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003BD"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203FBABD" wp14:editId="47EBB4A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38C266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2AB095A"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6928ECC"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7F7CFE6C"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79397F06" w14:textId="02F86D38"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255AC2">
        <w:rPr>
          <w:rFonts w:ascii="Times New Roman" w:hAnsi="Times New Roman"/>
          <w:smallCaps/>
          <w:color w:val="000000"/>
          <w:sz w:val="28"/>
          <w:szCs w:val="26"/>
        </w:rPr>
        <w:t>Thursday</w:t>
      </w:r>
      <w:r w:rsidRPr="00612978">
        <w:rPr>
          <w:rFonts w:ascii="Times New Roman" w:hAnsi="Times New Roman"/>
          <w:smallCaps/>
          <w:color w:val="000000"/>
          <w:sz w:val="28"/>
          <w:szCs w:val="26"/>
        </w:rPr>
        <w:t xml:space="preserve">, </w:t>
      </w:r>
      <w:r w:rsidR="00255AC2">
        <w:rPr>
          <w:rFonts w:ascii="Times New Roman" w:hAnsi="Times New Roman"/>
          <w:smallCaps/>
          <w:color w:val="000000"/>
          <w:sz w:val="28"/>
          <w:szCs w:val="26"/>
        </w:rPr>
        <w:t>18</w:t>
      </w:r>
      <w:r w:rsidR="00E02241">
        <w:rPr>
          <w:rFonts w:ascii="Times New Roman" w:hAnsi="Times New Roman"/>
          <w:smallCaps/>
          <w:color w:val="000000"/>
          <w:sz w:val="28"/>
          <w:szCs w:val="26"/>
        </w:rPr>
        <w:t xml:space="preserve"> </w:t>
      </w:r>
      <w:r w:rsidR="00255AC2">
        <w:rPr>
          <w:rFonts w:ascii="Times New Roman" w:hAnsi="Times New Roman"/>
          <w:smallCaps/>
          <w:color w:val="000000"/>
          <w:sz w:val="28"/>
          <w:szCs w:val="26"/>
        </w:rPr>
        <w:t>May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2DCB0AE2" w14:textId="77777777" w:rsidR="008008DD" w:rsidRPr="00612978" w:rsidRDefault="008008DD" w:rsidP="008008DD">
      <w:pPr>
        <w:spacing w:after="0" w:line="240" w:lineRule="exact"/>
        <w:jc w:val="center"/>
        <w:rPr>
          <w:rFonts w:ascii="Times New Roman" w:hAnsi="Times New Roman"/>
          <w:color w:val="000000"/>
          <w:sz w:val="20"/>
        </w:rPr>
      </w:pPr>
    </w:p>
    <w:p w14:paraId="616D43C3"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7CD6A81"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5E7BA875"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48FA894A"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53C9D83" w14:textId="397D80D4" w:rsidR="00226BC2" w:rsidRDefault="00531F7A">
      <w:pPr>
        <w:pStyle w:val="TOC1"/>
        <w:rPr>
          <w:rFonts w:asciiTheme="minorHAnsi" w:eastAsiaTheme="minorEastAsia" w:hAnsiTheme="minorHAnsi" w:cstheme="minorBidi"/>
          <w:b w:val="0"/>
          <w:smallCaps w:val="0"/>
          <w:noProof/>
          <w:sz w:val="22"/>
          <w:lang w:eastAsia="en-AU"/>
        </w:rPr>
      </w:pPr>
      <w:r>
        <w:fldChar w:fldCharType="begin"/>
      </w:r>
      <w:r>
        <w:instrText xml:space="preserve"> TOC \o "1-3" \h \z \u </w:instrText>
      </w:r>
      <w:r>
        <w:fldChar w:fldCharType="separate"/>
      </w:r>
      <w:hyperlink w:anchor="_Toc135312360" w:history="1">
        <w:r w:rsidR="00226BC2" w:rsidRPr="00664891">
          <w:rPr>
            <w:rStyle w:val="Hyperlink"/>
            <w:noProof/>
          </w:rPr>
          <w:t>State Government Instruments</w:t>
        </w:r>
      </w:hyperlink>
    </w:p>
    <w:p w14:paraId="0173512F" w14:textId="3FBDA4CC"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1" w:history="1">
        <w:r w:rsidR="00226BC2" w:rsidRPr="00664891">
          <w:rPr>
            <w:rStyle w:val="Hyperlink"/>
            <w:noProof/>
          </w:rPr>
          <w:t>Aboriginal Heritage Act 1988</w:t>
        </w:r>
        <w:r w:rsidR="00226BC2">
          <w:rPr>
            <w:noProof/>
            <w:webHidden/>
          </w:rPr>
          <w:tab/>
        </w:r>
        <w:r w:rsidR="00226BC2">
          <w:rPr>
            <w:noProof/>
            <w:webHidden/>
          </w:rPr>
          <w:fldChar w:fldCharType="begin"/>
        </w:r>
        <w:r w:rsidR="00226BC2">
          <w:rPr>
            <w:noProof/>
            <w:webHidden/>
          </w:rPr>
          <w:instrText xml:space="preserve"> PAGEREF _Toc135312361 \h </w:instrText>
        </w:r>
        <w:r w:rsidR="00226BC2">
          <w:rPr>
            <w:noProof/>
            <w:webHidden/>
          </w:rPr>
        </w:r>
        <w:r w:rsidR="00226BC2">
          <w:rPr>
            <w:noProof/>
            <w:webHidden/>
          </w:rPr>
          <w:fldChar w:fldCharType="separate"/>
        </w:r>
        <w:r w:rsidR="00B81C2A">
          <w:rPr>
            <w:noProof/>
            <w:webHidden/>
          </w:rPr>
          <w:t>1073</w:t>
        </w:r>
        <w:r w:rsidR="00226BC2">
          <w:rPr>
            <w:noProof/>
            <w:webHidden/>
          </w:rPr>
          <w:fldChar w:fldCharType="end"/>
        </w:r>
      </w:hyperlink>
    </w:p>
    <w:p w14:paraId="3FFE1A18" w14:textId="0F9B8BC5"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2" w:history="1">
        <w:r w:rsidR="00226BC2" w:rsidRPr="00664891">
          <w:rPr>
            <w:rStyle w:val="Hyperlink"/>
            <w:noProof/>
          </w:rPr>
          <w:t>Administration and Probate Act 1919</w:t>
        </w:r>
        <w:r w:rsidR="00226BC2">
          <w:rPr>
            <w:noProof/>
            <w:webHidden/>
          </w:rPr>
          <w:tab/>
        </w:r>
        <w:r w:rsidR="00226BC2">
          <w:rPr>
            <w:noProof/>
            <w:webHidden/>
          </w:rPr>
          <w:fldChar w:fldCharType="begin"/>
        </w:r>
        <w:r w:rsidR="00226BC2">
          <w:rPr>
            <w:noProof/>
            <w:webHidden/>
          </w:rPr>
          <w:instrText xml:space="preserve"> PAGEREF _Toc135312362 \h </w:instrText>
        </w:r>
        <w:r w:rsidR="00226BC2">
          <w:rPr>
            <w:noProof/>
            <w:webHidden/>
          </w:rPr>
        </w:r>
        <w:r w:rsidR="00226BC2">
          <w:rPr>
            <w:noProof/>
            <w:webHidden/>
          </w:rPr>
          <w:fldChar w:fldCharType="separate"/>
        </w:r>
        <w:r w:rsidR="00B81C2A">
          <w:rPr>
            <w:noProof/>
            <w:webHidden/>
          </w:rPr>
          <w:t>1074</w:t>
        </w:r>
        <w:r w:rsidR="00226BC2">
          <w:rPr>
            <w:noProof/>
            <w:webHidden/>
          </w:rPr>
          <w:fldChar w:fldCharType="end"/>
        </w:r>
      </w:hyperlink>
    </w:p>
    <w:p w14:paraId="123BD008" w14:textId="0ABCA29C"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3" w:history="1">
        <w:r w:rsidR="00226BC2" w:rsidRPr="00664891">
          <w:rPr>
            <w:rStyle w:val="Hyperlink"/>
            <w:noProof/>
          </w:rPr>
          <w:t>Aged and Infirm Persons' Property Act 1940</w:t>
        </w:r>
        <w:r w:rsidR="00226BC2">
          <w:rPr>
            <w:noProof/>
            <w:webHidden/>
          </w:rPr>
          <w:tab/>
        </w:r>
        <w:r w:rsidR="00226BC2">
          <w:rPr>
            <w:noProof/>
            <w:webHidden/>
          </w:rPr>
          <w:fldChar w:fldCharType="begin"/>
        </w:r>
        <w:r w:rsidR="00226BC2">
          <w:rPr>
            <w:noProof/>
            <w:webHidden/>
          </w:rPr>
          <w:instrText xml:space="preserve"> PAGEREF _Toc135312363 \h </w:instrText>
        </w:r>
        <w:r w:rsidR="00226BC2">
          <w:rPr>
            <w:noProof/>
            <w:webHidden/>
          </w:rPr>
        </w:r>
        <w:r w:rsidR="00226BC2">
          <w:rPr>
            <w:noProof/>
            <w:webHidden/>
          </w:rPr>
          <w:fldChar w:fldCharType="separate"/>
        </w:r>
        <w:r w:rsidR="00B81C2A">
          <w:rPr>
            <w:noProof/>
            <w:webHidden/>
          </w:rPr>
          <w:t>1076</w:t>
        </w:r>
        <w:r w:rsidR="00226BC2">
          <w:rPr>
            <w:noProof/>
            <w:webHidden/>
          </w:rPr>
          <w:fldChar w:fldCharType="end"/>
        </w:r>
      </w:hyperlink>
    </w:p>
    <w:p w14:paraId="1BA88286" w14:textId="62A7104B"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4" w:history="1">
        <w:r w:rsidR="00226BC2" w:rsidRPr="00664891">
          <w:rPr>
            <w:rStyle w:val="Hyperlink"/>
            <w:noProof/>
          </w:rPr>
          <w:t>Animal Welfare Act 1985</w:t>
        </w:r>
        <w:r w:rsidR="00226BC2">
          <w:rPr>
            <w:noProof/>
            <w:webHidden/>
          </w:rPr>
          <w:tab/>
        </w:r>
        <w:r w:rsidR="00226BC2">
          <w:rPr>
            <w:noProof/>
            <w:webHidden/>
          </w:rPr>
          <w:fldChar w:fldCharType="begin"/>
        </w:r>
        <w:r w:rsidR="00226BC2">
          <w:rPr>
            <w:noProof/>
            <w:webHidden/>
          </w:rPr>
          <w:instrText xml:space="preserve"> PAGEREF _Toc135312364 \h </w:instrText>
        </w:r>
        <w:r w:rsidR="00226BC2">
          <w:rPr>
            <w:noProof/>
            <w:webHidden/>
          </w:rPr>
        </w:r>
        <w:r w:rsidR="00226BC2">
          <w:rPr>
            <w:noProof/>
            <w:webHidden/>
          </w:rPr>
          <w:fldChar w:fldCharType="separate"/>
        </w:r>
        <w:r w:rsidR="00B81C2A">
          <w:rPr>
            <w:noProof/>
            <w:webHidden/>
          </w:rPr>
          <w:t>1077</w:t>
        </w:r>
        <w:r w:rsidR="00226BC2">
          <w:rPr>
            <w:noProof/>
            <w:webHidden/>
          </w:rPr>
          <w:fldChar w:fldCharType="end"/>
        </w:r>
      </w:hyperlink>
    </w:p>
    <w:p w14:paraId="2AA40A53" w14:textId="4449E7BE"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5" w:history="1">
        <w:r w:rsidR="00226BC2" w:rsidRPr="00664891">
          <w:rPr>
            <w:rStyle w:val="Hyperlink"/>
            <w:noProof/>
          </w:rPr>
          <w:t>Associations Incorporation Act 1985</w:t>
        </w:r>
        <w:r w:rsidR="00226BC2">
          <w:rPr>
            <w:noProof/>
            <w:webHidden/>
          </w:rPr>
          <w:tab/>
        </w:r>
        <w:r w:rsidR="00226BC2">
          <w:rPr>
            <w:noProof/>
            <w:webHidden/>
          </w:rPr>
          <w:fldChar w:fldCharType="begin"/>
        </w:r>
        <w:r w:rsidR="00226BC2">
          <w:rPr>
            <w:noProof/>
            <w:webHidden/>
          </w:rPr>
          <w:instrText xml:space="preserve"> PAGEREF _Toc135312365 \h </w:instrText>
        </w:r>
        <w:r w:rsidR="00226BC2">
          <w:rPr>
            <w:noProof/>
            <w:webHidden/>
          </w:rPr>
        </w:r>
        <w:r w:rsidR="00226BC2">
          <w:rPr>
            <w:noProof/>
            <w:webHidden/>
          </w:rPr>
          <w:fldChar w:fldCharType="separate"/>
        </w:r>
        <w:r w:rsidR="00B81C2A">
          <w:rPr>
            <w:noProof/>
            <w:webHidden/>
          </w:rPr>
          <w:t>1078</w:t>
        </w:r>
        <w:r w:rsidR="00226BC2">
          <w:rPr>
            <w:noProof/>
            <w:webHidden/>
          </w:rPr>
          <w:fldChar w:fldCharType="end"/>
        </w:r>
      </w:hyperlink>
    </w:p>
    <w:p w14:paraId="722CDC1B" w14:textId="213BE0FA"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6" w:history="1">
        <w:r w:rsidR="00226BC2" w:rsidRPr="00664891">
          <w:rPr>
            <w:rStyle w:val="Hyperlink"/>
            <w:noProof/>
          </w:rPr>
          <w:t>Authorised Betting Operations Act 2000</w:t>
        </w:r>
        <w:r w:rsidR="00226BC2">
          <w:rPr>
            <w:noProof/>
            <w:webHidden/>
          </w:rPr>
          <w:tab/>
        </w:r>
        <w:r w:rsidR="00226BC2">
          <w:rPr>
            <w:noProof/>
            <w:webHidden/>
          </w:rPr>
          <w:fldChar w:fldCharType="begin"/>
        </w:r>
        <w:r w:rsidR="00226BC2">
          <w:rPr>
            <w:noProof/>
            <w:webHidden/>
          </w:rPr>
          <w:instrText xml:space="preserve"> PAGEREF _Toc135312366 \h </w:instrText>
        </w:r>
        <w:r w:rsidR="00226BC2">
          <w:rPr>
            <w:noProof/>
            <w:webHidden/>
          </w:rPr>
        </w:r>
        <w:r w:rsidR="00226BC2">
          <w:rPr>
            <w:noProof/>
            <w:webHidden/>
          </w:rPr>
          <w:fldChar w:fldCharType="separate"/>
        </w:r>
        <w:r w:rsidR="00B81C2A">
          <w:rPr>
            <w:noProof/>
            <w:webHidden/>
          </w:rPr>
          <w:t>1080</w:t>
        </w:r>
        <w:r w:rsidR="00226BC2">
          <w:rPr>
            <w:noProof/>
            <w:webHidden/>
          </w:rPr>
          <w:fldChar w:fldCharType="end"/>
        </w:r>
      </w:hyperlink>
    </w:p>
    <w:p w14:paraId="3E04DC5D" w14:textId="5EAAAC58"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7" w:history="1">
        <w:r w:rsidR="00226BC2" w:rsidRPr="00664891">
          <w:rPr>
            <w:rStyle w:val="Hyperlink"/>
            <w:noProof/>
          </w:rPr>
          <w:t>Botanic Gardens and State Herbarium Act 1978</w:t>
        </w:r>
        <w:r w:rsidR="00226BC2">
          <w:rPr>
            <w:noProof/>
            <w:webHidden/>
          </w:rPr>
          <w:tab/>
        </w:r>
        <w:r w:rsidR="00226BC2">
          <w:rPr>
            <w:noProof/>
            <w:webHidden/>
          </w:rPr>
          <w:fldChar w:fldCharType="begin"/>
        </w:r>
        <w:r w:rsidR="00226BC2">
          <w:rPr>
            <w:noProof/>
            <w:webHidden/>
          </w:rPr>
          <w:instrText xml:space="preserve"> PAGEREF _Toc135312367 \h </w:instrText>
        </w:r>
        <w:r w:rsidR="00226BC2">
          <w:rPr>
            <w:noProof/>
            <w:webHidden/>
          </w:rPr>
        </w:r>
        <w:r w:rsidR="00226BC2">
          <w:rPr>
            <w:noProof/>
            <w:webHidden/>
          </w:rPr>
          <w:fldChar w:fldCharType="separate"/>
        </w:r>
        <w:r w:rsidR="00B81C2A">
          <w:rPr>
            <w:noProof/>
            <w:webHidden/>
          </w:rPr>
          <w:t>1080</w:t>
        </w:r>
        <w:r w:rsidR="00226BC2">
          <w:rPr>
            <w:noProof/>
            <w:webHidden/>
          </w:rPr>
          <w:fldChar w:fldCharType="end"/>
        </w:r>
      </w:hyperlink>
    </w:p>
    <w:p w14:paraId="5B86ACA2" w14:textId="7BD15266"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8" w:history="1">
        <w:r w:rsidR="00226BC2" w:rsidRPr="00664891">
          <w:rPr>
            <w:rStyle w:val="Hyperlink"/>
            <w:noProof/>
          </w:rPr>
          <w:t>Building Work Contractors Act 1995</w:t>
        </w:r>
        <w:r w:rsidR="00226BC2">
          <w:rPr>
            <w:noProof/>
            <w:webHidden/>
          </w:rPr>
          <w:tab/>
        </w:r>
        <w:r w:rsidR="00226BC2">
          <w:rPr>
            <w:noProof/>
            <w:webHidden/>
          </w:rPr>
          <w:fldChar w:fldCharType="begin"/>
        </w:r>
        <w:r w:rsidR="00226BC2">
          <w:rPr>
            <w:noProof/>
            <w:webHidden/>
          </w:rPr>
          <w:instrText xml:space="preserve"> PAGEREF _Toc135312368 \h </w:instrText>
        </w:r>
        <w:r w:rsidR="00226BC2">
          <w:rPr>
            <w:noProof/>
            <w:webHidden/>
          </w:rPr>
        </w:r>
        <w:r w:rsidR="00226BC2">
          <w:rPr>
            <w:noProof/>
            <w:webHidden/>
          </w:rPr>
          <w:fldChar w:fldCharType="separate"/>
        </w:r>
        <w:r w:rsidR="00B81C2A">
          <w:rPr>
            <w:noProof/>
            <w:webHidden/>
          </w:rPr>
          <w:t>1081</w:t>
        </w:r>
        <w:r w:rsidR="00226BC2">
          <w:rPr>
            <w:noProof/>
            <w:webHidden/>
          </w:rPr>
          <w:fldChar w:fldCharType="end"/>
        </w:r>
      </w:hyperlink>
    </w:p>
    <w:p w14:paraId="58999C51" w14:textId="16FC9261"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69" w:history="1">
        <w:r w:rsidR="00226BC2" w:rsidRPr="00664891">
          <w:rPr>
            <w:rStyle w:val="Hyperlink"/>
            <w:noProof/>
          </w:rPr>
          <w:t>Burial and Cremation Act 2013</w:t>
        </w:r>
        <w:r w:rsidR="00226BC2">
          <w:rPr>
            <w:noProof/>
            <w:webHidden/>
          </w:rPr>
          <w:tab/>
        </w:r>
        <w:r w:rsidR="00226BC2">
          <w:rPr>
            <w:noProof/>
            <w:webHidden/>
          </w:rPr>
          <w:fldChar w:fldCharType="begin"/>
        </w:r>
        <w:r w:rsidR="00226BC2">
          <w:rPr>
            <w:noProof/>
            <w:webHidden/>
          </w:rPr>
          <w:instrText xml:space="preserve"> PAGEREF _Toc135312369 \h </w:instrText>
        </w:r>
        <w:r w:rsidR="00226BC2">
          <w:rPr>
            <w:noProof/>
            <w:webHidden/>
          </w:rPr>
        </w:r>
        <w:r w:rsidR="00226BC2">
          <w:rPr>
            <w:noProof/>
            <w:webHidden/>
          </w:rPr>
          <w:fldChar w:fldCharType="separate"/>
        </w:r>
        <w:r w:rsidR="00B81C2A">
          <w:rPr>
            <w:noProof/>
            <w:webHidden/>
          </w:rPr>
          <w:t>1083</w:t>
        </w:r>
        <w:r w:rsidR="00226BC2">
          <w:rPr>
            <w:noProof/>
            <w:webHidden/>
          </w:rPr>
          <w:fldChar w:fldCharType="end"/>
        </w:r>
      </w:hyperlink>
    </w:p>
    <w:p w14:paraId="180EA49F" w14:textId="745DA600"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0" w:history="1">
        <w:r w:rsidR="00226BC2" w:rsidRPr="00664891">
          <w:rPr>
            <w:rStyle w:val="Hyperlink"/>
            <w:noProof/>
          </w:rPr>
          <w:t>Child Safety (Prohibited Persons) Act 2016</w:t>
        </w:r>
        <w:r w:rsidR="00226BC2">
          <w:rPr>
            <w:noProof/>
            <w:webHidden/>
          </w:rPr>
          <w:tab/>
        </w:r>
        <w:r w:rsidR="00226BC2">
          <w:rPr>
            <w:noProof/>
            <w:webHidden/>
          </w:rPr>
          <w:fldChar w:fldCharType="begin"/>
        </w:r>
        <w:r w:rsidR="00226BC2">
          <w:rPr>
            <w:noProof/>
            <w:webHidden/>
          </w:rPr>
          <w:instrText xml:space="preserve"> PAGEREF _Toc135312370 \h </w:instrText>
        </w:r>
        <w:r w:rsidR="00226BC2">
          <w:rPr>
            <w:noProof/>
            <w:webHidden/>
          </w:rPr>
        </w:r>
        <w:r w:rsidR="00226BC2">
          <w:rPr>
            <w:noProof/>
            <w:webHidden/>
          </w:rPr>
          <w:fldChar w:fldCharType="separate"/>
        </w:r>
        <w:r w:rsidR="00B81C2A">
          <w:rPr>
            <w:noProof/>
            <w:webHidden/>
          </w:rPr>
          <w:t>1084</w:t>
        </w:r>
        <w:r w:rsidR="00226BC2">
          <w:rPr>
            <w:noProof/>
            <w:webHidden/>
          </w:rPr>
          <w:fldChar w:fldCharType="end"/>
        </w:r>
      </w:hyperlink>
    </w:p>
    <w:p w14:paraId="04CE2F66" w14:textId="33DDE0F0"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1" w:history="1">
        <w:r w:rsidR="00226BC2" w:rsidRPr="00664891">
          <w:rPr>
            <w:rStyle w:val="Hyperlink"/>
            <w:noProof/>
          </w:rPr>
          <w:t>Community Titles Act 1996</w:t>
        </w:r>
        <w:r w:rsidR="00226BC2">
          <w:rPr>
            <w:noProof/>
            <w:webHidden/>
          </w:rPr>
          <w:tab/>
        </w:r>
        <w:r w:rsidR="00226BC2">
          <w:rPr>
            <w:noProof/>
            <w:webHidden/>
          </w:rPr>
          <w:fldChar w:fldCharType="begin"/>
        </w:r>
        <w:r w:rsidR="00226BC2">
          <w:rPr>
            <w:noProof/>
            <w:webHidden/>
          </w:rPr>
          <w:instrText xml:space="preserve"> PAGEREF _Toc135312371 \h </w:instrText>
        </w:r>
        <w:r w:rsidR="00226BC2">
          <w:rPr>
            <w:noProof/>
            <w:webHidden/>
          </w:rPr>
        </w:r>
        <w:r w:rsidR="00226BC2">
          <w:rPr>
            <w:noProof/>
            <w:webHidden/>
          </w:rPr>
          <w:fldChar w:fldCharType="separate"/>
        </w:r>
        <w:r w:rsidR="00B81C2A">
          <w:rPr>
            <w:noProof/>
            <w:webHidden/>
          </w:rPr>
          <w:t>1085</w:t>
        </w:r>
        <w:r w:rsidR="00226BC2">
          <w:rPr>
            <w:noProof/>
            <w:webHidden/>
          </w:rPr>
          <w:fldChar w:fldCharType="end"/>
        </w:r>
      </w:hyperlink>
    </w:p>
    <w:p w14:paraId="74FD020A" w14:textId="603FA3EA"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2" w:history="1">
        <w:r w:rsidR="00226BC2" w:rsidRPr="00664891">
          <w:rPr>
            <w:rStyle w:val="Hyperlink"/>
            <w:noProof/>
          </w:rPr>
          <w:t>Consumer and Business Services</w:t>
        </w:r>
        <w:r w:rsidR="00226BC2">
          <w:rPr>
            <w:noProof/>
            <w:webHidden/>
          </w:rPr>
          <w:tab/>
        </w:r>
        <w:r w:rsidR="00226BC2">
          <w:rPr>
            <w:noProof/>
            <w:webHidden/>
          </w:rPr>
          <w:fldChar w:fldCharType="begin"/>
        </w:r>
        <w:r w:rsidR="00226BC2">
          <w:rPr>
            <w:noProof/>
            <w:webHidden/>
          </w:rPr>
          <w:instrText xml:space="preserve"> PAGEREF _Toc135312372 \h </w:instrText>
        </w:r>
        <w:r w:rsidR="00226BC2">
          <w:rPr>
            <w:noProof/>
            <w:webHidden/>
          </w:rPr>
        </w:r>
        <w:r w:rsidR="00226BC2">
          <w:rPr>
            <w:noProof/>
            <w:webHidden/>
          </w:rPr>
          <w:fldChar w:fldCharType="separate"/>
        </w:r>
        <w:r w:rsidR="00B81C2A">
          <w:rPr>
            <w:noProof/>
            <w:webHidden/>
          </w:rPr>
          <w:t>1087</w:t>
        </w:r>
        <w:r w:rsidR="00226BC2">
          <w:rPr>
            <w:noProof/>
            <w:webHidden/>
          </w:rPr>
          <w:fldChar w:fldCharType="end"/>
        </w:r>
      </w:hyperlink>
    </w:p>
    <w:p w14:paraId="29443D5C" w14:textId="4587D202"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3" w:history="1">
        <w:r w:rsidR="00226BC2" w:rsidRPr="00664891">
          <w:rPr>
            <w:rStyle w:val="Hyperlink"/>
            <w:noProof/>
          </w:rPr>
          <w:t>Controlled Substances Act 1984</w:t>
        </w:r>
        <w:r w:rsidR="00226BC2">
          <w:rPr>
            <w:noProof/>
            <w:webHidden/>
          </w:rPr>
          <w:tab/>
        </w:r>
        <w:r w:rsidR="00226BC2">
          <w:rPr>
            <w:noProof/>
            <w:webHidden/>
          </w:rPr>
          <w:fldChar w:fldCharType="begin"/>
        </w:r>
        <w:r w:rsidR="00226BC2">
          <w:rPr>
            <w:noProof/>
            <w:webHidden/>
          </w:rPr>
          <w:instrText xml:space="preserve"> PAGEREF _Toc135312373 \h </w:instrText>
        </w:r>
        <w:r w:rsidR="00226BC2">
          <w:rPr>
            <w:noProof/>
            <w:webHidden/>
          </w:rPr>
        </w:r>
        <w:r w:rsidR="00226BC2">
          <w:rPr>
            <w:noProof/>
            <w:webHidden/>
          </w:rPr>
          <w:fldChar w:fldCharType="separate"/>
        </w:r>
        <w:r w:rsidR="00B81C2A">
          <w:rPr>
            <w:noProof/>
            <w:webHidden/>
          </w:rPr>
          <w:t>1087</w:t>
        </w:r>
        <w:r w:rsidR="00226BC2">
          <w:rPr>
            <w:noProof/>
            <w:webHidden/>
          </w:rPr>
          <w:fldChar w:fldCharType="end"/>
        </w:r>
      </w:hyperlink>
    </w:p>
    <w:p w14:paraId="39F2B27C" w14:textId="6F2F915A"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4" w:history="1">
        <w:r w:rsidR="00226BC2" w:rsidRPr="00664891">
          <w:rPr>
            <w:rStyle w:val="Hyperlink"/>
            <w:noProof/>
          </w:rPr>
          <w:t>Conveyancers Act 1994</w:t>
        </w:r>
        <w:r w:rsidR="00226BC2">
          <w:rPr>
            <w:noProof/>
            <w:webHidden/>
          </w:rPr>
          <w:tab/>
        </w:r>
        <w:r w:rsidR="00226BC2">
          <w:rPr>
            <w:noProof/>
            <w:webHidden/>
          </w:rPr>
          <w:fldChar w:fldCharType="begin"/>
        </w:r>
        <w:r w:rsidR="00226BC2">
          <w:rPr>
            <w:noProof/>
            <w:webHidden/>
          </w:rPr>
          <w:instrText xml:space="preserve"> PAGEREF _Toc135312374 \h </w:instrText>
        </w:r>
        <w:r w:rsidR="00226BC2">
          <w:rPr>
            <w:noProof/>
            <w:webHidden/>
          </w:rPr>
        </w:r>
        <w:r w:rsidR="00226BC2">
          <w:rPr>
            <w:noProof/>
            <w:webHidden/>
          </w:rPr>
          <w:fldChar w:fldCharType="separate"/>
        </w:r>
        <w:r w:rsidR="00B81C2A">
          <w:rPr>
            <w:noProof/>
            <w:webHidden/>
          </w:rPr>
          <w:t>1090</w:t>
        </w:r>
        <w:r w:rsidR="00226BC2">
          <w:rPr>
            <w:noProof/>
            <w:webHidden/>
          </w:rPr>
          <w:fldChar w:fldCharType="end"/>
        </w:r>
      </w:hyperlink>
    </w:p>
    <w:p w14:paraId="2EB62480" w14:textId="7ACA57D0"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5" w:history="1">
        <w:r w:rsidR="00226BC2" w:rsidRPr="00664891">
          <w:rPr>
            <w:rStyle w:val="Hyperlink"/>
            <w:noProof/>
          </w:rPr>
          <w:t>Co-operatives National Law (South Australia) Act 2013</w:t>
        </w:r>
        <w:r w:rsidR="00226BC2">
          <w:rPr>
            <w:noProof/>
            <w:webHidden/>
          </w:rPr>
          <w:tab/>
        </w:r>
        <w:r w:rsidR="00226BC2">
          <w:rPr>
            <w:noProof/>
            <w:webHidden/>
          </w:rPr>
          <w:fldChar w:fldCharType="begin"/>
        </w:r>
        <w:r w:rsidR="00226BC2">
          <w:rPr>
            <w:noProof/>
            <w:webHidden/>
          </w:rPr>
          <w:instrText xml:space="preserve"> PAGEREF _Toc135312375 \h </w:instrText>
        </w:r>
        <w:r w:rsidR="00226BC2">
          <w:rPr>
            <w:noProof/>
            <w:webHidden/>
          </w:rPr>
        </w:r>
        <w:r w:rsidR="00226BC2">
          <w:rPr>
            <w:noProof/>
            <w:webHidden/>
          </w:rPr>
          <w:fldChar w:fldCharType="separate"/>
        </w:r>
        <w:r w:rsidR="00B81C2A">
          <w:rPr>
            <w:noProof/>
            <w:webHidden/>
          </w:rPr>
          <w:t>1091</w:t>
        </w:r>
        <w:r w:rsidR="00226BC2">
          <w:rPr>
            <w:noProof/>
            <w:webHidden/>
          </w:rPr>
          <w:fldChar w:fldCharType="end"/>
        </w:r>
      </w:hyperlink>
    </w:p>
    <w:p w14:paraId="1CA31A18" w14:textId="3DCDB239"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6" w:history="1">
        <w:r w:rsidR="00226BC2" w:rsidRPr="00664891">
          <w:rPr>
            <w:rStyle w:val="Hyperlink"/>
            <w:noProof/>
          </w:rPr>
          <w:t>Coroners Act 2003</w:t>
        </w:r>
        <w:r w:rsidR="00226BC2">
          <w:rPr>
            <w:noProof/>
            <w:webHidden/>
          </w:rPr>
          <w:tab/>
        </w:r>
        <w:r w:rsidR="00226BC2">
          <w:rPr>
            <w:noProof/>
            <w:webHidden/>
          </w:rPr>
          <w:fldChar w:fldCharType="begin"/>
        </w:r>
        <w:r w:rsidR="00226BC2">
          <w:rPr>
            <w:noProof/>
            <w:webHidden/>
          </w:rPr>
          <w:instrText xml:space="preserve"> PAGEREF _Toc135312376 \h </w:instrText>
        </w:r>
        <w:r w:rsidR="00226BC2">
          <w:rPr>
            <w:noProof/>
            <w:webHidden/>
          </w:rPr>
        </w:r>
        <w:r w:rsidR="00226BC2">
          <w:rPr>
            <w:noProof/>
            <w:webHidden/>
          </w:rPr>
          <w:fldChar w:fldCharType="separate"/>
        </w:r>
        <w:r w:rsidR="00B81C2A">
          <w:rPr>
            <w:noProof/>
            <w:webHidden/>
          </w:rPr>
          <w:t>1096</w:t>
        </w:r>
        <w:r w:rsidR="00226BC2">
          <w:rPr>
            <w:noProof/>
            <w:webHidden/>
          </w:rPr>
          <w:fldChar w:fldCharType="end"/>
        </w:r>
      </w:hyperlink>
    </w:p>
    <w:p w14:paraId="382CCB28" w14:textId="4E091548"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7" w:history="1">
        <w:r w:rsidR="00226BC2" w:rsidRPr="00664891">
          <w:rPr>
            <w:rStyle w:val="Hyperlink"/>
            <w:noProof/>
          </w:rPr>
          <w:t>Criminal Law (Clamping, Impounding and Forfeiture of</w:t>
        </w:r>
        <w:r w:rsidR="00226BC2">
          <w:rPr>
            <w:rStyle w:val="Hyperlink"/>
            <w:noProof/>
          </w:rPr>
          <w:br/>
        </w:r>
        <w:r w:rsidR="00226BC2" w:rsidRPr="00664891">
          <w:rPr>
            <w:rStyle w:val="Hyperlink"/>
            <w:noProof/>
          </w:rPr>
          <w:t>Vehicles) Act 2007</w:t>
        </w:r>
        <w:r w:rsidR="00226BC2">
          <w:rPr>
            <w:noProof/>
            <w:webHidden/>
          </w:rPr>
          <w:tab/>
        </w:r>
        <w:r w:rsidR="00226BC2">
          <w:rPr>
            <w:noProof/>
            <w:webHidden/>
          </w:rPr>
          <w:fldChar w:fldCharType="begin"/>
        </w:r>
        <w:r w:rsidR="00226BC2">
          <w:rPr>
            <w:noProof/>
            <w:webHidden/>
          </w:rPr>
          <w:instrText xml:space="preserve"> PAGEREF _Toc135312377 \h </w:instrText>
        </w:r>
        <w:r w:rsidR="00226BC2">
          <w:rPr>
            <w:noProof/>
            <w:webHidden/>
          </w:rPr>
        </w:r>
        <w:r w:rsidR="00226BC2">
          <w:rPr>
            <w:noProof/>
            <w:webHidden/>
          </w:rPr>
          <w:fldChar w:fldCharType="separate"/>
        </w:r>
        <w:r w:rsidR="00B81C2A">
          <w:rPr>
            <w:noProof/>
            <w:webHidden/>
          </w:rPr>
          <w:t>1097</w:t>
        </w:r>
        <w:r w:rsidR="00226BC2">
          <w:rPr>
            <w:noProof/>
            <w:webHidden/>
          </w:rPr>
          <w:fldChar w:fldCharType="end"/>
        </w:r>
      </w:hyperlink>
    </w:p>
    <w:p w14:paraId="297A9F77" w14:textId="1CDC76F0"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8" w:history="1">
        <w:r w:rsidR="00226BC2" w:rsidRPr="00664891">
          <w:rPr>
            <w:rStyle w:val="Hyperlink"/>
            <w:noProof/>
          </w:rPr>
          <w:t>Crown Land Management Act 2009</w:t>
        </w:r>
        <w:r w:rsidR="00226BC2">
          <w:rPr>
            <w:noProof/>
            <w:webHidden/>
          </w:rPr>
          <w:tab/>
        </w:r>
        <w:r w:rsidR="00226BC2">
          <w:rPr>
            <w:noProof/>
            <w:webHidden/>
          </w:rPr>
          <w:fldChar w:fldCharType="begin"/>
        </w:r>
        <w:r w:rsidR="00226BC2">
          <w:rPr>
            <w:noProof/>
            <w:webHidden/>
          </w:rPr>
          <w:instrText xml:space="preserve"> PAGEREF _Toc135312378 \h </w:instrText>
        </w:r>
        <w:r w:rsidR="00226BC2">
          <w:rPr>
            <w:noProof/>
            <w:webHidden/>
          </w:rPr>
        </w:r>
        <w:r w:rsidR="00226BC2">
          <w:rPr>
            <w:noProof/>
            <w:webHidden/>
          </w:rPr>
          <w:fldChar w:fldCharType="separate"/>
        </w:r>
        <w:r w:rsidR="00B81C2A">
          <w:rPr>
            <w:noProof/>
            <w:webHidden/>
          </w:rPr>
          <w:t>1099</w:t>
        </w:r>
        <w:r w:rsidR="00226BC2">
          <w:rPr>
            <w:noProof/>
            <w:webHidden/>
          </w:rPr>
          <w:fldChar w:fldCharType="end"/>
        </w:r>
      </w:hyperlink>
    </w:p>
    <w:p w14:paraId="60445B37" w14:textId="2AF3572F"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79" w:history="1">
        <w:r w:rsidR="00226BC2" w:rsidRPr="00664891">
          <w:rPr>
            <w:rStyle w:val="Hyperlink"/>
            <w:noProof/>
          </w:rPr>
          <w:t>Dangerous Substances Act 1979</w:t>
        </w:r>
        <w:r w:rsidR="00226BC2">
          <w:rPr>
            <w:noProof/>
            <w:webHidden/>
          </w:rPr>
          <w:tab/>
        </w:r>
        <w:r w:rsidR="00226BC2">
          <w:rPr>
            <w:noProof/>
            <w:webHidden/>
          </w:rPr>
          <w:fldChar w:fldCharType="begin"/>
        </w:r>
        <w:r w:rsidR="00226BC2">
          <w:rPr>
            <w:noProof/>
            <w:webHidden/>
          </w:rPr>
          <w:instrText xml:space="preserve"> PAGEREF _Toc135312379 \h </w:instrText>
        </w:r>
        <w:r w:rsidR="00226BC2">
          <w:rPr>
            <w:noProof/>
            <w:webHidden/>
          </w:rPr>
        </w:r>
        <w:r w:rsidR="00226BC2">
          <w:rPr>
            <w:noProof/>
            <w:webHidden/>
          </w:rPr>
          <w:fldChar w:fldCharType="separate"/>
        </w:r>
        <w:r w:rsidR="00B81C2A">
          <w:rPr>
            <w:noProof/>
            <w:webHidden/>
          </w:rPr>
          <w:t>1101</w:t>
        </w:r>
        <w:r w:rsidR="00226BC2">
          <w:rPr>
            <w:noProof/>
            <w:webHidden/>
          </w:rPr>
          <w:fldChar w:fldCharType="end"/>
        </w:r>
      </w:hyperlink>
    </w:p>
    <w:p w14:paraId="396C35A8" w14:textId="2964A10B"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0" w:history="1">
        <w:r w:rsidR="00226BC2" w:rsidRPr="00664891">
          <w:rPr>
            <w:rStyle w:val="Hyperlink"/>
            <w:noProof/>
          </w:rPr>
          <w:t>Department of Human Services</w:t>
        </w:r>
        <w:r w:rsidR="00226BC2">
          <w:rPr>
            <w:noProof/>
            <w:webHidden/>
          </w:rPr>
          <w:tab/>
        </w:r>
        <w:r w:rsidR="00226BC2">
          <w:rPr>
            <w:noProof/>
            <w:webHidden/>
          </w:rPr>
          <w:fldChar w:fldCharType="begin"/>
        </w:r>
        <w:r w:rsidR="00226BC2">
          <w:rPr>
            <w:noProof/>
            <w:webHidden/>
          </w:rPr>
          <w:instrText xml:space="preserve"> PAGEREF _Toc135312380 \h </w:instrText>
        </w:r>
        <w:r w:rsidR="00226BC2">
          <w:rPr>
            <w:noProof/>
            <w:webHidden/>
          </w:rPr>
        </w:r>
        <w:r w:rsidR="00226BC2">
          <w:rPr>
            <w:noProof/>
            <w:webHidden/>
          </w:rPr>
          <w:fldChar w:fldCharType="separate"/>
        </w:r>
        <w:r w:rsidR="00B81C2A">
          <w:rPr>
            <w:noProof/>
            <w:webHidden/>
          </w:rPr>
          <w:t>1104</w:t>
        </w:r>
        <w:r w:rsidR="00226BC2">
          <w:rPr>
            <w:noProof/>
            <w:webHidden/>
          </w:rPr>
          <w:fldChar w:fldCharType="end"/>
        </w:r>
      </w:hyperlink>
    </w:p>
    <w:p w14:paraId="07533E5C" w14:textId="7C1CBE19"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1" w:history="1">
        <w:r w:rsidR="00226BC2" w:rsidRPr="00664891">
          <w:rPr>
            <w:rStyle w:val="Hyperlink"/>
            <w:noProof/>
          </w:rPr>
          <w:t>Disability Inclusion Act 2018</w:t>
        </w:r>
        <w:r w:rsidR="00226BC2">
          <w:rPr>
            <w:noProof/>
            <w:webHidden/>
          </w:rPr>
          <w:tab/>
        </w:r>
        <w:r w:rsidR="00226BC2">
          <w:rPr>
            <w:noProof/>
            <w:webHidden/>
          </w:rPr>
          <w:fldChar w:fldCharType="begin"/>
        </w:r>
        <w:r w:rsidR="00226BC2">
          <w:rPr>
            <w:noProof/>
            <w:webHidden/>
          </w:rPr>
          <w:instrText xml:space="preserve"> PAGEREF _Toc135312381 \h </w:instrText>
        </w:r>
        <w:r w:rsidR="00226BC2">
          <w:rPr>
            <w:noProof/>
            <w:webHidden/>
          </w:rPr>
        </w:r>
        <w:r w:rsidR="00226BC2">
          <w:rPr>
            <w:noProof/>
            <w:webHidden/>
          </w:rPr>
          <w:fldChar w:fldCharType="separate"/>
        </w:r>
        <w:r w:rsidR="00B81C2A">
          <w:rPr>
            <w:noProof/>
            <w:webHidden/>
          </w:rPr>
          <w:t>1105</w:t>
        </w:r>
        <w:r w:rsidR="00226BC2">
          <w:rPr>
            <w:noProof/>
            <w:webHidden/>
          </w:rPr>
          <w:fldChar w:fldCharType="end"/>
        </w:r>
      </w:hyperlink>
    </w:p>
    <w:p w14:paraId="1F8BF81C" w14:textId="58084294"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2" w:history="1">
        <w:r w:rsidR="00226BC2" w:rsidRPr="00664891">
          <w:rPr>
            <w:rStyle w:val="Hyperlink"/>
            <w:noProof/>
          </w:rPr>
          <w:t>District Court Act 1991</w:t>
        </w:r>
        <w:r w:rsidR="00226BC2">
          <w:rPr>
            <w:noProof/>
            <w:webHidden/>
          </w:rPr>
          <w:tab/>
        </w:r>
        <w:r w:rsidR="00226BC2">
          <w:rPr>
            <w:noProof/>
            <w:webHidden/>
          </w:rPr>
          <w:fldChar w:fldCharType="begin"/>
        </w:r>
        <w:r w:rsidR="00226BC2">
          <w:rPr>
            <w:noProof/>
            <w:webHidden/>
          </w:rPr>
          <w:instrText xml:space="preserve"> PAGEREF _Toc135312382 \h </w:instrText>
        </w:r>
        <w:r w:rsidR="00226BC2">
          <w:rPr>
            <w:noProof/>
            <w:webHidden/>
          </w:rPr>
        </w:r>
        <w:r w:rsidR="00226BC2">
          <w:rPr>
            <w:noProof/>
            <w:webHidden/>
          </w:rPr>
          <w:fldChar w:fldCharType="separate"/>
        </w:r>
        <w:r w:rsidR="00B81C2A">
          <w:rPr>
            <w:noProof/>
            <w:webHidden/>
          </w:rPr>
          <w:t>1106</w:t>
        </w:r>
        <w:r w:rsidR="00226BC2">
          <w:rPr>
            <w:noProof/>
            <w:webHidden/>
          </w:rPr>
          <w:fldChar w:fldCharType="end"/>
        </w:r>
      </w:hyperlink>
    </w:p>
    <w:p w14:paraId="57BA15D9" w14:textId="238FB5C5"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3" w:history="1">
        <w:r w:rsidR="00226BC2" w:rsidRPr="00664891">
          <w:rPr>
            <w:rStyle w:val="Hyperlink"/>
            <w:noProof/>
          </w:rPr>
          <w:t>Emergency Services Funding Act 1998</w:t>
        </w:r>
        <w:r w:rsidR="00226BC2">
          <w:rPr>
            <w:noProof/>
            <w:webHidden/>
          </w:rPr>
          <w:tab/>
        </w:r>
        <w:r w:rsidR="00226BC2">
          <w:rPr>
            <w:noProof/>
            <w:webHidden/>
          </w:rPr>
          <w:fldChar w:fldCharType="begin"/>
        </w:r>
        <w:r w:rsidR="00226BC2">
          <w:rPr>
            <w:noProof/>
            <w:webHidden/>
          </w:rPr>
          <w:instrText xml:space="preserve"> PAGEREF _Toc135312383 \h </w:instrText>
        </w:r>
        <w:r w:rsidR="00226BC2">
          <w:rPr>
            <w:noProof/>
            <w:webHidden/>
          </w:rPr>
        </w:r>
        <w:r w:rsidR="00226BC2">
          <w:rPr>
            <w:noProof/>
            <w:webHidden/>
          </w:rPr>
          <w:fldChar w:fldCharType="separate"/>
        </w:r>
        <w:r w:rsidR="00B81C2A">
          <w:rPr>
            <w:noProof/>
            <w:webHidden/>
          </w:rPr>
          <w:t>1110</w:t>
        </w:r>
        <w:r w:rsidR="00226BC2">
          <w:rPr>
            <w:noProof/>
            <w:webHidden/>
          </w:rPr>
          <w:fldChar w:fldCharType="end"/>
        </w:r>
      </w:hyperlink>
    </w:p>
    <w:p w14:paraId="18E51135" w14:textId="4FE66BEC"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4" w:history="1">
        <w:r w:rsidR="00226BC2" w:rsidRPr="00664891">
          <w:rPr>
            <w:rStyle w:val="Hyperlink"/>
            <w:noProof/>
          </w:rPr>
          <w:t>Employment Agents Registration Act 1993</w:t>
        </w:r>
        <w:r w:rsidR="00226BC2">
          <w:rPr>
            <w:noProof/>
            <w:webHidden/>
          </w:rPr>
          <w:tab/>
        </w:r>
        <w:r w:rsidR="00226BC2">
          <w:rPr>
            <w:noProof/>
            <w:webHidden/>
          </w:rPr>
          <w:fldChar w:fldCharType="begin"/>
        </w:r>
        <w:r w:rsidR="00226BC2">
          <w:rPr>
            <w:noProof/>
            <w:webHidden/>
          </w:rPr>
          <w:instrText xml:space="preserve"> PAGEREF _Toc135312384 \h </w:instrText>
        </w:r>
        <w:r w:rsidR="00226BC2">
          <w:rPr>
            <w:noProof/>
            <w:webHidden/>
          </w:rPr>
        </w:r>
        <w:r w:rsidR="00226BC2">
          <w:rPr>
            <w:noProof/>
            <w:webHidden/>
          </w:rPr>
          <w:fldChar w:fldCharType="separate"/>
        </w:r>
        <w:r w:rsidR="00B81C2A">
          <w:rPr>
            <w:noProof/>
            <w:webHidden/>
          </w:rPr>
          <w:t>1110</w:t>
        </w:r>
        <w:r w:rsidR="00226BC2">
          <w:rPr>
            <w:noProof/>
            <w:webHidden/>
          </w:rPr>
          <w:fldChar w:fldCharType="end"/>
        </w:r>
      </w:hyperlink>
    </w:p>
    <w:p w14:paraId="26D1DCE5" w14:textId="5357C473"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5" w:history="1">
        <w:r w:rsidR="00226BC2" w:rsidRPr="00664891">
          <w:rPr>
            <w:rStyle w:val="Hyperlink"/>
            <w:noProof/>
          </w:rPr>
          <w:t>Environment, Resources and Development Court Act 1993</w:t>
        </w:r>
        <w:r w:rsidR="00226BC2">
          <w:rPr>
            <w:noProof/>
            <w:webHidden/>
          </w:rPr>
          <w:tab/>
        </w:r>
        <w:r w:rsidR="00226BC2">
          <w:rPr>
            <w:noProof/>
            <w:webHidden/>
          </w:rPr>
          <w:fldChar w:fldCharType="begin"/>
        </w:r>
        <w:r w:rsidR="00226BC2">
          <w:rPr>
            <w:noProof/>
            <w:webHidden/>
          </w:rPr>
          <w:instrText xml:space="preserve"> PAGEREF _Toc135312385 \h </w:instrText>
        </w:r>
        <w:r w:rsidR="00226BC2">
          <w:rPr>
            <w:noProof/>
            <w:webHidden/>
          </w:rPr>
        </w:r>
        <w:r w:rsidR="00226BC2">
          <w:rPr>
            <w:noProof/>
            <w:webHidden/>
          </w:rPr>
          <w:fldChar w:fldCharType="separate"/>
        </w:r>
        <w:r w:rsidR="00B81C2A">
          <w:rPr>
            <w:noProof/>
            <w:webHidden/>
          </w:rPr>
          <w:t>1111</w:t>
        </w:r>
        <w:r w:rsidR="00226BC2">
          <w:rPr>
            <w:noProof/>
            <w:webHidden/>
          </w:rPr>
          <w:fldChar w:fldCharType="end"/>
        </w:r>
      </w:hyperlink>
    </w:p>
    <w:p w14:paraId="5C141156" w14:textId="66C9A1AB"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6" w:history="1">
        <w:r w:rsidR="00226BC2" w:rsidRPr="00664891">
          <w:rPr>
            <w:rStyle w:val="Hyperlink"/>
            <w:noProof/>
          </w:rPr>
          <w:t>Evidence Act 1929</w:t>
        </w:r>
        <w:r w:rsidR="00226BC2">
          <w:rPr>
            <w:noProof/>
            <w:webHidden/>
          </w:rPr>
          <w:tab/>
        </w:r>
        <w:r w:rsidR="00226BC2">
          <w:rPr>
            <w:noProof/>
            <w:webHidden/>
          </w:rPr>
          <w:fldChar w:fldCharType="begin"/>
        </w:r>
        <w:r w:rsidR="00226BC2">
          <w:rPr>
            <w:noProof/>
            <w:webHidden/>
          </w:rPr>
          <w:instrText xml:space="preserve"> PAGEREF _Toc135312386 \h </w:instrText>
        </w:r>
        <w:r w:rsidR="00226BC2">
          <w:rPr>
            <w:noProof/>
            <w:webHidden/>
          </w:rPr>
        </w:r>
        <w:r w:rsidR="00226BC2">
          <w:rPr>
            <w:noProof/>
            <w:webHidden/>
          </w:rPr>
          <w:fldChar w:fldCharType="separate"/>
        </w:r>
        <w:r w:rsidR="00B81C2A">
          <w:rPr>
            <w:noProof/>
            <w:webHidden/>
          </w:rPr>
          <w:t>1113</w:t>
        </w:r>
        <w:r w:rsidR="00226BC2">
          <w:rPr>
            <w:noProof/>
            <w:webHidden/>
          </w:rPr>
          <w:fldChar w:fldCharType="end"/>
        </w:r>
      </w:hyperlink>
    </w:p>
    <w:p w14:paraId="08E9E969" w14:textId="5FAF719F"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7" w:history="1">
        <w:r w:rsidR="00226BC2" w:rsidRPr="00664891">
          <w:rPr>
            <w:rStyle w:val="Hyperlink"/>
            <w:noProof/>
          </w:rPr>
          <w:t>Explosives Act 1936</w:t>
        </w:r>
        <w:r w:rsidR="00226BC2">
          <w:rPr>
            <w:noProof/>
            <w:webHidden/>
          </w:rPr>
          <w:tab/>
        </w:r>
        <w:r w:rsidR="00226BC2">
          <w:rPr>
            <w:noProof/>
            <w:webHidden/>
          </w:rPr>
          <w:fldChar w:fldCharType="begin"/>
        </w:r>
        <w:r w:rsidR="00226BC2">
          <w:rPr>
            <w:noProof/>
            <w:webHidden/>
          </w:rPr>
          <w:instrText xml:space="preserve"> PAGEREF _Toc135312387 \h </w:instrText>
        </w:r>
        <w:r w:rsidR="00226BC2">
          <w:rPr>
            <w:noProof/>
            <w:webHidden/>
          </w:rPr>
        </w:r>
        <w:r w:rsidR="00226BC2">
          <w:rPr>
            <w:noProof/>
            <w:webHidden/>
          </w:rPr>
          <w:fldChar w:fldCharType="separate"/>
        </w:r>
        <w:r w:rsidR="00B81C2A">
          <w:rPr>
            <w:noProof/>
            <w:webHidden/>
          </w:rPr>
          <w:t>1114</w:t>
        </w:r>
        <w:r w:rsidR="00226BC2">
          <w:rPr>
            <w:noProof/>
            <w:webHidden/>
          </w:rPr>
          <w:fldChar w:fldCharType="end"/>
        </w:r>
      </w:hyperlink>
    </w:p>
    <w:p w14:paraId="10AC1A78" w14:textId="608DA964"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8" w:history="1">
        <w:r w:rsidR="00226BC2" w:rsidRPr="00664891">
          <w:rPr>
            <w:rStyle w:val="Hyperlink"/>
            <w:noProof/>
          </w:rPr>
          <w:t>Fair Work Act 1994</w:t>
        </w:r>
        <w:r w:rsidR="00226BC2">
          <w:rPr>
            <w:noProof/>
            <w:webHidden/>
          </w:rPr>
          <w:tab/>
        </w:r>
        <w:r w:rsidR="00226BC2">
          <w:rPr>
            <w:noProof/>
            <w:webHidden/>
          </w:rPr>
          <w:fldChar w:fldCharType="begin"/>
        </w:r>
        <w:r w:rsidR="00226BC2">
          <w:rPr>
            <w:noProof/>
            <w:webHidden/>
          </w:rPr>
          <w:instrText xml:space="preserve"> PAGEREF _Toc135312388 \h </w:instrText>
        </w:r>
        <w:r w:rsidR="00226BC2">
          <w:rPr>
            <w:noProof/>
            <w:webHidden/>
          </w:rPr>
        </w:r>
        <w:r w:rsidR="00226BC2">
          <w:rPr>
            <w:noProof/>
            <w:webHidden/>
          </w:rPr>
          <w:fldChar w:fldCharType="separate"/>
        </w:r>
        <w:r w:rsidR="00B81C2A">
          <w:rPr>
            <w:noProof/>
            <w:webHidden/>
          </w:rPr>
          <w:t>1116</w:t>
        </w:r>
        <w:r w:rsidR="00226BC2">
          <w:rPr>
            <w:noProof/>
            <w:webHidden/>
          </w:rPr>
          <w:fldChar w:fldCharType="end"/>
        </w:r>
      </w:hyperlink>
    </w:p>
    <w:p w14:paraId="35801F59" w14:textId="12EFA6EA"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89" w:history="1">
        <w:r w:rsidR="00226BC2" w:rsidRPr="00664891">
          <w:rPr>
            <w:rStyle w:val="Hyperlink"/>
            <w:noProof/>
          </w:rPr>
          <w:t>Fines Enforcement and Debt Recovery Act 2017</w:t>
        </w:r>
        <w:r w:rsidR="00226BC2">
          <w:rPr>
            <w:noProof/>
            <w:webHidden/>
          </w:rPr>
          <w:tab/>
        </w:r>
        <w:r w:rsidR="00226BC2">
          <w:rPr>
            <w:noProof/>
            <w:webHidden/>
          </w:rPr>
          <w:fldChar w:fldCharType="begin"/>
        </w:r>
        <w:r w:rsidR="00226BC2">
          <w:rPr>
            <w:noProof/>
            <w:webHidden/>
          </w:rPr>
          <w:instrText xml:space="preserve"> PAGEREF _Toc135312389 \h </w:instrText>
        </w:r>
        <w:r w:rsidR="00226BC2">
          <w:rPr>
            <w:noProof/>
            <w:webHidden/>
          </w:rPr>
        </w:r>
        <w:r w:rsidR="00226BC2">
          <w:rPr>
            <w:noProof/>
            <w:webHidden/>
          </w:rPr>
          <w:fldChar w:fldCharType="separate"/>
        </w:r>
        <w:r w:rsidR="00B81C2A">
          <w:rPr>
            <w:noProof/>
            <w:webHidden/>
          </w:rPr>
          <w:t>1117</w:t>
        </w:r>
        <w:r w:rsidR="00226BC2">
          <w:rPr>
            <w:noProof/>
            <w:webHidden/>
          </w:rPr>
          <w:fldChar w:fldCharType="end"/>
        </w:r>
      </w:hyperlink>
    </w:p>
    <w:p w14:paraId="0F3F6430" w14:textId="3B5C8D49" w:rsidR="00226BC2" w:rsidRDefault="00226BC2" w:rsidP="00226BC2">
      <w:pPr>
        <w:pStyle w:val="TOC2"/>
        <w:tabs>
          <w:tab w:val="right" w:leader="dot" w:pos="4548"/>
        </w:tabs>
        <w:spacing w:before="170"/>
        <w:rPr>
          <w:rFonts w:asciiTheme="minorHAnsi" w:eastAsiaTheme="minorEastAsia" w:hAnsiTheme="minorHAnsi" w:cstheme="minorBidi"/>
          <w:noProof/>
          <w:sz w:val="22"/>
          <w:lang w:eastAsia="en-AU"/>
        </w:rPr>
      </w:pPr>
      <w:r>
        <w:rPr>
          <w:rStyle w:val="Hyperlink"/>
          <w:noProof/>
        </w:rPr>
        <w:br w:type="column"/>
      </w:r>
      <w:hyperlink w:anchor="_Toc135312390" w:history="1">
        <w:r w:rsidRPr="00664891">
          <w:rPr>
            <w:rStyle w:val="Hyperlink"/>
            <w:noProof/>
          </w:rPr>
          <w:t>Fire and Emergency Services Act 2005</w:t>
        </w:r>
        <w:r>
          <w:rPr>
            <w:noProof/>
            <w:webHidden/>
          </w:rPr>
          <w:tab/>
        </w:r>
        <w:r>
          <w:rPr>
            <w:noProof/>
            <w:webHidden/>
          </w:rPr>
          <w:fldChar w:fldCharType="begin"/>
        </w:r>
        <w:r>
          <w:rPr>
            <w:noProof/>
            <w:webHidden/>
          </w:rPr>
          <w:instrText xml:space="preserve"> PAGEREF _Toc135312390 \h </w:instrText>
        </w:r>
        <w:r>
          <w:rPr>
            <w:noProof/>
            <w:webHidden/>
          </w:rPr>
        </w:r>
        <w:r>
          <w:rPr>
            <w:noProof/>
            <w:webHidden/>
          </w:rPr>
          <w:fldChar w:fldCharType="separate"/>
        </w:r>
        <w:r w:rsidR="00B81C2A">
          <w:rPr>
            <w:noProof/>
            <w:webHidden/>
          </w:rPr>
          <w:t>1118</w:t>
        </w:r>
        <w:r>
          <w:rPr>
            <w:noProof/>
            <w:webHidden/>
          </w:rPr>
          <w:fldChar w:fldCharType="end"/>
        </w:r>
      </w:hyperlink>
    </w:p>
    <w:p w14:paraId="0DF34A86" w14:textId="1AEF4F95"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1" w:history="1">
        <w:r w:rsidR="00226BC2" w:rsidRPr="00664891">
          <w:rPr>
            <w:rStyle w:val="Hyperlink"/>
            <w:noProof/>
          </w:rPr>
          <w:t>Firearms Act 2015</w:t>
        </w:r>
        <w:r w:rsidR="00226BC2">
          <w:rPr>
            <w:noProof/>
            <w:webHidden/>
          </w:rPr>
          <w:tab/>
        </w:r>
        <w:r w:rsidR="00226BC2">
          <w:rPr>
            <w:noProof/>
            <w:webHidden/>
          </w:rPr>
          <w:fldChar w:fldCharType="begin"/>
        </w:r>
        <w:r w:rsidR="00226BC2">
          <w:rPr>
            <w:noProof/>
            <w:webHidden/>
          </w:rPr>
          <w:instrText xml:space="preserve"> PAGEREF _Toc135312391 \h </w:instrText>
        </w:r>
        <w:r w:rsidR="00226BC2">
          <w:rPr>
            <w:noProof/>
            <w:webHidden/>
          </w:rPr>
        </w:r>
        <w:r w:rsidR="00226BC2">
          <w:rPr>
            <w:noProof/>
            <w:webHidden/>
          </w:rPr>
          <w:fldChar w:fldCharType="separate"/>
        </w:r>
        <w:r w:rsidR="00B81C2A">
          <w:rPr>
            <w:noProof/>
            <w:webHidden/>
          </w:rPr>
          <w:t>1120</w:t>
        </w:r>
        <w:r w:rsidR="00226BC2">
          <w:rPr>
            <w:noProof/>
            <w:webHidden/>
          </w:rPr>
          <w:fldChar w:fldCharType="end"/>
        </w:r>
      </w:hyperlink>
    </w:p>
    <w:p w14:paraId="497EBC4A" w14:textId="70E2BE2A"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2" w:history="1">
        <w:r w:rsidR="00226BC2" w:rsidRPr="00664891">
          <w:rPr>
            <w:rStyle w:val="Hyperlink"/>
            <w:noProof/>
          </w:rPr>
          <w:t>Fisheries Management Act 2007</w:t>
        </w:r>
        <w:r w:rsidR="00226BC2">
          <w:rPr>
            <w:noProof/>
            <w:webHidden/>
          </w:rPr>
          <w:tab/>
        </w:r>
        <w:r w:rsidR="00226BC2">
          <w:rPr>
            <w:noProof/>
            <w:webHidden/>
          </w:rPr>
          <w:fldChar w:fldCharType="begin"/>
        </w:r>
        <w:r w:rsidR="00226BC2">
          <w:rPr>
            <w:noProof/>
            <w:webHidden/>
          </w:rPr>
          <w:instrText xml:space="preserve"> PAGEREF _Toc135312392 \h </w:instrText>
        </w:r>
        <w:r w:rsidR="00226BC2">
          <w:rPr>
            <w:noProof/>
            <w:webHidden/>
          </w:rPr>
        </w:r>
        <w:r w:rsidR="00226BC2">
          <w:rPr>
            <w:noProof/>
            <w:webHidden/>
          </w:rPr>
          <w:fldChar w:fldCharType="separate"/>
        </w:r>
        <w:r w:rsidR="00B81C2A">
          <w:rPr>
            <w:noProof/>
            <w:webHidden/>
          </w:rPr>
          <w:t>1121</w:t>
        </w:r>
        <w:r w:rsidR="00226BC2">
          <w:rPr>
            <w:noProof/>
            <w:webHidden/>
          </w:rPr>
          <w:fldChar w:fldCharType="end"/>
        </w:r>
      </w:hyperlink>
    </w:p>
    <w:p w14:paraId="1E0A32E9" w14:textId="160C0A96"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3" w:history="1">
        <w:r w:rsidR="00226BC2" w:rsidRPr="00664891">
          <w:rPr>
            <w:rStyle w:val="Hyperlink"/>
            <w:noProof/>
          </w:rPr>
          <w:t>Food Act 2001</w:t>
        </w:r>
        <w:r w:rsidR="00226BC2">
          <w:rPr>
            <w:noProof/>
            <w:webHidden/>
          </w:rPr>
          <w:tab/>
        </w:r>
        <w:r w:rsidR="00226BC2">
          <w:rPr>
            <w:noProof/>
            <w:webHidden/>
          </w:rPr>
          <w:fldChar w:fldCharType="begin"/>
        </w:r>
        <w:r w:rsidR="00226BC2">
          <w:rPr>
            <w:noProof/>
            <w:webHidden/>
          </w:rPr>
          <w:instrText xml:space="preserve"> PAGEREF _Toc135312393 \h </w:instrText>
        </w:r>
        <w:r w:rsidR="00226BC2">
          <w:rPr>
            <w:noProof/>
            <w:webHidden/>
          </w:rPr>
        </w:r>
        <w:r w:rsidR="00226BC2">
          <w:rPr>
            <w:noProof/>
            <w:webHidden/>
          </w:rPr>
          <w:fldChar w:fldCharType="separate"/>
        </w:r>
        <w:r w:rsidR="00B81C2A">
          <w:rPr>
            <w:noProof/>
            <w:webHidden/>
          </w:rPr>
          <w:t>1125</w:t>
        </w:r>
        <w:r w:rsidR="00226BC2">
          <w:rPr>
            <w:noProof/>
            <w:webHidden/>
          </w:rPr>
          <w:fldChar w:fldCharType="end"/>
        </w:r>
      </w:hyperlink>
    </w:p>
    <w:p w14:paraId="084FC7D3" w14:textId="59D33F60"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4" w:history="1">
        <w:r w:rsidR="00226BC2" w:rsidRPr="00664891">
          <w:rPr>
            <w:rStyle w:val="Hyperlink"/>
            <w:noProof/>
          </w:rPr>
          <w:t>Forestry Act 1950</w:t>
        </w:r>
        <w:r w:rsidR="00226BC2">
          <w:rPr>
            <w:noProof/>
            <w:webHidden/>
          </w:rPr>
          <w:tab/>
        </w:r>
        <w:r w:rsidR="00226BC2">
          <w:rPr>
            <w:noProof/>
            <w:webHidden/>
          </w:rPr>
          <w:fldChar w:fldCharType="begin"/>
        </w:r>
        <w:r w:rsidR="00226BC2">
          <w:rPr>
            <w:noProof/>
            <w:webHidden/>
          </w:rPr>
          <w:instrText xml:space="preserve"> PAGEREF _Toc135312394 \h </w:instrText>
        </w:r>
        <w:r w:rsidR="00226BC2">
          <w:rPr>
            <w:noProof/>
            <w:webHidden/>
          </w:rPr>
        </w:r>
        <w:r w:rsidR="00226BC2">
          <w:rPr>
            <w:noProof/>
            <w:webHidden/>
          </w:rPr>
          <w:fldChar w:fldCharType="separate"/>
        </w:r>
        <w:r w:rsidR="00B81C2A">
          <w:rPr>
            <w:noProof/>
            <w:webHidden/>
          </w:rPr>
          <w:t>1126</w:t>
        </w:r>
        <w:r w:rsidR="00226BC2">
          <w:rPr>
            <w:noProof/>
            <w:webHidden/>
          </w:rPr>
          <w:fldChar w:fldCharType="end"/>
        </w:r>
      </w:hyperlink>
    </w:p>
    <w:p w14:paraId="77B19F73" w14:textId="7D825392"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5" w:history="1">
        <w:r w:rsidR="00226BC2" w:rsidRPr="00664891">
          <w:rPr>
            <w:rStyle w:val="Hyperlink"/>
            <w:noProof/>
          </w:rPr>
          <w:t>Freedom of Information Act 1991</w:t>
        </w:r>
        <w:r w:rsidR="00226BC2">
          <w:rPr>
            <w:noProof/>
            <w:webHidden/>
          </w:rPr>
          <w:tab/>
        </w:r>
        <w:r w:rsidR="00226BC2">
          <w:rPr>
            <w:noProof/>
            <w:webHidden/>
          </w:rPr>
          <w:fldChar w:fldCharType="begin"/>
        </w:r>
        <w:r w:rsidR="00226BC2">
          <w:rPr>
            <w:noProof/>
            <w:webHidden/>
          </w:rPr>
          <w:instrText xml:space="preserve"> PAGEREF _Toc135312395 \h </w:instrText>
        </w:r>
        <w:r w:rsidR="00226BC2">
          <w:rPr>
            <w:noProof/>
            <w:webHidden/>
          </w:rPr>
        </w:r>
        <w:r w:rsidR="00226BC2">
          <w:rPr>
            <w:noProof/>
            <w:webHidden/>
          </w:rPr>
          <w:fldChar w:fldCharType="separate"/>
        </w:r>
        <w:r w:rsidR="00B81C2A">
          <w:rPr>
            <w:noProof/>
            <w:webHidden/>
          </w:rPr>
          <w:t>1127</w:t>
        </w:r>
        <w:r w:rsidR="00226BC2">
          <w:rPr>
            <w:noProof/>
            <w:webHidden/>
          </w:rPr>
          <w:fldChar w:fldCharType="end"/>
        </w:r>
      </w:hyperlink>
    </w:p>
    <w:p w14:paraId="743EE8A6" w14:textId="5215B79D"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6" w:history="1">
        <w:r w:rsidR="00226BC2" w:rsidRPr="00664891">
          <w:rPr>
            <w:rStyle w:val="Hyperlink"/>
            <w:noProof/>
          </w:rPr>
          <w:t>Gaming Machines Act 1992</w:t>
        </w:r>
        <w:r w:rsidR="00226BC2">
          <w:rPr>
            <w:noProof/>
            <w:webHidden/>
          </w:rPr>
          <w:tab/>
        </w:r>
        <w:r w:rsidR="00226BC2">
          <w:rPr>
            <w:noProof/>
            <w:webHidden/>
          </w:rPr>
          <w:fldChar w:fldCharType="begin"/>
        </w:r>
        <w:r w:rsidR="00226BC2">
          <w:rPr>
            <w:noProof/>
            <w:webHidden/>
          </w:rPr>
          <w:instrText xml:space="preserve"> PAGEREF _Toc135312396 \h </w:instrText>
        </w:r>
        <w:r w:rsidR="00226BC2">
          <w:rPr>
            <w:noProof/>
            <w:webHidden/>
          </w:rPr>
        </w:r>
        <w:r w:rsidR="00226BC2">
          <w:rPr>
            <w:noProof/>
            <w:webHidden/>
          </w:rPr>
          <w:fldChar w:fldCharType="separate"/>
        </w:r>
        <w:r w:rsidR="00B81C2A">
          <w:rPr>
            <w:noProof/>
            <w:webHidden/>
          </w:rPr>
          <w:t>1128</w:t>
        </w:r>
        <w:r w:rsidR="00226BC2">
          <w:rPr>
            <w:noProof/>
            <w:webHidden/>
          </w:rPr>
          <w:fldChar w:fldCharType="end"/>
        </w:r>
      </w:hyperlink>
    </w:p>
    <w:p w14:paraId="2C701B79" w14:textId="63DAFA61"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7" w:history="1">
        <w:r w:rsidR="00226BC2" w:rsidRPr="00664891">
          <w:rPr>
            <w:rStyle w:val="Hyperlink"/>
            <w:noProof/>
          </w:rPr>
          <w:t>Gaming Offences Act 1936</w:t>
        </w:r>
        <w:r w:rsidR="00226BC2">
          <w:rPr>
            <w:noProof/>
            <w:webHidden/>
          </w:rPr>
          <w:tab/>
        </w:r>
        <w:r w:rsidR="00226BC2">
          <w:rPr>
            <w:noProof/>
            <w:webHidden/>
          </w:rPr>
          <w:fldChar w:fldCharType="begin"/>
        </w:r>
        <w:r w:rsidR="00226BC2">
          <w:rPr>
            <w:noProof/>
            <w:webHidden/>
          </w:rPr>
          <w:instrText xml:space="preserve"> PAGEREF _Toc135312397 \h </w:instrText>
        </w:r>
        <w:r w:rsidR="00226BC2">
          <w:rPr>
            <w:noProof/>
            <w:webHidden/>
          </w:rPr>
        </w:r>
        <w:r w:rsidR="00226BC2">
          <w:rPr>
            <w:noProof/>
            <w:webHidden/>
          </w:rPr>
          <w:fldChar w:fldCharType="separate"/>
        </w:r>
        <w:r w:rsidR="00B81C2A">
          <w:rPr>
            <w:noProof/>
            <w:webHidden/>
          </w:rPr>
          <w:t>1130</w:t>
        </w:r>
        <w:r w:rsidR="00226BC2">
          <w:rPr>
            <w:noProof/>
            <w:webHidden/>
          </w:rPr>
          <w:fldChar w:fldCharType="end"/>
        </w:r>
      </w:hyperlink>
    </w:p>
    <w:p w14:paraId="63DAAB79" w14:textId="1E1ADC15"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8" w:history="1">
        <w:r w:rsidR="00226BC2" w:rsidRPr="00664891">
          <w:rPr>
            <w:rStyle w:val="Hyperlink"/>
            <w:noProof/>
          </w:rPr>
          <w:t>Guardianship and Administration Act 1993</w:t>
        </w:r>
        <w:r w:rsidR="00226BC2">
          <w:rPr>
            <w:noProof/>
            <w:webHidden/>
          </w:rPr>
          <w:tab/>
        </w:r>
        <w:r w:rsidR="00226BC2">
          <w:rPr>
            <w:noProof/>
            <w:webHidden/>
          </w:rPr>
          <w:fldChar w:fldCharType="begin"/>
        </w:r>
        <w:r w:rsidR="00226BC2">
          <w:rPr>
            <w:noProof/>
            <w:webHidden/>
          </w:rPr>
          <w:instrText xml:space="preserve"> PAGEREF _Toc135312398 \h </w:instrText>
        </w:r>
        <w:r w:rsidR="00226BC2">
          <w:rPr>
            <w:noProof/>
            <w:webHidden/>
          </w:rPr>
        </w:r>
        <w:r w:rsidR="00226BC2">
          <w:rPr>
            <w:noProof/>
            <w:webHidden/>
          </w:rPr>
          <w:fldChar w:fldCharType="separate"/>
        </w:r>
        <w:r w:rsidR="00B81C2A">
          <w:rPr>
            <w:noProof/>
            <w:webHidden/>
          </w:rPr>
          <w:t>1131</w:t>
        </w:r>
        <w:r w:rsidR="00226BC2">
          <w:rPr>
            <w:noProof/>
            <w:webHidden/>
          </w:rPr>
          <w:fldChar w:fldCharType="end"/>
        </w:r>
      </w:hyperlink>
    </w:p>
    <w:p w14:paraId="56F13BD7" w14:textId="6A56D742"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399" w:history="1">
        <w:r w:rsidR="00226BC2" w:rsidRPr="00664891">
          <w:rPr>
            <w:rStyle w:val="Hyperlink"/>
            <w:noProof/>
          </w:rPr>
          <w:t>Harbors and Navigation Act 1993</w:t>
        </w:r>
        <w:r w:rsidR="00226BC2">
          <w:rPr>
            <w:noProof/>
            <w:webHidden/>
          </w:rPr>
          <w:tab/>
        </w:r>
        <w:r w:rsidR="00226BC2">
          <w:rPr>
            <w:noProof/>
            <w:webHidden/>
          </w:rPr>
          <w:fldChar w:fldCharType="begin"/>
        </w:r>
        <w:r w:rsidR="00226BC2">
          <w:rPr>
            <w:noProof/>
            <w:webHidden/>
          </w:rPr>
          <w:instrText xml:space="preserve"> PAGEREF _Toc135312399 \h </w:instrText>
        </w:r>
        <w:r w:rsidR="00226BC2">
          <w:rPr>
            <w:noProof/>
            <w:webHidden/>
          </w:rPr>
        </w:r>
        <w:r w:rsidR="00226BC2">
          <w:rPr>
            <w:noProof/>
            <w:webHidden/>
          </w:rPr>
          <w:fldChar w:fldCharType="separate"/>
        </w:r>
        <w:r w:rsidR="00B81C2A">
          <w:rPr>
            <w:noProof/>
            <w:webHidden/>
          </w:rPr>
          <w:t>1132</w:t>
        </w:r>
        <w:r w:rsidR="00226BC2">
          <w:rPr>
            <w:noProof/>
            <w:webHidden/>
          </w:rPr>
          <w:fldChar w:fldCharType="end"/>
        </w:r>
      </w:hyperlink>
    </w:p>
    <w:p w14:paraId="7F917CBF" w14:textId="5715F3B5"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0" w:history="1">
        <w:r w:rsidR="00226BC2" w:rsidRPr="00664891">
          <w:rPr>
            <w:rStyle w:val="Hyperlink"/>
            <w:noProof/>
            <w:lang w:eastAsia="en-AU"/>
          </w:rPr>
          <w:t>Heavy Vehicle National Law (South Australia) Act 2013</w:t>
        </w:r>
        <w:r w:rsidR="00226BC2">
          <w:rPr>
            <w:noProof/>
            <w:webHidden/>
          </w:rPr>
          <w:tab/>
        </w:r>
        <w:r w:rsidR="00226BC2">
          <w:rPr>
            <w:noProof/>
            <w:webHidden/>
          </w:rPr>
          <w:fldChar w:fldCharType="begin"/>
        </w:r>
        <w:r w:rsidR="00226BC2">
          <w:rPr>
            <w:noProof/>
            <w:webHidden/>
          </w:rPr>
          <w:instrText xml:space="preserve"> PAGEREF _Toc135312400 \h </w:instrText>
        </w:r>
        <w:r w:rsidR="00226BC2">
          <w:rPr>
            <w:noProof/>
            <w:webHidden/>
          </w:rPr>
        </w:r>
        <w:r w:rsidR="00226BC2">
          <w:rPr>
            <w:noProof/>
            <w:webHidden/>
          </w:rPr>
          <w:fldChar w:fldCharType="separate"/>
        </w:r>
        <w:r w:rsidR="00B81C2A">
          <w:rPr>
            <w:noProof/>
            <w:webHidden/>
          </w:rPr>
          <w:t>1133</w:t>
        </w:r>
        <w:r w:rsidR="00226BC2">
          <w:rPr>
            <w:noProof/>
            <w:webHidden/>
          </w:rPr>
          <w:fldChar w:fldCharType="end"/>
        </w:r>
      </w:hyperlink>
    </w:p>
    <w:p w14:paraId="0B6B9CD5" w14:textId="4BC2DC0D"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1" w:history="1">
        <w:r w:rsidR="00226BC2" w:rsidRPr="00664891">
          <w:rPr>
            <w:rStyle w:val="Hyperlink"/>
            <w:noProof/>
          </w:rPr>
          <w:t>Heritage Places Act 1993</w:t>
        </w:r>
        <w:r w:rsidR="00226BC2">
          <w:rPr>
            <w:noProof/>
            <w:webHidden/>
          </w:rPr>
          <w:tab/>
        </w:r>
        <w:r w:rsidR="00226BC2">
          <w:rPr>
            <w:noProof/>
            <w:webHidden/>
          </w:rPr>
          <w:fldChar w:fldCharType="begin"/>
        </w:r>
        <w:r w:rsidR="00226BC2">
          <w:rPr>
            <w:noProof/>
            <w:webHidden/>
          </w:rPr>
          <w:instrText xml:space="preserve"> PAGEREF _Toc135312401 \h </w:instrText>
        </w:r>
        <w:r w:rsidR="00226BC2">
          <w:rPr>
            <w:noProof/>
            <w:webHidden/>
          </w:rPr>
        </w:r>
        <w:r w:rsidR="00226BC2">
          <w:rPr>
            <w:noProof/>
            <w:webHidden/>
          </w:rPr>
          <w:fldChar w:fldCharType="separate"/>
        </w:r>
        <w:r w:rsidR="00B81C2A">
          <w:rPr>
            <w:noProof/>
            <w:webHidden/>
          </w:rPr>
          <w:t>1136</w:t>
        </w:r>
        <w:r w:rsidR="00226BC2">
          <w:rPr>
            <w:noProof/>
            <w:webHidden/>
          </w:rPr>
          <w:fldChar w:fldCharType="end"/>
        </w:r>
      </w:hyperlink>
    </w:p>
    <w:p w14:paraId="3A6C4B28" w14:textId="1E662A2D"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2" w:history="1">
        <w:r w:rsidR="00226BC2" w:rsidRPr="00664891">
          <w:rPr>
            <w:rStyle w:val="Hyperlink"/>
            <w:noProof/>
          </w:rPr>
          <w:t>Historic Shipwrecks Act 1981</w:t>
        </w:r>
        <w:r w:rsidR="00226BC2">
          <w:rPr>
            <w:noProof/>
            <w:webHidden/>
          </w:rPr>
          <w:tab/>
        </w:r>
        <w:r w:rsidR="00226BC2">
          <w:rPr>
            <w:noProof/>
            <w:webHidden/>
          </w:rPr>
          <w:fldChar w:fldCharType="begin"/>
        </w:r>
        <w:r w:rsidR="00226BC2">
          <w:rPr>
            <w:noProof/>
            <w:webHidden/>
          </w:rPr>
          <w:instrText xml:space="preserve"> PAGEREF _Toc135312402 \h </w:instrText>
        </w:r>
        <w:r w:rsidR="00226BC2">
          <w:rPr>
            <w:noProof/>
            <w:webHidden/>
          </w:rPr>
        </w:r>
        <w:r w:rsidR="00226BC2">
          <w:rPr>
            <w:noProof/>
            <w:webHidden/>
          </w:rPr>
          <w:fldChar w:fldCharType="separate"/>
        </w:r>
        <w:r w:rsidR="00B81C2A">
          <w:rPr>
            <w:noProof/>
            <w:webHidden/>
          </w:rPr>
          <w:t>1137</w:t>
        </w:r>
        <w:r w:rsidR="00226BC2">
          <w:rPr>
            <w:noProof/>
            <w:webHidden/>
          </w:rPr>
          <w:fldChar w:fldCharType="end"/>
        </w:r>
      </w:hyperlink>
    </w:p>
    <w:p w14:paraId="678C04B6" w14:textId="757214DD"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3" w:history="1">
        <w:r w:rsidR="00226BC2" w:rsidRPr="00664891">
          <w:rPr>
            <w:rStyle w:val="Hyperlink"/>
            <w:noProof/>
          </w:rPr>
          <w:t>Housing Improvement Act 2016</w:t>
        </w:r>
        <w:r w:rsidR="00226BC2">
          <w:rPr>
            <w:noProof/>
            <w:webHidden/>
          </w:rPr>
          <w:tab/>
        </w:r>
        <w:r w:rsidR="00226BC2">
          <w:rPr>
            <w:noProof/>
            <w:webHidden/>
          </w:rPr>
          <w:fldChar w:fldCharType="begin"/>
        </w:r>
        <w:r w:rsidR="00226BC2">
          <w:rPr>
            <w:noProof/>
            <w:webHidden/>
          </w:rPr>
          <w:instrText xml:space="preserve"> PAGEREF _Toc135312403 \h </w:instrText>
        </w:r>
        <w:r w:rsidR="00226BC2">
          <w:rPr>
            <w:noProof/>
            <w:webHidden/>
          </w:rPr>
        </w:r>
        <w:r w:rsidR="00226BC2">
          <w:rPr>
            <w:noProof/>
            <w:webHidden/>
          </w:rPr>
          <w:fldChar w:fldCharType="separate"/>
        </w:r>
        <w:r w:rsidR="00B81C2A">
          <w:rPr>
            <w:noProof/>
            <w:webHidden/>
          </w:rPr>
          <w:t>1138</w:t>
        </w:r>
        <w:r w:rsidR="00226BC2">
          <w:rPr>
            <w:noProof/>
            <w:webHidden/>
          </w:rPr>
          <w:fldChar w:fldCharType="end"/>
        </w:r>
      </w:hyperlink>
    </w:p>
    <w:p w14:paraId="019DA964" w14:textId="2E5C8A93"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4" w:history="1">
        <w:r w:rsidR="00226BC2" w:rsidRPr="00664891">
          <w:rPr>
            <w:rStyle w:val="Hyperlink"/>
            <w:noProof/>
          </w:rPr>
          <w:t>Hydroponics Industry Control Act 2009</w:t>
        </w:r>
        <w:r w:rsidR="00226BC2">
          <w:rPr>
            <w:noProof/>
            <w:webHidden/>
          </w:rPr>
          <w:tab/>
        </w:r>
        <w:r w:rsidR="00226BC2">
          <w:rPr>
            <w:noProof/>
            <w:webHidden/>
          </w:rPr>
          <w:fldChar w:fldCharType="begin"/>
        </w:r>
        <w:r w:rsidR="00226BC2">
          <w:rPr>
            <w:noProof/>
            <w:webHidden/>
          </w:rPr>
          <w:instrText xml:space="preserve"> PAGEREF _Toc135312404 \h </w:instrText>
        </w:r>
        <w:r w:rsidR="00226BC2">
          <w:rPr>
            <w:noProof/>
            <w:webHidden/>
          </w:rPr>
        </w:r>
        <w:r w:rsidR="00226BC2">
          <w:rPr>
            <w:noProof/>
            <w:webHidden/>
          </w:rPr>
          <w:fldChar w:fldCharType="separate"/>
        </w:r>
        <w:r w:rsidR="00B81C2A">
          <w:rPr>
            <w:noProof/>
            <w:webHidden/>
          </w:rPr>
          <w:t>1139</w:t>
        </w:r>
        <w:r w:rsidR="00226BC2">
          <w:rPr>
            <w:noProof/>
            <w:webHidden/>
          </w:rPr>
          <w:fldChar w:fldCharType="end"/>
        </w:r>
      </w:hyperlink>
    </w:p>
    <w:p w14:paraId="18780AB1" w14:textId="520E5A91"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5" w:history="1">
        <w:r w:rsidR="00226BC2" w:rsidRPr="00664891">
          <w:rPr>
            <w:rStyle w:val="Hyperlink"/>
            <w:noProof/>
          </w:rPr>
          <w:t>Industrial Hemp Act 2017</w:t>
        </w:r>
        <w:r w:rsidR="00226BC2">
          <w:rPr>
            <w:noProof/>
            <w:webHidden/>
          </w:rPr>
          <w:tab/>
        </w:r>
        <w:r w:rsidR="00226BC2">
          <w:rPr>
            <w:noProof/>
            <w:webHidden/>
          </w:rPr>
          <w:fldChar w:fldCharType="begin"/>
        </w:r>
        <w:r w:rsidR="00226BC2">
          <w:rPr>
            <w:noProof/>
            <w:webHidden/>
          </w:rPr>
          <w:instrText xml:space="preserve"> PAGEREF _Toc135312405 \h </w:instrText>
        </w:r>
        <w:r w:rsidR="00226BC2">
          <w:rPr>
            <w:noProof/>
            <w:webHidden/>
          </w:rPr>
        </w:r>
        <w:r w:rsidR="00226BC2">
          <w:rPr>
            <w:noProof/>
            <w:webHidden/>
          </w:rPr>
          <w:fldChar w:fldCharType="separate"/>
        </w:r>
        <w:r w:rsidR="00B81C2A">
          <w:rPr>
            <w:noProof/>
            <w:webHidden/>
          </w:rPr>
          <w:t>1140</w:t>
        </w:r>
        <w:r w:rsidR="00226BC2">
          <w:rPr>
            <w:noProof/>
            <w:webHidden/>
          </w:rPr>
          <w:fldChar w:fldCharType="end"/>
        </w:r>
      </w:hyperlink>
    </w:p>
    <w:p w14:paraId="503EE5F8" w14:textId="4502E041"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6" w:history="1">
        <w:r w:rsidR="00226BC2" w:rsidRPr="00664891">
          <w:rPr>
            <w:rStyle w:val="Hyperlink"/>
            <w:noProof/>
          </w:rPr>
          <w:t>Labour Hire Licensing Act 2017</w:t>
        </w:r>
        <w:r w:rsidR="00226BC2">
          <w:rPr>
            <w:noProof/>
            <w:webHidden/>
          </w:rPr>
          <w:tab/>
        </w:r>
        <w:r w:rsidR="00226BC2">
          <w:rPr>
            <w:noProof/>
            <w:webHidden/>
          </w:rPr>
          <w:fldChar w:fldCharType="begin"/>
        </w:r>
        <w:r w:rsidR="00226BC2">
          <w:rPr>
            <w:noProof/>
            <w:webHidden/>
          </w:rPr>
          <w:instrText xml:space="preserve"> PAGEREF _Toc135312406 \h </w:instrText>
        </w:r>
        <w:r w:rsidR="00226BC2">
          <w:rPr>
            <w:noProof/>
            <w:webHidden/>
          </w:rPr>
        </w:r>
        <w:r w:rsidR="00226BC2">
          <w:rPr>
            <w:noProof/>
            <w:webHidden/>
          </w:rPr>
          <w:fldChar w:fldCharType="separate"/>
        </w:r>
        <w:r w:rsidR="00B81C2A">
          <w:rPr>
            <w:noProof/>
            <w:webHidden/>
          </w:rPr>
          <w:t>1141</w:t>
        </w:r>
        <w:r w:rsidR="00226BC2">
          <w:rPr>
            <w:noProof/>
            <w:webHidden/>
          </w:rPr>
          <w:fldChar w:fldCharType="end"/>
        </w:r>
      </w:hyperlink>
    </w:p>
    <w:p w14:paraId="18092CE1" w14:textId="3A9897BD"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7" w:history="1">
        <w:r w:rsidR="00226BC2" w:rsidRPr="00664891">
          <w:rPr>
            <w:rStyle w:val="Hyperlink"/>
            <w:noProof/>
          </w:rPr>
          <w:t>Land Agents Act 1994</w:t>
        </w:r>
        <w:r w:rsidR="00226BC2">
          <w:rPr>
            <w:noProof/>
            <w:webHidden/>
          </w:rPr>
          <w:tab/>
        </w:r>
        <w:r w:rsidR="00226BC2">
          <w:rPr>
            <w:noProof/>
            <w:webHidden/>
          </w:rPr>
          <w:fldChar w:fldCharType="begin"/>
        </w:r>
        <w:r w:rsidR="00226BC2">
          <w:rPr>
            <w:noProof/>
            <w:webHidden/>
          </w:rPr>
          <w:instrText xml:space="preserve"> PAGEREF _Toc135312407 \h </w:instrText>
        </w:r>
        <w:r w:rsidR="00226BC2">
          <w:rPr>
            <w:noProof/>
            <w:webHidden/>
          </w:rPr>
        </w:r>
        <w:r w:rsidR="00226BC2">
          <w:rPr>
            <w:noProof/>
            <w:webHidden/>
          </w:rPr>
          <w:fldChar w:fldCharType="separate"/>
        </w:r>
        <w:r w:rsidR="00B81C2A">
          <w:rPr>
            <w:noProof/>
            <w:webHidden/>
          </w:rPr>
          <w:t>1142</w:t>
        </w:r>
        <w:r w:rsidR="00226BC2">
          <w:rPr>
            <w:noProof/>
            <w:webHidden/>
          </w:rPr>
          <w:fldChar w:fldCharType="end"/>
        </w:r>
      </w:hyperlink>
    </w:p>
    <w:p w14:paraId="330B845D" w14:textId="647412DF"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8" w:history="1">
        <w:r w:rsidR="00226BC2" w:rsidRPr="00664891">
          <w:rPr>
            <w:rStyle w:val="Hyperlink"/>
            <w:noProof/>
          </w:rPr>
          <w:t>Land and Business (Sale and Conveyancing) Act 1994</w:t>
        </w:r>
        <w:r w:rsidR="00226BC2">
          <w:rPr>
            <w:noProof/>
            <w:webHidden/>
          </w:rPr>
          <w:tab/>
        </w:r>
        <w:r w:rsidR="00226BC2">
          <w:rPr>
            <w:noProof/>
            <w:webHidden/>
          </w:rPr>
          <w:fldChar w:fldCharType="begin"/>
        </w:r>
        <w:r w:rsidR="00226BC2">
          <w:rPr>
            <w:noProof/>
            <w:webHidden/>
          </w:rPr>
          <w:instrText xml:space="preserve"> PAGEREF _Toc135312408 \h </w:instrText>
        </w:r>
        <w:r w:rsidR="00226BC2">
          <w:rPr>
            <w:noProof/>
            <w:webHidden/>
          </w:rPr>
        </w:r>
        <w:r w:rsidR="00226BC2">
          <w:rPr>
            <w:noProof/>
            <w:webHidden/>
          </w:rPr>
          <w:fldChar w:fldCharType="separate"/>
        </w:r>
        <w:r w:rsidR="00B81C2A">
          <w:rPr>
            <w:noProof/>
            <w:webHidden/>
          </w:rPr>
          <w:t>1143</w:t>
        </w:r>
        <w:r w:rsidR="00226BC2">
          <w:rPr>
            <w:noProof/>
            <w:webHidden/>
          </w:rPr>
          <w:fldChar w:fldCharType="end"/>
        </w:r>
      </w:hyperlink>
    </w:p>
    <w:p w14:paraId="5BE1A858" w14:textId="5D0F32D9"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09" w:history="1">
        <w:r w:rsidR="00226BC2" w:rsidRPr="00664891">
          <w:rPr>
            <w:rStyle w:val="Hyperlink"/>
            <w:noProof/>
          </w:rPr>
          <w:t>Land Tax Act 2017</w:t>
        </w:r>
        <w:r w:rsidR="00226BC2">
          <w:rPr>
            <w:noProof/>
            <w:webHidden/>
          </w:rPr>
          <w:tab/>
        </w:r>
        <w:r w:rsidR="00226BC2">
          <w:rPr>
            <w:noProof/>
            <w:webHidden/>
          </w:rPr>
          <w:fldChar w:fldCharType="begin"/>
        </w:r>
        <w:r w:rsidR="00226BC2">
          <w:rPr>
            <w:noProof/>
            <w:webHidden/>
          </w:rPr>
          <w:instrText xml:space="preserve"> PAGEREF _Toc135312409 \h </w:instrText>
        </w:r>
        <w:r w:rsidR="00226BC2">
          <w:rPr>
            <w:noProof/>
            <w:webHidden/>
          </w:rPr>
        </w:r>
        <w:r w:rsidR="00226BC2">
          <w:rPr>
            <w:noProof/>
            <w:webHidden/>
          </w:rPr>
          <w:fldChar w:fldCharType="separate"/>
        </w:r>
        <w:r w:rsidR="00B81C2A">
          <w:rPr>
            <w:noProof/>
            <w:webHidden/>
          </w:rPr>
          <w:t>1145</w:t>
        </w:r>
        <w:r w:rsidR="00226BC2">
          <w:rPr>
            <w:noProof/>
            <w:webHidden/>
          </w:rPr>
          <w:fldChar w:fldCharType="end"/>
        </w:r>
      </w:hyperlink>
    </w:p>
    <w:p w14:paraId="7B041986" w14:textId="521CAA3A"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0" w:history="1">
        <w:r w:rsidR="00226BC2" w:rsidRPr="00664891">
          <w:rPr>
            <w:rStyle w:val="Hyperlink"/>
            <w:noProof/>
            <w:lang w:eastAsia="en-AU"/>
          </w:rPr>
          <w:t>Landscape South Australia Act 2019</w:t>
        </w:r>
        <w:r w:rsidR="00226BC2">
          <w:rPr>
            <w:noProof/>
            <w:webHidden/>
          </w:rPr>
          <w:tab/>
        </w:r>
        <w:r w:rsidR="00226BC2">
          <w:rPr>
            <w:noProof/>
            <w:webHidden/>
          </w:rPr>
          <w:fldChar w:fldCharType="begin"/>
        </w:r>
        <w:r w:rsidR="00226BC2">
          <w:rPr>
            <w:noProof/>
            <w:webHidden/>
          </w:rPr>
          <w:instrText xml:space="preserve"> PAGEREF _Toc135312410 \h </w:instrText>
        </w:r>
        <w:r w:rsidR="00226BC2">
          <w:rPr>
            <w:noProof/>
            <w:webHidden/>
          </w:rPr>
        </w:r>
        <w:r w:rsidR="00226BC2">
          <w:rPr>
            <w:noProof/>
            <w:webHidden/>
          </w:rPr>
          <w:fldChar w:fldCharType="separate"/>
        </w:r>
        <w:r w:rsidR="00B81C2A">
          <w:rPr>
            <w:noProof/>
            <w:webHidden/>
          </w:rPr>
          <w:t>1146</w:t>
        </w:r>
        <w:r w:rsidR="00226BC2">
          <w:rPr>
            <w:noProof/>
            <w:webHidden/>
          </w:rPr>
          <w:fldChar w:fldCharType="end"/>
        </w:r>
      </w:hyperlink>
    </w:p>
    <w:p w14:paraId="6754168C" w14:textId="1D9EEB84"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1" w:history="1">
        <w:r w:rsidR="00226BC2" w:rsidRPr="00664891">
          <w:rPr>
            <w:rStyle w:val="Hyperlink"/>
            <w:noProof/>
          </w:rPr>
          <w:t>Liquor Licensing Act 1997</w:t>
        </w:r>
        <w:r w:rsidR="00226BC2">
          <w:rPr>
            <w:noProof/>
            <w:webHidden/>
          </w:rPr>
          <w:tab/>
        </w:r>
        <w:r w:rsidR="00226BC2">
          <w:rPr>
            <w:noProof/>
            <w:webHidden/>
          </w:rPr>
          <w:fldChar w:fldCharType="begin"/>
        </w:r>
        <w:r w:rsidR="00226BC2">
          <w:rPr>
            <w:noProof/>
            <w:webHidden/>
          </w:rPr>
          <w:instrText xml:space="preserve"> PAGEREF _Toc135312411 \h </w:instrText>
        </w:r>
        <w:r w:rsidR="00226BC2">
          <w:rPr>
            <w:noProof/>
            <w:webHidden/>
          </w:rPr>
        </w:r>
        <w:r w:rsidR="00226BC2">
          <w:rPr>
            <w:noProof/>
            <w:webHidden/>
          </w:rPr>
          <w:fldChar w:fldCharType="separate"/>
        </w:r>
        <w:r w:rsidR="00B81C2A">
          <w:rPr>
            <w:noProof/>
            <w:webHidden/>
          </w:rPr>
          <w:t>1150</w:t>
        </w:r>
        <w:r w:rsidR="00226BC2">
          <w:rPr>
            <w:noProof/>
            <w:webHidden/>
          </w:rPr>
          <w:fldChar w:fldCharType="end"/>
        </w:r>
      </w:hyperlink>
    </w:p>
    <w:p w14:paraId="1FF1F637" w14:textId="3479C83A"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2" w:history="1">
        <w:r w:rsidR="00226BC2" w:rsidRPr="00664891">
          <w:rPr>
            <w:rStyle w:val="Hyperlink"/>
            <w:noProof/>
            <w:lang w:eastAsia="en-AU"/>
          </w:rPr>
          <w:t>Livestock Act 1997</w:t>
        </w:r>
        <w:r w:rsidR="00226BC2">
          <w:rPr>
            <w:noProof/>
            <w:webHidden/>
          </w:rPr>
          <w:tab/>
        </w:r>
        <w:r w:rsidR="00226BC2">
          <w:rPr>
            <w:noProof/>
            <w:webHidden/>
          </w:rPr>
          <w:fldChar w:fldCharType="begin"/>
        </w:r>
        <w:r w:rsidR="00226BC2">
          <w:rPr>
            <w:noProof/>
            <w:webHidden/>
          </w:rPr>
          <w:instrText xml:space="preserve"> PAGEREF _Toc135312412 \h </w:instrText>
        </w:r>
        <w:r w:rsidR="00226BC2">
          <w:rPr>
            <w:noProof/>
            <w:webHidden/>
          </w:rPr>
        </w:r>
        <w:r w:rsidR="00226BC2">
          <w:rPr>
            <w:noProof/>
            <w:webHidden/>
          </w:rPr>
          <w:fldChar w:fldCharType="separate"/>
        </w:r>
        <w:r w:rsidR="00B81C2A">
          <w:rPr>
            <w:noProof/>
            <w:webHidden/>
          </w:rPr>
          <w:t>1160</w:t>
        </w:r>
        <w:r w:rsidR="00226BC2">
          <w:rPr>
            <w:noProof/>
            <w:webHidden/>
          </w:rPr>
          <w:fldChar w:fldCharType="end"/>
        </w:r>
      </w:hyperlink>
    </w:p>
    <w:p w14:paraId="207F7167" w14:textId="762A0451"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3" w:history="1">
        <w:r w:rsidR="00226BC2" w:rsidRPr="00664891">
          <w:rPr>
            <w:rStyle w:val="Hyperlink"/>
            <w:noProof/>
          </w:rPr>
          <w:t>Magistrates Court Act 1991</w:t>
        </w:r>
        <w:r w:rsidR="00226BC2">
          <w:rPr>
            <w:noProof/>
            <w:webHidden/>
          </w:rPr>
          <w:tab/>
        </w:r>
        <w:r w:rsidR="00226BC2">
          <w:rPr>
            <w:noProof/>
            <w:webHidden/>
          </w:rPr>
          <w:fldChar w:fldCharType="begin"/>
        </w:r>
        <w:r w:rsidR="00226BC2">
          <w:rPr>
            <w:noProof/>
            <w:webHidden/>
          </w:rPr>
          <w:instrText xml:space="preserve"> PAGEREF _Toc135312413 \h </w:instrText>
        </w:r>
        <w:r w:rsidR="00226BC2">
          <w:rPr>
            <w:noProof/>
            <w:webHidden/>
          </w:rPr>
        </w:r>
        <w:r w:rsidR="00226BC2">
          <w:rPr>
            <w:noProof/>
            <w:webHidden/>
          </w:rPr>
          <w:fldChar w:fldCharType="separate"/>
        </w:r>
        <w:r w:rsidR="00B81C2A">
          <w:rPr>
            <w:noProof/>
            <w:webHidden/>
          </w:rPr>
          <w:t>1162</w:t>
        </w:r>
        <w:r w:rsidR="00226BC2">
          <w:rPr>
            <w:noProof/>
            <w:webHidden/>
          </w:rPr>
          <w:fldChar w:fldCharType="end"/>
        </w:r>
      </w:hyperlink>
    </w:p>
    <w:p w14:paraId="542E3297" w14:textId="75E5932E"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4" w:history="1">
        <w:r w:rsidR="00226BC2" w:rsidRPr="00664891">
          <w:rPr>
            <w:rStyle w:val="Hyperlink"/>
            <w:noProof/>
          </w:rPr>
          <w:t>Marine Parks Act 2007</w:t>
        </w:r>
        <w:r w:rsidR="00226BC2">
          <w:rPr>
            <w:noProof/>
            <w:webHidden/>
          </w:rPr>
          <w:tab/>
        </w:r>
        <w:r w:rsidR="00226BC2">
          <w:rPr>
            <w:noProof/>
            <w:webHidden/>
          </w:rPr>
          <w:fldChar w:fldCharType="begin"/>
        </w:r>
        <w:r w:rsidR="00226BC2">
          <w:rPr>
            <w:noProof/>
            <w:webHidden/>
          </w:rPr>
          <w:instrText xml:space="preserve"> PAGEREF _Toc135312414 \h </w:instrText>
        </w:r>
        <w:r w:rsidR="00226BC2">
          <w:rPr>
            <w:noProof/>
            <w:webHidden/>
          </w:rPr>
        </w:r>
        <w:r w:rsidR="00226BC2">
          <w:rPr>
            <w:noProof/>
            <w:webHidden/>
          </w:rPr>
          <w:fldChar w:fldCharType="separate"/>
        </w:r>
        <w:r w:rsidR="00B81C2A">
          <w:rPr>
            <w:noProof/>
            <w:webHidden/>
          </w:rPr>
          <w:t>1166</w:t>
        </w:r>
        <w:r w:rsidR="00226BC2">
          <w:rPr>
            <w:noProof/>
            <w:webHidden/>
          </w:rPr>
          <w:fldChar w:fldCharType="end"/>
        </w:r>
      </w:hyperlink>
    </w:p>
    <w:p w14:paraId="0B57B136" w14:textId="21ACFA4F"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5" w:history="1">
        <w:r w:rsidR="008F0020" w:rsidRPr="00664891">
          <w:rPr>
            <w:rStyle w:val="Hyperlink"/>
            <w:noProof/>
            <w:lang w:eastAsia="en-AU"/>
          </w:rPr>
          <w:t>Motor Vehicles Act 1959</w:t>
        </w:r>
        <w:r w:rsidR="008F0020">
          <w:rPr>
            <w:noProof/>
            <w:webHidden/>
          </w:rPr>
          <w:tab/>
        </w:r>
        <w:r w:rsidR="00226BC2">
          <w:rPr>
            <w:noProof/>
            <w:webHidden/>
          </w:rPr>
          <w:fldChar w:fldCharType="begin"/>
        </w:r>
        <w:r w:rsidR="00226BC2">
          <w:rPr>
            <w:noProof/>
            <w:webHidden/>
          </w:rPr>
          <w:instrText xml:space="preserve"> PAGEREF _Toc135312415 \h </w:instrText>
        </w:r>
        <w:r w:rsidR="00226BC2">
          <w:rPr>
            <w:noProof/>
            <w:webHidden/>
          </w:rPr>
        </w:r>
        <w:r w:rsidR="00226BC2">
          <w:rPr>
            <w:noProof/>
            <w:webHidden/>
          </w:rPr>
          <w:fldChar w:fldCharType="separate"/>
        </w:r>
        <w:r w:rsidR="00B81C2A">
          <w:rPr>
            <w:noProof/>
            <w:webHidden/>
          </w:rPr>
          <w:t>1167</w:t>
        </w:r>
        <w:r w:rsidR="00226BC2">
          <w:rPr>
            <w:noProof/>
            <w:webHidden/>
          </w:rPr>
          <w:fldChar w:fldCharType="end"/>
        </w:r>
      </w:hyperlink>
    </w:p>
    <w:p w14:paraId="3E361CBD" w14:textId="47D579BB"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6" w:history="1">
        <w:r w:rsidR="00226BC2" w:rsidRPr="00664891">
          <w:rPr>
            <w:rStyle w:val="Hyperlink"/>
            <w:noProof/>
          </w:rPr>
          <w:t>National Parks and Wildlife Act 1972</w:t>
        </w:r>
        <w:r w:rsidR="00226BC2">
          <w:rPr>
            <w:noProof/>
            <w:webHidden/>
          </w:rPr>
          <w:tab/>
        </w:r>
        <w:r w:rsidR="00226BC2">
          <w:rPr>
            <w:noProof/>
            <w:webHidden/>
          </w:rPr>
          <w:fldChar w:fldCharType="begin"/>
        </w:r>
        <w:r w:rsidR="00226BC2">
          <w:rPr>
            <w:noProof/>
            <w:webHidden/>
          </w:rPr>
          <w:instrText xml:space="preserve"> PAGEREF _Toc135312416 \h </w:instrText>
        </w:r>
        <w:r w:rsidR="00226BC2">
          <w:rPr>
            <w:noProof/>
            <w:webHidden/>
          </w:rPr>
        </w:r>
        <w:r w:rsidR="00226BC2">
          <w:rPr>
            <w:noProof/>
            <w:webHidden/>
          </w:rPr>
          <w:fldChar w:fldCharType="separate"/>
        </w:r>
        <w:r w:rsidR="00B81C2A">
          <w:rPr>
            <w:noProof/>
            <w:webHidden/>
          </w:rPr>
          <w:t>1168</w:t>
        </w:r>
        <w:r w:rsidR="00226BC2">
          <w:rPr>
            <w:noProof/>
            <w:webHidden/>
          </w:rPr>
          <w:fldChar w:fldCharType="end"/>
        </w:r>
      </w:hyperlink>
    </w:p>
    <w:p w14:paraId="3CF95A5F" w14:textId="52FFF6BD"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7" w:history="1">
        <w:r w:rsidR="00226BC2" w:rsidRPr="00664891">
          <w:rPr>
            <w:rStyle w:val="Hyperlink"/>
            <w:noProof/>
          </w:rPr>
          <w:t>Native Vegetation Act 1991</w:t>
        </w:r>
        <w:r w:rsidR="00226BC2">
          <w:rPr>
            <w:noProof/>
            <w:webHidden/>
          </w:rPr>
          <w:tab/>
        </w:r>
        <w:r w:rsidR="00226BC2">
          <w:rPr>
            <w:noProof/>
            <w:webHidden/>
          </w:rPr>
          <w:fldChar w:fldCharType="begin"/>
        </w:r>
        <w:r w:rsidR="00226BC2">
          <w:rPr>
            <w:noProof/>
            <w:webHidden/>
          </w:rPr>
          <w:instrText xml:space="preserve"> PAGEREF _Toc135312417 \h </w:instrText>
        </w:r>
        <w:r w:rsidR="00226BC2">
          <w:rPr>
            <w:noProof/>
            <w:webHidden/>
          </w:rPr>
        </w:r>
        <w:r w:rsidR="00226BC2">
          <w:rPr>
            <w:noProof/>
            <w:webHidden/>
          </w:rPr>
          <w:fldChar w:fldCharType="separate"/>
        </w:r>
        <w:r w:rsidR="00B81C2A">
          <w:rPr>
            <w:noProof/>
            <w:webHidden/>
          </w:rPr>
          <w:t>1177</w:t>
        </w:r>
        <w:r w:rsidR="00226BC2">
          <w:rPr>
            <w:noProof/>
            <w:webHidden/>
          </w:rPr>
          <w:fldChar w:fldCharType="end"/>
        </w:r>
      </w:hyperlink>
    </w:p>
    <w:p w14:paraId="450CD4F0" w14:textId="42FF6480"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8" w:history="1">
        <w:r w:rsidR="00226BC2" w:rsidRPr="00664891">
          <w:rPr>
            <w:rStyle w:val="Hyperlink"/>
            <w:noProof/>
          </w:rPr>
          <w:t>Opal Mining Act 1995</w:t>
        </w:r>
        <w:r w:rsidR="00226BC2">
          <w:rPr>
            <w:noProof/>
            <w:webHidden/>
          </w:rPr>
          <w:tab/>
        </w:r>
        <w:r w:rsidR="00226BC2">
          <w:rPr>
            <w:noProof/>
            <w:webHidden/>
          </w:rPr>
          <w:fldChar w:fldCharType="begin"/>
        </w:r>
        <w:r w:rsidR="00226BC2">
          <w:rPr>
            <w:noProof/>
            <w:webHidden/>
          </w:rPr>
          <w:instrText xml:space="preserve"> PAGEREF _Toc135312418 \h </w:instrText>
        </w:r>
        <w:r w:rsidR="00226BC2">
          <w:rPr>
            <w:noProof/>
            <w:webHidden/>
          </w:rPr>
        </w:r>
        <w:r w:rsidR="00226BC2">
          <w:rPr>
            <w:noProof/>
            <w:webHidden/>
          </w:rPr>
          <w:fldChar w:fldCharType="separate"/>
        </w:r>
        <w:r w:rsidR="00B81C2A">
          <w:rPr>
            <w:noProof/>
            <w:webHidden/>
          </w:rPr>
          <w:t>1178</w:t>
        </w:r>
        <w:r w:rsidR="00226BC2">
          <w:rPr>
            <w:noProof/>
            <w:webHidden/>
          </w:rPr>
          <w:fldChar w:fldCharType="end"/>
        </w:r>
      </w:hyperlink>
    </w:p>
    <w:p w14:paraId="1851E0A5" w14:textId="79D34C72" w:rsidR="00226BC2" w:rsidRDefault="00072FCF">
      <w:pPr>
        <w:pStyle w:val="TOC2"/>
        <w:tabs>
          <w:tab w:val="right" w:leader="dot" w:pos="4548"/>
        </w:tabs>
        <w:rPr>
          <w:rFonts w:asciiTheme="minorHAnsi" w:eastAsiaTheme="minorEastAsia" w:hAnsiTheme="minorHAnsi" w:cstheme="minorBidi"/>
          <w:noProof/>
          <w:sz w:val="22"/>
          <w:lang w:eastAsia="en-AU"/>
        </w:rPr>
      </w:pPr>
      <w:hyperlink w:anchor="_Toc135312419" w:history="1">
        <w:r w:rsidR="00226BC2" w:rsidRPr="00664891">
          <w:rPr>
            <w:rStyle w:val="Hyperlink"/>
            <w:noProof/>
          </w:rPr>
          <w:t>Partnership Act 1891</w:t>
        </w:r>
        <w:r w:rsidR="00226BC2">
          <w:rPr>
            <w:noProof/>
            <w:webHidden/>
          </w:rPr>
          <w:tab/>
        </w:r>
        <w:r w:rsidR="00226BC2">
          <w:rPr>
            <w:noProof/>
            <w:webHidden/>
          </w:rPr>
          <w:fldChar w:fldCharType="begin"/>
        </w:r>
        <w:r w:rsidR="00226BC2">
          <w:rPr>
            <w:noProof/>
            <w:webHidden/>
          </w:rPr>
          <w:instrText xml:space="preserve"> PAGEREF _Toc135312419 \h </w:instrText>
        </w:r>
        <w:r w:rsidR="00226BC2">
          <w:rPr>
            <w:noProof/>
            <w:webHidden/>
          </w:rPr>
        </w:r>
        <w:r w:rsidR="00226BC2">
          <w:rPr>
            <w:noProof/>
            <w:webHidden/>
          </w:rPr>
          <w:fldChar w:fldCharType="separate"/>
        </w:r>
        <w:r w:rsidR="00B81C2A">
          <w:rPr>
            <w:noProof/>
            <w:webHidden/>
          </w:rPr>
          <w:t>1179</w:t>
        </w:r>
        <w:r w:rsidR="00226BC2">
          <w:rPr>
            <w:noProof/>
            <w:webHidden/>
          </w:rPr>
          <w:fldChar w:fldCharType="end"/>
        </w:r>
      </w:hyperlink>
    </w:p>
    <w:p w14:paraId="6102F625" w14:textId="77777777" w:rsidR="00226BC2" w:rsidRDefault="00226BC2">
      <w:pPr>
        <w:pStyle w:val="TOC2"/>
        <w:tabs>
          <w:tab w:val="right" w:leader="dot" w:pos="4548"/>
        </w:tabs>
        <w:rPr>
          <w:rStyle w:val="Hyperlink"/>
          <w:noProof/>
        </w:rPr>
        <w:sectPr w:rsidR="00226BC2" w:rsidSect="00A41364">
          <w:headerReference w:type="even" r:id="rId14"/>
          <w:headerReference w:type="default" r:id="rId15"/>
          <w:footerReference w:type="default" r:id="rId16"/>
          <w:footerReference w:type="first" r:id="rId17"/>
          <w:type w:val="continuous"/>
          <w:pgSz w:w="11906" w:h="16838"/>
          <w:pgMar w:top="1134" w:right="1274" w:bottom="1134" w:left="1276" w:header="708" w:footer="708" w:gutter="0"/>
          <w:cols w:num="2" w:space="240"/>
          <w:docGrid w:linePitch="360"/>
        </w:sectPr>
      </w:pPr>
    </w:p>
    <w:p w14:paraId="2344E3D2" w14:textId="77777777" w:rsidR="00226BC2" w:rsidRDefault="00226BC2">
      <w:pPr>
        <w:pStyle w:val="TOC2"/>
        <w:tabs>
          <w:tab w:val="right" w:leader="dot" w:pos="4548"/>
        </w:tabs>
        <w:rPr>
          <w:rStyle w:val="Hyperlink"/>
          <w:noProof/>
        </w:rPr>
      </w:pPr>
    </w:p>
    <w:p w14:paraId="49A9C394" w14:textId="61503209" w:rsidR="0023796D" w:rsidRPr="0023796D" w:rsidRDefault="0023796D" w:rsidP="0023796D">
      <w:pPr>
        <w:pStyle w:val="GG-body"/>
        <w:sectPr w:rsidR="0023796D" w:rsidRPr="0023796D" w:rsidSect="00734357">
          <w:pgSz w:w="11906" w:h="16838"/>
          <w:pgMar w:top="1134" w:right="1274" w:bottom="1134" w:left="1276" w:header="708" w:footer="708" w:gutter="0"/>
          <w:pgNumType w:start="1072"/>
          <w:cols w:num="2" w:space="240"/>
          <w:docGrid w:linePitch="360"/>
        </w:sectPr>
      </w:pPr>
    </w:p>
    <w:p w14:paraId="1823CB2C" w14:textId="47D67943"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0" w:history="1">
        <w:r w:rsidR="00226BC2" w:rsidRPr="00664891">
          <w:rPr>
            <w:rStyle w:val="Hyperlink"/>
            <w:noProof/>
            <w:lang w:eastAsia="en-AU"/>
          </w:rPr>
          <w:t>Passenger Transport Act 1994</w:t>
        </w:r>
        <w:r w:rsidR="00226BC2">
          <w:rPr>
            <w:noProof/>
            <w:webHidden/>
          </w:rPr>
          <w:tab/>
        </w:r>
        <w:r w:rsidR="00226BC2">
          <w:rPr>
            <w:noProof/>
            <w:webHidden/>
          </w:rPr>
          <w:fldChar w:fldCharType="begin"/>
        </w:r>
        <w:r w:rsidR="00226BC2">
          <w:rPr>
            <w:noProof/>
            <w:webHidden/>
          </w:rPr>
          <w:instrText xml:space="preserve"> PAGEREF _Toc135312420 \h </w:instrText>
        </w:r>
        <w:r w:rsidR="00226BC2">
          <w:rPr>
            <w:noProof/>
            <w:webHidden/>
          </w:rPr>
        </w:r>
        <w:r w:rsidR="00226BC2">
          <w:rPr>
            <w:noProof/>
            <w:webHidden/>
          </w:rPr>
          <w:fldChar w:fldCharType="separate"/>
        </w:r>
        <w:r w:rsidR="00B81C2A">
          <w:rPr>
            <w:noProof/>
            <w:webHidden/>
          </w:rPr>
          <w:t>1180</w:t>
        </w:r>
        <w:r w:rsidR="00226BC2">
          <w:rPr>
            <w:noProof/>
            <w:webHidden/>
          </w:rPr>
          <w:fldChar w:fldCharType="end"/>
        </w:r>
      </w:hyperlink>
    </w:p>
    <w:p w14:paraId="3036176D" w14:textId="60C24B2E"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1" w:history="1">
        <w:r w:rsidR="00226BC2" w:rsidRPr="00664891">
          <w:rPr>
            <w:rStyle w:val="Hyperlink"/>
            <w:noProof/>
          </w:rPr>
          <w:t>Passenger Transport Regulations 2009</w:t>
        </w:r>
        <w:r w:rsidR="00226BC2">
          <w:rPr>
            <w:noProof/>
            <w:webHidden/>
          </w:rPr>
          <w:tab/>
        </w:r>
        <w:r w:rsidR="00226BC2">
          <w:rPr>
            <w:noProof/>
            <w:webHidden/>
          </w:rPr>
          <w:fldChar w:fldCharType="begin"/>
        </w:r>
        <w:r w:rsidR="00226BC2">
          <w:rPr>
            <w:noProof/>
            <w:webHidden/>
          </w:rPr>
          <w:instrText xml:space="preserve"> PAGEREF _Toc135312421 \h </w:instrText>
        </w:r>
        <w:r w:rsidR="00226BC2">
          <w:rPr>
            <w:noProof/>
            <w:webHidden/>
          </w:rPr>
        </w:r>
        <w:r w:rsidR="00226BC2">
          <w:rPr>
            <w:noProof/>
            <w:webHidden/>
          </w:rPr>
          <w:fldChar w:fldCharType="separate"/>
        </w:r>
        <w:r w:rsidR="00B81C2A">
          <w:rPr>
            <w:noProof/>
            <w:webHidden/>
          </w:rPr>
          <w:t>1183</w:t>
        </w:r>
        <w:r w:rsidR="00226BC2">
          <w:rPr>
            <w:noProof/>
            <w:webHidden/>
          </w:rPr>
          <w:fldChar w:fldCharType="end"/>
        </w:r>
      </w:hyperlink>
    </w:p>
    <w:p w14:paraId="262D6C2B" w14:textId="3FCF6BFD"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2" w:history="1">
        <w:r w:rsidR="00226BC2" w:rsidRPr="00664891">
          <w:rPr>
            <w:rStyle w:val="Hyperlink"/>
            <w:noProof/>
          </w:rPr>
          <w:t>Pastoral Land Management and Conservation Act 1989</w:t>
        </w:r>
        <w:r w:rsidR="00226BC2">
          <w:rPr>
            <w:noProof/>
            <w:webHidden/>
          </w:rPr>
          <w:tab/>
        </w:r>
        <w:r w:rsidR="00226BC2">
          <w:rPr>
            <w:noProof/>
            <w:webHidden/>
          </w:rPr>
          <w:fldChar w:fldCharType="begin"/>
        </w:r>
        <w:r w:rsidR="00226BC2">
          <w:rPr>
            <w:noProof/>
            <w:webHidden/>
          </w:rPr>
          <w:instrText xml:space="preserve"> PAGEREF _Toc135312422 \h </w:instrText>
        </w:r>
        <w:r w:rsidR="00226BC2">
          <w:rPr>
            <w:noProof/>
            <w:webHidden/>
          </w:rPr>
        </w:r>
        <w:r w:rsidR="00226BC2">
          <w:rPr>
            <w:noProof/>
            <w:webHidden/>
          </w:rPr>
          <w:fldChar w:fldCharType="separate"/>
        </w:r>
        <w:r w:rsidR="00B81C2A">
          <w:rPr>
            <w:noProof/>
            <w:webHidden/>
          </w:rPr>
          <w:t>1186</w:t>
        </w:r>
        <w:r w:rsidR="00226BC2">
          <w:rPr>
            <w:noProof/>
            <w:webHidden/>
          </w:rPr>
          <w:fldChar w:fldCharType="end"/>
        </w:r>
      </w:hyperlink>
    </w:p>
    <w:p w14:paraId="379B709C" w14:textId="151BE04C"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3" w:history="1">
        <w:r w:rsidR="00226BC2" w:rsidRPr="00664891">
          <w:rPr>
            <w:rStyle w:val="Hyperlink"/>
            <w:noProof/>
          </w:rPr>
          <w:t>Petroleum and Geothermal Energy Act 2000</w:t>
        </w:r>
        <w:r w:rsidR="00226BC2">
          <w:rPr>
            <w:noProof/>
            <w:webHidden/>
          </w:rPr>
          <w:tab/>
        </w:r>
        <w:r w:rsidR="00226BC2">
          <w:rPr>
            <w:noProof/>
            <w:webHidden/>
          </w:rPr>
          <w:fldChar w:fldCharType="begin"/>
        </w:r>
        <w:r w:rsidR="00226BC2">
          <w:rPr>
            <w:noProof/>
            <w:webHidden/>
          </w:rPr>
          <w:instrText xml:space="preserve"> PAGEREF _Toc135312423 \h </w:instrText>
        </w:r>
        <w:r w:rsidR="00226BC2">
          <w:rPr>
            <w:noProof/>
            <w:webHidden/>
          </w:rPr>
        </w:r>
        <w:r w:rsidR="00226BC2">
          <w:rPr>
            <w:noProof/>
            <w:webHidden/>
          </w:rPr>
          <w:fldChar w:fldCharType="separate"/>
        </w:r>
        <w:r w:rsidR="00B81C2A">
          <w:rPr>
            <w:noProof/>
            <w:webHidden/>
          </w:rPr>
          <w:t>1187</w:t>
        </w:r>
        <w:r w:rsidR="00226BC2">
          <w:rPr>
            <w:noProof/>
            <w:webHidden/>
          </w:rPr>
          <w:fldChar w:fldCharType="end"/>
        </w:r>
      </w:hyperlink>
    </w:p>
    <w:p w14:paraId="613BD2FB" w14:textId="4F746208"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4" w:history="1">
        <w:r w:rsidR="00226BC2" w:rsidRPr="00664891">
          <w:rPr>
            <w:rStyle w:val="Hyperlink"/>
            <w:noProof/>
          </w:rPr>
          <w:t>Petroleum Products Regulation Act 1995</w:t>
        </w:r>
        <w:r w:rsidR="00226BC2">
          <w:rPr>
            <w:noProof/>
            <w:webHidden/>
          </w:rPr>
          <w:tab/>
        </w:r>
        <w:r w:rsidR="00226BC2">
          <w:rPr>
            <w:noProof/>
            <w:webHidden/>
          </w:rPr>
          <w:fldChar w:fldCharType="begin"/>
        </w:r>
        <w:r w:rsidR="00226BC2">
          <w:rPr>
            <w:noProof/>
            <w:webHidden/>
          </w:rPr>
          <w:instrText xml:space="preserve"> PAGEREF _Toc135312424 \h </w:instrText>
        </w:r>
        <w:r w:rsidR="00226BC2">
          <w:rPr>
            <w:noProof/>
            <w:webHidden/>
          </w:rPr>
        </w:r>
        <w:r w:rsidR="00226BC2">
          <w:rPr>
            <w:noProof/>
            <w:webHidden/>
          </w:rPr>
          <w:fldChar w:fldCharType="separate"/>
        </w:r>
        <w:r w:rsidR="00B81C2A">
          <w:rPr>
            <w:noProof/>
            <w:webHidden/>
          </w:rPr>
          <w:t>1189</w:t>
        </w:r>
        <w:r w:rsidR="00226BC2">
          <w:rPr>
            <w:noProof/>
            <w:webHidden/>
          </w:rPr>
          <w:fldChar w:fldCharType="end"/>
        </w:r>
      </w:hyperlink>
    </w:p>
    <w:p w14:paraId="4F19DDDF" w14:textId="72DD9283"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5" w:history="1">
        <w:r w:rsidR="00226BC2" w:rsidRPr="00664891">
          <w:rPr>
            <w:rStyle w:val="Hyperlink"/>
            <w:noProof/>
            <w:lang w:eastAsia="en-AU"/>
          </w:rPr>
          <w:t>Planning, Development and Infrastructure Act 2016</w:t>
        </w:r>
        <w:r w:rsidR="00226BC2">
          <w:rPr>
            <w:noProof/>
            <w:webHidden/>
          </w:rPr>
          <w:tab/>
        </w:r>
        <w:r w:rsidR="00226BC2">
          <w:rPr>
            <w:noProof/>
            <w:webHidden/>
          </w:rPr>
          <w:fldChar w:fldCharType="begin"/>
        </w:r>
        <w:r w:rsidR="00226BC2">
          <w:rPr>
            <w:noProof/>
            <w:webHidden/>
          </w:rPr>
          <w:instrText xml:space="preserve"> PAGEREF _Toc135312425 \h </w:instrText>
        </w:r>
        <w:r w:rsidR="00226BC2">
          <w:rPr>
            <w:noProof/>
            <w:webHidden/>
          </w:rPr>
        </w:r>
        <w:r w:rsidR="00226BC2">
          <w:rPr>
            <w:noProof/>
            <w:webHidden/>
          </w:rPr>
          <w:fldChar w:fldCharType="separate"/>
        </w:r>
        <w:r w:rsidR="00B81C2A">
          <w:rPr>
            <w:noProof/>
            <w:webHidden/>
          </w:rPr>
          <w:t>1190</w:t>
        </w:r>
        <w:r w:rsidR="00226BC2">
          <w:rPr>
            <w:noProof/>
            <w:webHidden/>
          </w:rPr>
          <w:fldChar w:fldCharType="end"/>
        </w:r>
      </w:hyperlink>
    </w:p>
    <w:p w14:paraId="2E618310" w14:textId="7E321925"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6" w:history="1">
        <w:r w:rsidR="00226BC2" w:rsidRPr="00664891">
          <w:rPr>
            <w:rStyle w:val="Hyperlink"/>
            <w:noProof/>
            <w:lang w:eastAsia="en-AU"/>
          </w:rPr>
          <w:t>Plant Health Act 2009</w:t>
        </w:r>
        <w:r w:rsidR="00226BC2">
          <w:rPr>
            <w:noProof/>
            <w:webHidden/>
          </w:rPr>
          <w:tab/>
        </w:r>
        <w:r w:rsidR="00226BC2">
          <w:rPr>
            <w:noProof/>
            <w:webHidden/>
          </w:rPr>
          <w:fldChar w:fldCharType="begin"/>
        </w:r>
        <w:r w:rsidR="00226BC2">
          <w:rPr>
            <w:noProof/>
            <w:webHidden/>
          </w:rPr>
          <w:instrText xml:space="preserve"> PAGEREF _Toc135312426 \h </w:instrText>
        </w:r>
        <w:r w:rsidR="00226BC2">
          <w:rPr>
            <w:noProof/>
            <w:webHidden/>
          </w:rPr>
        </w:r>
        <w:r w:rsidR="00226BC2">
          <w:rPr>
            <w:noProof/>
            <w:webHidden/>
          </w:rPr>
          <w:fldChar w:fldCharType="separate"/>
        </w:r>
        <w:r w:rsidR="00B81C2A">
          <w:rPr>
            <w:noProof/>
            <w:webHidden/>
          </w:rPr>
          <w:t>1198</w:t>
        </w:r>
        <w:r w:rsidR="00226BC2">
          <w:rPr>
            <w:noProof/>
            <w:webHidden/>
          </w:rPr>
          <w:fldChar w:fldCharType="end"/>
        </w:r>
      </w:hyperlink>
    </w:p>
    <w:p w14:paraId="6DEDC87D" w14:textId="6AD5C5AF"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7" w:history="1">
        <w:r w:rsidR="00226BC2" w:rsidRPr="00664891">
          <w:rPr>
            <w:rStyle w:val="Hyperlink"/>
            <w:noProof/>
          </w:rPr>
          <w:t>Plumbers, Gas Fitters and Electricians Act 1995</w:t>
        </w:r>
        <w:r w:rsidR="00226BC2">
          <w:rPr>
            <w:noProof/>
            <w:webHidden/>
          </w:rPr>
          <w:tab/>
        </w:r>
        <w:r w:rsidR="00226BC2">
          <w:rPr>
            <w:noProof/>
            <w:webHidden/>
          </w:rPr>
          <w:fldChar w:fldCharType="begin"/>
        </w:r>
        <w:r w:rsidR="00226BC2">
          <w:rPr>
            <w:noProof/>
            <w:webHidden/>
          </w:rPr>
          <w:instrText xml:space="preserve"> PAGEREF _Toc135312427 \h </w:instrText>
        </w:r>
        <w:r w:rsidR="00226BC2">
          <w:rPr>
            <w:noProof/>
            <w:webHidden/>
          </w:rPr>
        </w:r>
        <w:r w:rsidR="00226BC2">
          <w:rPr>
            <w:noProof/>
            <w:webHidden/>
          </w:rPr>
          <w:fldChar w:fldCharType="separate"/>
        </w:r>
        <w:r w:rsidR="00B81C2A">
          <w:rPr>
            <w:noProof/>
            <w:webHidden/>
          </w:rPr>
          <w:t>1200</w:t>
        </w:r>
        <w:r w:rsidR="00226BC2">
          <w:rPr>
            <w:noProof/>
            <w:webHidden/>
          </w:rPr>
          <w:fldChar w:fldCharType="end"/>
        </w:r>
      </w:hyperlink>
    </w:p>
    <w:p w14:paraId="56314EC8" w14:textId="7626D448"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8" w:history="1">
        <w:r w:rsidR="00226BC2" w:rsidRPr="00664891">
          <w:rPr>
            <w:rStyle w:val="Hyperlink"/>
            <w:noProof/>
          </w:rPr>
          <w:t>Police Act 1998</w:t>
        </w:r>
        <w:r w:rsidR="00226BC2">
          <w:rPr>
            <w:noProof/>
            <w:webHidden/>
          </w:rPr>
          <w:tab/>
        </w:r>
        <w:r w:rsidR="00226BC2">
          <w:rPr>
            <w:noProof/>
            <w:webHidden/>
          </w:rPr>
          <w:fldChar w:fldCharType="begin"/>
        </w:r>
        <w:r w:rsidR="00226BC2">
          <w:rPr>
            <w:noProof/>
            <w:webHidden/>
          </w:rPr>
          <w:instrText xml:space="preserve"> PAGEREF _Toc135312428 \h </w:instrText>
        </w:r>
        <w:r w:rsidR="00226BC2">
          <w:rPr>
            <w:noProof/>
            <w:webHidden/>
          </w:rPr>
        </w:r>
        <w:r w:rsidR="00226BC2">
          <w:rPr>
            <w:noProof/>
            <w:webHidden/>
          </w:rPr>
          <w:fldChar w:fldCharType="separate"/>
        </w:r>
        <w:r w:rsidR="00B81C2A">
          <w:rPr>
            <w:noProof/>
            <w:webHidden/>
          </w:rPr>
          <w:t>1202</w:t>
        </w:r>
        <w:r w:rsidR="00226BC2">
          <w:rPr>
            <w:noProof/>
            <w:webHidden/>
          </w:rPr>
          <w:fldChar w:fldCharType="end"/>
        </w:r>
      </w:hyperlink>
    </w:p>
    <w:p w14:paraId="3CA833BC" w14:textId="1403A509"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29" w:history="1">
        <w:r w:rsidR="00226BC2" w:rsidRPr="00664891">
          <w:rPr>
            <w:rStyle w:val="Hyperlink"/>
            <w:noProof/>
            <w:lang w:eastAsia="en-AU"/>
          </w:rPr>
          <w:t>Primary Produce (Food Safety Schemes) Act 2004</w:t>
        </w:r>
        <w:r w:rsidR="00226BC2">
          <w:rPr>
            <w:noProof/>
            <w:webHidden/>
          </w:rPr>
          <w:tab/>
        </w:r>
        <w:r w:rsidR="00226BC2">
          <w:rPr>
            <w:noProof/>
            <w:webHidden/>
          </w:rPr>
          <w:fldChar w:fldCharType="begin"/>
        </w:r>
        <w:r w:rsidR="00226BC2">
          <w:rPr>
            <w:noProof/>
            <w:webHidden/>
          </w:rPr>
          <w:instrText xml:space="preserve"> PAGEREF _Toc135312429 \h </w:instrText>
        </w:r>
        <w:r w:rsidR="00226BC2">
          <w:rPr>
            <w:noProof/>
            <w:webHidden/>
          </w:rPr>
        </w:r>
        <w:r w:rsidR="00226BC2">
          <w:rPr>
            <w:noProof/>
            <w:webHidden/>
          </w:rPr>
          <w:fldChar w:fldCharType="separate"/>
        </w:r>
        <w:r w:rsidR="00B81C2A">
          <w:rPr>
            <w:noProof/>
            <w:webHidden/>
          </w:rPr>
          <w:t>1203</w:t>
        </w:r>
        <w:r w:rsidR="00226BC2">
          <w:rPr>
            <w:noProof/>
            <w:webHidden/>
          </w:rPr>
          <w:fldChar w:fldCharType="end"/>
        </w:r>
      </w:hyperlink>
    </w:p>
    <w:p w14:paraId="1BD58E6A" w14:textId="06800829"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0" w:history="1">
        <w:r w:rsidR="00226BC2" w:rsidRPr="00664891">
          <w:rPr>
            <w:rStyle w:val="Hyperlink"/>
            <w:noProof/>
          </w:rPr>
          <w:t>Public Trustee Act 1995</w:t>
        </w:r>
        <w:r w:rsidR="00226BC2">
          <w:rPr>
            <w:noProof/>
            <w:webHidden/>
          </w:rPr>
          <w:tab/>
        </w:r>
        <w:r w:rsidR="00226BC2">
          <w:rPr>
            <w:noProof/>
            <w:webHidden/>
          </w:rPr>
          <w:fldChar w:fldCharType="begin"/>
        </w:r>
        <w:r w:rsidR="00226BC2">
          <w:rPr>
            <w:noProof/>
            <w:webHidden/>
          </w:rPr>
          <w:instrText xml:space="preserve"> PAGEREF _Toc135312430 \h </w:instrText>
        </w:r>
        <w:r w:rsidR="00226BC2">
          <w:rPr>
            <w:noProof/>
            <w:webHidden/>
          </w:rPr>
        </w:r>
        <w:r w:rsidR="00226BC2">
          <w:rPr>
            <w:noProof/>
            <w:webHidden/>
          </w:rPr>
          <w:fldChar w:fldCharType="separate"/>
        </w:r>
        <w:r w:rsidR="00B81C2A">
          <w:rPr>
            <w:noProof/>
            <w:webHidden/>
          </w:rPr>
          <w:t>1210</w:t>
        </w:r>
        <w:r w:rsidR="00226BC2">
          <w:rPr>
            <w:noProof/>
            <w:webHidden/>
          </w:rPr>
          <w:fldChar w:fldCharType="end"/>
        </w:r>
      </w:hyperlink>
    </w:p>
    <w:p w14:paraId="6AC52730" w14:textId="53B72219"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1" w:history="1">
        <w:r w:rsidR="00226BC2" w:rsidRPr="00664891">
          <w:rPr>
            <w:rStyle w:val="Hyperlink"/>
            <w:noProof/>
          </w:rPr>
          <w:t>Radiation Protection and Control Act 2021</w:t>
        </w:r>
        <w:r w:rsidR="00226BC2">
          <w:rPr>
            <w:noProof/>
            <w:webHidden/>
          </w:rPr>
          <w:tab/>
        </w:r>
        <w:r w:rsidR="00226BC2">
          <w:rPr>
            <w:noProof/>
            <w:webHidden/>
          </w:rPr>
          <w:fldChar w:fldCharType="begin"/>
        </w:r>
        <w:r w:rsidR="00226BC2">
          <w:rPr>
            <w:noProof/>
            <w:webHidden/>
          </w:rPr>
          <w:instrText xml:space="preserve"> PAGEREF _Toc135312431 \h </w:instrText>
        </w:r>
        <w:r w:rsidR="00226BC2">
          <w:rPr>
            <w:noProof/>
            <w:webHidden/>
          </w:rPr>
        </w:r>
        <w:r w:rsidR="00226BC2">
          <w:rPr>
            <w:noProof/>
            <w:webHidden/>
          </w:rPr>
          <w:fldChar w:fldCharType="separate"/>
        </w:r>
        <w:r w:rsidR="00B81C2A">
          <w:rPr>
            <w:noProof/>
            <w:webHidden/>
          </w:rPr>
          <w:t>1212</w:t>
        </w:r>
        <w:r w:rsidR="00226BC2">
          <w:rPr>
            <w:noProof/>
            <w:webHidden/>
          </w:rPr>
          <w:fldChar w:fldCharType="end"/>
        </w:r>
      </w:hyperlink>
    </w:p>
    <w:p w14:paraId="287D3C7F" w14:textId="36B8F63B"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2" w:history="1">
        <w:r w:rsidR="00226BC2" w:rsidRPr="00664891">
          <w:rPr>
            <w:rStyle w:val="Hyperlink"/>
            <w:noProof/>
          </w:rPr>
          <w:t>Real Property Act 1886</w:t>
        </w:r>
        <w:r w:rsidR="00226BC2">
          <w:rPr>
            <w:noProof/>
            <w:webHidden/>
          </w:rPr>
          <w:tab/>
        </w:r>
        <w:r w:rsidR="00226BC2">
          <w:rPr>
            <w:noProof/>
            <w:webHidden/>
          </w:rPr>
          <w:fldChar w:fldCharType="begin"/>
        </w:r>
        <w:r w:rsidR="00226BC2">
          <w:rPr>
            <w:noProof/>
            <w:webHidden/>
          </w:rPr>
          <w:instrText xml:space="preserve"> PAGEREF _Toc135312432 \h </w:instrText>
        </w:r>
        <w:r w:rsidR="00226BC2">
          <w:rPr>
            <w:noProof/>
            <w:webHidden/>
          </w:rPr>
        </w:r>
        <w:r w:rsidR="00226BC2">
          <w:rPr>
            <w:noProof/>
            <w:webHidden/>
          </w:rPr>
          <w:fldChar w:fldCharType="separate"/>
        </w:r>
        <w:r w:rsidR="00B81C2A">
          <w:rPr>
            <w:noProof/>
            <w:webHidden/>
          </w:rPr>
          <w:t>1215</w:t>
        </w:r>
        <w:r w:rsidR="00226BC2">
          <w:rPr>
            <w:noProof/>
            <w:webHidden/>
          </w:rPr>
          <w:fldChar w:fldCharType="end"/>
        </w:r>
      </w:hyperlink>
    </w:p>
    <w:p w14:paraId="6786A8E1" w14:textId="37C2915D"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3" w:history="1">
        <w:r w:rsidR="00226BC2" w:rsidRPr="00664891">
          <w:rPr>
            <w:rStyle w:val="Hyperlink"/>
            <w:noProof/>
          </w:rPr>
          <w:t>Registration of Deeds Act 1935</w:t>
        </w:r>
        <w:r w:rsidR="00226BC2">
          <w:rPr>
            <w:noProof/>
            <w:webHidden/>
          </w:rPr>
          <w:tab/>
        </w:r>
        <w:r w:rsidR="00226BC2">
          <w:rPr>
            <w:noProof/>
            <w:webHidden/>
          </w:rPr>
          <w:fldChar w:fldCharType="begin"/>
        </w:r>
        <w:r w:rsidR="00226BC2">
          <w:rPr>
            <w:noProof/>
            <w:webHidden/>
          </w:rPr>
          <w:instrText xml:space="preserve"> PAGEREF _Toc135312433 \h </w:instrText>
        </w:r>
        <w:r w:rsidR="00226BC2">
          <w:rPr>
            <w:noProof/>
            <w:webHidden/>
          </w:rPr>
        </w:r>
        <w:r w:rsidR="00226BC2">
          <w:rPr>
            <w:noProof/>
            <w:webHidden/>
          </w:rPr>
          <w:fldChar w:fldCharType="separate"/>
        </w:r>
        <w:r w:rsidR="00B81C2A">
          <w:rPr>
            <w:noProof/>
            <w:webHidden/>
          </w:rPr>
          <w:t>1220</w:t>
        </w:r>
        <w:r w:rsidR="00226BC2">
          <w:rPr>
            <w:noProof/>
            <w:webHidden/>
          </w:rPr>
          <w:fldChar w:fldCharType="end"/>
        </w:r>
      </w:hyperlink>
    </w:p>
    <w:p w14:paraId="3409AA4A" w14:textId="0798400B"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4" w:history="1">
        <w:r w:rsidR="00226BC2" w:rsidRPr="00664891">
          <w:rPr>
            <w:rStyle w:val="Hyperlink"/>
            <w:noProof/>
          </w:rPr>
          <w:t>Relationships Register Act 2016</w:t>
        </w:r>
        <w:r w:rsidR="00226BC2">
          <w:rPr>
            <w:noProof/>
            <w:webHidden/>
          </w:rPr>
          <w:tab/>
        </w:r>
        <w:r w:rsidR="00226BC2">
          <w:rPr>
            <w:noProof/>
            <w:webHidden/>
          </w:rPr>
          <w:fldChar w:fldCharType="begin"/>
        </w:r>
        <w:r w:rsidR="00226BC2">
          <w:rPr>
            <w:noProof/>
            <w:webHidden/>
          </w:rPr>
          <w:instrText xml:space="preserve"> PAGEREF _Toc135312434 \h </w:instrText>
        </w:r>
        <w:r w:rsidR="00226BC2">
          <w:rPr>
            <w:noProof/>
            <w:webHidden/>
          </w:rPr>
        </w:r>
        <w:r w:rsidR="00226BC2">
          <w:rPr>
            <w:noProof/>
            <w:webHidden/>
          </w:rPr>
          <w:fldChar w:fldCharType="separate"/>
        </w:r>
        <w:r w:rsidR="00B81C2A">
          <w:rPr>
            <w:noProof/>
            <w:webHidden/>
          </w:rPr>
          <w:t>1221</w:t>
        </w:r>
        <w:r w:rsidR="00226BC2">
          <w:rPr>
            <w:noProof/>
            <w:webHidden/>
          </w:rPr>
          <w:fldChar w:fldCharType="end"/>
        </w:r>
      </w:hyperlink>
    </w:p>
    <w:p w14:paraId="71D69798" w14:textId="3101A9DA"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5" w:history="1">
        <w:r w:rsidR="00226BC2" w:rsidRPr="00664891">
          <w:rPr>
            <w:rStyle w:val="Hyperlink"/>
            <w:noProof/>
          </w:rPr>
          <w:t>Retirement Villages Act 2016</w:t>
        </w:r>
        <w:r w:rsidR="00226BC2">
          <w:rPr>
            <w:noProof/>
            <w:webHidden/>
          </w:rPr>
          <w:tab/>
        </w:r>
        <w:r w:rsidR="00226BC2">
          <w:rPr>
            <w:noProof/>
            <w:webHidden/>
          </w:rPr>
          <w:fldChar w:fldCharType="begin"/>
        </w:r>
        <w:r w:rsidR="00226BC2">
          <w:rPr>
            <w:noProof/>
            <w:webHidden/>
          </w:rPr>
          <w:instrText xml:space="preserve"> PAGEREF _Toc135312435 \h </w:instrText>
        </w:r>
        <w:r w:rsidR="00226BC2">
          <w:rPr>
            <w:noProof/>
            <w:webHidden/>
          </w:rPr>
        </w:r>
        <w:r w:rsidR="00226BC2">
          <w:rPr>
            <w:noProof/>
            <w:webHidden/>
          </w:rPr>
          <w:fldChar w:fldCharType="separate"/>
        </w:r>
        <w:r w:rsidR="00B81C2A">
          <w:rPr>
            <w:noProof/>
            <w:webHidden/>
          </w:rPr>
          <w:t>1222</w:t>
        </w:r>
        <w:r w:rsidR="00226BC2">
          <w:rPr>
            <w:noProof/>
            <w:webHidden/>
          </w:rPr>
          <w:fldChar w:fldCharType="end"/>
        </w:r>
      </w:hyperlink>
    </w:p>
    <w:p w14:paraId="5082A3B2" w14:textId="0415533A"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6" w:history="1">
        <w:r w:rsidR="00226BC2" w:rsidRPr="00664891">
          <w:rPr>
            <w:rStyle w:val="Hyperlink"/>
            <w:noProof/>
          </w:rPr>
          <w:t>Roads (Opening and Closing) Act 1991</w:t>
        </w:r>
        <w:r w:rsidR="00226BC2">
          <w:rPr>
            <w:noProof/>
            <w:webHidden/>
          </w:rPr>
          <w:tab/>
        </w:r>
        <w:r w:rsidR="00226BC2">
          <w:rPr>
            <w:noProof/>
            <w:webHidden/>
          </w:rPr>
          <w:fldChar w:fldCharType="begin"/>
        </w:r>
        <w:r w:rsidR="00226BC2">
          <w:rPr>
            <w:noProof/>
            <w:webHidden/>
          </w:rPr>
          <w:instrText xml:space="preserve"> PAGEREF _Toc135312436 \h </w:instrText>
        </w:r>
        <w:r w:rsidR="00226BC2">
          <w:rPr>
            <w:noProof/>
            <w:webHidden/>
          </w:rPr>
        </w:r>
        <w:r w:rsidR="00226BC2">
          <w:rPr>
            <w:noProof/>
            <w:webHidden/>
          </w:rPr>
          <w:fldChar w:fldCharType="separate"/>
        </w:r>
        <w:r w:rsidR="00B81C2A">
          <w:rPr>
            <w:noProof/>
            <w:webHidden/>
          </w:rPr>
          <w:t>1223</w:t>
        </w:r>
        <w:r w:rsidR="00226BC2">
          <w:rPr>
            <w:noProof/>
            <w:webHidden/>
          </w:rPr>
          <w:fldChar w:fldCharType="end"/>
        </w:r>
      </w:hyperlink>
    </w:p>
    <w:p w14:paraId="3ECEB8B5" w14:textId="7D8819C1"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7" w:history="1">
        <w:r w:rsidR="00226BC2" w:rsidRPr="00664891">
          <w:rPr>
            <w:rStyle w:val="Hyperlink"/>
            <w:noProof/>
          </w:rPr>
          <w:t>SACE Board of South Australia Act 1983</w:t>
        </w:r>
        <w:r w:rsidR="00226BC2">
          <w:rPr>
            <w:noProof/>
            <w:webHidden/>
          </w:rPr>
          <w:tab/>
        </w:r>
        <w:r w:rsidR="00226BC2">
          <w:rPr>
            <w:noProof/>
            <w:webHidden/>
          </w:rPr>
          <w:fldChar w:fldCharType="begin"/>
        </w:r>
        <w:r w:rsidR="00226BC2">
          <w:rPr>
            <w:noProof/>
            <w:webHidden/>
          </w:rPr>
          <w:instrText xml:space="preserve"> PAGEREF _Toc135312437 \h </w:instrText>
        </w:r>
        <w:r w:rsidR="00226BC2">
          <w:rPr>
            <w:noProof/>
            <w:webHidden/>
          </w:rPr>
        </w:r>
        <w:r w:rsidR="00226BC2">
          <w:rPr>
            <w:noProof/>
            <w:webHidden/>
          </w:rPr>
          <w:fldChar w:fldCharType="separate"/>
        </w:r>
        <w:r w:rsidR="00B81C2A">
          <w:rPr>
            <w:noProof/>
            <w:webHidden/>
          </w:rPr>
          <w:t>1224</w:t>
        </w:r>
        <w:r w:rsidR="00226BC2">
          <w:rPr>
            <w:noProof/>
            <w:webHidden/>
          </w:rPr>
          <w:fldChar w:fldCharType="end"/>
        </w:r>
      </w:hyperlink>
    </w:p>
    <w:p w14:paraId="1B90D7D1" w14:textId="628CDF1A"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8" w:history="1">
        <w:r w:rsidR="00226BC2" w:rsidRPr="00664891">
          <w:rPr>
            <w:rStyle w:val="Hyperlink"/>
            <w:noProof/>
          </w:rPr>
          <w:t>Second-hand Vehicle Dealers Act 1995</w:t>
        </w:r>
        <w:r w:rsidR="00226BC2">
          <w:rPr>
            <w:noProof/>
            <w:webHidden/>
          </w:rPr>
          <w:tab/>
        </w:r>
        <w:r w:rsidR="00226BC2">
          <w:rPr>
            <w:noProof/>
            <w:webHidden/>
          </w:rPr>
          <w:fldChar w:fldCharType="begin"/>
        </w:r>
        <w:r w:rsidR="00226BC2">
          <w:rPr>
            <w:noProof/>
            <w:webHidden/>
          </w:rPr>
          <w:instrText xml:space="preserve"> PAGEREF _Toc135312438 \h </w:instrText>
        </w:r>
        <w:r w:rsidR="00226BC2">
          <w:rPr>
            <w:noProof/>
            <w:webHidden/>
          </w:rPr>
        </w:r>
        <w:r w:rsidR="00226BC2">
          <w:rPr>
            <w:noProof/>
            <w:webHidden/>
          </w:rPr>
          <w:fldChar w:fldCharType="separate"/>
        </w:r>
        <w:r w:rsidR="00B81C2A">
          <w:rPr>
            <w:noProof/>
            <w:webHidden/>
          </w:rPr>
          <w:t>1226</w:t>
        </w:r>
        <w:r w:rsidR="00226BC2">
          <w:rPr>
            <w:noProof/>
            <w:webHidden/>
          </w:rPr>
          <w:fldChar w:fldCharType="end"/>
        </w:r>
      </w:hyperlink>
    </w:p>
    <w:p w14:paraId="1EB41B29" w14:textId="34039FCC"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39" w:history="1">
        <w:r w:rsidR="00226BC2" w:rsidRPr="00664891">
          <w:rPr>
            <w:rStyle w:val="Hyperlink"/>
            <w:noProof/>
          </w:rPr>
          <w:t>Security and Investigation Industry Act 1995</w:t>
        </w:r>
        <w:r w:rsidR="00226BC2">
          <w:rPr>
            <w:noProof/>
            <w:webHidden/>
          </w:rPr>
          <w:tab/>
        </w:r>
        <w:r w:rsidR="00226BC2">
          <w:rPr>
            <w:noProof/>
            <w:webHidden/>
          </w:rPr>
          <w:fldChar w:fldCharType="begin"/>
        </w:r>
        <w:r w:rsidR="00226BC2">
          <w:rPr>
            <w:noProof/>
            <w:webHidden/>
          </w:rPr>
          <w:instrText xml:space="preserve"> PAGEREF _Toc135312439 \h </w:instrText>
        </w:r>
        <w:r w:rsidR="00226BC2">
          <w:rPr>
            <w:noProof/>
            <w:webHidden/>
          </w:rPr>
        </w:r>
        <w:r w:rsidR="00226BC2">
          <w:rPr>
            <w:noProof/>
            <w:webHidden/>
          </w:rPr>
          <w:fldChar w:fldCharType="separate"/>
        </w:r>
        <w:r w:rsidR="00B81C2A">
          <w:rPr>
            <w:noProof/>
            <w:webHidden/>
          </w:rPr>
          <w:t>1227</w:t>
        </w:r>
        <w:r w:rsidR="00226BC2">
          <w:rPr>
            <w:noProof/>
            <w:webHidden/>
          </w:rPr>
          <w:fldChar w:fldCharType="end"/>
        </w:r>
      </w:hyperlink>
    </w:p>
    <w:p w14:paraId="7E82AA24" w14:textId="0F0E5DB9"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0" w:history="1">
        <w:r w:rsidR="00226BC2" w:rsidRPr="00664891">
          <w:rPr>
            <w:rStyle w:val="Hyperlink"/>
            <w:noProof/>
          </w:rPr>
          <w:t>Sheriff's Act 1978</w:t>
        </w:r>
        <w:r w:rsidR="00226BC2">
          <w:rPr>
            <w:noProof/>
            <w:webHidden/>
          </w:rPr>
          <w:tab/>
        </w:r>
        <w:r w:rsidR="00226BC2">
          <w:rPr>
            <w:noProof/>
            <w:webHidden/>
          </w:rPr>
          <w:fldChar w:fldCharType="begin"/>
        </w:r>
        <w:r w:rsidR="00226BC2">
          <w:rPr>
            <w:noProof/>
            <w:webHidden/>
          </w:rPr>
          <w:instrText xml:space="preserve"> PAGEREF _Toc135312440 \h </w:instrText>
        </w:r>
        <w:r w:rsidR="00226BC2">
          <w:rPr>
            <w:noProof/>
            <w:webHidden/>
          </w:rPr>
        </w:r>
        <w:r w:rsidR="00226BC2">
          <w:rPr>
            <w:noProof/>
            <w:webHidden/>
          </w:rPr>
          <w:fldChar w:fldCharType="separate"/>
        </w:r>
        <w:r w:rsidR="00B81C2A">
          <w:rPr>
            <w:noProof/>
            <w:webHidden/>
          </w:rPr>
          <w:t>1228</w:t>
        </w:r>
        <w:r w:rsidR="00226BC2">
          <w:rPr>
            <w:noProof/>
            <w:webHidden/>
          </w:rPr>
          <w:fldChar w:fldCharType="end"/>
        </w:r>
      </w:hyperlink>
    </w:p>
    <w:p w14:paraId="75C61465" w14:textId="47727BE5" w:rsidR="00226BC2" w:rsidRDefault="00072FCF" w:rsidP="0023796D">
      <w:pPr>
        <w:pStyle w:val="TOC2"/>
        <w:tabs>
          <w:tab w:val="right" w:leader="dot" w:pos="6804"/>
        </w:tabs>
        <w:ind w:left="2410" w:hanging="142"/>
        <w:rPr>
          <w:rFonts w:asciiTheme="minorHAnsi" w:eastAsiaTheme="minorEastAsia" w:hAnsiTheme="minorHAnsi" w:cstheme="minorBidi"/>
          <w:noProof/>
          <w:sz w:val="22"/>
          <w:lang w:eastAsia="en-AU"/>
        </w:rPr>
      </w:pPr>
      <w:hyperlink w:anchor="_Toc135312441" w:history="1">
        <w:r w:rsidR="00226BC2" w:rsidRPr="00664891">
          <w:rPr>
            <w:rStyle w:val="Hyperlink"/>
            <w:noProof/>
          </w:rPr>
          <w:t>South Australian Civil and Administrative Tribunal</w:t>
        </w:r>
        <w:r w:rsidR="00226BC2">
          <w:rPr>
            <w:rStyle w:val="Hyperlink"/>
            <w:noProof/>
          </w:rPr>
          <w:br/>
        </w:r>
        <w:r w:rsidR="00226BC2" w:rsidRPr="00664891">
          <w:rPr>
            <w:rStyle w:val="Hyperlink"/>
            <w:noProof/>
          </w:rPr>
          <w:t>Act 2013</w:t>
        </w:r>
        <w:r w:rsidR="00226BC2">
          <w:rPr>
            <w:noProof/>
            <w:webHidden/>
          </w:rPr>
          <w:tab/>
        </w:r>
        <w:r w:rsidR="00226BC2">
          <w:rPr>
            <w:noProof/>
            <w:webHidden/>
          </w:rPr>
          <w:fldChar w:fldCharType="begin"/>
        </w:r>
        <w:r w:rsidR="00226BC2">
          <w:rPr>
            <w:noProof/>
            <w:webHidden/>
          </w:rPr>
          <w:instrText xml:space="preserve"> PAGEREF _Toc135312441 \h </w:instrText>
        </w:r>
        <w:r w:rsidR="00226BC2">
          <w:rPr>
            <w:noProof/>
            <w:webHidden/>
          </w:rPr>
        </w:r>
        <w:r w:rsidR="00226BC2">
          <w:rPr>
            <w:noProof/>
            <w:webHidden/>
          </w:rPr>
          <w:fldChar w:fldCharType="separate"/>
        </w:r>
        <w:r w:rsidR="00B81C2A">
          <w:rPr>
            <w:noProof/>
            <w:webHidden/>
          </w:rPr>
          <w:t>1230</w:t>
        </w:r>
        <w:r w:rsidR="00226BC2">
          <w:rPr>
            <w:noProof/>
            <w:webHidden/>
          </w:rPr>
          <w:fldChar w:fldCharType="end"/>
        </w:r>
      </w:hyperlink>
    </w:p>
    <w:p w14:paraId="4B09677E" w14:textId="5E30177B"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2" w:history="1">
        <w:r w:rsidR="00226BC2" w:rsidRPr="00664891">
          <w:rPr>
            <w:rStyle w:val="Hyperlink"/>
            <w:noProof/>
          </w:rPr>
          <w:t>South Australian Public Health Act 2011</w:t>
        </w:r>
        <w:r w:rsidR="00226BC2">
          <w:rPr>
            <w:noProof/>
            <w:webHidden/>
          </w:rPr>
          <w:tab/>
        </w:r>
        <w:r w:rsidR="00226BC2">
          <w:rPr>
            <w:noProof/>
            <w:webHidden/>
          </w:rPr>
          <w:fldChar w:fldCharType="begin"/>
        </w:r>
        <w:r w:rsidR="00226BC2">
          <w:rPr>
            <w:noProof/>
            <w:webHidden/>
          </w:rPr>
          <w:instrText xml:space="preserve"> PAGEREF _Toc135312442 \h </w:instrText>
        </w:r>
        <w:r w:rsidR="00226BC2">
          <w:rPr>
            <w:noProof/>
            <w:webHidden/>
          </w:rPr>
        </w:r>
        <w:r w:rsidR="00226BC2">
          <w:rPr>
            <w:noProof/>
            <w:webHidden/>
          </w:rPr>
          <w:fldChar w:fldCharType="separate"/>
        </w:r>
        <w:r w:rsidR="00B81C2A">
          <w:rPr>
            <w:noProof/>
            <w:webHidden/>
          </w:rPr>
          <w:t>1232</w:t>
        </w:r>
        <w:r w:rsidR="00226BC2">
          <w:rPr>
            <w:noProof/>
            <w:webHidden/>
          </w:rPr>
          <w:fldChar w:fldCharType="end"/>
        </w:r>
      </w:hyperlink>
    </w:p>
    <w:p w14:paraId="42D42FE7" w14:textId="3C2C8C56"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3" w:history="1">
        <w:r w:rsidR="00226BC2" w:rsidRPr="00664891">
          <w:rPr>
            <w:rStyle w:val="Hyperlink"/>
            <w:noProof/>
          </w:rPr>
          <w:t>State Records Act 1997</w:t>
        </w:r>
        <w:r w:rsidR="00226BC2">
          <w:rPr>
            <w:noProof/>
            <w:webHidden/>
          </w:rPr>
          <w:tab/>
        </w:r>
        <w:r w:rsidR="00226BC2">
          <w:rPr>
            <w:noProof/>
            <w:webHidden/>
          </w:rPr>
          <w:fldChar w:fldCharType="begin"/>
        </w:r>
        <w:r w:rsidR="00226BC2">
          <w:rPr>
            <w:noProof/>
            <w:webHidden/>
          </w:rPr>
          <w:instrText xml:space="preserve"> PAGEREF _Toc135312443 \h </w:instrText>
        </w:r>
        <w:r w:rsidR="00226BC2">
          <w:rPr>
            <w:noProof/>
            <w:webHidden/>
          </w:rPr>
        </w:r>
        <w:r w:rsidR="00226BC2">
          <w:rPr>
            <w:noProof/>
            <w:webHidden/>
          </w:rPr>
          <w:fldChar w:fldCharType="separate"/>
        </w:r>
        <w:r w:rsidR="00B81C2A">
          <w:rPr>
            <w:noProof/>
            <w:webHidden/>
          </w:rPr>
          <w:t>1234</w:t>
        </w:r>
        <w:r w:rsidR="00226BC2">
          <w:rPr>
            <w:noProof/>
            <w:webHidden/>
          </w:rPr>
          <w:fldChar w:fldCharType="end"/>
        </w:r>
      </w:hyperlink>
    </w:p>
    <w:p w14:paraId="613E96AB" w14:textId="5D65B9EF"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4" w:history="1">
        <w:r w:rsidR="00226BC2" w:rsidRPr="00664891">
          <w:rPr>
            <w:rStyle w:val="Hyperlink"/>
            <w:noProof/>
          </w:rPr>
          <w:t>Strata Titles Act 1988</w:t>
        </w:r>
        <w:r w:rsidR="00226BC2">
          <w:rPr>
            <w:noProof/>
            <w:webHidden/>
          </w:rPr>
          <w:tab/>
        </w:r>
        <w:r w:rsidR="00226BC2">
          <w:rPr>
            <w:noProof/>
            <w:webHidden/>
          </w:rPr>
          <w:fldChar w:fldCharType="begin"/>
        </w:r>
        <w:r w:rsidR="00226BC2">
          <w:rPr>
            <w:noProof/>
            <w:webHidden/>
          </w:rPr>
          <w:instrText xml:space="preserve"> PAGEREF _Toc135312444 \h </w:instrText>
        </w:r>
        <w:r w:rsidR="00226BC2">
          <w:rPr>
            <w:noProof/>
            <w:webHidden/>
          </w:rPr>
        </w:r>
        <w:r w:rsidR="00226BC2">
          <w:rPr>
            <w:noProof/>
            <w:webHidden/>
          </w:rPr>
          <w:fldChar w:fldCharType="separate"/>
        </w:r>
        <w:r w:rsidR="00B81C2A">
          <w:rPr>
            <w:noProof/>
            <w:webHidden/>
          </w:rPr>
          <w:t>1236</w:t>
        </w:r>
        <w:r w:rsidR="00226BC2">
          <w:rPr>
            <w:noProof/>
            <w:webHidden/>
          </w:rPr>
          <w:fldChar w:fldCharType="end"/>
        </w:r>
      </w:hyperlink>
    </w:p>
    <w:p w14:paraId="39271196" w14:textId="2EBC1DCE"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5" w:history="1">
        <w:r w:rsidR="00226BC2" w:rsidRPr="00664891">
          <w:rPr>
            <w:rStyle w:val="Hyperlink"/>
            <w:noProof/>
          </w:rPr>
          <w:t>Summary Offences Act 1953</w:t>
        </w:r>
        <w:r w:rsidR="00226BC2">
          <w:rPr>
            <w:noProof/>
            <w:webHidden/>
          </w:rPr>
          <w:tab/>
        </w:r>
        <w:r w:rsidR="00226BC2">
          <w:rPr>
            <w:noProof/>
            <w:webHidden/>
          </w:rPr>
          <w:fldChar w:fldCharType="begin"/>
        </w:r>
        <w:r w:rsidR="00226BC2">
          <w:rPr>
            <w:noProof/>
            <w:webHidden/>
          </w:rPr>
          <w:instrText xml:space="preserve"> PAGEREF _Toc135312445 \h </w:instrText>
        </w:r>
        <w:r w:rsidR="00226BC2">
          <w:rPr>
            <w:noProof/>
            <w:webHidden/>
          </w:rPr>
        </w:r>
        <w:r w:rsidR="00226BC2">
          <w:rPr>
            <w:noProof/>
            <w:webHidden/>
          </w:rPr>
          <w:fldChar w:fldCharType="separate"/>
        </w:r>
        <w:r w:rsidR="00B81C2A">
          <w:rPr>
            <w:noProof/>
            <w:webHidden/>
          </w:rPr>
          <w:t>1237</w:t>
        </w:r>
        <w:r w:rsidR="00226BC2">
          <w:rPr>
            <w:noProof/>
            <w:webHidden/>
          </w:rPr>
          <w:fldChar w:fldCharType="end"/>
        </w:r>
      </w:hyperlink>
    </w:p>
    <w:p w14:paraId="2ADA7DD0" w14:textId="2B24362A"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6" w:history="1">
        <w:r w:rsidR="00226BC2" w:rsidRPr="00664891">
          <w:rPr>
            <w:rStyle w:val="Hyperlink"/>
            <w:noProof/>
          </w:rPr>
          <w:t>Supported Residential Facilities Act 1992</w:t>
        </w:r>
        <w:r w:rsidR="00226BC2">
          <w:rPr>
            <w:noProof/>
            <w:webHidden/>
          </w:rPr>
          <w:tab/>
        </w:r>
        <w:r w:rsidR="00226BC2">
          <w:rPr>
            <w:noProof/>
            <w:webHidden/>
          </w:rPr>
          <w:fldChar w:fldCharType="begin"/>
        </w:r>
        <w:r w:rsidR="00226BC2">
          <w:rPr>
            <w:noProof/>
            <w:webHidden/>
          </w:rPr>
          <w:instrText xml:space="preserve"> PAGEREF _Toc135312446 \h </w:instrText>
        </w:r>
        <w:r w:rsidR="00226BC2">
          <w:rPr>
            <w:noProof/>
            <w:webHidden/>
          </w:rPr>
        </w:r>
        <w:r w:rsidR="00226BC2">
          <w:rPr>
            <w:noProof/>
            <w:webHidden/>
          </w:rPr>
          <w:fldChar w:fldCharType="separate"/>
        </w:r>
        <w:r w:rsidR="00B81C2A">
          <w:rPr>
            <w:noProof/>
            <w:webHidden/>
          </w:rPr>
          <w:t>1238</w:t>
        </w:r>
        <w:r w:rsidR="00226BC2">
          <w:rPr>
            <w:noProof/>
            <w:webHidden/>
          </w:rPr>
          <w:fldChar w:fldCharType="end"/>
        </w:r>
      </w:hyperlink>
    </w:p>
    <w:p w14:paraId="1B1951A2" w14:textId="28BC3937"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7" w:history="1">
        <w:r w:rsidR="00226BC2" w:rsidRPr="00664891">
          <w:rPr>
            <w:rStyle w:val="Hyperlink"/>
            <w:noProof/>
          </w:rPr>
          <w:t>Supreme Court Act 1935</w:t>
        </w:r>
        <w:r w:rsidR="00226BC2">
          <w:rPr>
            <w:noProof/>
            <w:webHidden/>
          </w:rPr>
          <w:tab/>
        </w:r>
        <w:r w:rsidR="00226BC2">
          <w:rPr>
            <w:noProof/>
            <w:webHidden/>
          </w:rPr>
          <w:fldChar w:fldCharType="begin"/>
        </w:r>
        <w:r w:rsidR="00226BC2">
          <w:rPr>
            <w:noProof/>
            <w:webHidden/>
          </w:rPr>
          <w:instrText xml:space="preserve"> PAGEREF _Toc135312447 \h </w:instrText>
        </w:r>
        <w:r w:rsidR="00226BC2">
          <w:rPr>
            <w:noProof/>
            <w:webHidden/>
          </w:rPr>
        </w:r>
        <w:r w:rsidR="00226BC2">
          <w:rPr>
            <w:noProof/>
            <w:webHidden/>
          </w:rPr>
          <w:fldChar w:fldCharType="separate"/>
        </w:r>
        <w:r w:rsidR="00B81C2A">
          <w:rPr>
            <w:noProof/>
            <w:webHidden/>
          </w:rPr>
          <w:t>1239</w:t>
        </w:r>
        <w:r w:rsidR="00226BC2">
          <w:rPr>
            <w:noProof/>
            <w:webHidden/>
          </w:rPr>
          <w:fldChar w:fldCharType="end"/>
        </w:r>
      </w:hyperlink>
    </w:p>
    <w:p w14:paraId="355D68C0" w14:textId="0820F3E0"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8" w:history="1">
        <w:r w:rsidR="00226BC2" w:rsidRPr="00664891">
          <w:rPr>
            <w:rStyle w:val="Hyperlink"/>
            <w:noProof/>
          </w:rPr>
          <w:t>Tobacco and E-Cigarette Products Act 1997</w:t>
        </w:r>
        <w:r w:rsidR="00226BC2">
          <w:rPr>
            <w:noProof/>
            <w:webHidden/>
          </w:rPr>
          <w:tab/>
        </w:r>
        <w:r w:rsidR="00226BC2">
          <w:rPr>
            <w:noProof/>
            <w:webHidden/>
          </w:rPr>
          <w:fldChar w:fldCharType="begin"/>
        </w:r>
        <w:r w:rsidR="00226BC2">
          <w:rPr>
            <w:noProof/>
            <w:webHidden/>
          </w:rPr>
          <w:instrText xml:space="preserve"> PAGEREF _Toc135312448 \h </w:instrText>
        </w:r>
        <w:r w:rsidR="00226BC2">
          <w:rPr>
            <w:noProof/>
            <w:webHidden/>
          </w:rPr>
        </w:r>
        <w:r w:rsidR="00226BC2">
          <w:rPr>
            <w:noProof/>
            <w:webHidden/>
          </w:rPr>
          <w:fldChar w:fldCharType="separate"/>
        </w:r>
        <w:r w:rsidR="00B81C2A">
          <w:rPr>
            <w:noProof/>
            <w:webHidden/>
          </w:rPr>
          <w:t>1245</w:t>
        </w:r>
        <w:r w:rsidR="00226BC2">
          <w:rPr>
            <w:noProof/>
            <w:webHidden/>
          </w:rPr>
          <w:fldChar w:fldCharType="end"/>
        </w:r>
      </w:hyperlink>
    </w:p>
    <w:p w14:paraId="5B8870BB" w14:textId="5C0F13B8"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49" w:history="1">
        <w:r w:rsidR="00226BC2" w:rsidRPr="00664891">
          <w:rPr>
            <w:rStyle w:val="Hyperlink"/>
            <w:noProof/>
          </w:rPr>
          <w:t>Unregulated Fees and Charges</w:t>
        </w:r>
        <w:r w:rsidR="00226BC2">
          <w:rPr>
            <w:noProof/>
            <w:webHidden/>
          </w:rPr>
          <w:tab/>
        </w:r>
        <w:r w:rsidR="00226BC2">
          <w:rPr>
            <w:noProof/>
            <w:webHidden/>
          </w:rPr>
          <w:fldChar w:fldCharType="begin"/>
        </w:r>
        <w:r w:rsidR="00226BC2">
          <w:rPr>
            <w:noProof/>
            <w:webHidden/>
          </w:rPr>
          <w:instrText xml:space="preserve"> PAGEREF _Toc135312449 \h </w:instrText>
        </w:r>
        <w:r w:rsidR="00226BC2">
          <w:rPr>
            <w:noProof/>
            <w:webHidden/>
          </w:rPr>
        </w:r>
        <w:r w:rsidR="00226BC2">
          <w:rPr>
            <w:noProof/>
            <w:webHidden/>
          </w:rPr>
          <w:fldChar w:fldCharType="separate"/>
        </w:r>
        <w:r w:rsidR="00B81C2A">
          <w:rPr>
            <w:noProof/>
            <w:webHidden/>
          </w:rPr>
          <w:t>1245</w:t>
        </w:r>
        <w:r w:rsidR="00226BC2">
          <w:rPr>
            <w:noProof/>
            <w:webHidden/>
          </w:rPr>
          <w:fldChar w:fldCharType="end"/>
        </w:r>
      </w:hyperlink>
    </w:p>
    <w:p w14:paraId="1C598DC1" w14:textId="1002E382"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50" w:history="1">
        <w:r w:rsidR="00226BC2" w:rsidRPr="00664891">
          <w:rPr>
            <w:rStyle w:val="Hyperlink"/>
            <w:noProof/>
          </w:rPr>
          <w:t>Valuation of Land Act 1971</w:t>
        </w:r>
        <w:r w:rsidR="00226BC2">
          <w:rPr>
            <w:noProof/>
            <w:webHidden/>
          </w:rPr>
          <w:tab/>
        </w:r>
        <w:r w:rsidR="00226BC2">
          <w:rPr>
            <w:noProof/>
            <w:webHidden/>
          </w:rPr>
          <w:fldChar w:fldCharType="begin"/>
        </w:r>
        <w:r w:rsidR="00226BC2">
          <w:rPr>
            <w:noProof/>
            <w:webHidden/>
          </w:rPr>
          <w:instrText xml:space="preserve"> PAGEREF _Toc135312450 \h </w:instrText>
        </w:r>
        <w:r w:rsidR="00226BC2">
          <w:rPr>
            <w:noProof/>
            <w:webHidden/>
          </w:rPr>
        </w:r>
        <w:r w:rsidR="00226BC2">
          <w:rPr>
            <w:noProof/>
            <w:webHidden/>
          </w:rPr>
          <w:fldChar w:fldCharType="separate"/>
        </w:r>
        <w:r w:rsidR="00B81C2A">
          <w:rPr>
            <w:noProof/>
            <w:webHidden/>
          </w:rPr>
          <w:t>1247</w:t>
        </w:r>
        <w:r w:rsidR="00226BC2">
          <w:rPr>
            <w:noProof/>
            <w:webHidden/>
          </w:rPr>
          <w:fldChar w:fldCharType="end"/>
        </w:r>
      </w:hyperlink>
    </w:p>
    <w:p w14:paraId="329FD418" w14:textId="4C0C4D22"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51" w:history="1">
        <w:r w:rsidR="00226BC2" w:rsidRPr="00664891">
          <w:rPr>
            <w:rStyle w:val="Hyperlink"/>
            <w:noProof/>
          </w:rPr>
          <w:t>Water Industry Act 2012</w:t>
        </w:r>
        <w:r w:rsidR="00226BC2">
          <w:rPr>
            <w:noProof/>
            <w:webHidden/>
          </w:rPr>
          <w:tab/>
        </w:r>
        <w:r w:rsidR="00226BC2">
          <w:rPr>
            <w:noProof/>
            <w:webHidden/>
          </w:rPr>
          <w:fldChar w:fldCharType="begin"/>
        </w:r>
        <w:r w:rsidR="00226BC2">
          <w:rPr>
            <w:noProof/>
            <w:webHidden/>
          </w:rPr>
          <w:instrText xml:space="preserve"> PAGEREF _Toc135312451 \h </w:instrText>
        </w:r>
        <w:r w:rsidR="00226BC2">
          <w:rPr>
            <w:noProof/>
            <w:webHidden/>
          </w:rPr>
        </w:r>
        <w:r w:rsidR="00226BC2">
          <w:rPr>
            <w:noProof/>
            <w:webHidden/>
          </w:rPr>
          <w:fldChar w:fldCharType="separate"/>
        </w:r>
        <w:r w:rsidR="00B81C2A">
          <w:rPr>
            <w:noProof/>
            <w:webHidden/>
          </w:rPr>
          <w:t>1249</w:t>
        </w:r>
        <w:r w:rsidR="00226BC2">
          <w:rPr>
            <w:noProof/>
            <w:webHidden/>
          </w:rPr>
          <w:fldChar w:fldCharType="end"/>
        </w:r>
      </w:hyperlink>
    </w:p>
    <w:p w14:paraId="3898724A" w14:textId="58FDBD59"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52" w:history="1">
        <w:r w:rsidR="00226BC2" w:rsidRPr="00664891">
          <w:rPr>
            <w:rStyle w:val="Hyperlink"/>
            <w:noProof/>
          </w:rPr>
          <w:t>Work Health and Safety Act 2012</w:t>
        </w:r>
        <w:r w:rsidR="00226BC2">
          <w:rPr>
            <w:noProof/>
            <w:webHidden/>
          </w:rPr>
          <w:tab/>
        </w:r>
        <w:r w:rsidR="00226BC2">
          <w:rPr>
            <w:noProof/>
            <w:webHidden/>
          </w:rPr>
          <w:fldChar w:fldCharType="begin"/>
        </w:r>
        <w:r w:rsidR="00226BC2">
          <w:rPr>
            <w:noProof/>
            <w:webHidden/>
          </w:rPr>
          <w:instrText xml:space="preserve"> PAGEREF _Toc135312452 \h </w:instrText>
        </w:r>
        <w:r w:rsidR="00226BC2">
          <w:rPr>
            <w:noProof/>
            <w:webHidden/>
          </w:rPr>
        </w:r>
        <w:r w:rsidR="00226BC2">
          <w:rPr>
            <w:noProof/>
            <w:webHidden/>
          </w:rPr>
          <w:fldChar w:fldCharType="separate"/>
        </w:r>
        <w:r w:rsidR="00B81C2A">
          <w:rPr>
            <w:noProof/>
            <w:webHidden/>
          </w:rPr>
          <w:t>1250</w:t>
        </w:r>
        <w:r w:rsidR="00226BC2">
          <w:rPr>
            <w:noProof/>
            <w:webHidden/>
          </w:rPr>
          <w:fldChar w:fldCharType="end"/>
        </w:r>
      </w:hyperlink>
    </w:p>
    <w:p w14:paraId="4B6544FE" w14:textId="11C90D00"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53" w:history="1">
        <w:r w:rsidR="00226BC2" w:rsidRPr="00664891">
          <w:rPr>
            <w:rStyle w:val="Hyperlink"/>
            <w:noProof/>
          </w:rPr>
          <w:t>Worker's Liens Act 1893</w:t>
        </w:r>
        <w:r w:rsidR="00226BC2">
          <w:rPr>
            <w:noProof/>
            <w:webHidden/>
          </w:rPr>
          <w:tab/>
        </w:r>
        <w:r w:rsidR="00226BC2">
          <w:rPr>
            <w:noProof/>
            <w:webHidden/>
          </w:rPr>
          <w:fldChar w:fldCharType="begin"/>
        </w:r>
        <w:r w:rsidR="00226BC2">
          <w:rPr>
            <w:noProof/>
            <w:webHidden/>
          </w:rPr>
          <w:instrText xml:space="preserve"> PAGEREF _Toc135312453 \h </w:instrText>
        </w:r>
        <w:r w:rsidR="00226BC2">
          <w:rPr>
            <w:noProof/>
            <w:webHidden/>
          </w:rPr>
        </w:r>
        <w:r w:rsidR="00226BC2">
          <w:rPr>
            <w:noProof/>
            <w:webHidden/>
          </w:rPr>
          <w:fldChar w:fldCharType="separate"/>
        </w:r>
        <w:r w:rsidR="00B81C2A">
          <w:rPr>
            <w:noProof/>
            <w:webHidden/>
          </w:rPr>
          <w:t>1252</w:t>
        </w:r>
        <w:r w:rsidR="00226BC2">
          <w:rPr>
            <w:noProof/>
            <w:webHidden/>
          </w:rPr>
          <w:fldChar w:fldCharType="end"/>
        </w:r>
      </w:hyperlink>
    </w:p>
    <w:p w14:paraId="0714A263" w14:textId="68412752" w:rsidR="00226BC2" w:rsidRDefault="00072FCF" w:rsidP="00226BC2">
      <w:pPr>
        <w:pStyle w:val="TOC2"/>
        <w:tabs>
          <w:tab w:val="right" w:leader="dot" w:pos="6804"/>
        </w:tabs>
        <w:ind w:left="2268" w:firstLine="0"/>
        <w:rPr>
          <w:rFonts w:asciiTheme="minorHAnsi" w:eastAsiaTheme="minorEastAsia" w:hAnsiTheme="minorHAnsi" w:cstheme="minorBidi"/>
          <w:noProof/>
          <w:sz w:val="22"/>
          <w:lang w:eastAsia="en-AU"/>
        </w:rPr>
      </w:pPr>
      <w:hyperlink w:anchor="_Toc135312454" w:history="1">
        <w:r w:rsidR="00226BC2" w:rsidRPr="00664891">
          <w:rPr>
            <w:rStyle w:val="Hyperlink"/>
            <w:noProof/>
          </w:rPr>
          <w:t>Youth Court Act 1993</w:t>
        </w:r>
        <w:r w:rsidR="00226BC2">
          <w:rPr>
            <w:noProof/>
            <w:webHidden/>
          </w:rPr>
          <w:tab/>
        </w:r>
        <w:r w:rsidR="00226BC2">
          <w:rPr>
            <w:noProof/>
            <w:webHidden/>
          </w:rPr>
          <w:fldChar w:fldCharType="begin"/>
        </w:r>
        <w:r w:rsidR="00226BC2">
          <w:rPr>
            <w:noProof/>
            <w:webHidden/>
          </w:rPr>
          <w:instrText xml:space="preserve"> PAGEREF _Toc135312454 \h </w:instrText>
        </w:r>
        <w:r w:rsidR="00226BC2">
          <w:rPr>
            <w:noProof/>
            <w:webHidden/>
          </w:rPr>
        </w:r>
        <w:r w:rsidR="00226BC2">
          <w:rPr>
            <w:noProof/>
            <w:webHidden/>
          </w:rPr>
          <w:fldChar w:fldCharType="separate"/>
        </w:r>
        <w:r w:rsidR="00B81C2A">
          <w:rPr>
            <w:noProof/>
            <w:webHidden/>
          </w:rPr>
          <w:t>1253</w:t>
        </w:r>
        <w:r w:rsidR="00226BC2">
          <w:rPr>
            <w:noProof/>
            <w:webHidden/>
          </w:rPr>
          <w:fldChar w:fldCharType="end"/>
        </w:r>
      </w:hyperlink>
    </w:p>
    <w:p w14:paraId="5E09FC03" w14:textId="3DA668D6"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4015D8C8"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212A3465" w14:textId="77777777" w:rsidR="00842BD5" w:rsidRDefault="00842BD5" w:rsidP="00FB48A8">
      <w:pPr>
        <w:spacing w:after="0"/>
        <w:rPr>
          <w:rFonts w:ascii="Times New Roman" w:hAnsi="Times New Roman"/>
          <w:smallCaps/>
          <w:sz w:val="17"/>
          <w:szCs w:val="17"/>
        </w:rPr>
      </w:pPr>
    </w:p>
    <w:p w14:paraId="6B28C1F5" w14:textId="77777777" w:rsidR="00FB48A8" w:rsidRPr="00612978" w:rsidRDefault="00FB48A8" w:rsidP="00FB48A8">
      <w:pPr>
        <w:spacing w:after="0"/>
        <w:rPr>
          <w:rFonts w:ascii="Times New Roman" w:hAnsi="Times New Roman"/>
          <w:smallCaps/>
          <w:sz w:val="17"/>
          <w:szCs w:val="17"/>
        </w:rPr>
        <w:sectPr w:rsidR="00FB48A8" w:rsidRPr="00612978" w:rsidSect="00226BC2">
          <w:type w:val="continuous"/>
          <w:pgSz w:w="11906" w:h="16838"/>
          <w:pgMar w:top="1134" w:right="1274" w:bottom="1134" w:left="1276" w:header="708" w:footer="708" w:gutter="0"/>
          <w:cols w:space="240"/>
          <w:docGrid w:linePitch="360"/>
        </w:sectPr>
      </w:pPr>
    </w:p>
    <w:p w14:paraId="703FEAF5" w14:textId="77777777" w:rsidR="00F337C8" w:rsidRPr="009D1E2E" w:rsidRDefault="00F337C8" w:rsidP="00693DF1">
      <w:pPr>
        <w:pStyle w:val="Heading1"/>
      </w:pPr>
      <w:bookmarkStart w:id="0" w:name="_Toc135312360"/>
      <w:r w:rsidRPr="009D1E2E">
        <w:lastRenderedPageBreak/>
        <w:t>State Government Instruments</w:t>
      </w:r>
      <w:bookmarkEnd w:id="0"/>
    </w:p>
    <w:p w14:paraId="6C45A26F" w14:textId="77777777" w:rsidR="00255AC2" w:rsidRPr="00255AC2" w:rsidRDefault="00255AC2" w:rsidP="005B3E82">
      <w:pPr>
        <w:pStyle w:val="Heading2"/>
      </w:pPr>
      <w:bookmarkStart w:id="1" w:name="_Toc135312361"/>
      <w:r w:rsidRPr="00255AC2">
        <w:t>Aboriginal Heritage Act 1988</w:t>
      </w:r>
      <w:bookmarkEnd w:id="1"/>
    </w:p>
    <w:p w14:paraId="467578DB" w14:textId="77777777" w:rsidR="00255AC2" w:rsidRPr="00255AC2" w:rsidRDefault="00255AC2" w:rsidP="00255AC2">
      <w:pPr>
        <w:keepLines/>
        <w:autoSpaceDE w:val="0"/>
        <w:autoSpaceDN w:val="0"/>
        <w:adjustRightInd w:val="0"/>
        <w:spacing w:before="240" w:after="0" w:line="240" w:lineRule="auto"/>
        <w:jc w:val="left"/>
        <w:rPr>
          <w:rFonts w:ascii="Times New Roman" w:hAnsi="Times New Roman"/>
          <w:color w:val="000000"/>
          <w:sz w:val="28"/>
          <w:szCs w:val="28"/>
        </w:rPr>
      </w:pPr>
      <w:r w:rsidRPr="00255AC2">
        <w:rPr>
          <w:rFonts w:ascii="Times New Roman" w:hAnsi="Times New Roman"/>
          <w:color w:val="000000"/>
          <w:sz w:val="28"/>
          <w:szCs w:val="28"/>
        </w:rPr>
        <w:t>South Australia</w:t>
      </w:r>
    </w:p>
    <w:p w14:paraId="23AA3F34" w14:textId="77777777" w:rsidR="00255AC2" w:rsidRPr="00255AC2" w:rsidRDefault="00255AC2" w:rsidP="00255AC2">
      <w:pPr>
        <w:keepLines/>
        <w:autoSpaceDE w:val="0"/>
        <w:autoSpaceDN w:val="0"/>
        <w:adjustRightInd w:val="0"/>
        <w:spacing w:before="120" w:after="200" w:line="240" w:lineRule="auto"/>
        <w:jc w:val="left"/>
        <w:rPr>
          <w:rFonts w:ascii="Times New Roman" w:hAnsi="Times New Roman"/>
          <w:b/>
          <w:bCs/>
          <w:color w:val="000000"/>
          <w:sz w:val="36"/>
          <w:szCs w:val="36"/>
        </w:rPr>
      </w:pPr>
      <w:r w:rsidRPr="00255AC2">
        <w:rPr>
          <w:rFonts w:ascii="Times New Roman" w:hAnsi="Times New Roman"/>
          <w:b/>
          <w:bCs/>
          <w:color w:val="000000"/>
          <w:sz w:val="36"/>
          <w:szCs w:val="36"/>
        </w:rPr>
        <w:t>Aboriginal Heritage (Fees) Notice 2023</w:t>
      </w:r>
    </w:p>
    <w:p w14:paraId="554778F8" w14:textId="77777777" w:rsidR="00255AC2" w:rsidRPr="00255AC2" w:rsidRDefault="00255AC2" w:rsidP="00255AC2">
      <w:pPr>
        <w:keepLines/>
        <w:autoSpaceDE w:val="0"/>
        <w:autoSpaceDN w:val="0"/>
        <w:adjustRightInd w:val="0"/>
        <w:spacing w:before="80" w:after="240" w:line="240" w:lineRule="auto"/>
        <w:jc w:val="left"/>
        <w:rPr>
          <w:rFonts w:ascii="Times New Roman" w:hAnsi="Times New Roman"/>
          <w:color w:val="000000"/>
          <w:sz w:val="24"/>
          <w:szCs w:val="24"/>
        </w:rPr>
      </w:pPr>
      <w:r w:rsidRPr="00255AC2">
        <w:rPr>
          <w:rFonts w:ascii="Times New Roman" w:hAnsi="Times New Roman"/>
          <w:color w:val="000000"/>
          <w:sz w:val="24"/>
          <w:szCs w:val="24"/>
        </w:rPr>
        <w:t xml:space="preserve">under the </w:t>
      </w:r>
      <w:r w:rsidRPr="00255AC2">
        <w:rPr>
          <w:rFonts w:ascii="Times New Roman" w:hAnsi="Times New Roman"/>
          <w:i/>
          <w:iCs/>
          <w:color w:val="000000"/>
          <w:sz w:val="24"/>
          <w:szCs w:val="24"/>
        </w:rPr>
        <w:t>Aboriginal Heritage Act 1988</w:t>
      </w:r>
    </w:p>
    <w:p w14:paraId="31F89C15"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1—Short title</w:t>
      </w:r>
    </w:p>
    <w:p w14:paraId="2988B13D"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 xml:space="preserve">This notice may be cited as the </w:t>
      </w:r>
      <w:hyperlink r:id="rId18" w:history="1">
        <w:r w:rsidRPr="00255AC2">
          <w:rPr>
            <w:rFonts w:ascii="Times New Roman" w:hAnsi="Times New Roman"/>
            <w:i/>
            <w:iCs/>
            <w:color w:val="000000"/>
            <w:sz w:val="23"/>
            <w:szCs w:val="23"/>
          </w:rPr>
          <w:t>Aboriginal Heritage (Fees) Notice 202</w:t>
        </w:r>
      </w:hyperlink>
      <w:r w:rsidRPr="00255AC2">
        <w:rPr>
          <w:rFonts w:ascii="Times New Roman" w:hAnsi="Times New Roman"/>
          <w:i/>
          <w:iCs/>
          <w:color w:val="000000"/>
          <w:sz w:val="23"/>
          <w:szCs w:val="23"/>
        </w:rPr>
        <w:t>3</w:t>
      </w:r>
      <w:r w:rsidRPr="00255AC2">
        <w:rPr>
          <w:rFonts w:ascii="Times New Roman" w:hAnsi="Times New Roman"/>
          <w:color w:val="000000"/>
          <w:sz w:val="23"/>
          <w:szCs w:val="23"/>
        </w:rPr>
        <w:t>.</w:t>
      </w:r>
    </w:p>
    <w:p w14:paraId="7C04424E" w14:textId="77777777" w:rsidR="00255AC2" w:rsidRPr="00255AC2" w:rsidRDefault="00255AC2" w:rsidP="00255AC2">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255AC2">
        <w:rPr>
          <w:rFonts w:ascii="Times New Roman" w:hAnsi="Times New Roman"/>
          <w:b/>
          <w:bCs/>
          <w:color w:val="000000"/>
          <w:sz w:val="20"/>
          <w:szCs w:val="20"/>
        </w:rPr>
        <w:t>Note—</w:t>
      </w:r>
    </w:p>
    <w:p w14:paraId="4A709FAC" w14:textId="77777777" w:rsidR="00255AC2" w:rsidRPr="00255AC2" w:rsidRDefault="00255AC2" w:rsidP="00255AC2">
      <w:pPr>
        <w:keepLines/>
        <w:autoSpaceDE w:val="0"/>
        <w:autoSpaceDN w:val="0"/>
        <w:adjustRightInd w:val="0"/>
        <w:spacing w:before="120" w:after="0" w:line="240" w:lineRule="auto"/>
        <w:ind w:left="1588"/>
        <w:jc w:val="left"/>
        <w:rPr>
          <w:rFonts w:ascii="Times New Roman" w:hAnsi="Times New Roman"/>
          <w:color w:val="000000"/>
          <w:sz w:val="20"/>
          <w:szCs w:val="20"/>
        </w:rPr>
      </w:pPr>
      <w:r w:rsidRPr="00255AC2">
        <w:rPr>
          <w:rFonts w:ascii="Times New Roman" w:hAnsi="Times New Roman"/>
          <w:color w:val="000000"/>
          <w:sz w:val="20"/>
          <w:szCs w:val="20"/>
        </w:rPr>
        <w:t xml:space="preserve">This is a fee notice made in accordance with the </w:t>
      </w:r>
      <w:hyperlink r:id="rId19" w:history="1">
        <w:r w:rsidRPr="00255AC2">
          <w:rPr>
            <w:rFonts w:ascii="Times New Roman" w:hAnsi="Times New Roman"/>
            <w:i/>
            <w:iCs/>
            <w:color w:val="000000"/>
            <w:sz w:val="20"/>
            <w:szCs w:val="20"/>
          </w:rPr>
          <w:t>Legislation (Fees) Act 2019</w:t>
        </w:r>
      </w:hyperlink>
      <w:r w:rsidRPr="00255AC2">
        <w:rPr>
          <w:rFonts w:ascii="Times New Roman" w:hAnsi="Times New Roman"/>
          <w:color w:val="000000"/>
          <w:sz w:val="20"/>
          <w:szCs w:val="20"/>
        </w:rPr>
        <w:t>.</w:t>
      </w:r>
    </w:p>
    <w:p w14:paraId="5DAA74B5"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2—Commencement</w:t>
      </w:r>
    </w:p>
    <w:p w14:paraId="6F4C1AD1"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This notice has effect on 1 July 2023.</w:t>
      </w:r>
    </w:p>
    <w:p w14:paraId="55ADC6AD"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3—Interpretation</w:t>
      </w:r>
    </w:p>
    <w:p w14:paraId="06ABB357"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In this notice, unless the contrary intention appears—</w:t>
      </w:r>
    </w:p>
    <w:p w14:paraId="040BD7F1"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b/>
          <w:bCs/>
          <w:i/>
          <w:iCs/>
          <w:color w:val="000000"/>
          <w:sz w:val="23"/>
          <w:szCs w:val="23"/>
        </w:rPr>
        <w:t>Act</w:t>
      </w:r>
      <w:r w:rsidRPr="00255AC2">
        <w:rPr>
          <w:rFonts w:ascii="Times New Roman" w:hAnsi="Times New Roman"/>
          <w:color w:val="000000"/>
          <w:sz w:val="23"/>
          <w:szCs w:val="23"/>
        </w:rPr>
        <w:t xml:space="preserve"> means the </w:t>
      </w:r>
      <w:hyperlink r:id="rId20" w:history="1">
        <w:r w:rsidRPr="00255AC2">
          <w:rPr>
            <w:rFonts w:ascii="Times New Roman" w:hAnsi="Times New Roman"/>
            <w:i/>
            <w:iCs/>
            <w:color w:val="000000"/>
            <w:sz w:val="23"/>
            <w:szCs w:val="23"/>
          </w:rPr>
          <w:t>Aboriginal Heritage Act 1988</w:t>
        </w:r>
      </w:hyperlink>
      <w:r w:rsidRPr="00255AC2">
        <w:rPr>
          <w:rFonts w:ascii="Times New Roman" w:hAnsi="Times New Roman"/>
          <w:color w:val="000000"/>
          <w:sz w:val="23"/>
          <w:szCs w:val="23"/>
        </w:rPr>
        <w:t>.</w:t>
      </w:r>
    </w:p>
    <w:p w14:paraId="5567E907"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4—Fees</w:t>
      </w:r>
    </w:p>
    <w:p w14:paraId="0E639F64"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The fees set out in Schedule 1 are prescribed for the purposes of the Act.</w:t>
      </w:r>
    </w:p>
    <w:p w14:paraId="1EE67DBF" w14:textId="77777777" w:rsidR="00255AC2" w:rsidRPr="00255AC2" w:rsidRDefault="00255AC2" w:rsidP="00255AC2">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r w:rsidRPr="00255AC2">
        <w:rPr>
          <w:rFonts w:ascii="Times New Roman" w:hAnsi="Times New Roman"/>
          <w:b/>
          <w:bCs/>
          <w:color w:val="000000"/>
          <w:sz w:val="32"/>
          <w:szCs w:val="32"/>
        </w:rPr>
        <w:t>Schedule 1—Fees</w:t>
      </w:r>
    </w:p>
    <w:p w14:paraId="0B72C7A1" w14:textId="77777777" w:rsidR="00255AC2" w:rsidRPr="00255AC2" w:rsidRDefault="00255AC2" w:rsidP="00255AC2">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7067"/>
        <w:gridCol w:w="1719"/>
      </w:tblGrid>
      <w:tr w:rsidR="00255AC2" w:rsidRPr="00255AC2" w14:paraId="6B23BEC0" w14:textId="77777777" w:rsidTr="006D0045">
        <w:tc>
          <w:tcPr>
            <w:tcW w:w="7067" w:type="dxa"/>
            <w:tcBorders>
              <w:top w:val="nil"/>
              <w:left w:val="nil"/>
              <w:bottom w:val="nil"/>
              <w:right w:val="nil"/>
            </w:tcBorders>
          </w:tcPr>
          <w:p w14:paraId="4D612AA7"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approval of local heritage agreement under section 19I of Act</w:t>
            </w:r>
          </w:p>
        </w:tc>
        <w:tc>
          <w:tcPr>
            <w:tcW w:w="1719" w:type="dxa"/>
            <w:tcBorders>
              <w:top w:val="nil"/>
              <w:left w:val="nil"/>
              <w:bottom w:val="nil"/>
              <w:right w:val="nil"/>
            </w:tcBorders>
          </w:tcPr>
          <w:p w14:paraId="23AE273B"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$299.00</w:t>
            </w:r>
          </w:p>
        </w:tc>
      </w:tr>
      <w:tr w:rsidR="00255AC2" w:rsidRPr="00255AC2" w14:paraId="3435C914" w14:textId="77777777" w:rsidTr="006D0045">
        <w:tc>
          <w:tcPr>
            <w:tcW w:w="7067" w:type="dxa"/>
            <w:tcBorders>
              <w:top w:val="nil"/>
              <w:left w:val="nil"/>
              <w:bottom w:val="nil"/>
              <w:right w:val="nil"/>
            </w:tcBorders>
          </w:tcPr>
          <w:p w14:paraId="5559AE0E"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approval of agreement under section 19M of Act</w:t>
            </w:r>
          </w:p>
        </w:tc>
        <w:tc>
          <w:tcPr>
            <w:tcW w:w="1719" w:type="dxa"/>
            <w:tcBorders>
              <w:top w:val="nil"/>
              <w:left w:val="nil"/>
              <w:bottom w:val="nil"/>
              <w:right w:val="nil"/>
            </w:tcBorders>
          </w:tcPr>
          <w:p w14:paraId="6C7734E9"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$299.00</w:t>
            </w:r>
          </w:p>
        </w:tc>
      </w:tr>
      <w:tr w:rsidR="00255AC2" w:rsidRPr="00255AC2" w14:paraId="6C478201" w14:textId="77777777" w:rsidTr="006D0045">
        <w:tc>
          <w:tcPr>
            <w:tcW w:w="7067" w:type="dxa"/>
            <w:tcBorders>
              <w:top w:val="nil"/>
              <w:left w:val="nil"/>
              <w:bottom w:val="nil"/>
              <w:right w:val="nil"/>
            </w:tcBorders>
          </w:tcPr>
          <w:p w14:paraId="0E6FD69D"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search of Register of Aboriginal Sites and Objects—</w:t>
            </w:r>
          </w:p>
        </w:tc>
        <w:tc>
          <w:tcPr>
            <w:tcW w:w="1719" w:type="dxa"/>
            <w:tcBorders>
              <w:top w:val="nil"/>
              <w:left w:val="nil"/>
              <w:bottom w:val="nil"/>
              <w:right w:val="nil"/>
            </w:tcBorders>
          </w:tcPr>
          <w:p w14:paraId="73891069" w14:textId="77777777" w:rsidR="00255AC2" w:rsidRPr="00255AC2" w:rsidRDefault="00255AC2" w:rsidP="00255AC2">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255AC2" w:rsidRPr="00255AC2" w14:paraId="59B98F1E" w14:textId="77777777" w:rsidTr="006D0045">
        <w:tc>
          <w:tcPr>
            <w:tcW w:w="7067" w:type="dxa"/>
            <w:tcBorders>
              <w:top w:val="nil"/>
              <w:left w:val="nil"/>
              <w:bottom w:val="nil"/>
              <w:right w:val="nil"/>
            </w:tcBorders>
          </w:tcPr>
          <w:p w14:paraId="0E5355EE"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255AC2">
              <w:rPr>
                <w:rFonts w:ascii="Times New Roman" w:hAnsi="Times New Roman"/>
                <w:color w:val="000000"/>
                <w:sz w:val="20"/>
                <w:szCs w:val="20"/>
              </w:rPr>
              <w:tab/>
              <w:t>(a)</w:t>
            </w:r>
            <w:r w:rsidRPr="00255AC2">
              <w:rPr>
                <w:rFonts w:ascii="Times New Roman" w:hAnsi="Times New Roman"/>
                <w:color w:val="000000"/>
                <w:sz w:val="20"/>
                <w:szCs w:val="20"/>
              </w:rPr>
              <w:tab/>
              <w:t>for a basic search</w:t>
            </w:r>
          </w:p>
        </w:tc>
        <w:tc>
          <w:tcPr>
            <w:tcW w:w="1719" w:type="dxa"/>
            <w:tcBorders>
              <w:top w:val="nil"/>
              <w:left w:val="nil"/>
              <w:bottom w:val="nil"/>
              <w:right w:val="nil"/>
            </w:tcBorders>
          </w:tcPr>
          <w:p w14:paraId="2E143ECA"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$29.50</w:t>
            </w:r>
          </w:p>
        </w:tc>
      </w:tr>
      <w:tr w:rsidR="00255AC2" w:rsidRPr="00255AC2" w14:paraId="2CEC91E6" w14:textId="77777777" w:rsidTr="006D0045">
        <w:tc>
          <w:tcPr>
            <w:tcW w:w="7067" w:type="dxa"/>
            <w:tcBorders>
              <w:top w:val="nil"/>
              <w:left w:val="nil"/>
              <w:bottom w:val="nil"/>
              <w:right w:val="nil"/>
            </w:tcBorders>
          </w:tcPr>
          <w:p w14:paraId="3EB45388"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255AC2">
              <w:rPr>
                <w:rFonts w:ascii="Times New Roman" w:hAnsi="Times New Roman"/>
                <w:color w:val="000000"/>
                <w:sz w:val="20"/>
                <w:szCs w:val="20"/>
              </w:rPr>
              <w:tab/>
              <w:t>(b)</w:t>
            </w:r>
            <w:r w:rsidRPr="00255AC2">
              <w:rPr>
                <w:rFonts w:ascii="Times New Roman" w:hAnsi="Times New Roman"/>
                <w:color w:val="000000"/>
                <w:sz w:val="20"/>
                <w:szCs w:val="20"/>
              </w:rPr>
              <w:tab/>
              <w:t>for an extended search</w:t>
            </w:r>
          </w:p>
        </w:tc>
        <w:tc>
          <w:tcPr>
            <w:tcW w:w="1719" w:type="dxa"/>
            <w:tcBorders>
              <w:top w:val="nil"/>
              <w:left w:val="nil"/>
              <w:bottom w:val="nil"/>
              <w:right w:val="nil"/>
            </w:tcBorders>
          </w:tcPr>
          <w:p w14:paraId="26F555E2"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$89.00 per hour or part thereof</w:t>
            </w:r>
          </w:p>
        </w:tc>
      </w:tr>
      <w:tr w:rsidR="00255AC2" w:rsidRPr="00255AC2" w14:paraId="32E60D40" w14:textId="77777777" w:rsidTr="006D0045">
        <w:tc>
          <w:tcPr>
            <w:tcW w:w="7067" w:type="dxa"/>
            <w:tcBorders>
              <w:top w:val="nil"/>
              <w:left w:val="nil"/>
              <w:bottom w:val="nil"/>
              <w:right w:val="nil"/>
            </w:tcBorders>
          </w:tcPr>
          <w:p w14:paraId="0AA5F362"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authority under section 21 of Act (where accompanying local heritage agreement)</w:t>
            </w:r>
          </w:p>
        </w:tc>
        <w:tc>
          <w:tcPr>
            <w:tcW w:w="1719" w:type="dxa"/>
            <w:tcBorders>
              <w:top w:val="nil"/>
              <w:left w:val="nil"/>
              <w:bottom w:val="nil"/>
              <w:right w:val="nil"/>
            </w:tcBorders>
          </w:tcPr>
          <w:p w14:paraId="1B76AD60"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Nil</w:t>
            </w:r>
          </w:p>
        </w:tc>
      </w:tr>
      <w:tr w:rsidR="00255AC2" w:rsidRPr="00255AC2" w14:paraId="1AC83944" w14:textId="77777777" w:rsidTr="006D0045">
        <w:tc>
          <w:tcPr>
            <w:tcW w:w="7067" w:type="dxa"/>
            <w:tcBorders>
              <w:top w:val="nil"/>
              <w:left w:val="nil"/>
              <w:bottom w:val="nil"/>
              <w:right w:val="nil"/>
            </w:tcBorders>
          </w:tcPr>
          <w:p w14:paraId="3E970DC4"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authority under section 21 of Act (where no accompanying local heritage agreement)</w:t>
            </w:r>
          </w:p>
        </w:tc>
        <w:tc>
          <w:tcPr>
            <w:tcW w:w="1719" w:type="dxa"/>
            <w:tcBorders>
              <w:top w:val="nil"/>
              <w:left w:val="nil"/>
              <w:bottom w:val="nil"/>
              <w:right w:val="nil"/>
            </w:tcBorders>
          </w:tcPr>
          <w:p w14:paraId="43F7F6EA"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$299.00</w:t>
            </w:r>
          </w:p>
        </w:tc>
      </w:tr>
      <w:tr w:rsidR="00255AC2" w:rsidRPr="00255AC2" w14:paraId="5DDA05A9" w14:textId="77777777" w:rsidTr="006D0045">
        <w:tc>
          <w:tcPr>
            <w:tcW w:w="7067" w:type="dxa"/>
            <w:tcBorders>
              <w:top w:val="nil"/>
              <w:left w:val="nil"/>
              <w:bottom w:val="nil"/>
              <w:right w:val="nil"/>
            </w:tcBorders>
          </w:tcPr>
          <w:p w14:paraId="0E499968"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authority under section 23 of Act (where accompanying local heritage agreement)</w:t>
            </w:r>
          </w:p>
        </w:tc>
        <w:tc>
          <w:tcPr>
            <w:tcW w:w="1719" w:type="dxa"/>
            <w:tcBorders>
              <w:top w:val="nil"/>
              <w:left w:val="nil"/>
              <w:bottom w:val="nil"/>
              <w:right w:val="nil"/>
            </w:tcBorders>
          </w:tcPr>
          <w:p w14:paraId="388EEAFF"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Nil</w:t>
            </w:r>
          </w:p>
        </w:tc>
      </w:tr>
      <w:tr w:rsidR="00255AC2" w:rsidRPr="00255AC2" w14:paraId="4873554F" w14:textId="77777777" w:rsidTr="006D0045">
        <w:tc>
          <w:tcPr>
            <w:tcW w:w="7067" w:type="dxa"/>
            <w:tcBorders>
              <w:top w:val="nil"/>
              <w:left w:val="nil"/>
              <w:bottom w:val="nil"/>
              <w:right w:val="nil"/>
            </w:tcBorders>
          </w:tcPr>
          <w:p w14:paraId="10181A1C"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authority under section 23 of Act (where no accompanying local heritage agreement)</w:t>
            </w:r>
          </w:p>
        </w:tc>
        <w:tc>
          <w:tcPr>
            <w:tcW w:w="1719" w:type="dxa"/>
            <w:tcBorders>
              <w:top w:val="nil"/>
              <w:left w:val="nil"/>
              <w:bottom w:val="nil"/>
              <w:right w:val="nil"/>
            </w:tcBorders>
          </w:tcPr>
          <w:p w14:paraId="07AE655D"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$299.00</w:t>
            </w:r>
          </w:p>
        </w:tc>
      </w:tr>
      <w:tr w:rsidR="00255AC2" w:rsidRPr="00255AC2" w14:paraId="1FA79BC0" w14:textId="77777777" w:rsidTr="006D0045">
        <w:tc>
          <w:tcPr>
            <w:tcW w:w="7067" w:type="dxa"/>
            <w:tcBorders>
              <w:top w:val="nil"/>
              <w:left w:val="nil"/>
              <w:bottom w:val="nil"/>
              <w:right w:val="nil"/>
            </w:tcBorders>
          </w:tcPr>
          <w:p w14:paraId="0B9C9E34"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authority under section 29 of Act</w:t>
            </w:r>
          </w:p>
        </w:tc>
        <w:tc>
          <w:tcPr>
            <w:tcW w:w="1719" w:type="dxa"/>
            <w:tcBorders>
              <w:top w:val="nil"/>
              <w:left w:val="nil"/>
              <w:bottom w:val="nil"/>
              <w:right w:val="nil"/>
            </w:tcBorders>
          </w:tcPr>
          <w:p w14:paraId="126DF6F4"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Nil</w:t>
            </w:r>
          </w:p>
        </w:tc>
      </w:tr>
      <w:tr w:rsidR="00255AC2" w:rsidRPr="00255AC2" w14:paraId="597E34F3" w14:textId="77777777" w:rsidTr="006D0045">
        <w:tc>
          <w:tcPr>
            <w:tcW w:w="7067" w:type="dxa"/>
            <w:tcBorders>
              <w:top w:val="nil"/>
              <w:left w:val="nil"/>
              <w:bottom w:val="nil"/>
              <w:right w:val="nil"/>
            </w:tcBorders>
          </w:tcPr>
          <w:p w14:paraId="7C0ED58F"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Application for authority under section 35 of Act</w:t>
            </w:r>
          </w:p>
        </w:tc>
        <w:tc>
          <w:tcPr>
            <w:tcW w:w="1719" w:type="dxa"/>
            <w:tcBorders>
              <w:top w:val="nil"/>
              <w:left w:val="nil"/>
              <w:bottom w:val="nil"/>
              <w:right w:val="nil"/>
            </w:tcBorders>
          </w:tcPr>
          <w:p w14:paraId="6023D3B8"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$299.00</w:t>
            </w:r>
          </w:p>
        </w:tc>
      </w:tr>
    </w:tbl>
    <w:p w14:paraId="59C238D3"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255AC2">
        <w:rPr>
          <w:rFonts w:ascii="Times New Roman" w:hAnsi="Times New Roman"/>
          <w:b/>
          <w:bCs/>
          <w:color w:val="000000"/>
          <w:sz w:val="26"/>
          <w:szCs w:val="26"/>
        </w:rPr>
        <w:t>Signed by the Minister for Aboriginal Affairs</w:t>
      </w:r>
    </w:p>
    <w:p w14:paraId="0B0ADBBC"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color w:val="000000"/>
          <w:sz w:val="23"/>
          <w:szCs w:val="23"/>
        </w:rPr>
      </w:pPr>
      <w:r w:rsidRPr="00255AC2">
        <w:rPr>
          <w:rFonts w:ascii="Times New Roman" w:hAnsi="Times New Roman"/>
          <w:color w:val="000000"/>
          <w:sz w:val="23"/>
          <w:szCs w:val="23"/>
        </w:rPr>
        <w:t>On 5 May 2023</w:t>
      </w:r>
    </w:p>
    <w:p w14:paraId="3A9C700C" w14:textId="77777777" w:rsidR="00255AC2" w:rsidRPr="00255AC2" w:rsidRDefault="00255AC2" w:rsidP="00255AC2">
      <w:pPr>
        <w:pBdr>
          <w:bottom w:val="single" w:sz="4" w:space="1" w:color="auto"/>
        </w:pBdr>
        <w:spacing w:after="0" w:line="52" w:lineRule="exact"/>
        <w:jc w:val="center"/>
        <w:rPr>
          <w:rFonts w:ascii="Times New Roman" w:eastAsia="Times New Roman" w:hAnsi="Times New Roman"/>
          <w:sz w:val="17"/>
          <w:szCs w:val="17"/>
        </w:rPr>
      </w:pPr>
    </w:p>
    <w:p w14:paraId="1E835168" w14:textId="77777777" w:rsidR="00255AC2" w:rsidRPr="00255AC2" w:rsidRDefault="00255AC2" w:rsidP="00255AC2">
      <w:pPr>
        <w:pBdr>
          <w:top w:val="single" w:sz="4" w:space="1" w:color="auto"/>
        </w:pBdr>
        <w:spacing w:before="34" w:after="0" w:line="14" w:lineRule="exact"/>
        <w:jc w:val="center"/>
        <w:rPr>
          <w:rFonts w:ascii="Times New Roman" w:eastAsia="Times New Roman" w:hAnsi="Times New Roman"/>
          <w:sz w:val="17"/>
          <w:szCs w:val="17"/>
        </w:rPr>
      </w:pPr>
    </w:p>
    <w:p w14:paraId="2ED6BC7A" w14:textId="77777777" w:rsidR="00255AC2" w:rsidRPr="00255AC2" w:rsidRDefault="00255AC2" w:rsidP="00255A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25BCCFDC" w14:textId="77777777" w:rsidR="00255AC2" w:rsidRPr="00255AC2" w:rsidRDefault="00255AC2" w:rsidP="005B3E82">
      <w:pPr>
        <w:pStyle w:val="Heading2"/>
      </w:pPr>
      <w:bookmarkStart w:id="2" w:name="_Toc135312362"/>
      <w:r w:rsidRPr="00255AC2">
        <w:lastRenderedPageBreak/>
        <w:t>Administration and Probate Act 1919</w:t>
      </w:r>
      <w:bookmarkEnd w:id="2"/>
    </w:p>
    <w:p w14:paraId="577EDF4C" w14:textId="77777777" w:rsidR="00255AC2" w:rsidRPr="00255AC2" w:rsidRDefault="00255AC2" w:rsidP="00255AC2">
      <w:pPr>
        <w:keepLines/>
        <w:autoSpaceDE w:val="0"/>
        <w:autoSpaceDN w:val="0"/>
        <w:adjustRightInd w:val="0"/>
        <w:spacing w:before="240" w:after="0" w:line="240" w:lineRule="auto"/>
        <w:jc w:val="left"/>
        <w:rPr>
          <w:rFonts w:ascii="Times New Roman" w:hAnsi="Times New Roman"/>
          <w:color w:val="000000"/>
          <w:sz w:val="28"/>
          <w:szCs w:val="28"/>
        </w:rPr>
      </w:pPr>
      <w:r w:rsidRPr="00255AC2">
        <w:rPr>
          <w:rFonts w:ascii="Times New Roman" w:hAnsi="Times New Roman"/>
          <w:color w:val="000000"/>
          <w:sz w:val="28"/>
          <w:szCs w:val="28"/>
        </w:rPr>
        <w:t>South Australia</w:t>
      </w:r>
    </w:p>
    <w:p w14:paraId="39493F2D" w14:textId="77777777" w:rsidR="00255AC2" w:rsidRPr="00255AC2" w:rsidRDefault="00255AC2" w:rsidP="00255AC2">
      <w:pPr>
        <w:keepLines/>
        <w:autoSpaceDE w:val="0"/>
        <w:autoSpaceDN w:val="0"/>
        <w:adjustRightInd w:val="0"/>
        <w:spacing w:before="120" w:after="200" w:line="240" w:lineRule="auto"/>
        <w:jc w:val="left"/>
        <w:rPr>
          <w:rFonts w:ascii="Times New Roman" w:hAnsi="Times New Roman"/>
          <w:b/>
          <w:bCs/>
          <w:color w:val="000000"/>
          <w:sz w:val="36"/>
          <w:szCs w:val="36"/>
        </w:rPr>
      </w:pPr>
      <w:r w:rsidRPr="00255AC2">
        <w:rPr>
          <w:rFonts w:ascii="Times New Roman" w:hAnsi="Times New Roman"/>
          <w:b/>
          <w:bCs/>
          <w:color w:val="000000"/>
          <w:sz w:val="36"/>
          <w:szCs w:val="36"/>
        </w:rPr>
        <w:t>Administration and Probate (Fees) Notice 2023</w:t>
      </w:r>
    </w:p>
    <w:p w14:paraId="4A096FA6" w14:textId="77777777" w:rsidR="00255AC2" w:rsidRPr="00255AC2" w:rsidRDefault="00255AC2" w:rsidP="00255AC2">
      <w:pPr>
        <w:keepLines/>
        <w:autoSpaceDE w:val="0"/>
        <w:autoSpaceDN w:val="0"/>
        <w:adjustRightInd w:val="0"/>
        <w:spacing w:before="80" w:after="240" w:line="240" w:lineRule="auto"/>
        <w:jc w:val="left"/>
        <w:rPr>
          <w:rFonts w:ascii="Times New Roman" w:hAnsi="Times New Roman"/>
          <w:color w:val="000000"/>
          <w:sz w:val="24"/>
          <w:szCs w:val="24"/>
        </w:rPr>
      </w:pPr>
      <w:r w:rsidRPr="00255AC2">
        <w:rPr>
          <w:rFonts w:ascii="Times New Roman" w:hAnsi="Times New Roman"/>
          <w:color w:val="000000"/>
          <w:sz w:val="24"/>
          <w:szCs w:val="24"/>
        </w:rPr>
        <w:t xml:space="preserve">under the </w:t>
      </w:r>
      <w:r w:rsidRPr="00255AC2">
        <w:rPr>
          <w:rFonts w:ascii="Times New Roman" w:hAnsi="Times New Roman"/>
          <w:i/>
          <w:iCs/>
          <w:color w:val="000000"/>
          <w:sz w:val="24"/>
          <w:szCs w:val="24"/>
        </w:rPr>
        <w:t>Administration and Probate Act 1919</w:t>
      </w:r>
    </w:p>
    <w:p w14:paraId="670D0606"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1—Short title</w:t>
      </w:r>
    </w:p>
    <w:p w14:paraId="79AD0265"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 xml:space="preserve">This notice may be cited as the </w:t>
      </w:r>
      <w:r w:rsidRPr="00255AC2">
        <w:rPr>
          <w:rFonts w:ascii="Times New Roman" w:hAnsi="Times New Roman"/>
          <w:i/>
          <w:iCs/>
          <w:color w:val="000000"/>
          <w:sz w:val="23"/>
          <w:szCs w:val="23"/>
        </w:rPr>
        <w:t>Administration and Probate (Fees) Notice 2023</w:t>
      </w:r>
      <w:r w:rsidRPr="00255AC2">
        <w:rPr>
          <w:rFonts w:ascii="Times New Roman" w:hAnsi="Times New Roman"/>
          <w:color w:val="000000"/>
          <w:sz w:val="23"/>
          <w:szCs w:val="23"/>
        </w:rPr>
        <w:t>.</w:t>
      </w:r>
    </w:p>
    <w:p w14:paraId="7D41E44F" w14:textId="77777777" w:rsidR="00255AC2" w:rsidRPr="00255AC2" w:rsidRDefault="00255AC2" w:rsidP="00255AC2">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255AC2">
        <w:rPr>
          <w:rFonts w:ascii="Times New Roman" w:hAnsi="Times New Roman"/>
          <w:b/>
          <w:bCs/>
          <w:color w:val="000000"/>
          <w:sz w:val="20"/>
          <w:szCs w:val="20"/>
        </w:rPr>
        <w:t>Note—</w:t>
      </w:r>
    </w:p>
    <w:p w14:paraId="63E0A235" w14:textId="77777777" w:rsidR="00255AC2" w:rsidRPr="00255AC2" w:rsidRDefault="00255AC2" w:rsidP="00255AC2">
      <w:pPr>
        <w:keepLines/>
        <w:autoSpaceDE w:val="0"/>
        <w:autoSpaceDN w:val="0"/>
        <w:adjustRightInd w:val="0"/>
        <w:spacing w:before="120" w:after="0" w:line="240" w:lineRule="auto"/>
        <w:ind w:left="1588"/>
        <w:jc w:val="left"/>
        <w:rPr>
          <w:rFonts w:ascii="Times New Roman" w:hAnsi="Times New Roman"/>
          <w:color w:val="000000"/>
          <w:sz w:val="20"/>
          <w:szCs w:val="20"/>
        </w:rPr>
      </w:pPr>
      <w:r w:rsidRPr="00255AC2">
        <w:rPr>
          <w:rFonts w:ascii="Times New Roman" w:hAnsi="Times New Roman"/>
          <w:color w:val="000000"/>
          <w:sz w:val="20"/>
          <w:szCs w:val="20"/>
        </w:rPr>
        <w:t xml:space="preserve">This is a fee notice made in accordance with the </w:t>
      </w:r>
      <w:hyperlink r:id="rId21" w:history="1">
        <w:r w:rsidRPr="00255AC2">
          <w:rPr>
            <w:rFonts w:ascii="Times New Roman" w:hAnsi="Times New Roman"/>
            <w:i/>
            <w:iCs/>
            <w:color w:val="000000"/>
            <w:sz w:val="20"/>
            <w:szCs w:val="20"/>
          </w:rPr>
          <w:t>Legislation (Fees) Act 2019</w:t>
        </w:r>
      </w:hyperlink>
      <w:r w:rsidRPr="00255AC2">
        <w:rPr>
          <w:rFonts w:ascii="Times New Roman" w:hAnsi="Times New Roman"/>
          <w:color w:val="000000"/>
          <w:sz w:val="20"/>
          <w:szCs w:val="20"/>
        </w:rPr>
        <w:t>.</w:t>
      </w:r>
    </w:p>
    <w:p w14:paraId="3BBBC0AB"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2—Commencement</w:t>
      </w:r>
    </w:p>
    <w:p w14:paraId="2CDB2BCD"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This notice has effect on 1 July 2023.</w:t>
      </w:r>
    </w:p>
    <w:p w14:paraId="6F2C1C7B"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3—Interpretation</w:t>
      </w:r>
    </w:p>
    <w:p w14:paraId="0A4D7FB1"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In this notice, unless the contrary intention appears—</w:t>
      </w:r>
    </w:p>
    <w:p w14:paraId="5A285715"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b/>
          <w:bCs/>
          <w:i/>
          <w:iCs/>
          <w:color w:val="000000"/>
          <w:sz w:val="23"/>
          <w:szCs w:val="23"/>
        </w:rPr>
        <w:t>Act</w:t>
      </w:r>
      <w:r w:rsidRPr="00255AC2">
        <w:rPr>
          <w:rFonts w:ascii="Times New Roman" w:hAnsi="Times New Roman"/>
          <w:color w:val="000000"/>
          <w:sz w:val="23"/>
          <w:szCs w:val="23"/>
        </w:rPr>
        <w:t xml:space="preserve"> means the </w:t>
      </w:r>
      <w:hyperlink r:id="rId22" w:history="1">
        <w:r w:rsidRPr="00255AC2">
          <w:rPr>
            <w:rFonts w:ascii="Times New Roman" w:hAnsi="Times New Roman"/>
            <w:i/>
            <w:iCs/>
            <w:color w:val="000000"/>
            <w:sz w:val="23"/>
            <w:szCs w:val="23"/>
          </w:rPr>
          <w:t>Administration and Probate Act 1919</w:t>
        </w:r>
      </w:hyperlink>
      <w:r w:rsidRPr="00255AC2">
        <w:rPr>
          <w:rFonts w:ascii="Times New Roman" w:hAnsi="Times New Roman"/>
          <w:color w:val="000000"/>
          <w:sz w:val="23"/>
          <w:szCs w:val="23"/>
        </w:rPr>
        <w:t>.</w:t>
      </w:r>
    </w:p>
    <w:p w14:paraId="58A199CB"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4—Fees</w:t>
      </w:r>
    </w:p>
    <w:p w14:paraId="4A95E06E"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 xml:space="preserve">The fees set out in </w:t>
      </w:r>
      <w:hyperlink w:anchor="ida6ed2892_4a34_4890_acc1_c4581fd4b8" w:history="1">
        <w:r w:rsidRPr="00255AC2">
          <w:rPr>
            <w:rFonts w:ascii="Times New Roman" w:hAnsi="Times New Roman"/>
            <w:color w:val="000000"/>
            <w:sz w:val="23"/>
            <w:szCs w:val="23"/>
          </w:rPr>
          <w:t>Schedule 1</w:t>
        </w:r>
      </w:hyperlink>
      <w:r w:rsidRPr="00255AC2">
        <w:rPr>
          <w:rFonts w:ascii="Times New Roman" w:hAnsi="Times New Roman"/>
          <w:color w:val="000000"/>
          <w:sz w:val="23"/>
          <w:szCs w:val="23"/>
        </w:rPr>
        <w:t xml:space="preserve"> are prescribed for the purposes of the Act and are payable to the Public Trustee.</w:t>
      </w:r>
    </w:p>
    <w:p w14:paraId="72CFB413" w14:textId="77777777" w:rsidR="00255AC2" w:rsidRPr="00255AC2" w:rsidRDefault="00255AC2" w:rsidP="00255AC2">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3" w:name="ida6ed2892_4a34_4890_acc1_c4581fd4b8"/>
      <w:r w:rsidRPr="00255AC2">
        <w:rPr>
          <w:rFonts w:ascii="Times New Roman" w:hAnsi="Times New Roman"/>
          <w:b/>
          <w:bCs/>
          <w:color w:val="000000"/>
          <w:sz w:val="32"/>
          <w:szCs w:val="32"/>
        </w:rPr>
        <w:t>Schedule 1—Fees</w:t>
      </w:r>
      <w:bookmarkEnd w:id="3"/>
    </w:p>
    <w:p w14:paraId="253C2E1F" w14:textId="77777777" w:rsidR="00255AC2" w:rsidRPr="00255AC2" w:rsidRDefault="00255AC2" w:rsidP="00255AC2">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101"/>
        <w:gridCol w:w="6715"/>
        <w:gridCol w:w="969"/>
      </w:tblGrid>
      <w:tr w:rsidR="00255AC2" w:rsidRPr="00255AC2" w14:paraId="519C1D25" w14:textId="77777777" w:rsidTr="006D0045">
        <w:trPr>
          <w:cantSplit/>
        </w:trPr>
        <w:tc>
          <w:tcPr>
            <w:tcW w:w="1101" w:type="dxa"/>
            <w:tcBorders>
              <w:top w:val="nil"/>
              <w:left w:val="nil"/>
              <w:bottom w:val="nil"/>
              <w:right w:val="nil"/>
            </w:tcBorders>
          </w:tcPr>
          <w:p w14:paraId="10C2206C" w14:textId="77777777" w:rsidR="00255AC2" w:rsidRPr="00255AC2" w:rsidRDefault="00255AC2" w:rsidP="00255AC2">
            <w:pPr>
              <w:keepLines/>
              <w:autoSpaceDE w:val="0"/>
              <w:autoSpaceDN w:val="0"/>
              <w:adjustRightInd w:val="0"/>
              <w:spacing w:before="120" w:after="0" w:line="240" w:lineRule="auto"/>
              <w:rPr>
                <w:rFonts w:ascii="Times New Roman" w:hAnsi="Times New Roman"/>
                <w:color w:val="000000"/>
                <w:sz w:val="20"/>
                <w:szCs w:val="20"/>
              </w:rPr>
            </w:pPr>
            <w:r w:rsidRPr="00255AC2">
              <w:rPr>
                <w:rFonts w:ascii="Times New Roman" w:hAnsi="Times New Roman"/>
                <w:color w:val="000000"/>
                <w:sz w:val="20"/>
                <w:szCs w:val="20"/>
              </w:rPr>
              <w:t>1</w:t>
            </w:r>
          </w:p>
        </w:tc>
        <w:tc>
          <w:tcPr>
            <w:tcW w:w="6715" w:type="dxa"/>
            <w:tcBorders>
              <w:top w:val="nil"/>
              <w:left w:val="nil"/>
              <w:bottom w:val="nil"/>
              <w:right w:val="nil"/>
            </w:tcBorders>
          </w:tcPr>
          <w:p w14:paraId="02629BD1"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The fee payable by an administrator for examination of a statement and account lodged with the Public Trustee under section 56 of the Act (per hour or part of an hour)</w:t>
            </w:r>
          </w:p>
        </w:tc>
        <w:tc>
          <w:tcPr>
            <w:tcW w:w="969" w:type="dxa"/>
            <w:tcBorders>
              <w:top w:val="nil"/>
              <w:left w:val="nil"/>
              <w:bottom w:val="nil"/>
              <w:right w:val="nil"/>
            </w:tcBorders>
          </w:tcPr>
          <w:p w14:paraId="1C004678"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$261.00</w:t>
            </w:r>
          </w:p>
        </w:tc>
      </w:tr>
    </w:tbl>
    <w:p w14:paraId="6D170415"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255AC2">
        <w:rPr>
          <w:rFonts w:ascii="Times New Roman" w:hAnsi="Times New Roman"/>
          <w:b/>
          <w:bCs/>
          <w:color w:val="000000"/>
          <w:sz w:val="26"/>
          <w:szCs w:val="26"/>
        </w:rPr>
        <w:t>Made by the Attorney</w:t>
      </w:r>
      <w:r w:rsidRPr="00255AC2">
        <w:rPr>
          <w:rFonts w:ascii="Times New Roman" w:hAnsi="Times New Roman"/>
          <w:b/>
          <w:bCs/>
          <w:color w:val="000000"/>
          <w:sz w:val="26"/>
          <w:szCs w:val="26"/>
        </w:rPr>
        <w:noBreakHyphen/>
      </w:r>
      <w:proofErr w:type="gramStart"/>
      <w:r w:rsidRPr="00255AC2">
        <w:rPr>
          <w:rFonts w:ascii="Times New Roman" w:hAnsi="Times New Roman"/>
          <w:b/>
          <w:bCs/>
          <w:color w:val="000000"/>
          <w:sz w:val="26"/>
          <w:szCs w:val="26"/>
        </w:rPr>
        <w:t>General</w:t>
      </w:r>
      <w:proofErr w:type="gramEnd"/>
    </w:p>
    <w:p w14:paraId="27048C32"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color w:val="000000"/>
          <w:sz w:val="23"/>
          <w:szCs w:val="23"/>
        </w:rPr>
      </w:pPr>
      <w:r w:rsidRPr="00255AC2">
        <w:rPr>
          <w:rFonts w:ascii="Times New Roman" w:hAnsi="Times New Roman"/>
          <w:color w:val="000000"/>
          <w:sz w:val="23"/>
          <w:szCs w:val="23"/>
        </w:rPr>
        <w:t>On 5 May 2023</w:t>
      </w:r>
    </w:p>
    <w:p w14:paraId="748329A9" w14:textId="77777777" w:rsidR="00255AC2" w:rsidRPr="00255AC2" w:rsidRDefault="00255AC2" w:rsidP="00255AC2">
      <w:pPr>
        <w:pBdr>
          <w:bottom w:val="single" w:sz="4" w:space="1" w:color="auto"/>
        </w:pBdr>
        <w:spacing w:after="0" w:line="52" w:lineRule="exact"/>
        <w:jc w:val="center"/>
        <w:rPr>
          <w:rFonts w:ascii="Times New Roman" w:eastAsia="Times New Roman" w:hAnsi="Times New Roman"/>
          <w:sz w:val="17"/>
          <w:szCs w:val="17"/>
        </w:rPr>
      </w:pPr>
    </w:p>
    <w:p w14:paraId="66E22DE1" w14:textId="77777777" w:rsidR="00255AC2" w:rsidRPr="00255AC2" w:rsidRDefault="00255AC2" w:rsidP="00255AC2">
      <w:pPr>
        <w:pBdr>
          <w:top w:val="single" w:sz="4" w:space="1" w:color="auto"/>
        </w:pBdr>
        <w:spacing w:before="34" w:after="0" w:line="14" w:lineRule="exact"/>
        <w:jc w:val="center"/>
        <w:rPr>
          <w:rFonts w:ascii="Times New Roman" w:eastAsia="Times New Roman" w:hAnsi="Times New Roman"/>
          <w:sz w:val="17"/>
          <w:szCs w:val="17"/>
        </w:rPr>
      </w:pPr>
    </w:p>
    <w:p w14:paraId="0E0709C0" w14:textId="50784BF0" w:rsidR="00255AC2" w:rsidRDefault="00255AC2" w:rsidP="00255A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3C6A2A7A" w14:textId="77777777" w:rsidR="00255AC2" w:rsidRPr="00255AC2" w:rsidRDefault="00255AC2" w:rsidP="00255AC2">
      <w:pPr>
        <w:jc w:val="center"/>
        <w:rPr>
          <w:rFonts w:ascii="Times New Roman" w:hAnsi="Times New Roman"/>
          <w:caps/>
          <w:sz w:val="17"/>
          <w:szCs w:val="17"/>
        </w:rPr>
      </w:pPr>
      <w:r w:rsidRPr="00255AC2">
        <w:rPr>
          <w:rFonts w:ascii="Times New Roman" w:hAnsi="Times New Roman"/>
          <w:caps/>
          <w:sz w:val="17"/>
          <w:szCs w:val="17"/>
        </w:rPr>
        <w:t>Adoption Act 1988</w:t>
      </w:r>
    </w:p>
    <w:p w14:paraId="4FEC53E6" w14:textId="77777777" w:rsidR="00255AC2" w:rsidRPr="00255AC2" w:rsidRDefault="00255AC2" w:rsidP="00255AC2">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55AC2">
        <w:rPr>
          <w:rFonts w:ascii="Times New Roman" w:eastAsia="Times New Roman" w:hAnsi="Times New Roman"/>
          <w:color w:val="000000"/>
          <w:sz w:val="28"/>
          <w:szCs w:val="28"/>
          <w:lang w:eastAsia="en-AU"/>
        </w:rPr>
        <w:t>South Australia</w:t>
      </w:r>
    </w:p>
    <w:p w14:paraId="385B86A2" w14:textId="77777777" w:rsidR="00255AC2" w:rsidRPr="00255AC2" w:rsidRDefault="00255AC2" w:rsidP="00255AC2">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55AC2">
        <w:rPr>
          <w:rFonts w:ascii="Times New Roman" w:eastAsia="Times New Roman" w:hAnsi="Times New Roman"/>
          <w:b/>
          <w:bCs/>
          <w:color w:val="000000"/>
          <w:sz w:val="36"/>
          <w:szCs w:val="36"/>
          <w:lang w:eastAsia="en-AU"/>
        </w:rPr>
        <w:t>Adoption (Fees) Notice 2023</w:t>
      </w:r>
    </w:p>
    <w:p w14:paraId="2A48B3CB" w14:textId="77777777" w:rsidR="00255AC2" w:rsidRPr="00255AC2" w:rsidRDefault="00255AC2" w:rsidP="00255AC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55AC2">
        <w:rPr>
          <w:rFonts w:ascii="Times New Roman" w:eastAsia="Times New Roman" w:hAnsi="Times New Roman"/>
          <w:color w:val="000000"/>
          <w:sz w:val="24"/>
          <w:szCs w:val="24"/>
          <w:lang w:eastAsia="en-AU"/>
        </w:rPr>
        <w:t xml:space="preserve">under the </w:t>
      </w:r>
      <w:r w:rsidRPr="00255AC2">
        <w:rPr>
          <w:rFonts w:ascii="Times New Roman" w:eastAsia="Times New Roman" w:hAnsi="Times New Roman"/>
          <w:i/>
          <w:iCs/>
          <w:color w:val="000000"/>
          <w:sz w:val="24"/>
          <w:szCs w:val="24"/>
          <w:lang w:eastAsia="en-AU"/>
        </w:rPr>
        <w:t>Adoption Act 1988</w:t>
      </w:r>
    </w:p>
    <w:p w14:paraId="42263C67"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1—Short title</w:t>
      </w:r>
    </w:p>
    <w:p w14:paraId="4FE80419"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 xml:space="preserve">This notice may be cited as the </w:t>
      </w:r>
      <w:hyperlink r:id="rId23" w:history="1">
        <w:r w:rsidRPr="00255AC2">
          <w:rPr>
            <w:rFonts w:ascii="Times New Roman" w:eastAsia="Times New Roman" w:hAnsi="Times New Roman"/>
            <w:i/>
            <w:iCs/>
            <w:color w:val="000000"/>
            <w:sz w:val="23"/>
            <w:szCs w:val="23"/>
            <w:lang w:eastAsia="en-AU"/>
          </w:rPr>
          <w:t>Adoption (Fees) Notice 202</w:t>
        </w:r>
      </w:hyperlink>
      <w:r w:rsidRPr="00255AC2">
        <w:rPr>
          <w:rFonts w:ascii="Times New Roman" w:eastAsia="Times New Roman" w:hAnsi="Times New Roman"/>
          <w:i/>
          <w:iCs/>
          <w:color w:val="000000"/>
          <w:sz w:val="23"/>
          <w:szCs w:val="23"/>
          <w:lang w:eastAsia="en-AU"/>
        </w:rPr>
        <w:t>3</w:t>
      </w:r>
      <w:r w:rsidRPr="00255AC2">
        <w:rPr>
          <w:rFonts w:ascii="Times New Roman" w:eastAsia="Times New Roman" w:hAnsi="Times New Roman"/>
          <w:color w:val="000000"/>
          <w:sz w:val="23"/>
          <w:szCs w:val="23"/>
          <w:lang w:eastAsia="en-AU"/>
        </w:rPr>
        <w:t>.</w:t>
      </w:r>
    </w:p>
    <w:p w14:paraId="12F21444" w14:textId="77777777" w:rsidR="00255AC2" w:rsidRPr="00255AC2" w:rsidRDefault="00255AC2" w:rsidP="00255AC2">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255AC2">
        <w:rPr>
          <w:rFonts w:ascii="Times New Roman" w:eastAsia="Times New Roman" w:hAnsi="Times New Roman"/>
          <w:b/>
          <w:bCs/>
          <w:color w:val="000000"/>
          <w:sz w:val="20"/>
          <w:szCs w:val="20"/>
          <w:lang w:eastAsia="en-AU"/>
        </w:rPr>
        <w:t>Note—</w:t>
      </w:r>
    </w:p>
    <w:p w14:paraId="6C003EBB"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This is a fee notice made in accordance with the </w:t>
      </w:r>
      <w:hyperlink r:id="rId24" w:history="1">
        <w:r w:rsidRPr="00255AC2">
          <w:rPr>
            <w:rFonts w:ascii="Times New Roman" w:eastAsia="Times New Roman" w:hAnsi="Times New Roman"/>
            <w:i/>
            <w:iCs/>
            <w:color w:val="000000"/>
            <w:sz w:val="20"/>
            <w:szCs w:val="20"/>
            <w:lang w:eastAsia="en-AU"/>
          </w:rPr>
          <w:t>Legislation (Fees) Act 2019</w:t>
        </w:r>
      </w:hyperlink>
      <w:r w:rsidRPr="00255AC2">
        <w:rPr>
          <w:rFonts w:ascii="Times New Roman" w:eastAsia="Times New Roman" w:hAnsi="Times New Roman"/>
          <w:color w:val="000000"/>
          <w:sz w:val="20"/>
          <w:szCs w:val="20"/>
          <w:lang w:eastAsia="en-AU"/>
        </w:rPr>
        <w:t>.</w:t>
      </w:r>
    </w:p>
    <w:p w14:paraId="60737774"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2—Commencement</w:t>
      </w:r>
    </w:p>
    <w:p w14:paraId="48BA9028"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This notice has effect on 1 July 2023.</w:t>
      </w:r>
    </w:p>
    <w:p w14:paraId="38392167"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lastRenderedPageBreak/>
        <w:t>3—Interpretation</w:t>
      </w:r>
    </w:p>
    <w:p w14:paraId="02C34237"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In this notice, unless the contrary intention appears—</w:t>
      </w:r>
    </w:p>
    <w:p w14:paraId="17CFEAA3"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b/>
          <w:bCs/>
          <w:i/>
          <w:iCs/>
          <w:color w:val="000000"/>
          <w:sz w:val="23"/>
          <w:szCs w:val="23"/>
          <w:lang w:eastAsia="en-AU"/>
        </w:rPr>
        <w:t>Act</w:t>
      </w:r>
      <w:r w:rsidRPr="00255AC2">
        <w:rPr>
          <w:rFonts w:ascii="Times New Roman" w:eastAsia="Times New Roman" w:hAnsi="Times New Roman"/>
          <w:color w:val="000000"/>
          <w:sz w:val="23"/>
          <w:szCs w:val="23"/>
          <w:lang w:eastAsia="en-AU"/>
        </w:rPr>
        <w:t xml:space="preserve"> means the </w:t>
      </w:r>
      <w:hyperlink r:id="rId25" w:history="1">
        <w:r w:rsidRPr="00255AC2">
          <w:rPr>
            <w:rFonts w:ascii="Times New Roman" w:eastAsia="Times New Roman" w:hAnsi="Times New Roman"/>
            <w:i/>
            <w:iCs/>
            <w:color w:val="000000"/>
            <w:sz w:val="23"/>
            <w:szCs w:val="23"/>
            <w:lang w:eastAsia="en-AU"/>
          </w:rPr>
          <w:t>Adoption Act 1988</w:t>
        </w:r>
      </w:hyperlink>
      <w:r w:rsidRPr="00255AC2">
        <w:rPr>
          <w:rFonts w:ascii="Times New Roman" w:eastAsia="Times New Roman" w:hAnsi="Times New Roman"/>
          <w:color w:val="000000"/>
          <w:sz w:val="23"/>
          <w:szCs w:val="23"/>
          <w:lang w:eastAsia="en-AU"/>
        </w:rPr>
        <w:t>;</w:t>
      </w:r>
    </w:p>
    <w:p w14:paraId="1E691A9A"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b/>
          <w:bCs/>
          <w:i/>
          <w:iCs/>
          <w:color w:val="000000"/>
          <w:sz w:val="23"/>
          <w:szCs w:val="23"/>
          <w:lang w:eastAsia="en-AU"/>
        </w:rPr>
        <w:t>regulations</w:t>
      </w:r>
      <w:r w:rsidRPr="00255AC2">
        <w:rPr>
          <w:rFonts w:ascii="Times New Roman" w:eastAsia="Times New Roman" w:hAnsi="Times New Roman"/>
          <w:color w:val="000000"/>
          <w:sz w:val="23"/>
          <w:szCs w:val="23"/>
          <w:lang w:eastAsia="en-AU"/>
        </w:rPr>
        <w:t xml:space="preserve"> means the </w:t>
      </w:r>
      <w:hyperlink r:id="rId26" w:history="1">
        <w:r w:rsidRPr="00255AC2">
          <w:rPr>
            <w:rFonts w:ascii="Times New Roman" w:eastAsia="Times New Roman" w:hAnsi="Times New Roman"/>
            <w:i/>
            <w:iCs/>
            <w:color w:val="000000"/>
            <w:sz w:val="23"/>
            <w:szCs w:val="23"/>
            <w:lang w:eastAsia="en-AU"/>
          </w:rPr>
          <w:t>Adoption (General) Regulations 2018</w:t>
        </w:r>
      </w:hyperlink>
      <w:r w:rsidRPr="00255AC2">
        <w:rPr>
          <w:rFonts w:ascii="Times New Roman" w:eastAsia="Times New Roman" w:hAnsi="Times New Roman"/>
          <w:color w:val="000000"/>
          <w:sz w:val="23"/>
          <w:szCs w:val="23"/>
          <w:lang w:eastAsia="en-AU"/>
        </w:rPr>
        <w:t>.</w:t>
      </w:r>
    </w:p>
    <w:p w14:paraId="412E56F1"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4—Fees</w:t>
      </w:r>
    </w:p>
    <w:p w14:paraId="29CA42F4"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The fees set out in Schedule 1 are prescribed for the purposes of the Act and the regulations and are payable to the Chief Executive.</w:t>
      </w:r>
    </w:p>
    <w:p w14:paraId="4F775797" w14:textId="77777777" w:rsidR="00255AC2" w:rsidRPr="00255AC2" w:rsidRDefault="00255AC2" w:rsidP="00255AC2">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 w:name="id39f7a044_9a92_4084_80c4_73dff1729df3_9"/>
      <w:r w:rsidRPr="00255AC2">
        <w:rPr>
          <w:rFonts w:ascii="Times New Roman" w:eastAsia="Times New Roman" w:hAnsi="Times New Roman"/>
          <w:b/>
          <w:bCs/>
          <w:color w:val="000000"/>
          <w:sz w:val="32"/>
          <w:szCs w:val="32"/>
          <w:lang w:eastAsia="en-AU"/>
        </w:rPr>
        <w:t>Schedule 1—Fees</w:t>
      </w:r>
      <w:bookmarkEnd w:id="4"/>
    </w:p>
    <w:p w14:paraId="30682A9A"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27"/>
        <w:gridCol w:w="6102"/>
        <w:gridCol w:w="1956"/>
      </w:tblGrid>
      <w:tr w:rsidR="00255AC2" w:rsidRPr="00255AC2" w14:paraId="081D6721" w14:textId="77777777" w:rsidTr="006D0045">
        <w:trPr>
          <w:cantSplit/>
        </w:trPr>
        <w:tc>
          <w:tcPr>
            <w:tcW w:w="8785" w:type="dxa"/>
            <w:gridSpan w:val="3"/>
            <w:tcBorders>
              <w:top w:val="nil"/>
              <w:left w:val="nil"/>
              <w:bottom w:val="nil"/>
              <w:right w:val="nil"/>
            </w:tcBorders>
          </w:tcPr>
          <w:p w14:paraId="27371B41"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b/>
                <w:bCs/>
                <w:color w:val="000000"/>
                <w:sz w:val="20"/>
                <w:szCs w:val="20"/>
                <w:lang w:eastAsia="en-AU"/>
              </w:rPr>
              <w:t xml:space="preserve">Part 1—Fees in respect of adoption through Prospective Adoptive Parents Register other than overseas </w:t>
            </w:r>
            <w:proofErr w:type="spellStart"/>
            <w:r w:rsidRPr="00255AC2">
              <w:rPr>
                <w:rFonts w:ascii="Times New Roman" w:eastAsia="Times New Roman" w:hAnsi="Times New Roman"/>
                <w:b/>
                <w:bCs/>
                <w:color w:val="000000"/>
                <w:sz w:val="20"/>
                <w:szCs w:val="20"/>
                <w:lang w:eastAsia="en-AU"/>
              </w:rPr>
              <w:t>subregister</w:t>
            </w:r>
            <w:proofErr w:type="spellEnd"/>
          </w:p>
        </w:tc>
      </w:tr>
      <w:tr w:rsidR="00255AC2" w:rsidRPr="00255AC2" w14:paraId="38BAF18A" w14:textId="77777777" w:rsidTr="006D0045">
        <w:trPr>
          <w:cantSplit/>
        </w:trPr>
        <w:tc>
          <w:tcPr>
            <w:tcW w:w="727" w:type="dxa"/>
            <w:tcBorders>
              <w:top w:val="nil"/>
              <w:left w:val="nil"/>
              <w:bottom w:val="nil"/>
              <w:right w:val="nil"/>
            </w:tcBorders>
          </w:tcPr>
          <w:p w14:paraId="6B0A20A5"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w:t>
            </w:r>
          </w:p>
        </w:tc>
        <w:tc>
          <w:tcPr>
            <w:tcW w:w="6102" w:type="dxa"/>
            <w:tcBorders>
              <w:top w:val="nil"/>
              <w:left w:val="nil"/>
              <w:bottom w:val="nil"/>
              <w:right w:val="nil"/>
            </w:tcBorders>
          </w:tcPr>
          <w:p w14:paraId="7E935AF7"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Expression of interest under the regulations (other than expression of interest in adopting child that would involve registration on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w:t>
            </w:r>
          </w:p>
        </w:tc>
        <w:tc>
          <w:tcPr>
            <w:tcW w:w="1956" w:type="dxa"/>
            <w:tcBorders>
              <w:top w:val="nil"/>
              <w:left w:val="nil"/>
              <w:bottom w:val="nil"/>
              <w:right w:val="nil"/>
            </w:tcBorders>
          </w:tcPr>
          <w:p w14:paraId="7615ADD6"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775194AE" w14:textId="77777777" w:rsidTr="006D0045">
        <w:trPr>
          <w:cantSplit/>
        </w:trPr>
        <w:tc>
          <w:tcPr>
            <w:tcW w:w="727" w:type="dxa"/>
            <w:tcBorders>
              <w:top w:val="nil"/>
              <w:left w:val="nil"/>
              <w:bottom w:val="nil"/>
              <w:right w:val="nil"/>
            </w:tcBorders>
          </w:tcPr>
          <w:p w14:paraId="76D10C47"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4CD0F521"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14:paraId="0758DE37"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$668</w:t>
            </w:r>
          </w:p>
        </w:tc>
      </w:tr>
      <w:tr w:rsidR="00255AC2" w:rsidRPr="00255AC2" w14:paraId="78085174" w14:textId="77777777" w:rsidTr="006D0045">
        <w:trPr>
          <w:cantSplit/>
        </w:trPr>
        <w:tc>
          <w:tcPr>
            <w:tcW w:w="727" w:type="dxa"/>
            <w:tcBorders>
              <w:top w:val="nil"/>
              <w:left w:val="nil"/>
              <w:bottom w:val="nil"/>
              <w:right w:val="nil"/>
            </w:tcBorders>
          </w:tcPr>
          <w:p w14:paraId="0FC1D9F7"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vAlign w:val="center"/>
          </w:tcPr>
          <w:p w14:paraId="1AD38ADC"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14:paraId="4082E141"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$430</w:t>
            </w:r>
          </w:p>
        </w:tc>
      </w:tr>
      <w:tr w:rsidR="00255AC2" w:rsidRPr="00255AC2" w14:paraId="7509FA4A" w14:textId="77777777" w:rsidTr="006D0045">
        <w:trPr>
          <w:cantSplit/>
        </w:trPr>
        <w:tc>
          <w:tcPr>
            <w:tcW w:w="727" w:type="dxa"/>
            <w:tcBorders>
              <w:top w:val="nil"/>
              <w:left w:val="nil"/>
              <w:bottom w:val="nil"/>
              <w:right w:val="nil"/>
            </w:tcBorders>
          </w:tcPr>
          <w:p w14:paraId="7229BCFC"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w:t>
            </w:r>
          </w:p>
        </w:tc>
        <w:tc>
          <w:tcPr>
            <w:tcW w:w="6102" w:type="dxa"/>
            <w:tcBorders>
              <w:top w:val="nil"/>
              <w:left w:val="nil"/>
              <w:bottom w:val="nil"/>
              <w:right w:val="nil"/>
            </w:tcBorders>
          </w:tcPr>
          <w:p w14:paraId="4643F47A"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Application for registration as a prospective adoptive parent (other than in relation to registration on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w:t>
            </w:r>
          </w:p>
        </w:tc>
        <w:tc>
          <w:tcPr>
            <w:tcW w:w="1956" w:type="dxa"/>
            <w:tcBorders>
              <w:top w:val="nil"/>
              <w:left w:val="nil"/>
              <w:bottom w:val="nil"/>
              <w:right w:val="nil"/>
            </w:tcBorders>
          </w:tcPr>
          <w:p w14:paraId="3806B992" w14:textId="77777777" w:rsidR="00255AC2" w:rsidRPr="00255AC2" w:rsidRDefault="00255AC2" w:rsidP="00255AC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39300692" w14:textId="77777777" w:rsidTr="006D0045">
        <w:trPr>
          <w:cantSplit/>
        </w:trPr>
        <w:tc>
          <w:tcPr>
            <w:tcW w:w="727" w:type="dxa"/>
            <w:tcBorders>
              <w:top w:val="nil"/>
              <w:left w:val="nil"/>
              <w:bottom w:val="nil"/>
              <w:right w:val="nil"/>
            </w:tcBorders>
          </w:tcPr>
          <w:p w14:paraId="1AD3EA70"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4ED58069"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14:paraId="6FAC1F0C"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$881</w:t>
            </w:r>
          </w:p>
        </w:tc>
      </w:tr>
      <w:tr w:rsidR="00255AC2" w:rsidRPr="00255AC2" w14:paraId="48BB6630" w14:textId="77777777" w:rsidTr="006D0045">
        <w:trPr>
          <w:cantSplit/>
        </w:trPr>
        <w:tc>
          <w:tcPr>
            <w:tcW w:w="727" w:type="dxa"/>
            <w:tcBorders>
              <w:top w:val="nil"/>
              <w:left w:val="nil"/>
              <w:bottom w:val="nil"/>
              <w:right w:val="nil"/>
            </w:tcBorders>
          </w:tcPr>
          <w:p w14:paraId="0278E895"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737F51ED"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14:paraId="7676DAF8"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$485</w:t>
            </w:r>
          </w:p>
        </w:tc>
      </w:tr>
      <w:tr w:rsidR="00255AC2" w:rsidRPr="00255AC2" w14:paraId="212899BB" w14:textId="77777777" w:rsidTr="006D0045">
        <w:trPr>
          <w:cantSplit/>
        </w:trPr>
        <w:tc>
          <w:tcPr>
            <w:tcW w:w="727" w:type="dxa"/>
            <w:tcBorders>
              <w:top w:val="nil"/>
              <w:left w:val="nil"/>
              <w:bottom w:val="nil"/>
              <w:right w:val="nil"/>
            </w:tcBorders>
          </w:tcPr>
          <w:p w14:paraId="584C1049"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791999FB"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(The fee includes participation in certain workshops and seminars.)</w:t>
            </w:r>
          </w:p>
        </w:tc>
        <w:tc>
          <w:tcPr>
            <w:tcW w:w="1956" w:type="dxa"/>
            <w:tcBorders>
              <w:top w:val="nil"/>
              <w:left w:val="nil"/>
              <w:bottom w:val="nil"/>
              <w:right w:val="nil"/>
            </w:tcBorders>
          </w:tcPr>
          <w:p w14:paraId="66352DBD"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6DC2F1D3" w14:textId="77777777" w:rsidTr="006D0045">
        <w:trPr>
          <w:cantSplit/>
        </w:trPr>
        <w:tc>
          <w:tcPr>
            <w:tcW w:w="727" w:type="dxa"/>
            <w:tcBorders>
              <w:top w:val="nil"/>
              <w:left w:val="nil"/>
              <w:bottom w:val="nil"/>
              <w:right w:val="nil"/>
            </w:tcBorders>
          </w:tcPr>
          <w:p w14:paraId="2D9E6E41"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w:t>
            </w:r>
          </w:p>
        </w:tc>
        <w:tc>
          <w:tcPr>
            <w:tcW w:w="6102" w:type="dxa"/>
            <w:tcBorders>
              <w:top w:val="nil"/>
              <w:left w:val="nil"/>
              <w:bottom w:val="nil"/>
              <w:right w:val="nil"/>
            </w:tcBorders>
          </w:tcPr>
          <w:p w14:paraId="31F88CDB"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Preparation of an assessment report by the Chief Executive under the regulations with respect to an application for registration (other than in relation to registration on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w:t>
            </w:r>
          </w:p>
        </w:tc>
        <w:tc>
          <w:tcPr>
            <w:tcW w:w="1956" w:type="dxa"/>
            <w:tcBorders>
              <w:top w:val="nil"/>
              <w:left w:val="nil"/>
              <w:bottom w:val="nil"/>
              <w:right w:val="nil"/>
            </w:tcBorders>
          </w:tcPr>
          <w:p w14:paraId="27406DD9" w14:textId="77777777" w:rsidR="00255AC2" w:rsidRPr="00255AC2" w:rsidRDefault="00255AC2" w:rsidP="00255AC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14A7F736" w14:textId="77777777" w:rsidTr="006D0045">
        <w:trPr>
          <w:cantSplit/>
        </w:trPr>
        <w:tc>
          <w:tcPr>
            <w:tcW w:w="727" w:type="dxa"/>
            <w:tcBorders>
              <w:top w:val="nil"/>
              <w:left w:val="nil"/>
              <w:bottom w:val="nil"/>
              <w:right w:val="nil"/>
            </w:tcBorders>
          </w:tcPr>
          <w:p w14:paraId="6AC41D3E"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00A2BB74"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14:paraId="7DFE0237"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$859</w:t>
            </w:r>
          </w:p>
        </w:tc>
      </w:tr>
      <w:tr w:rsidR="00255AC2" w:rsidRPr="00255AC2" w14:paraId="3D6E2580" w14:textId="77777777" w:rsidTr="006D0045">
        <w:trPr>
          <w:cantSplit/>
        </w:trPr>
        <w:tc>
          <w:tcPr>
            <w:tcW w:w="727" w:type="dxa"/>
            <w:tcBorders>
              <w:top w:val="nil"/>
              <w:left w:val="nil"/>
              <w:bottom w:val="nil"/>
              <w:right w:val="nil"/>
            </w:tcBorders>
          </w:tcPr>
          <w:p w14:paraId="0AC3A1F8"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0E296849"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14:paraId="65926D0B"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$435</w:t>
            </w:r>
          </w:p>
        </w:tc>
      </w:tr>
      <w:tr w:rsidR="00255AC2" w:rsidRPr="00255AC2" w14:paraId="0922DCC6" w14:textId="77777777" w:rsidTr="006D0045">
        <w:trPr>
          <w:cantSplit/>
        </w:trPr>
        <w:tc>
          <w:tcPr>
            <w:tcW w:w="727" w:type="dxa"/>
            <w:tcBorders>
              <w:top w:val="nil"/>
              <w:left w:val="nil"/>
              <w:bottom w:val="nil"/>
              <w:right w:val="nil"/>
            </w:tcBorders>
          </w:tcPr>
          <w:p w14:paraId="45A1658F"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w:t>
            </w:r>
          </w:p>
        </w:tc>
        <w:tc>
          <w:tcPr>
            <w:tcW w:w="6102" w:type="dxa"/>
            <w:tcBorders>
              <w:top w:val="nil"/>
              <w:left w:val="nil"/>
              <w:bottom w:val="nil"/>
              <w:right w:val="nil"/>
            </w:tcBorders>
          </w:tcPr>
          <w:p w14:paraId="5BC1F26B"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On selection of an applicant (other than from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 for an adoption order under the regulations</w:t>
            </w:r>
          </w:p>
        </w:tc>
        <w:tc>
          <w:tcPr>
            <w:tcW w:w="1956" w:type="dxa"/>
            <w:tcBorders>
              <w:top w:val="nil"/>
              <w:left w:val="nil"/>
              <w:bottom w:val="nil"/>
              <w:right w:val="nil"/>
            </w:tcBorders>
          </w:tcPr>
          <w:p w14:paraId="3A7DDA0C"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$427</w:t>
            </w:r>
          </w:p>
        </w:tc>
      </w:tr>
      <w:tr w:rsidR="00255AC2" w:rsidRPr="00255AC2" w14:paraId="4FA22F3F" w14:textId="77777777" w:rsidTr="006D0045">
        <w:trPr>
          <w:cantSplit/>
        </w:trPr>
        <w:tc>
          <w:tcPr>
            <w:tcW w:w="8785" w:type="dxa"/>
            <w:gridSpan w:val="3"/>
            <w:tcBorders>
              <w:top w:val="nil"/>
              <w:left w:val="nil"/>
              <w:bottom w:val="nil"/>
              <w:right w:val="nil"/>
            </w:tcBorders>
          </w:tcPr>
          <w:p w14:paraId="197C4650"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b/>
                <w:bCs/>
                <w:color w:val="000000"/>
                <w:sz w:val="20"/>
                <w:szCs w:val="20"/>
                <w:lang w:eastAsia="en-AU"/>
              </w:rPr>
              <w:t xml:space="preserve">Part 2—Fees in respect of adoption through overseas </w:t>
            </w:r>
            <w:proofErr w:type="spellStart"/>
            <w:r w:rsidRPr="00255AC2">
              <w:rPr>
                <w:rFonts w:ascii="Times New Roman" w:eastAsia="Times New Roman" w:hAnsi="Times New Roman"/>
                <w:b/>
                <w:bCs/>
                <w:color w:val="000000"/>
                <w:sz w:val="20"/>
                <w:szCs w:val="20"/>
                <w:lang w:eastAsia="en-AU"/>
              </w:rPr>
              <w:t>subregister</w:t>
            </w:r>
            <w:proofErr w:type="spellEnd"/>
          </w:p>
        </w:tc>
      </w:tr>
      <w:tr w:rsidR="00255AC2" w:rsidRPr="00255AC2" w14:paraId="2A545EA6" w14:textId="77777777" w:rsidTr="006D0045">
        <w:trPr>
          <w:cantSplit/>
        </w:trPr>
        <w:tc>
          <w:tcPr>
            <w:tcW w:w="727" w:type="dxa"/>
            <w:tcBorders>
              <w:top w:val="nil"/>
              <w:left w:val="nil"/>
              <w:bottom w:val="nil"/>
              <w:right w:val="nil"/>
            </w:tcBorders>
          </w:tcPr>
          <w:p w14:paraId="1BFB68F8"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5</w:t>
            </w:r>
          </w:p>
        </w:tc>
        <w:tc>
          <w:tcPr>
            <w:tcW w:w="6102" w:type="dxa"/>
            <w:tcBorders>
              <w:top w:val="nil"/>
              <w:left w:val="nil"/>
              <w:bottom w:val="nil"/>
              <w:right w:val="nil"/>
            </w:tcBorders>
          </w:tcPr>
          <w:p w14:paraId="16F6A6D9"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Expression of interest under the regulations in adopting child that would involve registration on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w:t>
            </w:r>
          </w:p>
        </w:tc>
        <w:tc>
          <w:tcPr>
            <w:tcW w:w="1956" w:type="dxa"/>
            <w:tcBorders>
              <w:top w:val="nil"/>
              <w:left w:val="nil"/>
              <w:bottom w:val="nil"/>
              <w:right w:val="nil"/>
            </w:tcBorders>
          </w:tcPr>
          <w:p w14:paraId="0F6B8184" w14:textId="77777777" w:rsidR="00255AC2" w:rsidRPr="00255AC2" w:rsidRDefault="00255AC2" w:rsidP="00255AC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59AAAD22" w14:textId="77777777" w:rsidTr="006D0045">
        <w:trPr>
          <w:cantSplit/>
        </w:trPr>
        <w:tc>
          <w:tcPr>
            <w:tcW w:w="727" w:type="dxa"/>
            <w:tcBorders>
              <w:top w:val="nil"/>
              <w:left w:val="nil"/>
              <w:bottom w:val="nil"/>
              <w:right w:val="nil"/>
            </w:tcBorders>
          </w:tcPr>
          <w:p w14:paraId="01BFDAE7"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383D862B"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14:paraId="2B50E695"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$1031</w:t>
            </w:r>
          </w:p>
        </w:tc>
      </w:tr>
      <w:tr w:rsidR="00255AC2" w:rsidRPr="00255AC2" w14:paraId="20F1F91C" w14:textId="77777777" w:rsidTr="006D0045">
        <w:trPr>
          <w:cantSplit/>
        </w:trPr>
        <w:tc>
          <w:tcPr>
            <w:tcW w:w="727" w:type="dxa"/>
            <w:tcBorders>
              <w:top w:val="nil"/>
              <w:left w:val="nil"/>
              <w:bottom w:val="nil"/>
              <w:right w:val="nil"/>
            </w:tcBorders>
          </w:tcPr>
          <w:p w14:paraId="03C0C460"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153A543F"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14:paraId="79BE9F4B"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$771</w:t>
            </w:r>
          </w:p>
        </w:tc>
      </w:tr>
      <w:tr w:rsidR="00255AC2" w:rsidRPr="00255AC2" w14:paraId="6DAECFA0" w14:textId="77777777" w:rsidTr="006D0045">
        <w:trPr>
          <w:cantSplit/>
        </w:trPr>
        <w:tc>
          <w:tcPr>
            <w:tcW w:w="727" w:type="dxa"/>
            <w:tcBorders>
              <w:top w:val="nil"/>
              <w:left w:val="nil"/>
              <w:bottom w:val="nil"/>
              <w:right w:val="nil"/>
            </w:tcBorders>
          </w:tcPr>
          <w:p w14:paraId="7DEE5A32"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6</w:t>
            </w:r>
          </w:p>
        </w:tc>
        <w:tc>
          <w:tcPr>
            <w:tcW w:w="6102" w:type="dxa"/>
            <w:tcBorders>
              <w:top w:val="nil"/>
              <w:left w:val="nil"/>
              <w:bottom w:val="nil"/>
              <w:right w:val="nil"/>
            </w:tcBorders>
          </w:tcPr>
          <w:p w14:paraId="3C0724C1"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Application for registration as a prospective adoptive parent in respect of application seeking registration on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w:t>
            </w:r>
          </w:p>
        </w:tc>
        <w:tc>
          <w:tcPr>
            <w:tcW w:w="1956" w:type="dxa"/>
            <w:tcBorders>
              <w:top w:val="nil"/>
              <w:left w:val="nil"/>
              <w:bottom w:val="nil"/>
              <w:right w:val="nil"/>
            </w:tcBorders>
          </w:tcPr>
          <w:p w14:paraId="7919CBDD" w14:textId="77777777" w:rsidR="00255AC2" w:rsidRPr="00255AC2" w:rsidRDefault="00255AC2" w:rsidP="00255AC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57F7D3C8" w14:textId="77777777" w:rsidTr="006D0045">
        <w:trPr>
          <w:cantSplit/>
        </w:trPr>
        <w:tc>
          <w:tcPr>
            <w:tcW w:w="727" w:type="dxa"/>
            <w:tcBorders>
              <w:top w:val="nil"/>
              <w:left w:val="nil"/>
              <w:bottom w:val="nil"/>
              <w:right w:val="nil"/>
            </w:tcBorders>
          </w:tcPr>
          <w:p w14:paraId="66600E28"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0E0BF711"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14:paraId="7C11F52E"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$1287</w:t>
            </w:r>
          </w:p>
        </w:tc>
      </w:tr>
      <w:tr w:rsidR="00255AC2" w:rsidRPr="00255AC2" w14:paraId="10B8E1A5" w14:textId="77777777" w:rsidTr="006D0045">
        <w:trPr>
          <w:cantSplit/>
        </w:trPr>
        <w:tc>
          <w:tcPr>
            <w:tcW w:w="727" w:type="dxa"/>
            <w:tcBorders>
              <w:top w:val="nil"/>
              <w:left w:val="nil"/>
              <w:bottom w:val="nil"/>
              <w:right w:val="nil"/>
            </w:tcBorders>
          </w:tcPr>
          <w:p w14:paraId="5984730D"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493E99EE"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14:paraId="01A421FF"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$1073</w:t>
            </w:r>
          </w:p>
        </w:tc>
      </w:tr>
      <w:tr w:rsidR="00255AC2" w:rsidRPr="00255AC2" w14:paraId="11C0BCA8" w14:textId="77777777" w:rsidTr="006D0045">
        <w:trPr>
          <w:cantSplit/>
        </w:trPr>
        <w:tc>
          <w:tcPr>
            <w:tcW w:w="727" w:type="dxa"/>
            <w:tcBorders>
              <w:top w:val="nil"/>
              <w:left w:val="nil"/>
              <w:bottom w:val="nil"/>
              <w:right w:val="nil"/>
            </w:tcBorders>
          </w:tcPr>
          <w:p w14:paraId="1FB53EA7"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07314521"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(The fee includes participation in certain workshops and seminars.)</w:t>
            </w:r>
          </w:p>
        </w:tc>
        <w:tc>
          <w:tcPr>
            <w:tcW w:w="1956" w:type="dxa"/>
            <w:tcBorders>
              <w:top w:val="nil"/>
              <w:left w:val="nil"/>
              <w:bottom w:val="nil"/>
              <w:right w:val="nil"/>
            </w:tcBorders>
          </w:tcPr>
          <w:p w14:paraId="0835C484"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2BDD4622" w14:textId="77777777" w:rsidTr="006D0045">
        <w:trPr>
          <w:cantSplit/>
        </w:trPr>
        <w:tc>
          <w:tcPr>
            <w:tcW w:w="727" w:type="dxa"/>
            <w:tcBorders>
              <w:top w:val="nil"/>
              <w:left w:val="nil"/>
              <w:bottom w:val="nil"/>
              <w:right w:val="nil"/>
            </w:tcBorders>
          </w:tcPr>
          <w:p w14:paraId="2A1239CF"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7</w:t>
            </w:r>
          </w:p>
        </w:tc>
        <w:tc>
          <w:tcPr>
            <w:tcW w:w="6102" w:type="dxa"/>
            <w:tcBorders>
              <w:top w:val="nil"/>
              <w:left w:val="nil"/>
              <w:bottom w:val="nil"/>
              <w:right w:val="nil"/>
            </w:tcBorders>
          </w:tcPr>
          <w:p w14:paraId="184081F2"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Preparation of an assessment report by the Chief Executive under the regulations in respect of application seeking registration on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w:t>
            </w:r>
          </w:p>
        </w:tc>
        <w:tc>
          <w:tcPr>
            <w:tcW w:w="1956" w:type="dxa"/>
            <w:tcBorders>
              <w:top w:val="nil"/>
              <w:left w:val="nil"/>
              <w:bottom w:val="nil"/>
              <w:right w:val="nil"/>
            </w:tcBorders>
          </w:tcPr>
          <w:p w14:paraId="7DC5E489" w14:textId="77777777" w:rsidR="00255AC2" w:rsidRPr="00255AC2" w:rsidRDefault="00255AC2" w:rsidP="00255AC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092E8007" w14:textId="77777777" w:rsidTr="006D0045">
        <w:trPr>
          <w:cantSplit/>
        </w:trPr>
        <w:tc>
          <w:tcPr>
            <w:tcW w:w="727" w:type="dxa"/>
            <w:tcBorders>
              <w:top w:val="nil"/>
              <w:left w:val="nil"/>
              <w:bottom w:val="nil"/>
              <w:right w:val="nil"/>
            </w:tcBorders>
          </w:tcPr>
          <w:p w14:paraId="62D846DD"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1E237530"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standard fee</w:t>
            </w:r>
          </w:p>
        </w:tc>
        <w:tc>
          <w:tcPr>
            <w:tcW w:w="1956" w:type="dxa"/>
            <w:tcBorders>
              <w:top w:val="nil"/>
              <w:left w:val="nil"/>
              <w:bottom w:val="nil"/>
              <w:right w:val="nil"/>
            </w:tcBorders>
          </w:tcPr>
          <w:p w14:paraId="5153714D"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$3865</w:t>
            </w:r>
          </w:p>
        </w:tc>
      </w:tr>
      <w:tr w:rsidR="00255AC2" w:rsidRPr="00255AC2" w14:paraId="122CE06C" w14:textId="77777777" w:rsidTr="006D0045">
        <w:trPr>
          <w:cantSplit/>
        </w:trPr>
        <w:tc>
          <w:tcPr>
            <w:tcW w:w="727" w:type="dxa"/>
            <w:tcBorders>
              <w:top w:val="nil"/>
              <w:left w:val="nil"/>
              <w:bottom w:val="nil"/>
              <w:right w:val="nil"/>
            </w:tcBorders>
          </w:tcPr>
          <w:p w14:paraId="57F232FB"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019AA7FF"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reduced fee</w:t>
            </w:r>
          </w:p>
        </w:tc>
        <w:tc>
          <w:tcPr>
            <w:tcW w:w="1956" w:type="dxa"/>
            <w:tcBorders>
              <w:top w:val="nil"/>
              <w:left w:val="nil"/>
              <w:bottom w:val="nil"/>
              <w:right w:val="nil"/>
            </w:tcBorders>
          </w:tcPr>
          <w:p w14:paraId="252B88D4"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$3219</w:t>
            </w:r>
          </w:p>
        </w:tc>
      </w:tr>
      <w:tr w:rsidR="00255AC2" w:rsidRPr="00255AC2" w14:paraId="57AA1762" w14:textId="77777777" w:rsidTr="006D0045">
        <w:trPr>
          <w:cantSplit/>
        </w:trPr>
        <w:tc>
          <w:tcPr>
            <w:tcW w:w="727" w:type="dxa"/>
            <w:tcBorders>
              <w:top w:val="nil"/>
              <w:left w:val="nil"/>
              <w:bottom w:val="nil"/>
              <w:right w:val="nil"/>
            </w:tcBorders>
          </w:tcPr>
          <w:p w14:paraId="5EAA3F13"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lastRenderedPageBreak/>
              <w:t>8</w:t>
            </w:r>
          </w:p>
        </w:tc>
        <w:tc>
          <w:tcPr>
            <w:tcW w:w="6102" w:type="dxa"/>
            <w:tcBorders>
              <w:top w:val="nil"/>
              <w:left w:val="nil"/>
              <w:bottom w:val="nil"/>
              <w:right w:val="nil"/>
            </w:tcBorders>
          </w:tcPr>
          <w:p w14:paraId="4442A810"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preparation of file for lodging with relevant authority of overseas country</w:t>
            </w:r>
          </w:p>
        </w:tc>
        <w:tc>
          <w:tcPr>
            <w:tcW w:w="1956" w:type="dxa"/>
            <w:tcBorders>
              <w:top w:val="nil"/>
              <w:left w:val="nil"/>
              <w:bottom w:val="nil"/>
              <w:right w:val="nil"/>
            </w:tcBorders>
          </w:tcPr>
          <w:p w14:paraId="4C363C0A"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$3434</w:t>
            </w:r>
          </w:p>
        </w:tc>
      </w:tr>
      <w:tr w:rsidR="00255AC2" w:rsidRPr="00255AC2" w14:paraId="0CD26C1E" w14:textId="77777777" w:rsidTr="006D0045">
        <w:trPr>
          <w:cantSplit/>
        </w:trPr>
        <w:tc>
          <w:tcPr>
            <w:tcW w:w="727" w:type="dxa"/>
            <w:tcBorders>
              <w:top w:val="nil"/>
              <w:left w:val="nil"/>
              <w:bottom w:val="nil"/>
              <w:right w:val="nil"/>
            </w:tcBorders>
          </w:tcPr>
          <w:p w14:paraId="334FFCF1"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9</w:t>
            </w:r>
          </w:p>
        </w:tc>
        <w:tc>
          <w:tcPr>
            <w:tcW w:w="6102" w:type="dxa"/>
            <w:tcBorders>
              <w:top w:val="nil"/>
              <w:left w:val="nil"/>
              <w:bottom w:val="nil"/>
              <w:right w:val="nil"/>
            </w:tcBorders>
          </w:tcPr>
          <w:p w14:paraId="1EA78A6F"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On selection of an applicant from the overseas </w:t>
            </w:r>
            <w:proofErr w:type="spellStart"/>
            <w:r w:rsidRPr="00255AC2">
              <w:rPr>
                <w:rFonts w:ascii="Times New Roman" w:eastAsia="Times New Roman" w:hAnsi="Times New Roman"/>
                <w:color w:val="000000"/>
                <w:sz w:val="20"/>
                <w:szCs w:val="20"/>
                <w:lang w:eastAsia="en-AU"/>
              </w:rPr>
              <w:t>subregister</w:t>
            </w:r>
            <w:proofErr w:type="spellEnd"/>
            <w:r w:rsidRPr="00255AC2">
              <w:rPr>
                <w:rFonts w:ascii="Times New Roman" w:eastAsia="Times New Roman" w:hAnsi="Times New Roman"/>
                <w:color w:val="000000"/>
                <w:sz w:val="20"/>
                <w:szCs w:val="20"/>
                <w:lang w:eastAsia="en-AU"/>
              </w:rPr>
              <w:t xml:space="preserve"> for an adoption order for a particular child under the regulations—</w:t>
            </w:r>
          </w:p>
        </w:tc>
        <w:tc>
          <w:tcPr>
            <w:tcW w:w="1956" w:type="dxa"/>
            <w:tcBorders>
              <w:top w:val="nil"/>
              <w:left w:val="nil"/>
              <w:bottom w:val="nil"/>
              <w:right w:val="nil"/>
            </w:tcBorders>
          </w:tcPr>
          <w:p w14:paraId="1C7698D9" w14:textId="77777777" w:rsidR="00255AC2" w:rsidRPr="00255AC2" w:rsidRDefault="00255AC2" w:rsidP="00255AC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69858B79" w14:textId="77777777" w:rsidTr="006D0045">
        <w:trPr>
          <w:cantSplit/>
        </w:trPr>
        <w:tc>
          <w:tcPr>
            <w:tcW w:w="727" w:type="dxa"/>
            <w:tcBorders>
              <w:top w:val="nil"/>
              <w:left w:val="nil"/>
              <w:bottom w:val="nil"/>
              <w:right w:val="nil"/>
            </w:tcBorders>
          </w:tcPr>
          <w:p w14:paraId="7F8A5F9C"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7A82E405"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for first child to be placed for adoption</w:t>
            </w:r>
          </w:p>
        </w:tc>
        <w:tc>
          <w:tcPr>
            <w:tcW w:w="1956" w:type="dxa"/>
            <w:tcBorders>
              <w:top w:val="nil"/>
              <w:left w:val="nil"/>
              <w:bottom w:val="nil"/>
              <w:right w:val="nil"/>
            </w:tcBorders>
          </w:tcPr>
          <w:p w14:paraId="0A7299DE"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$4466</w:t>
            </w:r>
          </w:p>
        </w:tc>
      </w:tr>
      <w:tr w:rsidR="00255AC2" w:rsidRPr="00255AC2" w14:paraId="2451E3B5" w14:textId="77777777" w:rsidTr="006D0045">
        <w:trPr>
          <w:cantSplit/>
        </w:trPr>
        <w:tc>
          <w:tcPr>
            <w:tcW w:w="727" w:type="dxa"/>
            <w:tcBorders>
              <w:top w:val="nil"/>
              <w:left w:val="nil"/>
              <w:bottom w:val="nil"/>
              <w:right w:val="nil"/>
            </w:tcBorders>
          </w:tcPr>
          <w:p w14:paraId="43449924"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39B3E168"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for second or subsequent child to be placed for adoption</w:t>
            </w:r>
          </w:p>
        </w:tc>
        <w:tc>
          <w:tcPr>
            <w:tcW w:w="1956" w:type="dxa"/>
            <w:tcBorders>
              <w:top w:val="nil"/>
              <w:left w:val="nil"/>
              <w:bottom w:val="nil"/>
              <w:right w:val="nil"/>
            </w:tcBorders>
          </w:tcPr>
          <w:p w14:paraId="44DB18C4"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$4293</w:t>
            </w:r>
          </w:p>
        </w:tc>
      </w:tr>
      <w:tr w:rsidR="00255AC2" w:rsidRPr="00255AC2" w14:paraId="5242A5DE" w14:textId="77777777" w:rsidTr="006D0045">
        <w:trPr>
          <w:cantSplit/>
        </w:trPr>
        <w:tc>
          <w:tcPr>
            <w:tcW w:w="727" w:type="dxa"/>
            <w:tcBorders>
              <w:top w:val="nil"/>
              <w:left w:val="nil"/>
              <w:bottom w:val="nil"/>
              <w:right w:val="nil"/>
            </w:tcBorders>
          </w:tcPr>
          <w:p w14:paraId="74995BAF"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3A5F4CF9"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(The fee includes the preparation of up to 4 reports after placement of child in accordance with requirements of overseas country.)</w:t>
            </w:r>
          </w:p>
        </w:tc>
        <w:tc>
          <w:tcPr>
            <w:tcW w:w="1956" w:type="dxa"/>
            <w:tcBorders>
              <w:top w:val="nil"/>
              <w:left w:val="nil"/>
              <w:bottom w:val="nil"/>
              <w:right w:val="nil"/>
            </w:tcBorders>
          </w:tcPr>
          <w:p w14:paraId="7518C4CB"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692EBFA3" w14:textId="77777777" w:rsidTr="006D0045">
        <w:trPr>
          <w:cantSplit/>
        </w:trPr>
        <w:tc>
          <w:tcPr>
            <w:tcW w:w="727" w:type="dxa"/>
            <w:tcBorders>
              <w:top w:val="nil"/>
              <w:left w:val="nil"/>
              <w:bottom w:val="nil"/>
              <w:right w:val="nil"/>
            </w:tcBorders>
          </w:tcPr>
          <w:p w14:paraId="61E214E1"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10</w:t>
            </w:r>
          </w:p>
        </w:tc>
        <w:tc>
          <w:tcPr>
            <w:tcW w:w="6102" w:type="dxa"/>
            <w:tcBorders>
              <w:top w:val="nil"/>
              <w:left w:val="nil"/>
              <w:bottom w:val="nil"/>
              <w:right w:val="nil"/>
            </w:tcBorders>
          </w:tcPr>
          <w:p w14:paraId="3947F6C5"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Preparation of report after placement of child in accordance with requirements of overseas country (in addition to the 4 reports included in fee under item 9) (for each additional report.)</w:t>
            </w:r>
          </w:p>
        </w:tc>
        <w:tc>
          <w:tcPr>
            <w:tcW w:w="1956" w:type="dxa"/>
            <w:tcBorders>
              <w:top w:val="nil"/>
              <w:left w:val="nil"/>
              <w:bottom w:val="nil"/>
              <w:right w:val="nil"/>
            </w:tcBorders>
          </w:tcPr>
          <w:p w14:paraId="18D2C726"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$291</w:t>
            </w:r>
          </w:p>
        </w:tc>
      </w:tr>
      <w:tr w:rsidR="00255AC2" w:rsidRPr="00255AC2" w14:paraId="1FBCE8FE" w14:textId="77777777" w:rsidTr="006D0045">
        <w:trPr>
          <w:cantSplit/>
        </w:trPr>
        <w:tc>
          <w:tcPr>
            <w:tcW w:w="8785" w:type="dxa"/>
            <w:gridSpan w:val="3"/>
            <w:tcBorders>
              <w:top w:val="nil"/>
              <w:left w:val="nil"/>
              <w:bottom w:val="nil"/>
              <w:right w:val="nil"/>
            </w:tcBorders>
          </w:tcPr>
          <w:p w14:paraId="417AD151"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b/>
                <w:bCs/>
                <w:color w:val="000000"/>
                <w:sz w:val="20"/>
                <w:szCs w:val="20"/>
                <w:lang w:eastAsia="en-AU"/>
              </w:rPr>
              <w:t>Part 3—Other fees</w:t>
            </w:r>
          </w:p>
        </w:tc>
      </w:tr>
      <w:tr w:rsidR="00255AC2" w:rsidRPr="00255AC2" w14:paraId="65A29EF0" w14:textId="77777777" w:rsidTr="006D0045">
        <w:trPr>
          <w:cantSplit/>
        </w:trPr>
        <w:tc>
          <w:tcPr>
            <w:tcW w:w="727" w:type="dxa"/>
            <w:tcBorders>
              <w:top w:val="nil"/>
              <w:left w:val="nil"/>
              <w:bottom w:val="nil"/>
              <w:right w:val="nil"/>
            </w:tcBorders>
          </w:tcPr>
          <w:p w14:paraId="2D432693"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w:t>
            </w:r>
          </w:p>
        </w:tc>
        <w:tc>
          <w:tcPr>
            <w:tcW w:w="6102" w:type="dxa"/>
            <w:tcBorders>
              <w:top w:val="nil"/>
              <w:left w:val="nil"/>
              <w:bottom w:val="nil"/>
              <w:right w:val="nil"/>
            </w:tcBorders>
          </w:tcPr>
          <w:p w14:paraId="042BA821"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lodgement of an application for transfer of registration under the regulations</w:t>
            </w:r>
          </w:p>
        </w:tc>
        <w:tc>
          <w:tcPr>
            <w:tcW w:w="1956" w:type="dxa"/>
            <w:tcBorders>
              <w:top w:val="nil"/>
              <w:left w:val="nil"/>
              <w:bottom w:val="nil"/>
              <w:right w:val="nil"/>
            </w:tcBorders>
          </w:tcPr>
          <w:p w14:paraId="19DD9B7C"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$360</w:t>
            </w:r>
          </w:p>
        </w:tc>
      </w:tr>
      <w:tr w:rsidR="00255AC2" w:rsidRPr="00255AC2" w14:paraId="58FC36B3" w14:textId="77777777" w:rsidTr="006D0045">
        <w:trPr>
          <w:cantSplit/>
        </w:trPr>
        <w:tc>
          <w:tcPr>
            <w:tcW w:w="727" w:type="dxa"/>
            <w:tcBorders>
              <w:top w:val="nil"/>
              <w:left w:val="nil"/>
              <w:bottom w:val="nil"/>
              <w:right w:val="nil"/>
            </w:tcBorders>
          </w:tcPr>
          <w:p w14:paraId="2AB8548D"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12</w:t>
            </w:r>
          </w:p>
        </w:tc>
        <w:tc>
          <w:tcPr>
            <w:tcW w:w="6102" w:type="dxa"/>
            <w:tcBorders>
              <w:top w:val="nil"/>
              <w:left w:val="nil"/>
              <w:bottom w:val="nil"/>
              <w:right w:val="nil"/>
            </w:tcBorders>
          </w:tcPr>
          <w:p w14:paraId="7C906642"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lodgement of an application for conversion of registration under the regulations</w:t>
            </w:r>
          </w:p>
        </w:tc>
        <w:tc>
          <w:tcPr>
            <w:tcW w:w="1956" w:type="dxa"/>
            <w:tcBorders>
              <w:top w:val="nil"/>
              <w:left w:val="nil"/>
              <w:bottom w:val="nil"/>
              <w:right w:val="nil"/>
            </w:tcBorders>
          </w:tcPr>
          <w:p w14:paraId="4AAFE54A"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$585</w:t>
            </w:r>
          </w:p>
        </w:tc>
      </w:tr>
      <w:tr w:rsidR="00255AC2" w:rsidRPr="00255AC2" w14:paraId="6348D50D" w14:textId="77777777" w:rsidTr="006D0045">
        <w:trPr>
          <w:cantSplit/>
        </w:trPr>
        <w:tc>
          <w:tcPr>
            <w:tcW w:w="727" w:type="dxa"/>
            <w:tcBorders>
              <w:top w:val="nil"/>
              <w:left w:val="nil"/>
              <w:bottom w:val="nil"/>
              <w:right w:val="nil"/>
            </w:tcBorders>
          </w:tcPr>
          <w:p w14:paraId="5ECB63AB"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13</w:t>
            </w:r>
          </w:p>
        </w:tc>
        <w:tc>
          <w:tcPr>
            <w:tcW w:w="6102" w:type="dxa"/>
            <w:tcBorders>
              <w:top w:val="nil"/>
              <w:left w:val="nil"/>
              <w:bottom w:val="nil"/>
              <w:right w:val="nil"/>
            </w:tcBorders>
          </w:tcPr>
          <w:p w14:paraId="3BBB6D84"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preparation of an assessment report by the Chief Executive following an application for conversion of registration under the regulations</w:t>
            </w:r>
          </w:p>
        </w:tc>
        <w:tc>
          <w:tcPr>
            <w:tcW w:w="1956" w:type="dxa"/>
            <w:tcBorders>
              <w:top w:val="nil"/>
              <w:left w:val="nil"/>
              <w:bottom w:val="nil"/>
              <w:right w:val="nil"/>
            </w:tcBorders>
          </w:tcPr>
          <w:p w14:paraId="206524FE"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$585</w:t>
            </w:r>
          </w:p>
        </w:tc>
      </w:tr>
      <w:tr w:rsidR="00255AC2" w:rsidRPr="00255AC2" w14:paraId="66FF4908" w14:textId="77777777" w:rsidTr="006D0045">
        <w:trPr>
          <w:cantSplit/>
        </w:trPr>
        <w:tc>
          <w:tcPr>
            <w:tcW w:w="727" w:type="dxa"/>
            <w:tcBorders>
              <w:top w:val="nil"/>
              <w:left w:val="nil"/>
              <w:bottom w:val="nil"/>
              <w:right w:val="nil"/>
            </w:tcBorders>
          </w:tcPr>
          <w:p w14:paraId="7C223713"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14</w:t>
            </w:r>
          </w:p>
        </w:tc>
        <w:tc>
          <w:tcPr>
            <w:tcW w:w="6102" w:type="dxa"/>
            <w:tcBorders>
              <w:top w:val="nil"/>
              <w:left w:val="nil"/>
              <w:bottom w:val="nil"/>
              <w:right w:val="nil"/>
            </w:tcBorders>
          </w:tcPr>
          <w:p w14:paraId="47A7CE8F"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all functions associated with consent to adoption and, where necessary, the preparation of a report under section 22(1) of the Act prior to an application to the Court for an order for adoption of a child by a person other than a person selected as an applicant for an adoption order from the register—</w:t>
            </w:r>
          </w:p>
        </w:tc>
        <w:tc>
          <w:tcPr>
            <w:tcW w:w="1956" w:type="dxa"/>
            <w:tcBorders>
              <w:top w:val="nil"/>
              <w:left w:val="nil"/>
              <w:bottom w:val="nil"/>
              <w:right w:val="nil"/>
            </w:tcBorders>
          </w:tcPr>
          <w:p w14:paraId="0BAC2B21" w14:textId="77777777" w:rsidR="00255AC2" w:rsidRPr="00255AC2" w:rsidRDefault="00255AC2" w:rsidP="00255AC2">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55AC2" w:rsidRPr="00255AC2" w14:paraId="71FA665B" w14:textId="77777777" w:rsidTr="006D0045">
        <w:trPr>
          <w:cantSplit/>
        </w:trPr>
        <w:tc>
          <w:tcPr>
            <w:tcW w:w="727" w:type="dxa"/>
            <w:tcBorders>
              <w:top w:val="nil"/>
              <w:left w:val="nil"/>
              <w:bottom w:val="nil"/>
              <w:right w:val="nil"/>
            </w:tcBorders>
          </w:tcPr>
          <w:p w14:paraId="6AA1B303"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2" w:type="dxa"/>
            <w:tcBorders>
              <w:top w:val="nil"/>
              <w:left w:val="nil"/>
              <w:bottom w:val="nil"/>
              <w:right w:val="nil"/>
            </w:tcBorders>
          </w:tcPr>
          <w:p w14:paraId="585D64A3"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if the application for an adoption order is to relate to only 1 child</w:t>
            </w:r>
          </w:p>
        </w:tc>
        <w:tc>
          <w:tcPr>
            <w:tcW w:w="1956" w:type="dxa"/>
            <w:tcBorders>
              <w:top w:val="nil"/>
              <w:left w:val="nil"/>
              <w:bottom w:val="nil"/>
              <w:right w:val="nil"/>
            </w:tcBorders>
          </w:tcPr>
          <w:p w14:paraId="11EAA64C"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$479</w:t>
            </w:r>
          </w:p>
        </w:tc>
      </w:tr>
      <w:tr w:rsidR="00255AC2" w:rsidRPr="00255AC2" w14:paraId="092166D3" w14:textId="77777777" w:rsidTr="006D0045">
        <w:trPr>
          <w:cantSplit/>
        </w:trPr>
        <w:tc>
          <w:tcPr>
            <w:tcW w:w="727" w:type="dxa"/>
            <w:tcBorders>
              <w:top w:val="nil"/>
              <w:left w:val="nil"/>
              <w:bottom w:val="nil"/>
              <w:right w:val="nil"/>
            </w:tcBorders>
          </w:tcPr>
          <w:p w14:paraId="2E35AC78"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sz w:val="17"/>
                <w:szCs w:val="20"/>
              </w:rPr>
              <w:br w:type="page"/>
            </w:r>
          </w:p>
        </w:tc>
        <w:tc>
          <w:tcPr>
            <w:tcW w:w="6102" w:type="dxa"/>
            <w:tcBorders>
              <w:top w:val="nil"/>
              <w:left w:val="nil"/>
              <w:bottom w:val="nil"/>
              <w:right w:val="nil"/>
            </w:tcBorders>
          </w:tcPr>
          <w:p w14:paraId="5C26315D" w14:textId="77777777" w:rsidR="00255AC2" w:rsidRPr="00255AC2" w:rsidRDefault="00255AC2" w:rsidP="00255AC2">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if the application for an adoption order is to relate to more than 1 child</w:t>
            </w:r>
          </w:p>
        </w:tc>
        <w:tc>
          <w:tcPr>
            <w:tcW w:w="1956" w:type="dxa"/>
            <w:tcBorders>
              <w:top w:val="nil"/>
              <w:left w:val="nil"/>
              <w:bottom w:val="nil"/>
              <w:right w:val="nil"/>
            </w:tcBorders>
          </w:tcPr>
          <w:p w14:paraId="40409859" w14:textId="77777777" w:rsidR="00255AC2" w:rsidRPr="00255AC2" w:rsidRDefault="00255AC2" w:rsidP="00255AC2">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$479 for the first child and $123 for each additional child named in the application</w:t>
            </w:r>
          </w:p>
        </w:tc>
      </w:tr>
    </w:tbl>
    <w:p w14:paraId="617273FB" w14:textId="5B24506C" w:rsidR="00255AC2" w:rsidRPr="00255AC2" w:rsidRDefault="00255AC2" w:rsidP="00255AC2">
      <w:pPr>
        <w:rPr>
          <w:rFonts w:ascii="Times New Roman" w:eastAsia="Times New Roman" w:hAnsi="Times New Roman"/>
          <w:sz w:val="17"/>
          <w:szCs w:val="20"/>
        </w:rPr>
      </w:pPr>
    </w:p>
    <w:tbl>
      <w:tblPr>
        <w:tblW w:w="0" w:type="auto"/>
        <w:tblInd w:w="60" w:type="dxa"/>
        <w:tblLayout w:type="fixed"/>
        <w:tblCellMar>
          <w:left w:w="60" w:type="dxa"/>
          <w:right w:w="60" w:type="dxa"/>
        </w:tblCellMar>
        <w:tblLook w:val="0000" w:firstRow="0" w:lastRow="0" w:firstColumn="0" w:lastColumn="0" w:noHBand="0" w:noVBand="0"/>
      </w:tblPr>
      <w:tblGrid>
        <w:gridCol w:w="8785"/>
      </w:tblGrid>
      <w:tr w:rsidR="00255AC2" w:rsidRPr="00255AC2" w14:paraId="4E1D00CF" w14:textId="77777777" w:rsidTr="006D0045">
        <w:trPr>
          <w:cantSplit/>
        </w:trPr>
        <w:tc>
          <w:tcPr>
            <w:tcW w:w="8785" w:type="dxa"/>
            <w:tcBorders>
              <w:top w:val="nil"/>
              <w:left w:val="nil"/>
              <w:bottom w:val="nil"/>
              <w:right w:val="nil"/>
            </w:tcBorders>
          </w:tcPr>
          <w:p w14:paraId="7ED86163" w14:textId="77777777" w:rsidR="00255AC2" w:rsidRPr="00255AC2" w:rsidRDefault="00255AC2" w:rsidP="00255AC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The reduced fee is payable if the person has previously been the subject of an assessment report under the regulations or a report, prepared by an agency outside this State, that, in the opinion of the Chief Executive, corresponds to an assessment report under the regulations. </w:t>
            </w:r>
          </w:p>
        </w:tc>
      </w:tr>
    </w:tbl>
    <w:p w14:paraId="49B4EA21"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Made by the Minister for Child Protection</w:t>
      </w:r>
    </w:p>
    <w:p w14:paraId="3C86C12A"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255AC2">
        <w:rPr>
          <w:rFonts w:ascii="Times New Roman" w:eastAsia="Times New Roman" w:hAnsi="Times New Roman"/>
          <w:color w:val="000000"/>
          <w:sz w:val="23"/>
          <w:szCs w:val="23"/>
          <w:lang w:eastAsia="en-AU"/>
        </w:rPr>
        <w:t>on 1 May 2023</w:t>
      </w:r>
    </w:p>
    <w:p w14:paraId="18AD458C" w14:textId="77777777" w:rsidR="00255AC2" w:rsidRPr="00255AC2" w:rsidRDefault="00255AC2" w:rsidP="00255AC2">
      <w:pPr>
        <w:pBdr>
          <w:bottom w:val="single" w:sz="4" w:space="1" w:color="auto"/>
        </w:pBdr>
        <w:spacing w:after="0" w:line="52" w:lineRule="exact"/>
        <w:jc w:val="center"/>
        <w:rPr>
          <w:rFonts w:ascii="Times New Roman" w:eastAsia="Times New Roman" w:hAnsi="Times New Roman"/>
          <w:sz w:val="17"/>
          <w:szCs w:val="20"/>
        </w:rPr>
      </w:pPr>
    </w:p>
    <w:p w14:paraId="4A51C4CE" w14:textId="77777777" w:rsidR="00255AC2" w:rsidRPr="00255AC2" w:rsidRDefault="00255AC2" w:rsidP="00255AC2">
      <w:pPr>
        <w:pBdr>
          <w:top w:val="single" w:sz="4" w:space="1" w:color="auto"/>
        </w:pBdr>
        <w:spacing w:before="34" w:after="0" w:line="14" w:lineRule="exact"/>
        <w:jc w:val="center"/>
        <w:rPr>
          <w:rFonts w:ascii="Times New Roman" w:eastAsia="Times New Roman" w:hAnsi="Times New Roman"/>
          <w:sz w:val="17"/>
          <w:szCs w:val="20"/>
        </w:rPr>
      </w:pPr>
    </w:p>
    <w:p w14:paraId="320612F3" w14:textId="1B2E3240" w:rsidR="00255AC2" w:rsidRDefault="00255AC2" w:rsidP="00255A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2AFA813F" w14:textId="77777777" w:rsidR="00255AC2" w:rsidRPr="00255AC2" w:rsidRDefault="00255AC2" w:rsidP="005B3E82">
      <w:pPr>
        <w:pStyle w:val="Heading2"/>
      </w:pPr>
      <w:bookmarkStart w:id="5" w:name="_Toc135312363"/>
      <w:r w:rsidRPr="00255AC2">
        <w:t>Aged and Infirm Persons' Property Act 1940</w:t>
      </w:r>
      <w:bookmarkEnd w:id="5"/>
    </w:p>
    <w:p w14:paraId="673D12BE" w14:textId="77777777" w:rsidR="00255AC2" w:rsidRPr="00255AC2" w:rsidRDefault="00255AC2" w:rsidP="00255AC2">
      <w:pPr>
        <w:keepLines/>
        <w:autoSpaceDE w:val="0"/>
        <w:autoSpaceDN w:val="0"/>
        <w:adjustRightInd w:val="0"/>
        <w:spacing w:before="240" w:after="0" w:line="240" w:lineRule="auto"/>
        <w:jc w:val="left"/>
        <w:rPr>
          <w:rFonts w:ascii="Times New Roman" w:hAnsi="Times New Roman"/>
          <w:color w:val="000000"/>
          <w:sz w:val="28"/>
          <w:szCs w:val="28"/>
        </w:rPr>
      </w:pPr>
      <w:r w:rsidRPr="00255AC2">
        <w:rPr>
          <w:rFonts w:ascii="Times New Roman" w:hAnsi="Times New Roman"/>
          <w:color w:val="000000"/>
          <w:sz w:val="28"/>
          <w:szCs w:val="28"/>
        </w:rPr>
        <w:t>South Australia</w:t>
      </w:r>
    </w:p>
    <w:p w14:paraId="2D050074" w14:textId="77777777" w:rsidR="00255AC2" w:rsidRPr="00255AC2" w:rsidRDefault="00255AC2" w:rsidP="00255AC2">
      <w:pPr>
        <w:keepLines/>
        <w:autoSpaceDE w:val="0"/>
        <w:autoSpaceDN w:val="0"/>
        <w:adjustRightInd w:val="0"/>
        <w:spacing w:before="120" w:after="200" w:line="240" w:lineRule="auto"/>
        <w:jc w:val="left"/>
        <w:rPr>
          <w:rFonts w:ascii="Times New Roman" w:hAnsi="Times New Roman"/>
          <w:b/>
          <w:bCs/>
          <w:color w:val="000000"/>
          <w:sz w:val="34"/>
          <w:szCs w:val="34"/>
        </w:rPr>
      </w:pPr>
      <w:r w:rsidRPr="00255AC2">
        <w:rPr>
          <w:rFonts w:ascii="Times New Roman" w:hAnsi="Times New Roman"/>
          <w:b/>
          <w:bCs/>
          <w:color w:val="000000"/>
          <w:sz w:val="34"/>
          <w:szCs w:val="34"/>
        </w:rPr>
        <w:t>Aged and Infirm Persons' Property Act (Fees) Notice 2023</w:t>
      </w:r>
    </w:p>
    <w:p w14:paraId="33EF3E87" w14:textId="77777777" w:rsidR="00255AC2" w:rsidRPr="00255AC2" w:rsidRDefault="00255AC2" w:rsidP="00255AC2">
      <w:pPr>
        <w:keepLines/>
        <w:autoSpaceDE w:val="0"/>
        <w:autoSpaceDN w:val="0"/>
        <w:adjustRightInd w:val="0"/>
        <w:spacing w:before="80" w:after="240" w:line="240" w:lineRule="auto"/>
        <w:jc w:val="left"/>
        <w:rPr>
          <w:rFonts w:ascii="Times New Roman" w:hAnsi="Times New Roman"/>
          <w:color w:val="000000"/>
          <w:sz w:val="24"/>
          <w:szCs w:val="24"/>
        </w:rPr>
      </w:pPr>
      <w:r w:rsidRPr="00255AC2">
        <w:rPr>
          <w:rFonts w:ascii="Times New Roman" w:hAnsi="Times New Roman"/>
          <w:color w:val="000000"/>
          <w:sz w:val="24"/>
          <w:szCs w:val="24"/>
        </w:rPr>
        <w:t xml:space="preserve">under the </w:t>
      </w:r>
      <w:r w:rsidRPr="00255AC2">
        <w:rPr>
          <w:rFonts w:ascii="Times New Roman" w:hAnsi="Times New Roman"/>
          <w:i/>
          <w:iCs/>
          <w:color w:val="000000"/>
          <w:sz w:val="24"/>
          <w:szCs w:val="24"/>
        </w:rPr>
        <w:t>Aged and Infirm Persons' Property Act 1940</w:t>
      </w:r>
    </w:p>
    <w:p w14:paraId="7C3E9974"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1—Short title</w:t>
      </w:r>
    </w:p>
    <w:p w14:paraId="0892043C"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 xml:space="preserve">This notice may be cited as the </w:t>
      </w:r>
      <w:r w:rsidRPr="00255AC2">
        <w:rPr>
          <w:rFonts w:ascii="Times New Roman" w:hAnsi="Times New Roman"/>
          <w:i/>
          <w:iCs/>
          <w:color w:val="000000"/>
          <w:sz w:val="23"/>
          <w:szCs w:val="23"/>
        </w:rPr>
        <w:t>Aged and Infirm Persons' Property Act (Fees) Notice 2023</w:t>
      </w:r>
      <w:r w:rsidRPr="00255AC2">
        <w:rPr>
          <w:rFonts w:ascii="Times New Roman" w:hAnsi="Times New Roman"/>
          <w:color w:val="000000"/>
          <w:sz w:val="23"/>
          <w:szCs w:val="23"/>
        </w:rPr>
        <w:t>.</w:t>
      </w:r>
    </w:p>
    <w:p w14:paraId="64B92678" w14:textId="77777777" w:rsidR="00255AC2" w:rsidRPr="00255AC2" w:rsidRDefault="00255AC2" w:rsidP="00255AC2">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255AC2">
        <w:rPr>
          <w:rFonts w:ascii="Times New Roman" w:hAnsi="Times New Roman"/>
          <w:b/>
          <w:bCs/>
          <w:color w:val="000000"/>
          <w:sz w:val="20"/>
          <w:szCs w:val="20"/>
        </w:rPr>
        <w:t>Note—</w:t>
      </w:r>
    </w:p>
    <w:p w14:paraId="2E05BE09" w14:textId="77777777" w:rsidR="00255AC2" w:rsidRPr="00255AC2" w:rsidRDefault="00255AC2" w:rsidP="00255AC2">
      <w:pPr>
        <w:keepLines/>
        <w:autoSpaceDE w:val="0"/>
        <w:autoSpaceDN w:val="0"/>
        <w:adjustRightInd w:val="0"/>
        <w:spacing w:before="120" w:after="0" w:line="240" w:lineRule="auto"/>
        <w:ind w:left="1588"/>
        <w:jc w:val="left"/>
        <w:rPr>
          <w:rFonts w:ascii="Times New Roman" w:hAnsi="Times New Roman"/>
          <w:color w:val="000000"/>
          <w:sz w:val="20"/>
          <w:szCs w:val="20"/>
        </w:rPr>
      </w:pPr>
      <w:r w:rsidRPr="00255AC2">
        <w:rPr>
          <w:rFonts w:ascii="Times New Roman" w:hAnsi="Times New Roman"/>
          <w:color w:val="000000"/>
          <w:sz w:val="20"/>
          <w:szCs w:val="20"/>
        </w:rPr>
        <w:t xml:space="preserve">This is a fee notice made in accordance with the </w:t>
      </w:r>
      <w:hyperlink r:id="rId27" w:history="1">
        <w:r w:rsidRPr="00255AC2">
          <w:rPr>
            <w:rFonts w:ascii="Times New Roman" w:hAnsi="Times New Roman"/>
            <w:i/>
            <w:iCs/>
            <w:color w:val="000000"/>
            <w:sz w:val="20"/>
            <w:szCs w:val="20"/>
          </w:rPr>
          <w:t>Legislation (Fees) Act 2019</w:t>
        </w:r>
      </w:hyperlink>
      <w:r w:rsidRPr="00255AC2">
        <w:rPr>
          <w:rFonts w:ascii="Times New Roman" w:hAnsi="Times New Roman"/>
          <w:color w:val="000000"/>
          <w:sz w:val="20"/>
          <w:szCs w:val="20"/>
        </w:rPr>
        <w:t>.</w:t>
      </w:r>
    </w:p>
    <w:p w14:paraId="2D581D16"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lastRenderedPageBreak/>
        <w:t>2—Commencement</w:t>
      </w:r>
    </w:p>
    <w:p w14:paraId="2860A937"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This notice has effect on 1 July 2023.</w:t>
      </w:r>
    </w:p>
    <w:p w14:paraId="1F485CC1"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3—Interpretation</w:t>
      </w:r>
    </w:p>
    <w:p w14:paraId="361B0D50"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In this notice, unless the contrary intention appears—</w:t>
      </w:r>
    </w:p>
    <w:p w14:paraId="46DA8E8D"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b/>
          <w:bCs/>
          <w:i/>
          <w:iCs/>
          <w:color w:val="000000"/>
          <w:sz w:val="23"/>
          <w:szCs w:val="23"/>
        </w:rPr>
        <w:t>Act</w:t>
      </w:r>
      <w:r w:rsidRPr="00255AC2">
        <w:rPr>
          <w:rFonts w:ascii="Times New Roman" w:hAnsi="Times New Roman"/>
          <w:color w:val="000000"/>
          <w:sz w:val="23"/>
          <w:szCs w:val="23"/>
        </w:rPr>
        <w:t xml:space="preserve"> means the </w:t>
      </w:r>
      <w:hyperlink r:id="rId28" w:history="1">
        <w:r w:rsidRPr="00255AC2">
          <w:rPr>
            <w:rFonts w:ascii="Times New Roman" w:hAnsi="Times New Roman"/>
            <w:i/>
            <w:iCs/>
            <w:color w:val="000000"/>
            <w:sz w:val="23"/>
            <w:szCs w:val="23"/>
          </w:rPr>
          <w:t>Aged and Infirm Persons' Property Act 1940</w:t>
        </w:r>
      </w:hyperlink>
      <w:r w:rsidRPr="00255AC2">
        <w:rPr>
          <w:rFonts w:ascii="Times New Roman" w:hAnsi="Times New Roman"/>
          <w:color w:val="000000"/>
          <w:sz w:val="23"/>
          <w:szCs w:val="23"/>
        </w:rPr>
        <w:t>.</w:t>
      </w:r>
    </w:p>
    <w:p w14:paraId="499BA4EB"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255AC2">
        <w:rPr>
          <w:rFonts w:ascii="Times New Roman" w:eastAsiaTheme="minorEastAsia" w:hAnsi="Times New Roman"/>
          <w:b/>
          <w:bCs/>
          <w:color w:val="000000"/>
          <w:sz w:val="26"/>
          <w:szCs w:val="26"/>
          <w:lang w:eastAsia="en-AU"/>
        </w:rPr>
        <w:t>4—Fees</w:t>
      </w:r>
    </w:p>
    <w:p w14:paraId="7312A236" w14:textId="77777777" w:rsidR="00255AC2" w:rsidRPr="00255AC2" w:rsidRDefault="00255AC2" w:rsidP="00255AC2">
      <w:pPr>
        <w:keepLines/>
        <w:autoSpaceDE w:val="0"/>
        <w:autoSpaceDN w:val="0"/>
        <w:adjustRightInd w:val="0"/>
        <w:spacing w:before="120" w:after="0" w:line="240" w:lineRule="auto"/>
        <w:ind w:left="794"/>
        <w:jc w:val="left"/>
        <w:rPr>
          <w:rFonts w:ascii="Times New Roman" w:hAnsi="Times New Roman"/>
          <w:color w:val="000000"/>
          <w:sz w:val="23"/>
          <w:szCs w:val="23"/>
        </w:rPr>
      </w:pPr>
      <w:r w:rsidRPr="00255AC2">
        <w:rPr>
          <w:rFonts w:ascii="Times New Roman" w:hAnsi="Times New Roman"/>
          <w:color w:val="000000"/>
          <w:sz w:val="23"/>
          <w:szCs w:val="23"/>
        </w:rPr>
        <w:t>The fees set out in Schedule 1 are prescribed for the purposes of the Act and are payable to the Public Trustee.</w:t>
      </w:r>
    </w:p>
    <w:p w14:paraId="2CE5DF77" w14:textId="77777777" w:rsidR="00255AC2" w:rsidRPr="00255AC2" w:rsidRDefault="00255AC2" w:rsidP="00255AC2">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r w:rsidRPr="00255AC2">
        <w:rPr>
          <w:rFonts w:ascii="Times New Roman" w:hAnsi="Times New Roman"/>
          <w:b/>
          <w:bCs/>
          <w:color w:val="000000"/>
          <w:sz w:val="32"/>
          <w:szCs w:val="32"/>
        </w:rPr>
        <w:t>Schedule 1—Fees</w:t>
      </w:r>
    </w:p>
    <w:p w14:paraId="09BA96CD"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164"/>
        <w:gridCol w:w="6617"/>
        <w:gridCol w:w="1004"/>
      </w:tblGrid>
      <w:tr w:rsidR="00255AC2" w:rsidRPr="00255AC2" w14:paraId="22CCE5BA" w14:textId="77777777" w:rsidTr="006D0045">
        <w:tc>
          <w:tcPr>
            <w:tcW w:w="1164" w:type="dxa"/>
            <w:tcBorders>
              <w:top w:val="nil"/>
              <w:left w:val="nil"/>
              <w:bottom w:val="nil"/>
              <w:right w:val="nil"/>
            </w:tcBorders>
          </w:tcPr>
          <w:p w14:paraId="5637DD49" w14:textId="77777777" w:rsidR="00255AC2" w:rsidRPr="00255AC2" w:rsidRDefault="00255AC2" w:rsidP="00255AC2">
            <w:pPr>
              <w:keepLines/>
              <w:autoSpaceDE w:val="0"/>
              <w:autoSpaceDN w:val="0"/>
              <w:adjustRightInd w:val="0"/>
              <w:spacing w:before="120" w:after="0" w:line="240" w:lineRule="auto"/>
              <w:rPr>
                <w:rFonts w:ascii="Times New Roman" w:hAnsi="Times New Roman"/>
                <w:color w:val="000000"/>
                <w:sz w:val="20"/>
                <w:szCs w:val="20"/>
              </w:rPr>
            </w:pPr>
            <w:r w:rsidRPr="00255AC2">
              <w:rPr>
                <w:rFonts w:ascii="Times New Roman" w:hAnsi="Times New Roman"/>
                <w:color w:val="000000"/>
                <w:sz w:val="20"/>
                <w:szCs w:val="20"/>
              </w:rPr>
              <w:t>1</w:t>
            </w:r>
          </w:p>
        </w:tc>
        <w:tc>
          <w:tcPr>
            <w:tcW w:w="6617" w:type="dxa"/>
            <w:tcBorders>
              <w:top w:val="nil"/>
              <w:left w:val="nil"/>
              <w:bottom w:val="nil"/>
              <w:right w:val="nil"/>
            </w:tcBorders>
          </w:tcPr>
          <w:p w14:paraId="383116CE" w14:textId="77777777" w:rsidR="00255AC2" w:rsidRPr="00255AC2" w:rsidRDefault="00255AC2" w:rsidP="00255AC2">
            <w:pPr>
              <w:keepLines/>
              <w:autoSpaceDE w:val="0"/>
              <w:autoSpaceDN w:val="0"/>
              <w:adjustRightInd w:val="0"/>
              <w:spacing w:before="120" w:after="0" w:line="240" w:lineRule="auto"/>
              <w:jc w:val="left"/>
              <w:rPr>
                <w:rFonts w:ascii="Times New Roman" w:hAnsi="Times New Roman"/>
                <w:color w:val="000000"/>
                <w:sz w:val="20"/>
                <w:szCs w:val="20"/>
              </w:rPr>
            </w:pPr>
            <w:r w:rsidRPr="00255AC2">
              <w:rPr>
                <w:rFonts w:ascii="Times New Roman" w:hAnsi="Times New Roman"/>
                <w:color w:val="000000"/>
                <w:sz w:val="20"/>
                <w:szCs w:val="20"/>
              </w:rPr>
              <w:t>The fee payable by a manager for the services rendered by the Public Trustee in respect of the estate for the purposes of section 20(1) of the Act (per hour or part of an hour)</w:t>
            </w:r>
          </w:p>
        </w:tc>
        <w:tc>
          <w:tcPr>
            <w:tcW w:w="1004" w:type="dxa"/>
            <w:tcBorders>
              <w:top w:val="nil"/>
              <w:left w:val="nil"/>
              <w:bottom w:val="nil"/>
              <w:right w:val="nil"/>
            </w:tcBorders>
          </w:tcPr>
          <w:p w14:paraId="4E44BC25"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$261.00</w:t>
            </w:r>
          </w:p>
          <w:p w14:paraId="3DF2B314" w14:textId="77777777" w:rsidR="00255AC2" w:rsidRPr="00255AC2" w:rsidRDefault="00255AC2" w:rsidP="00255AC2">
            <w:pPr>
              <w:keepLines/>
              <w:autoSpaceDE w:val="0"/>
              <w:autoSpaceDN w:val="0"/>
              <w:adjustRightInd w:val="0"/>
              <w:spacing w:after="0" w:line="240" w:lineRule="auto"/>
              <w:jc w:val="right"/>
              <w:rPr>
                <w:rFonts w:ascii="Times New Roman" w:hAnsi="Times New Roman"/>
                <w:color w:val="000000"/>
                <w:sz w:val="20"/>
                <w:szCs w:val="20"/>
              </w:rPr>
            </w:pPr>
          </w:p>
        </w:tc>
      </w:tr>
    </w:tbl>
    <w:p w14:paraId="2995D3C8"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255AC2">
        <w:rPr>
          <w:rFonts w:ascii="Times New Roman" w:hAnsi="Times New Roman"/>
          <w:b/>
          <w:bCs/>
          <w:color w:val="000000"/>
          <w:sz w:val="26"/>
          <w:szCs w:val="26"/>
        </w:rPr>
        <w:t>Made by the Attorney</w:t>
      </w:r>
      <w:r w:rsidRPr="00255AC2">
        <w:rPr>
          <w:rFonts w:ascii="Times New Roman" w:hAnsi="Times New Roman"/>
          <w:b/>
          <w:bCs/>
          <w:color w:val="000000"/>
          <w:sz w:val="26"/>
          <w:szCs w:val="26"/>
        </w:rPr>
        <w:noBreakHyphen/>
      </w:r>
      <w:proofErr w:type="gramStart"/>
      <w:r w:rsidRPr="00255AC2">
        <w:rPr>
          <w:rFonts w:ascii="Times New Roman" w:hAnsi="Times New Roman"/>
          <w:b/>
          <w:bCs/>
          <w:color w:val="000000"/>
          <w:sz w:val="26"/>
          <w:szCs w:val="26"/>
        </w:rPr>
        <w:t>General</w:t>
      </w:r>
      <w:proofErr w:type="gramEnd"/>
    </w:p>
    <w:p w14:paraId="73EA76DF" w14:textId="77777777" w:rsidR="00255AC2" w:rsidRPr="00255AC2" w:rsidRDefault="00255AC2" w:rsidP="00255AC2">
      <w:pPr>
        <w:keepNext/>
        <w:keepLines/>
        <w:autoSpaceDE w:val="0"/>
        <w:autoSpaceDN w:val="0"/>
        <w:adjustRightInd w:val="0"/>
        <w:spacing w:before="120" w:after="0" w:line="240" w:lineRule="auto"/>
        <w:jc w:val="left"/>
        <w:rPr>
          <w:rFonts w:ascii="Times New Roman" w:hAnsi="Times New Roman"/>
          <w:color w:val="000000"/>
          <w:sz w:val="23"/>
          <w:szCs w:val="23"/>
        </w:rPr>
      </w:pPr>
      <w:r w:rsidRPr="00255AC2">
        <w:rPr>
          <w:rFonts w:ascii="Times New Roman" w:hAnsi="Times New Roman"/>
          <w:color w:val="000000"/>
          <w:sz w:val="23"/>
          <w:szCs w:val="23"/>
        </w:rPr>
        <w:t>On 5 May 2023</w:t>
      </w:r>
    </w:p>
    <w:p w14:paraId="04DF3357" w14:textId="77777777" w:rsidR="00255AC2" w:rsidRPr="00255AC2" w:rsidRDefault="00255AC2" w:rsidP="00255AC2">
      <w:pPr>
        <w:pBdr>
          <w:bottom w:val="single" w:sz="4" w:space="1" w:color="auto"/>
        </w:pBdr>
        <w:spacing w:after="0" w:line="52" w:lineRule="exact"/>
        <w:jc w:val="center"/>
        <w:rPr>
          <w:rFonts w:ascii="Times New Roman" w:eastAsia="Times New Roman" w:hAnsi="Times New Roman"/>
          <w:sz w:val="17"/>
          <w:szCs w:val="17"/>
        </w:rPr>
      </w:pPr>
    </w:p>
    <w:p w14:paraId="01C13A7F" w14:textId="77777777" w:rsidR="00255AC2" w:rsidRPr="00255AC2" w:rsidRDefault="00255AC2" w:rsidP="00255AC2">
      <w:pPr>
        <w:pBdr>
          <w:top w:val="single" w:sz="4" w:space="1" w:color="auto"/>
        </w:pBdr>
        <w:spacing w:before="34" w:after="0" w:line="14" w:lineRule="exact"/>
        <w:jc w:val="center"/>
        <w:rPr>
          <w:rFonts w:ascii="Times New Roman" w:eastAsia="Times New Roman" w:hAnsi="Times New Roman"/>
          <w:sz w:val="17"/>
          <w:szCs w:val="17"/>
        </w:rPr>
      </w:pPr>
    </w:p>
    <w:p w14:paraId="564A941F" w14:textId="410F0CFF" w:rsidR="00255AC2" w:rsidRDefault="00255AC2" w:rsidP="00255A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3FE3345B" w14:textId="77777777" w:rsidR="00255AC2" w:rsidRPr="00255AC2" w:rsidRDefault="00255AC2" w:rsidP="005B3E82">
      <w:pPr>
        <w:pStyle w:val="Heading2"/>
      </w:pPr>
      <w:bookmarkStart w:id="6" w:name="_Toc135312364"/>
      <w:r w:rsidRPr="00255AC2">
        <w:t>Animal Welfare Act 1985</w:t>
      </w:r>
      <w:bookmarkEnd w:id="6"/>
    </w:p>
    <w:p w14:paraId="0A5C5B0F" w14:textId="77777777" w:rsidR="00255AC2" w:rsidRPr="00255AC2" w:rsidRDefault="00255AC2" w:rsidP="00255AC2">
      <w:pPr>
        <w:keepLines/>
        <w:autoSpaceDE w:val="0"/>
        <w:autoSpaceDN w:val="0"/>
        <w:adjustRightInd w:val="0"/>
        <w:spacing w:before="240" w:after="0" w:line="240" w:lineRule="auto"/>
        <w:rPr>
          <w:rFonts w:ascii="Times New Roman" w:hAnsi="Times New Roman"/>
          <w:color w:val="000000"/>
          <w:sz w:val="28"/>
          <w:szCs w:val="28"/>
        </w:rPr>
      </w:pPr>
      <w:r w:rsidRPr="00255AC2">
        <w:rPr>
          <w:rFonts w:ascii="Times New Roman" w:hAnsi="Times New Roman"/>
          <w:color w:val="000000"/>
          <w:sz w:val="28"/>
          <w:szCs w:val="28"/>
        </w:rPr>
        <w:t>South Australia</w:t>
      </w:r>
    </w:p>
    <w:p w14:paraId="141DF351" w14:textId="77777777" w:rsidR="00255AC2" w:rsidRPr="00255AC2" w:rsidRDefault="00255AC2" w:rsidP="00255AC2">
      <w:pPr>
        <w:keepLines/>
        <w:autoSpaceDE w:val="0"/>
        <w:autoSpaceDN w:val="0"/>
        <w:adjustRightInd w:val="0"/>
        <w:spacing w:before="120" w:after="200" w:line="240" w:lineRule="auto"/>
        <w:rPr>
          <w:rFonts w:ascii="Times New Roman" w:hAnsi="Times New Roman"/>
          <w:b/>
          <w:bCs/>
          <w:color w:val="000000"/>
          <w:sz w:val="36"/>
          <w:szCs w:val="36"/>
        </w:rPr>
      </w:pPr>
      <w:r w:rsidRPr="00255AC2">
        <w:rPr>
          <w:rFonts w:ascii="Times New Roman" w:hAnsi="Times New Roman"/>
          <w:b/>
          <w:bCs/>
          <w:color w:val="000000"/>
          <w:sz w:val="36"/>
          <w:szCs w:val="36"/>
        </w:rPr>
        <w:t>Animal Welfare (Fees) Notice 2023</w:t>
      </w:r>
    </w:p>
    <w:p w14:paraId="5C0C2BFD" w14:textId="77777777" w:rsidR="00255AC2" w:rsidRPr="00255AC2" w:rsidRDefault="00255AC2" w:rsidP="00255AC2">
      <w:pPr>
        <w:keepLines/>
        <w:autoSpaceDE w:val="0"/>
        <w:autoSpaceDN w:val="0"/>
        <w:adjustRightInd w:val="0"/>
        <w:spacing w:before="80" w:after="240" w:line="240" w:lineRule="auto"/>
        <w:rPr>
          <w:rFonts w:ascii="Times New Roman" w:hAnsi="Times New Roman"/>
          <w:color w:val="000000"/>
          <w:sz w:val="24"/>
          <w:szCs w:val="24"/>
        </w:rPr>
      </w:pPr>
      <w:r w:rsidRPr="00255AC2">
        <w:rPr>
          <w:rFonts w:ascii="Times New Roman" w:hAnsi="Times New Roman"/>
          <w:color w:val="000000"/>
          <w:sz w:val="24"/>
          <w:szCs w:val="24"/>
        </w:rPr>
        <w:t xml:space="preserve">under the </w:t>
      </w:r>
      <w:r w:rsidRPr="00255AC2">
        <w:rPr>
          <w:rFonts w:ascii="Times New Roman" w:hAnsi="Times New Roman"/>
          <w:i/>
          <w:iCs/>
          <w:color w:val="000000"/>
          <w:sz w:val="24"/>
          <w:szCs w:val="24"/>
        </w:rPr>
        <w:t>Animal Welfare Act 1985</w:t>
      </w:r>
    </w:p>
    <w:p w14:paraId="5A006046"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255AC2">
        <w:rPr>
          <w:rFonts w:ascii="Times New Roman" w:eastAsia="Times New Roman" w:hAnsi="Times New Roman"/>
          <w:b/>
          <w:bCs/>
          <w:color w:val="000000"/>
          <w:sz w:val="26"/>
          <w:szCs w:val="26"/>
          <w:lang w:val="en-US"/>
        </w:rPr>
        <w:t>1—Short title</w:t>
      </w:r>
    </w:p>
    <w:p w14:paraId="5B7A55B0" w14:textId="77777777" w:rsidR="00255AC2" w:rsidRPr="00255AC2" w:rsidRDefault="00255AC2" w:rsidP="00255AC2">
      <w:pPr>
        <w:keepNext/>
        <w:keepLines/>
        <w:autoSpaceDE w:val="0"/>
        <w:autoSpaceDN w:val="0"/>
        <w:adjustRightInd w:val="0"/>
        <w:spacing w:before="120" w:after="0" w:line="240" w:lineRule="auto"/>
        <w:ind w:left="794"/>
        <w:rPr>
          <w:rFonts w:ascii="Times New Roman" w:hAnsi="Times New Roman"/>
          <w:color w:val="000000"/>
          <w:sz w:val="23"/>
          <w:szCs w:val="23"/>
        </w:rPr>
      </w:pPr>
      <w:r w:rsidRPr="00255AC2">
        <w:rPr>
          <w:rFonts w:ascii="Times New Roman" w:hAnsi="Times New Roman"/>
          <w:color w:val="000000"/>
          <w:sz w:val="23"/>
          <w:szCs w:val="23"/>
        </w:rPr>
        <w:t xml:space="preserve">This notice may be cited as the </w:t>
      </w:r>
      <w:r w:rsidRPr="00255AC2">
        <w:rPr>
          <w:rFonts w:ascii="Times New Roman" w:hAnsi="Times New Roman"/>
          <w:i/>
          <w:color w:val="000000"/>
          <w:sz w:val="23"/>
          <w:szCs w:val="23"/>
        </w:rPr>
        <w:t>Animal Welfare (Fees) Notice 2023</w:t>
      </w:r>
      <w:r w:rsidRPr="00255AC2">
        <w:rPr>
          <w:rFonts w:ascii="Times New Roman" w:hAnsi="Times New Roman"/>
          <w:color w:val="000000"/>
          <w:sz w:val="23"/>
          <w:szCs w:val="23"/>
        </w:rPr>
        <w:t>.</w:t>
      </w:r>
    </w:p>
    <w:p w14:paraId="7F362F3A" w14:textId="77777777" w:rsidR="00255AC2" w:rsidRPr="00255AC2" w:rsidRDefault="00255AC2" w:rsidP="00255AC2">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255AC2">
        <w:rPr>
          <w:rFonts w:ascii="Times New Roman" w:hAnsi="Times New Roman"/>
          <w:b/>
          <w:bCs/>
          <w:color w:val="000000"/>
          <w:sz w:val="20"/>
          <w:szCs w:val="20"/>
        </w:rPr>
        <w:t>Note—</w:t>
      </w:r>
    </w:p>
    <w:p w14:paraId="5CBED2A8" w14:textId="77777777" w:rsidR="00255AC2" w:rsidRPr="00255AC2" w:rsidRDefault="00255AC2" w:rsidP="00255AC2">
      <w:pPr>
        <w:keepLines/>
        <w:autoSpaceDE w:val="0"/>
        <w:autoSpaceDN w:val="0"/>
        <w:adjustRightInd w:val="0"/>
        <w:spacing w:before="120" w:after="0" w:line="240" w:lineRule="auto"/>
        <w:ind w:left="1588"/>
        <w:rPr>
          <w:rFonts w:ascii="Times New Roman" w:hAnsi="Times New Roman"/>
          <w:color w:val="000000"/>
          <w:sz w:val="20"/>
          <w:szCs w:val="20"/>
        </w:rPr>
      </w:pPr>
      <w:r w:rsidRPr="00255AC2">
        <w:rPr>
          <w:rFonts w:ascii="Times New Roman" w:hAnsi="Times New Roman"/>
          <w:color w:val="000000"/>
          <w:sz w:val="20"/>
          <w:szCs w:val="20"/>
        </w:rPr>
        <w:t xml:space="preserve">This is a fee notice made in accordance with the </w:t>
      </w:r>
      <w:hyperlink r:id="rId29" w:history="1">
        <w:r w:rsidRPr="00255AC2">
          <w:rPr>
            <w:rFonts w:ascii="Times New Roman" w:hAnsi="Times New Roman"/>
            <w:i/>
            <w:iCs/>
            <w:color w:val="000000"/>
            <w:sz w:val="20"/>
            <w:szCs w:val="20"/>
          </w:rPr>
          <w:t>Legislation (Fees) Act 2019</w:t>
        </w:r>
      </w:hyperlink>
      <w:r w:rsidRPr="00255AC2">
        <w:rPr>
          <w:rFonts w:ascii="Times New Roman" w:hAnsi="Times New Roman"/>
          <w:color w:val="000000"/>
          <w:sz w:val="20"/>
          <w:szCs w:val="20"/>
        </w:rPr>
        <w:t>.</w:t>
      </w:r>
    </w:p>
    <w:p w14:paraId="1FA46A59"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255AC2">
        <w:rPr>
          <w:rFonts w:ascii="Times New Roman" w:eastAsia="Times New Roman" w:hAnsi="Times New Roman"/>
          <w:b/>
          <w:bCs/>
          <w:color w:val="000000"/>
          <w:sz w:val="26"/>
          <w:szCs w:val="26"/>
          <w:lang w:val="en-US"/>
        </w:rPr>
        <w:t>2—Commencement</w:t>
      </w:r>
    </w:p>
    <w:p w14:paraId="0190A0B8" w14:textId="77777777" w:rsidR="00255AC2" w:rsidRPr="00255AC2" w:rsidRDefault="00255AC2" w:rsidP="00255AC2">
      <w:pPr>
        <w:keepLines/>
        <w:autoSpaceDE w:val="0"/>
        <w:autoSpaceDN w:val="0"/>
        <w:adjustRightInd w:val="0"/>
        <w:spacing w:before="120" w:after="0" w:line="240" w:lineRule="auto"/>
        <w:ind w:left="794"/>
        <w:rPr>
          <w:rFonts w:ascii="Times New Roman" w:hAnsi="Times New Roman"/>
          <w:color w:val="000000"/>
          <w:sz w:val="23"/>
          <w:szCs w:val="23"/>
        </w:rPr>
      </w:pPr>
      <w:r w:rsidRPr="00255AC2">
        <w:rPr>
          <w:rFonts w:ascii="Times New Roman" w:hAnsi="Times New Roman"/>
          <w:color w:val="000000"/>
          <w:sz w:val="23"/>
          <w:szCs w:val="23"/>
        </w:rPr>
        <w:t>This notice has effect on 1 July 2023.</w:t>
      </w:r>
    </w:p>
    <w:p w14:paraId="247251CB"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255AC2">
        <w:rPr>
          <w:rFonts w:ascii="Times New Roman" w:eastAsia="Times New Roman" w:hAnsi="Times New Roman"/>
          <w:b/>
          <w:bCs/>
          <w:color w:val="000000"/>
          <w:sz w:val="26"/>
          <w:szCs w:val="26"/>
          <w:lang w:val="en-US"/>
        </w:rPr>
        <w:t>3—Interpretation</w:t>
      </w:r>
    </w:p>
    <w:p w14:paraId="50B88CE6" w14:textId="77777777" w:rsidR="00255AC2" w:rsidRPr="00255AC2" w:rsidRDefault="00255AC2" w:rsidP="00255AC2">
      <w:pPr>
        <w:keepNext/>
        <w:keepLines/>
        <w:autoSpaceDE w:val="0"/>
        <w:autoSpaceDN w:val="0"/>
        <w:adjustRightInd w:val="0"/>
        <w:spacing w:before="120" w:after="0" w:line="240" w:lineRule="auto"/>
        <w:ind w:left="794"/>
        <w:rPr>
          <w:rFonts w:ascii="Times New Roman" w:hAnsi="Times New Roman"/>
          <w:color w:val="000000"/>
          <w:sz w:val="23"/>
          <w:szCs w:val="23"/>
        </w:rPr>
      </w:pPr>
      <w:r w:rsidRPr="00255AC2">
        <w:rPr>
          <w:rFonts w:ascii="Times New Roman" w:hAnsi="Times New Roman"/>
          <w:color w:val="000000"/>
          <w:sz w:val="23"/>
          <w:szCs w:val="23"/>
        </w:rPr>
        <w:t>In this notice, unless the contrary intention appears—</w:t>
      </w:r>
    </w:p>
    <w:p w14:paraId="530222B7" w14:textId="77777777" w:rsidR="00255AC2" w:rsidRPr="00255AC2" w:rsidRDefault="00255AC2" w:rsidP="00255AC2">
      <w:pPr>
        <w:keepLines/>
        <w:autoSpaceDE w:val="0"/>
        <w:autoSpaceDN w:val="0"/>
        <w:adjustRightInd w:val="0"/>
        <w:spacing w:before="120" w:after="0" w:line="240" w:lineRule="auto"/>
        <w:ind w:left="794"/>
        <w:rPr>
          <w:rFonts w:ascii="Times New Roman" w:hAnsi="Times New Roman"/>
          <w:color w:val="000000"/>
          <w:sz w:val="23"/>
          <w:szCs w:val="23"/>
        </w:rPr>
      </w:pPr>
      <w:r w:rsidRPr="00255AC2">
        <w:rPr>
          <w:rFonts w:ascii="Times New Roman" w:hAnsi="Times New Roman"/>
          <w:b/>
          <w:bCs/>
          <w:i/>
          <w:iCs/>
          <w:color w:val="000000"/>
          <w:sz w:val="23"/>
          <w:szCs w:val="23"/>
        </w:rPr>
        <w:t>Act</w:t>
      </w:r>
      <w:r w:rsidRPr="00255AC2">
        <w:rPr>
          <w:rFonts w:ascii="Times New Roman" w:hAnsi="Times New Roman"/>
          <w:color w:val="000000"/>
          <w:sz w:val="23"/>
          <w:szCs w:val="23"/>
        </w:rPr>
        <w:t xml:space="preserve"> means the </w:t>
      </w:r>
      <w:hyperlink r:id="rId30" w:history="1">
        <w:r w:rsidRPr="00255AC2">
          <w:rPr>
            <w:rFonts w:ascii="Times New Roman" w:hAnsi="Times New Roman"/>
            <w:i/>
            <w:iCs/>
            <w:color w:val="000000"/>
            <w:sz w:val="23"/>
            <w:szCs w:val="23"/>
          </w:rPr>
          <w:t>Animal Welfare Act 1985</w:t>
        </w:r>
      </w:hyperlink>
      <w:r w:rsidRPr="00255AC2">
        <w:rPr>
          <w:rFonts w:ascii="Times New Roman" w:hAnsi="Times New Roman"/>
          <w:color w:val="000000"/>
          <w:sz w:val="23"/>
          <w:szCs w:val="23"/>
        </w:rPr>
        <w:t>.</w:t>
      </w:r>
    </w:p>
    <w:p w14:paraId="13FAAFD5"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255AC2">
        <w:rPr>
          <w:rFonts w:ascii="Times New Roman" w:eastAsia="Times New Roman" w:hAnsi="Times New Roman"/>
          <w:b/>
          <w:bCs/>
          <w:color w:val="000000"/>
          <w:sz w:val="26"/>
          <w:szCs w:val="26"/>
          <w:lang w:val="en-US"/>
        </w:rPr>
        <w:t>4—Fees</w:t>
      </w:r>
    </w:p>
    <w:p w14:paraId="133840B2" w14:textId="77777777" w:rsidR="00255AC2" w:rsidRPr="00255AC2" w:rsidRDefault="00255AC2" w:rsidP="00255AC2">
      <w:pPr>
        <w:keepLines/>
        <w:autoSpaceDE w:val="0"/>
        <w:autoSpaceDN w:val="0"/>
        <w:adjustRightInd w:val="0"/>
        <w:spacing w:before="120" w:after="0" w:line="240" w:lineRule="auto"/>
        <w:ind w:left="794"/>
        <w:rPr>
          <w:rFonts w:ascii="Times New Roman" w:hAnsi="Times New Roman"/>
          <w:color w:val="000000"/>
          <w:sz w:val="23"/>
          <w:szCs w:val="23"/>
        </w:rPr>
      </w:pPr>
      <w:r w:rsidRPr="00255AC2">
        <w:rPr>
          <w:rFonts w:ascii="Times New Roman" w:hAnsi="Times New Roman"/>
          <w:color w:val="000000"/>
          <w:sz w:val="23"/>
          <w:szCs w:val="23"/>
        </w:rPr>
        <w:t xml:space="preserve">The fees set out in </w:t>
      </w:r>
      <w:hyperlink w:anchor="id962fb6cd_9296_4d5e_91d8_6376404339" w:history="1">
        <w:r w:rsidRPr="00255AC2">
          <w:rPr>
            <w:rFonts w:ascii="Times New Roman" w:hAnsi="Times New Roman"/>
            <w:color w:val="000000"/>
            <w:sz w:val="23"/>
            <w:szCs w:val="23"/>
          </w:rPr>
          <w:t>Schedule 1</w:t>
        </w:r>
      </w:hyperlink>
      <w:r w:rsidRPr="00255AC2">
        <w:rPr>
          <w:rFonts w:ascii="Times New Roman" w:hAnsi="Times New Roman"/>
          <w:color w:val="000000"/>
          <w:sz w:val="23"/>
          <w:szCs w:val="23"/>
        </w:rPr>
        <w:t xml:space="preserve"> are prescribed for the purposes of the Act.</w:t>
      </w:r>
    </w:p>
    <w:p w14:paraId="1747BFC4" w14:textId="77777777" w:rsidR="00255AC2" w:rsidRDefault="00255AC2">
      <w:pPr>
        <w:spacing w:after="0" w:line="240" w:lineRule="auto"/>
        <w:jc w:val="left"/>
        <w:rPr>
          <w:rFonts w:ascii="Times New Roman" w:hAnsi="Times New Roman"/>
          <w:b/>
          <w:bCs/>
          <w:color w:val="000000"/>
          <w:sz w:val="32"/>
          <w:szCs w:val="32"/>
        </w:rPr>
      </w:pPr>
      <w:bookmarkStart w:id="7" w:name="id962fb6cd_9296_4d5e_91d8_6376404339"/>
      <w:r>
        <w:rPr>
          <w:rFonts w:ascii="Times New Roman" w:hAnsi="Times New Roman"/>
          <w:b/>
          <w:bCs/>
          <w:color w:val="000000"/>
          <w:sz w:val="32"/>
          <w:szCs w:val="32"/>
        </w:rPr>
        <w:br w:type="page"/>
      </w:r>
    </w:p>
    <w:p w14:paraId="7016969F" w14:textId="61EE8A97" w:rsidR="00255AC2" w:rsidRPr="00255AC2" w:rsidRDefault="00255AC2" w:rsidP="00255AC2">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r w:rsidRPr="00255AC2">
        <w:rPr>
          <w:rFonts w:ascii="Times New Roman" w:hAnsi="Times New Roman"/>
          <w:b/>
          <w:bCs/>
          <w:color w:val="000000"/>
          <w:sz w:val="32"/>
          <w:szCs w:val="32"/>
        </w:rPr>
        <w:lastRenderedPageBreak/>
        <w:t>Schedule 1—Fees</w:t>
      </w:r>
      <w:bookmarkEnd w:id="7"/>
    </w:p>
    <w:p w14:paraId="2D9D472D" w14:textId="77777777" w:rsidR="00255AC2" w:rsidRPr="00255AC2" w:rsidRDefault="00255AC2" w:rsidP="00255AC2">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292"/>
        <w:gridCol w:w="7571"/>
        <w:gridCol w:w="926"/>
      </w:tblGrid>
      <w:tr w:rsidR="00255AC2" w:rsidRPr="00255AC2" w14:paraId="54F1C56B" w14:textId="77777777" w:rsidTr="006D0045">
        <w:trPr>
          <w:cantSplit/>
        </w:trPr>
        <w:tc>
          <w:tcPr>
            <w:tcW w:w="292" w:type="dxa"/>
            <w:tcBorders>
              <w:top w:val="nil"/>
              <w:left w:val="nil"/>
              <w:bottom w:val="nil"/>
              <w:right w:val="nil"/>
            </w:tcBorders>
          </w:tcPr>
          <w:p w14:paraId="05C0551B" w14:textId="77777777" w:rsidR="00255AC2" w:rsidRPr="00255AC2" w:rsidRDefault="00255AC2" w:rsidP="00255AC2">
            <w:pPr>
              <w:keepLines/>
              <w:autoSpaceDE w:val="0"/>
              <w:autoSpaceDN w:val="0"/>
              <w:adjustRightInd w:val="0"/>
              <w:spacing w:before="120" w:after="0" w:line="240" w:lineRule="auto"/>
              <w:rPr>
                <w:rFonts w:ascii="Times New Roman" w:hAnsi="Times New Roman"/>
                <w:color w:val="000000"/>
                <w:sz w:val="20"/>
                <w:szCs w:val="20"/>
              </w:rPr>
            </w:pPr>
            <w:r w:rsidRPr="00255AC2">
              <w:rPr>
                <w:rFonts w:ascii="Times New Roman" w:hAnsi="Times New Roman"/>
                <w:color w:val="000000"/>
                <w:sz w:val="20"/>
                <w:szCs w:val="20"/>
              </w:rPr>
              <w:t>1</w:t>
            </w:r>
          </w:p>
        </w:tc>
        <w:tc>
          <w:tcPr>
            <w:tcW w:w="7571" w:type="dxa"/>
            <w:tcBorders>
              <w:top w:val="nil"/>
              <w:left w:val="nil"/>
              <w:bottom w:val="nil"/>
              <w:right w:val="nil"/>
            </w:tcBorders>
          </w:tcPr>
          <w:p w14:paraId="3E8D926C" w14:textId="77777777" w:rsidR="00255AC2" w:rsidRPr="00255AC2" w:rsidRDefault="00255AC2" w:rsidP="00255AC2">
            <w:pPr>
              <w:keepLines/>
              <w:autoSpaceDE w:val="0"/>
              <w:autoSpaceDN w:val="0"/>
              <w:adjustRightInd w:val="0"/>
              <w:spacing w:before="120" w:after="0" w:line="240" w:lineRule="auto"/>
              <w:rPr>
                <w:rFonts w:ascii="Times New Roman" w:hAnsi="Times New Roman"/>
                <w:color w:val="000000"/>
                <w:sz w:val="20"/>
                <w:szCs w:val="20"/>
              </w:rPr>
            </w:pPr>
            <w:r w:rsidRPr="00255AC2">
              <w:rPr>
                <w:rFonts w:ascii="Times New Roman" w:hAnsi="Times New Roman"/>
                <w:color w:val="000000"/>
                <w:sz w:val="20"/>
                <w:szCs w:val="20"/>
              </w:rPr>
              <w:t>Application for a licence or renewal of a licence under Part 4 of the Act (Teaching and research involving animals)</w:t>
            </w:r>
          </w:p>
        </w:tc>
        <w:tc>
          <w:tcPr>
            <w:tcW w:w="926" w:type="dxa"/>
            <w:tcBorders>
              <w:top w:val="nil"/>
              <w:left w:val="nil"/>
              <w:bottom w:val="nil"/>
              <w:right w:val="nil"/>
            </w:tcBorders>
          </w:tcPr>
          <w:p w14:paraId="58371A1E"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$90.00</w:t>
            </w:r>
          </w:p>
        </w:tc>
      </w:tr>
      <w:tr w:rsidR="00255AC2" w:rsidRPr="00255AC2" w14:paraId="59D122CC" w14:textId="77777777" w:rsidTr="006D0045">
        <w:trPr>
          <w:cantSplit/>
        </w:trPr>
        <w:tc>
          <w:tcPr>
            <w:tcW w:w="292" w:type="dxa"/>
            <w:tcBorders>
              <w:top w:val="nil"/>
              <w:left w:val="nil"/>
              <w:bottom w:val="nil"/>
              <w:right w:val="nil"/>
            </w:tcBorders>
          </w:tcPr>
          <w:p w14:paraId="5A2F6F83" w14:textId="77777777" w:rsidR="00255AC2" w:rsidRPr="00255AC2" w:rsidRDefault="00255AC2" w:rsidP="00255AC2">
            <w:pPr>
              <w:keepLines/>
              <w:autoSpaceDE w:val="0"/>
              <w:autoSpaceDN w:val="0"/>
              <w:adjustRightInd w:val="0"/>
              <w:spacing w:before="120" w:after="0" w:line="240" w:lineRule="auto"/>
              <w:rPr>
                <w:rFonts w:ascii="Times New Roman" w:hAnsi="Times New Roman"/>
                <w:color w:val="000000"/>
                <w:sz w:val="20"/>
                <w:szCs w:val="20"/>
              </w:rPr>
            </w:pPr>
            <w:r w:rsidRPr="00255AC2">
              <w:rPr>
                <w:rFonts w:ascii="Times New Roman" w:hAnsi="Times New Roman"/>
                <w:color w:val="000000"/>
                <w:sz w:val="20"/>
                <w:szCs w:val="20"/>
              </w:rPr>
              <w:t>2</w:t>
            </w:r>
          </w:p>
        </w:tc>
        <w:tc>
          <w:tcPr>
            <w:tcW w:w="7571" w:type="dxa"/>
            <w:tcBorders>
              <w:top w:val="nil"/>
              <w:left w:val="nil"/>
              <w:bottom w:val="nil"/>
              <w:right w:val="nil"/>
            </w:tcBorders>
          </w:tcPr>
          <w:p w14:paraId="68D5E607" w14:textId="77777777" w:rsidR="00255AC2" w:rsidRPr="00255AC2" w:rsidRDefault="00255AC2" w:rsidP="00255AC2">
            <w:pPr>
              <w:keepLines/>
              <w:autoSpaceDE w:val="0"/>
              <w:autoSpaceDN w:val="0"/>
              <w:adjustRightInd w:val="0"/>
              <w:spacing w:before="120" w:after="0" w:line="240" w:lineRule="auto"/>
              <w:rPr>
                <w:rFonts w:ascii="Times New Roman" w:hAnsi="Times New Roman"/>
                <w:color w:val="000000"/>
                <w:sz w:val="20"/>
                <w:szCs w:val="20"/>
              </w:rPr>
            </w:pPr>
            <w:r w:rsidRPr="00255AC2">
              <w:rPr>
                <w:rFonts w:ascii="Times New Roman" w:hAnsi="Times New Roman"/>
                <w:color w:val="000000"/>
                <w:sz w:val="20"/>
                <w:szCs w:val="20"/>
              </w:rPr>
              <w:t>Application for a permit under section 34 of the Act (Permits to hold rodeos)</w:t>
            </w:r>
          </w:p>
        </w:tc>
        <w:tc>
          <w:tcPr>
            <w:tcW w:w="922" w:type="dxa"/>
            <w:tcBorders>
              <w:top w:val="nil"/>
              <w:left w:val="nil"/>
              <w:bottom w:val="nil"/>
              <w:right w:val="nil"/>
            </w:tcBorders>
          </w:tcPr>
          <w:p w14:paraId="70E69AE4" w14:textId="77777777" w:rsidR="00255AC2" w:rsidRPr="00255AC2" w:rsidRDefault="00255AC2" w:rsidP="00255AC2">
            <w:pPr>
              <w:keepLines/>
              <w:autoSpaceDE w:val="0"/>
              <w:autoSpaceDN w:val="0"/>
              <w:adjustRightInd w:val="0"/>
              <w:spacing w:before="120" w:after="0" w:line="240" w:lineRule="auto"/>
              <w:jc w:val="right"/>
              <w:rPr>
                <w:rFonts w:ascii="Times New Roman" w:hAnsi="Times New Roman"/>
                <w:color w:val="000000"/>
                <w:sz w:val="20"/>
                <w:szCs w:val="20"/>
              </w:rPr>
            </w:pPr>
            <w:r w:rsidRPr="00255AC2">
              <w:rPr>
                <w:rFonts w:ascii="Times New Roman" w:hAnsi="Times New Roman"/>
                <w:color w:val="000000"/>
                <w:sz w:val="20"/>
                <w:szCs w:val="20"/>
              </w:rPr>
              <w:t>$90.00</w:t>
            </w:r>
          </w:p>
        </w:tc>
      </w:tr>
    </w:tbl>
    <w:p w14:paraId="4730E39F" w14:textId="77777777" w:rsidR="00255AC2" w:rsidRPr="00255AC2" w:rsidRDefault="00255AC2" w:rsidP="00255AC2">
      <w:pPr>
        <w:keepNext/>
        <w:keepLines/>
        <w:autoSpaceDE w:val="0"/>
        <w:autoSpaceDN w:val="0"/>
        <w:adjustRightInd w:val="0"/>
        <w:spacing w:before="120" w:after="0" w:line="240" w:lineRule="auto"/>
        <w:rPr>
          <w:rFonts w:ascii="Times New Roman" w:hAnsi="Times New Roman"/>
          <w:b/>
          <w:bCs/>
          <w:color w:val="000000"/>
          <w:sz w:val="26"/>
          <w:szCs w:val="26"/>
        </w:rPr>
      </w:pPr>
      <w:r w:rsidRPr="00255AC2">
        <w:rPr>
          <w:rFonts w:ascii="Times New Roman" w:hAnsi="Times New Roman"/>
          <w:b/>
          <w:bCs/>
          <w:color w:val="000000"/>
          <w:sz w:val="26"/>
          <w:szCs w:val="26"/>
        </w:rPr>
        <w:t>Made by the Minister for Climate, Environment and Water</w:t>
      </w:r>
    </w:p>
    <w:p w14:paraId="5F25B17D" w14:textId="100099C2" w:rsidR="00EA64A7" w:rsidRDefault="00255AC2" w:rsidP="00255AC2">
      <w:pPr>
        <w:keepNext/>
        <w:keepLines/>
        <w:autoSpaceDE w:val="0"/>
        <w:autoSpaceDN w:val="0"/>
        <w:adjustRightInd w:val="0"/>
        <w:spacing w:before="120" w:after="0" w:line="240" w:lineRule="auto"/>
        <w:rPr>
          <w:rFonts w:ascii="Times New Roman" w:hAnsi="Times New Roman"/>
          <w:color w:val="000000"/>
          <w:sz w:val="23"/>
          <w:szCs w:val="23"/>
        </w:rPr>
      </w:pPr>
      <w:r w:rsidRPr="00255AC2">
        <w:rPr>
          <w:rFonts w:ascii="Times New Roman" w:hAnsi="Times New Roman"/>
          <w:color w:val="000000"/>
          <w:sz w:val="23"/>
          <w:szCs w:val="23"/>
        </w:rPr>
        <w:t>On 4 May 2023</w:t>
      </w:r>
    </w:p>
    <w:p w14:paraId="02175629" w14:textId="54511C97" w:rsidR="00255AC2" w:rsidRDefault="00255AC2" w:rsidP="00255AC2">
      <w:pPr>
        <w:pBdr>
          <w:bottom w:val="single" w:sz="4" w:space="1" w:color="auto"/>
        </w:pBdr>
        <w:spacing w:after="0" w:line="52" w:lineRule="exact"/>
        <w:jc w:val="center"/>
      </w:pPr>
    </w:p>
    <w:p w14:paraId="46C2A174" w14:textId="33B8AC65" w:rsidR="00255AC2" w:rsidRDefault="00255AC2" w:rsidP="00255AC2">
      <w:pPr>
        <w:pBdr>
          <w:top w:val="single" w:sz="4" w:space="1" w:color="auto"/>
        </w:pBdr>
        <w:spacing w:before="34" w:after="0" w:line="14" w:lineRule="exact"/>
        <w:jc w:val="center"/>
      </w:pPr>
    </w:p>
    <w:p w14:paraId="2F2092B6" w14:textId="5E7E9B51" w:rsidR="00255AC2" w:rsidRDefault="00255AC2" w:rsidP="00255AC2">
      <w:pPr>
        <w:pStyle w:val="GG-body"/>
        <w:spacing w:after="0"/>
      </w:pPr>
    </w:p>
    <w:p w14:paraId="43BE447D" w14:textId="77777777" w:rsidR="00255AC2" w:rsidRPr="00255AC2" w:rsidRDefault="00255AC2" w:rsidP="005B3E82">
      <w:pPr>
        <w:pStyle w:val="Heading2"/>
      </w:pPr>
      <w:bookmarkStart w:id="8" w:name="_Toc135312365"/>
      <w:r w:rsidRPr="00255AC2">
        <w:t>Associations Incorporation Act 1985</w:t>
      </w:r>
      <w:bookmarkEnd w:id="8"/>
    </w:p>
    <w:p w14:paraId="7556548F" w14:textId="77777777" w:rsidR="00255AC2" w:rsidRPr="00255AC2" w:rsidRDefault="00255AC2" w:rsidP="00255AC2">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55AC2">
        <w:rPr>
          <w:rFonts w:ascii="Times New Roman" w:eastAsia="Times New Roman" w:hAnsi="Times New Roman"/>
          <w:color w:val="000000"/>
          <w:sz w:val="28"/>
          <w:szCs w:val="28"/>
          <w:lang w:eastAsia="en-AU"/>
        </w:rPr>
        <w:t>South Australia</w:t>
      </w:r>
    </w:p>
    <w:p w14:paraId="0BF6FA66" w14:textId="77777777" w:rsidR="00255AC2" w:rsidRPr="00255AC2" w:rsidRDefault="00255AC2" w:rsidP="00255AC2">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55AC2">
        <w:rPr>
          <w:rFonts w:ascii="Times New Roman" w:eastAsia="Times New Roman" w:hAnsi="Times New Roman"/>
          <w:b/>
          <w:bCs/>
          <w:color w:val="000000"/>
          <w:sz w:val="36"/>
          <w:szCs w:val="36"/>
          <w:lang w:eastAsia="en-AU"/>
        </w:rPr>
        <w:t>Associations Incorporation (Fees) Notice 2023</w:t>
      </w:r>
    </w:p>
    <w:p w14:paraId="1CF0C5B1" w14:textId="77777777" w:rsidR="00255AC2" w:rsidRPr="00255AC2" w:rsidRDefault="00255AC2" w:rsidP="00255AC2">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55AC2">
        <w:rPr>
          <w:rFonts w:ascii="Times New Roman" w:eastAsia="Times New Roman" w:hAnsi="Times New Roman"/>
          <w:color w:val="000000"/>
          <w:sz w:val="24"/>
          <w:szCs w:val="24"/>
          <w:lang w:eastAsia="en-AU"/>
        </w:rPr>
        <w:t xml:space="preserve">under the </w:t>
      </w:r>
      <w:r w:rsidRPr="00255AC2">
        <w:rPr>
          <w:rFonts w:ascii="Times New Roman" w:eastAsia="Times New Roman" w:hAnsi="Times New Roman"/>
          <w:i/>
          <w:iCs/>
          <w:color w:val="000000"/>
          <w:sz w:val="24"/>
          <w:szCs w:val="24"/>
          <w:lang w:eastAsia="en-AU"/>
        </w:rPr>
        <w:t>Associations Incorporation Act 1985</w:t>
      </w:r>
    </w:p>
    <w:p w14:paraId="5BDCD856"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1—Short title</w:t>
      </w:r>
    </w:p>
    <w:p w14:paraId="42644E8F"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 xml:space="preserve">This notice may be cited as the </w:t>
      </w:r>
      <w:hyperlink r:id="rId31" w:history="1">
        <w:r w:rsidRPr="00255AC2">
          <w:rPr>
            <w:rFonts w:ascii="Times New Roman" w:eastAsia="Times New Roman" w:hAnsi="Times New Roman"/>
            <w:i/>
            <w:iCs/>
            <w:color w:val="000000"/>
            <w:sz w:val="23"/>
            <w:szCs w:val="23"/>
            <w:lang w:eastAsia="en-AU"/>
          </w:rPr>
          <w:t>Associations Incorporation (Fees) Notice 202</w:t>
        </w:r>
      </w:hyperlink>
      <w:r w:rsidRPr="00255AC2">
        <w:rPr>
          <w:rFonts w:ascii="Times New Roman" w:eastAsia="Times New Roman" w:hAnsi="Times New Roman"/>
          <w:i/>
          <w:iCs/>
          <w:color w:val="000000"/>
          <w:sz w:val="23"/>
          <w:szCs w:val="23"/>
          <w:lang w:eastAsia="en-AU"/>
        </w:rPr>
        <w:t>3</w:t>
      </w:r>
      <w:r w:rsidRPr="00255AC2">
        <w:rPr>
          <w:rFonts w:ascii="Times New Roman" w:eastAsia="Times New Roman" w:hAnsi="Times New Roman"/>
          <w:color w:val="000000"/>
          <w:sz w:val="23"/>
          <w:szCs w:val="23"/>
          <w:lang w:eastAsia="en-AU"/>
        </w:rPr>
        <w:t>.</w:t>
      </w:r>
    </w:p>
    <w:p w14:paraId="1D268C55" w14:textId="77777777" w:rsidR="00255AC2" w:rsidRPr="00255AC2" w:rsidRDefault="00255AC2" w:rsidP="00255AC2">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55AC2">
        <w:rPr>
          <w:rFonts w:ascii="Times New Roman" w:eastAsia="Times New Roman" w:hAnsi="Times New Roman"/>
          <w:b/>
          <w:bCs/>
          <w:color w:val="000000"/>
          <w:sz w:val="20"/>
          <w:szCs w:val="20"/>
          <w:lang w:eastAsia="en-AU"/>
        </w:rPr>
        <w:t>Note—</w:t>
      </w:r>
    </w:p>
    <w:p w14:paraId="6AE25E2F" w14:textId="77777777" w:rsidR="00255AC2" w:rsidRPr="00255AC2" w:rsidRDefault="00255AC2" w:rsidP="00255AC2">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This is a fee notice made in accordance with the </w:t>
      </w:r>
      <w:hyperlink r:id="rId32" w:history="1">
        <w:r w:rsidRPr="00255AC2">
          <w:rPr>
            <w:rFonts w:ascii="Times New Roman" w:eastAsia="Times New Roman" w:hAnsi="Times New Roman"/>
            <w:i/>
            <w:iCs/>
            <w:color w:val="000000"/>
            <w:sz w:val="20"/>
            <w:szCs w:val="20"/>
            <w:lang w:eastAsia="en-AU"/>
          </w:rPr>
          <w:t>Legislation (Fees) Act 2019</w:t>
        </w:r>
      </w:hyperlink>
      <w:r w:rsidRPr="00255AC2">
        <w:rPr>
          <w:rFonts w:ascii="Times New Roman" w:eastAsia="Times New Roman" w:hAnsi="Times New Roman"/>
          <w:color w:val="000000"/>
          <w:sz w:val="20"/>
          <w:szCs w:val="20"/>
          <w:lang w:eastAsia="en-AU"/>
        </w:rPr>
        <w:t>.</w:t>
      </w:r>
    </w:p>
    <w:p w14:paraId="094431F4"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2—Commencement</w:t>
      </w:r>
    </w:p>
    <w:p w14:paraId="183D214E"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This notice has effect on 1 July 2023.</w:t>
      </w:r>
    </w:p>
    <w:p w14:paraId="7C3361A2"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3—Interpretation</w:t>
      </w:r>
    </w:p>
    <w:p w14:paraId="5A357BCF" w14:textId="77777777" w:rsidR="00255AC2" w:rsidRPr="00255AC2" w:rsidRDefault="00255AC2" w:rsidP="00255AC2">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In this notice, unless the contrary intention appears—</w:t>
      </w:r>
    </w:p>
    <w:p w14:paraId="50DBAD0F"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b/>
          <w:bCs/>
          <w:i/>
          <w:iCs/>
          <w:color w:val="000000"/>
          <w:sz w:val="23"/>
          <w:szCs w:val="23"/>
          <w:lang w:eastAsia="en-AU"/>
        </w:rPr>
        <w:t>Act</w:t>
      </w:r>
      <w:r w:rsidRPr="00255AC2">
        <w:rPr>
          <w:rFonts w:ascii="Times New Roman" w:eastAsia="Times New Roman" w:hAnsi="Times New Roman"/>
          <w:color w:val="000000"/>
          <w:sz w:val="23"/>
          <w:szCs w:val="23"/>
          <w:lang w:eastAsia="en-AU"/>
        </w:rPr>
        <w:t xml:space="preserve"> means the </w:t>
      </w:r>
      <w:hyperlink r:id="rId33" w:history="1">
        <w:r w:rsidRPr="00255AC2">
          <w:rPr>
            <w:rFonts w:ascii="Times New Roman" w:eastAsia="Times New Roman" w:hAnsi="Times New Roman"/>
            <w:i/>
            <w:iCs/>
            <w:color w:val="000000"/>
            <w:sz w:val="23"/>
            <w:szCs w:val="23"/>
            <w:lang w:eastAsia="en-AU"/>
          </w:rPr>
          <w:t>Associations Incorporation Act 1985</w:t>
        </w:r>
      </w:hyperlink>
      <w:r w:rsidRPr="00255AC2">
        <w:rPr>
          <w:rFonts w:ascii="Times New Roman" w:eastAsia="Times New Roman" w:hAnsi="Times New Roman"/>
          <w:color w:val="000000"/>
          <w:sz w:val="23"/>
          <w:szCs w:val="23"/>
          <w:lang w:eastAsia="en-AU"/>
        </w:rPr>
        <w:t>.</w:t>
      </w:r>
    </w:p>
    <w:p w14:paraId="168AF1C4" w14:textId="77777777" w:rsidR="00255AC2" w:rsidRPr="00255AC2" w:rsidRDefault="00255AC2" w:rsidP="00255AC2">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4—Fees</w:t>
      </w:r>
    </w:p>
    <w:p w14:paraId="6B69B375" w14:textId="77777777" w:rsidR="00255AC2" w:rsidRPr="00255AC2" w:rsidRDefault="00255AC2" w:rsidP="00255AC2">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55AC2">
        <w:rPr>
          <w:rFonts w:ascii="Times New Roman" w:eastAsia="Times New Roman" w:hAnsi="Times New Roman"/>
          <w:color w:val="000000"/>
          <w:sz w:val="23"/>
          <w:szCs w:val="23"/>
          <w:lang w:eastAsia="en-AU"/>
        </w:rPr>
        <w:t xml:space="preserve">The fees set out in </w:t>
      </w:r>
      <w:hyperlink w:anchor="id5f8b505d_59d9_4f7d_82da_341f2c476228_b" w:history="1">
        <w:r w:rsidRPr="00255AC2">
          <w:rPr>
            <w:rFonts w:ascii="Times New Roman" w:eastAsia="Times New Roman" w:hAnsi="Times New Roman"/>
            <w:color w:val="000000"/>
            <w:sz w:val="23"/>
            <w:szCs w:val="23"/>
            <w:lang w:eastAsia="en-AU"/>
          </w:rPr>
          <w:t>Schedule 1</w:t>
        </w:r>
      </w:hyperlink>
      <w:r w:rsidRPr="00255AC2">
        <w:rPr>
          <w:rFonts w:ascii="Times New Roman" w:eastAsia="Times New Roman" w:hAnsi="Times New Roman"/>
          <w:color w:val="000000"/>
          <w:sz w:val="23"/>
          <w:szCs w:val="23"/>
          <w:lang w:eastAsia="en-AU"/>
        </w:rPr>
        <w:t xml:space="preserve"> are prescribed for the purposes of the Act.</w:t>
      </w:r>
    </w:p>
    <w:p w14:paraId="511685BD" w14:textId="77777777" w:rsidR="00255AC2" w:rsidRPr="00255AC2" w:rsidRDefault="00255AC2" w:rsidP="00255AC2">
      <w:pPr>
        <w:keepNext/>
        <w:keepLines/>
        <w:autoSpaceDE w:val="0"/>
        <w:autoSpaceDN w:val="0"/>
        <w:adjustRightInd w:val="0"/>
        <w:spacing w:before="240" w:after="0" w:line="240" w:lineRule="auto"/>
        <w:ind w:left="567" w:hanging="567"/>
        <w:jc w:val="left"/>
        <w:rPr>
          <w:rFonts w:ascii="Times New Roman" w:eastAsia="Times New Roman" w:hAnsi="Times New Roman"/>
          <w:b/>
          <w:bCs/>
          <w:color w:val="000000"/>
          <w:sz w:val="32"/>
          <w:szCs w:val="32"/>
          <w:lang w:eastAsia="en-AU"/>
        </w:rPr>
      </w:pPr>
      <w:bookmarkStart w:id="9" w:name="id5f8b505d_59d9_4f7d_82da_341f2c476228_b"/>
      <w:r w:rsidRPr="00255AC2">
        <w:rPr>
          <w:rFonts w:ascii="Times New Roman" w:eastAsia="Times New Roman" w:hAnsi="Times New Roman"/>
          <w:b/>
          <w:bCs/>
          <w:color w:val="000000"/>
          <w:sz w:val="32"/>
          <w:szCs w:val="32"/>
          <w:lang w:eastAsia="en-AU"/>
        </w:rPr>
        <w:t>Schedule 1—Fees</w:t>
      </w:r>
      <w:bookmarkEnd w:id="9"/>
    </w:p>
    <w:p w14:paraId="681595C6"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72"/>
        <w:gridCol w:w="6817"/>
        <w:gridCol w:w="1497"/>
      </w:tblGrid>
      <w:tr w:rsidR="00255AC2" w:rsidRPr="00255AC2" w14:paraId="12EED7C1" w14:textId="77777777" w:rsidTr="006D0045">
        <w:trPr>
          <w:cantSplit/>
        </w:trPr>
        <w:tc>
          <w:tcPr>
            <w:tcW w:w="472" w:type="dxa"/>
            <w:tcBorders>
              <w:top w:val="nil"/>
              <w:left w:val="nil"/>
              <w:bottom w:val="nil"/>
              <w:right w:val="nil"/>
            </w:tcBorders>
          </w:tcPr>
          <w:p w14:paraId="1F1FBF46"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w:t>
            </w:r>
          </w:p>
        </w:tc>
        <w:tc>
          <w:tcPr>
            <w:tcW w:w="6817" w:type="dxa"/>
            <w:tcBorders>
              <w:top w:val="nil"/>
              <w:left w:val="nil"/>
              <w:bottom w:val="nil"/>
              <w:right w:val="nil"/>
            </w:tcBorders>
          </w:tcPr>
          <w:p w14:paraId="1FF99AF3"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inspection under section 6(2) of the Act of documents lodged by or in relation to an association</w:t>
            </w:r>
          </w:p>
        </w:tc>
        <w:tc>
          <w:tcPr>
            <w:tcW w:w="1497" w:type="dxa"/>
            <w:tcBorders>
              <w:top w:val="nil"/>
              <w:left w:val="nil"/>
              <w:bottom w:val="nil"/>
              <w:right w:val="nil"/>
            </w:tcBorders>
          </w:tcPr>
          <w:p w14:paraId="45BA30CC"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$32.75</w:t>
            </w:r>
          </w:p>
        </w:tc>
      </w:tr>
      <w:tr w:rsidR="00255AC2" w:rsidRPr="00255AC2" w14:paraId="7C88684A" w14:textId="77777777" w:rsidTr="006D0045">
        <w:trPr>
          <w:cantSplit/>
        </w:trPr>
        <w:tc>
          <w:tcPr>
            <w:tcW w:w="472" w:type="dxa"/>
            <w:tcBorders>
              <w:top w:val="nil"/>
              <w:left w:val="nil"/>
              <w:bottom w:val="nil"/>
              <w:right w:val="nil"/>
            </w:tcBorders>
          </w:tcPr>
          <w:p w14:paraId="6FD7D230"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w:t>
            </w:r>
          </w:p>
        </w:tc>
        <w:tc>
          <w:tcPr>
            <w:tcW w:w="6817" w:type="dxa"/>
            <w:tcBorders>
              <w:top w:val="nil"/>
              <w:left w:val="nil"/>
              <w:bottom w:val="nil"/>
              <w:right w:val="nil"/>
            </w:tcBorders>
          </w:tcPr>
          <w:p w14:paraId="45A77BCA"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the supply of an uncertified copy of, or extract from, a document held by the Commission in relation to an association (in addition to the fee payable under clause 1)—</w:t>
            </w:r>
          </w:p>
        </w:tc>
        <w:tc>
          <w:tcPr>
            <w:tcW w:w="1497" w:type="dxa"/>
            <w:tcBorders>
              <w:top w:val="nil"/>
              <w:left w:val="nil"/>
              <w:bottom w:val="nil"/>
              <w:right w:val="nil"/>
            </w:tcBorders>
          </w:tcPr>
          <w:p w14:paraId="4544D411"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p>
        </w:tc>
      </w:tr>
      <w:tr w:rsidR="00255AC2" w:rsidRPr="00255AC2" w14:paraId="26AD885E" w14:textId="77777777" w:rsidTr="006D0045">
        <w:trPr>
          <w:cantSplit/>
        </w:trPr>
        <w:tc>
          <w:tcPr>
            <w:tcW w:w="472" w:type="dxa"/>
            <w:tcBorders>
              <w:top w:val="nil"/>
              <w:left w:val="nil"/>
              <w:bottom w:val="nil"/>
              <w:right w:val="nil"/>
            </w:tcBorders>
          </w:tcPr>
          <w:p w14:paraId="1815D01A"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17DD3A9B"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in the case of rules of an association or a periodic return of a prescribed association</w:t>
            </w:r>
          </w:p>
        </w:tc>
        <w:tc>
          <w:tcPr>
            <w:tcW w:w="1497" w:type="dxa"/>
            <w:tcBorders>
              <w:top w:val="nil"/>
              <w:left w:val="nil"/>
              <w:bottom w:val="nil"/>
              <w:right w:val="nil"/>
            </w:tcBorders>
          </w:tcPr>
          <w:p w14:paraId="1D1E18E3"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$26.00</w:t>
            </w:r>
          </w:p>
        </w:tc>
      </w:tr>
      <w:tr w:rsidR="00255AC2" w:rsidRPr="00255AC2" w14:paraId="7B68EBBE" w14:textId="77777777" w:rsidTr="006D0045">
        <w:trPr>
          <w:cantSplit/>
        </w:trPr>
        <w:tc>
          <w:tcPr>
            <w:tcW w:w="472" w:type="dxa"/>
            <w:tcBorders>
              <w:top w:val="nil"/>
              <w:left w:val="nil"/>
              <w:bottom w:val="nil"/>
              <w:right w:val="nil"/>
            </w:tcBorders>
          </w:tcPr>
          <w:p w14:paraId="6A55580F"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67203673"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in any other case</w:t>
            </w:r>
          </w:p>
        </w:tc>
        <w:tc>
          <w:tcPr>
            <w:tcW w:w="1497" w:type="dxa"/>
            <w:tcBorders>
              <w:top w:val="nil"/>
              <w:left w:val="nil"/>
              <w:bottom w:val="nil"/>
              <w:right w:val="nil"/>
            </w:tcBorders>
          </w:tcPr>
          <w:p w14:paraId="59D5D568"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$7.40</w:t>
            </w:r>
          </w:p>
        </w:tc>
      </w:tr>
      <w:tr w:rsidR="00255AC2" w:rsidRPr="00255AC2" w14:paraId="37A73C16" w14:textId="77777777" w:rsidTr="006D0045">
        <w:trPr>
          <w:cantSplit/>
        </w:trPr>
        <w:tc>
          <w:tcPr>
            <w:tcW w:w="472" w:type="dxa"/>
            <w:tcBorders>
              <w:top w:val="nil"/>
              <w:left w:val="nil"/>
              <w:bottom w:val="nil"/>
              <w:right w:val="nil"/>
            </w:tcBorders>
          </w:tcPr>
          <w:p w14:paraId="0328C69F"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w:t>
            </w:r>
          </w:p>
        </w:tc>
        <w:tc>
          <w:tcPr>
            <w:tcW w:w="6817" w:type="dxa"/>
            <w:tcBorders>
              <w:top w:val="nil"/>
              <w:left w:val="nil"/>
              <w:bottom w:val="nil"/>
              <w:right w:val="nil"/>
            </w:tcBorders>
          </w:tcPr>
          <w:p w14:paraId="4E587922"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the supply of a certified copy of, or extract from, a document held by the Commission in relation to an association (in addition to the fee payable under clause 1)—</w:t>
            </w:r>
          </w:p>
        </w:tc>
        <w:tc>
          <w:tcPr>
            <w:tcW w:w="1497" w:type="dxa"/>
            <w:tcBorders>
              <w:top w:val="nil"/>
              <w:left w:val="nil"/>
              <w:bottom w:val="nil"/>
              <w:right w:val="nil"/>
            </w:tcBorders>
          </w:tcPr>
          <w:p w14:paraId="332BF01C"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p>
        </w:tc>
      </w:tr>
      <w:tr w:rsidR="00255AC2" w:rsidRPr="00255AC2" w14:paraId="29825985" w14:textId="77777777" w:rsidTr="006D0045">
        <w:trPr>
          <w:cantSplit/>
        </w:trPr>
        <w:tc>
          <w:tcPr>
            <w:tcW w:w="472" w:type="dxa"/>
            <w:tcBorders>
              <w:top w:val="nil"/>
              <w:left w:val="nil"/>
              <w:bottom w:val="nil"/>
              <w:right w:val="nil"/>
            </w:tcBorders>
          </w:tcPr>
          <w:p w14:paraId="25B8F0A2"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42F44C1F"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in the case of rules of an association or a periodic return of a prescribed association</w:t>
            </w:r>
          </w:p>
        </w:tc>
        <w:tc>
          <w:tcPr>
            <w:tcW w:w="1497" w:type="dxa"/>
            <w:tcBorders>
              <w:top w:val="nil"/>
              <w:left w:val="nil"/>
              <w:bottom w:val="nil"/>
              <w:right w:val="nil"/>
            </w:tcBorders>
          </w:tcPr>
          <w:p w14:paraId="31190FDD"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$52.50</w:t>
            </w:r>
          </w:p>
        </w:tc>
      </w:tr>
      <w:tr w:rsidR="00255AC2" w:rsidRPr="00255AC2" w14:paraId="5B41F01C" w14:textId="77777777" w:rsidTr="006D0045">
        <w:trPr>
          <w:cantSplit/>
        </w:trPr>
        <w:tc>
          <w:tcPr>
            <w:tcW w:w="472" w:type="dxa"/>
            <w:tcBorders>
              <w:top w:val="nil"/>
              <w:left w:val="nil"/>
              <w:bottom w:val="nil"/>
              <w:right w:val="nil"/>
            </w:tcBorders>
          </w:tcPr>
          <w:p w14:paraId="08B0FAB1"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088E14B2"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in any other case</w:t>
            </w:r>
          </w:p>
        </w:tc>
        <w:tc>
          <w:tcPr>
            <w:tcW w:w="1497" w:type="dxa"/>
            <w:tcBorders>
              <w:top w:val="nil"/>
              <w:left w:val="nil"/>
              <w:bottom w:val="nil"/>
              <w:right w:val="nil"/>
            </w:tcBorders>
          </w:tcPr>
          <w:p w14:paraId="4DBCB393"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$32.75</w:t>
            </w:r>
          </w:p>
        </w:tc>
      </w:tr>
      <w:tr w:rsidR="00255AC2" w:rsidRPr="00255AC2" w14:paraId="544C310F" w14:textId="77777777" w:rsidTr="006D0045">
        <w:trPr>
          <w:cantSplit/>
        </w:trPr>
        <w:tc>
          <w:tcPr>
            <w:tcW w:w="472" w:type="dxa"/>
            <w:tcBorders>
              <w:top w:val="nil"/>
              <w:left w:val="nil"/>
              <w:bottom w:val="nil"/>
              <w:right w:val="nil"/>
            </w:tcBorders>
          </w:tcPr>
          <w:p w14:paraId="0BA5369F"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lastRenderedPageBreak/>
              <w:t>4</w:t>
            </w:r>
          </w:p>
        </w:tc>
        <w:tc>
          <w:tcPr>
            <w:tcW w:w="6817" w:type="dxa"/>
            <w:tcBorders>
              <w:top w:val="nil"/>
              <w:left w:val="nil"/>
              <w:bottom w:val="nil"/>
              <w:right w:val="nil"/>
            </w:tcBorders>
          </w:tcPr>
          <w:p w14:paraId="5C2D1A12"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On lodging an application to the Commission (not being an application for which a fee is specified elsewhere in this Schedule) to exercise any of the powers conferred on the Commission by the Act, or by those provisions of the </w:t>
            </w:r>
            <w:r w:rsidRPr="00255AC2">
              <w:rPr>
                <w:rFonts w:ascii="Times New Roman" w:eastAsia="Times New Roman" w:hAnsi="Times New Roman"/>
                <w:i/>
                <w:iCs/>
                <w:color w:val="000000"/>
                <w:sz w:val="20"/>
                <w:szCs w:val="20"/>
                <w:lang w:eastAsia="en-AU"/>
              </w:rPr>
              <w:t>Corporations Act 2001</w:t>
            </w:r>
            <w:r w:rsidRPr="00255AC2">
              <w:rPr>
                <w:rFonts w:ascii="Times New Roman" w:eastAsia="Times New Roman" w:hAnsi="Times New Roman"/>
                <w:color w:val="000000"/>
                <w:sz w:val="20"/>
                <w:szCs w:val="20"/>
                <w:lang w:eastAsia="en-AU"/>
              </w:rPr>
              <w:t xml:space="preserve"> of the Commonwealth applied by the Act to an association</w:t>
            </w:r>
          </w:p>
        </w:tc>
        <w:tc>
          <w:tcPr>
            <w:tcW w:w="1497" w:type="dxa"/>
            <w:tcBorders>
              <w:top w:val="nil"/>
              <w:left w:val="nil"/>
              <w:bottom w:val="nil"/>
              <w:right w:val="nil"/>
            </w:tcBorders>
          </w:tcPr>
          <w:p w14:paraId="494E1A1A"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$81.00</w:t>
            </w:r>
          </w:p>
        </w:tc>
      </w:tr>
      <w:tr w:rsidR="00255AC2" w:rsidRPr="00255AC2" w14:paraId="2C1A6431" w14:textId="77777777" w:rsidTr="006D0045">
        <w:trPr>
          <w:cantSplit/>
        </w:trPr>
        <w:tc>
          <w:tcPr>
            <w:tcW w:w="472" w:type="dxa"/>
            <w:tcBorders>
              <w:top w:val="nil"/>
              <w:left w:val="nil"/>
              <w:bottom w:val="nil"/>
              <w:right w:val="nil"/>
            </w:tcBorders>
          </w:tcPr>
          <w:p w14:paraId="0A02EF95"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5</w:t>
            </w:r>
          </w:p>
        </w:tc>
        <w:tc>
          <w:tcPr>
            <w:tcW w:w="6817" w:type="dxa"/>
            <w:tcBorders>
              <w:top w:val="nil"/>
              <w:left w:val="nil"/>
              <w:bottom w:val="nil"/>
              <w:right w:val="nil"/>
            </w:tcBorders>
          </w:tcPr>
          <w:p w14:paraId="2DADE685"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to the Minister to exercise any powers conferred on the Minister by the Act</w:t>
            </w:r>
          </w:p>
        </w:tc>
        <w:tc>
          <w:tcPr>
            <w:tcW w:w="1497" w:type="dxa"/>
            <w:tcBorders>
              <w:top w:val="nil"/>
              <w:left w:val="nil"/>
              <w:bottom w:val="nil"/>
              <w:right w:val="nil"/>
            </w:tcBorders>
          </w:tcPr>
          <w:p w14:paraId="0371496C"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$81.00</w:t>
            </w:r>
          </w:p>
        </w:tc>
      </w:tr>
      <w:tr w:rsidR="00255AC2" w:rsidRPr="00255AC2" w14:paraId="6BD5A9F0" w14:textId="77777777" w:rsidTr="006D0045">
        <w:trPr>
          <w:cantSplit/>
        </w:trPr>
        <w:tc>
          <w:tcPr>
            <w:tcW w:w="472" w:type="dxa"/>
            <w:tcBorders>
              <w:top w:val="nil"/>
              <w:left w:val="nil"/>
              <w:bottom w:val="nil"/>
              <w:right w:val="nil"/>
            </w:tcBorders>
          </w:tcPr>
          <w:p w14:paraId="0B8268DF"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6</w:t>
            </w:r>
          </w:p>
        </w:tc>
        <w:tc>
          <w:tcPr>
            <w:tcW w:w="6817" w:type="dxa"/>
            <w:tcBorders>
              <w:top w:val="nil"/>
              <w:left w:val="nil"/>
              <w:bottom w:val="nil"/>
              <w:right w:val="nil"/>
            </w:tcBorders>
          </w:tcPr>
          <w:p w14:paraId="24FDE7EA"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for incorporation under section 19 of the Act</w:t>
            </w:r>
          </w:p>
        </w:tc>
        <w:tc>
          <w:tcPr>
            <w:tcW w:w="1497" w:type="dxa"/>
            <w:tcBorders>
              <w:top w:val="nil"/>
              <w:left w:val="nil"/>
              <w:bottom w:val="nil"/>
              <w:right w:val="nil"/>
            </w:tcBorders>
          </w:tcPr>
          <w:p w14:paraId="3BB6B8A0"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$239.00</w:t>
            </w:r>
          </w:p>
        </w:tc>
      </w:tr>
      <w:tr w:rsidR="00255AC2" w:rsidRPr="00255AC2" w14:paraId="7FA8A725" w14:textId="77777777" w:rsidTr="006D0045">
        <w:trPr>
          <w:cantSplit/>
        </w:trPr>
        <w:tc>
          <w:tcPr>
            <w:tcW w:w="472" w:type="dxa"/>
            <w:tcBorders>
              <w:top w:val="nil"/>
              <w:left w:val="nil"/>
              <w:bottom w:val="nil"/>
              <w:right w:val="nil"/>
            </w:tcBorders>
          </w:tcPr>
          <w:p w14:paraId="7EE557E4"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7</w:t>
            </w:r>
          </w:p>
        </w:tc>
        <w:tc>
          <w:tcPr>
            <w:tcW w:w="6817" w:type="dxa"/>
            <w:tcBorders>
              <w:top w:val="nil"/>
              <w:left w:val="nil"/>
              <w:bottom w:val="nil"/>
              <w:right w:val="nil"/>
            </w:tcBorders>
          </w:tcPr>
          <w:p w14:paraId="3F69C1D6"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for amalgamation under section 22 of the Act</w:t>
            </w:r>
          </w:p>
        </w:tc>
        <w:tc>
          <w:tcPr>
            <w:tcW w:w="1497" w:type="dxa"/>
            <w:tcBorders>
              <w:top w:val="nil"/>
              <w:left w:val="nil"/>
              <w:bottom w:val="nil"/>
              <w:right w:val="nil"/>
            </w:tcBorders>
          </w:tcPr>
          <w:p w14:paraId="573DF9E5"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$239.00</w:t>
            </w:r>
          </w:p>
        </w:tc>
      </w:tr>
      <w:tr w:rsidR="00255AC2" w:rsidRPr="00255AC2" w14:paraId="5A58832C" w14:textId="77777777" w:rsidTr="006D0045">
        <w:trPr>
          <w:cantSplit/>
        </w:trPr>
        <w:tc>
          <w:tcPr>
            <w:tcW w:w="472" w:type="dxa"/>
            <w:tcBorders>
              <w:top w:val="nil"/>
              <w:left w:val="nil"/>
              <w:bottom w:val="nil"/>
              <w:right w:val="nil"/>
            </w:tcBorders>
          </w:tcPr>
          <w:p w14:paraId="0421384C"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8</w:t>
            </w:r>
          </w:p>
        </w:tc>
        <w:tc>
          <w:tcPr>
            <w:tcW w:w="6817" w:type="dxa"/>
            <w:tcBorders>
              <w:top w:val="nil"/>
              <w:left w:val="nil"/>
              <w:bottom w:val="nil"/>
              <w:right w:val="nil"/>
            </w:tcBorders>
          </w:tcPr>
          <w:p w14:paraId="097966D9"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to register an alteration to rules under section 24 of the Act (including an application to alter the name of an association)</w:t>
            </w:r>
          </w:p>
        </w:tc>
        <w:tc>
          <w:tcPr>
            <w:tcW w:w="1497" w:type="dxa"/>
            <w:tcBorders>
              <w:top w:val="nil"/>
              <w:left w:val="nil"/>
              <w:bottom w:val="nil"/>
              <w:right w:val="nil"/>
            </w:tcBorders>
          </w:tcPr>
          <w:p w14:paraId="116B3EE5"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$81.00</w:t>
            </w:r>
          </w:p>
        </w:tc>
      </w:tr>
      <w:tr w:rsidR="00255AC2" w:rsidRPr="00255AC2" w14:paraId="1E743068" w14:textId="77777777" w:rsidTr="006D0045">
        <w:trPr>
          <w:cantSplit/>
        </w:trPr>
        <w:tc>
          <w:tcPr>
            <w:tcW w:w="472" w:type="dxa"/>
            <w:tcBorders>
              <w:top w:val="nil"/>
              <w:left w:val="nil"/>
              <w:bottom w:val="nil"/>
              <w:right w:val="nil"/>
            </w:tcBorders>
          </w:tcPr>
          <w:p w14:paraId="10AD20BB"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9</w:t>
            </w:r>
          </w:p>
        </w:tc>
        <w:tc>
          <w:tcPr>
            <w:tcW w:w="6817" w:type="dxa"/>
            <w:tcBorders>
              <w:top w:val="nil"/>
              <w:left w:val="nil"/>
              <w:bottom w:val="nil"/>
              <w:right w:val="nil"/>
            </w:tcBorders>
          </w:tcPr>
          <w:p w14:paraId="5CCD4F11"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the approval of the Commission of an auditor under section 35(2)(b) of the Act</w:t>
            </w:r>
          </w:p>
        </w:tc>
        <w:tc>
          <w:tcPr>
            <w:tcW w:w="1497" w:type="dxa"/>
            <w:tcBorders>
              <w:top w:val="nil"/>
              <w:left w:val="nil"/>
              <w:bottom w:val="nil"/>
              <w:right w:val="nil"/>
            </w:tcBorders>
          </w:tcPr>
          <w:p w14:paraId="4B5F34AA"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5AE37E2F" w14:textId="77777777" w:rsidTr="006D0045">
        <w:trPr>
          <w:cantSplit/>
        </w:trPr>
        <w:tc>
          <w:tcPr>
            <w:tcW w:w="472" w:type="dxa"/>
            <w:tcBorders>
              <w:top w:val="nil"/>
              <w:left w:val="nil"/>
              <w:bottom w:val="nil"/>
              <w:right w:val="nil"/>
            </w:tcBorders>
          </w:tcPr>
          <w:p w14:paraId="6A71C6AB"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10</w:t>
            </w:r>
          </w:p>
        </w:tc>
        <w:tc>
          <w:tcPr>
            <w:tcW w:w="6817" w:type="dxa"/>
            <w:tcBorders>
              <w:top w:val="nil"/>
              <w:left w:val="nil"/>
              <w:bottom w:val="nil"/>
              <w:right w:val="nil"/>
            </w:tcBorders>
          </w:tcPr>
          <w:p w14:paraId="29DF7380"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 periodic return under section 36 of the Act</w:t>
            </w:r>
          </w:p>
        </w:tc>
        <w:tc>
          <w:tcPr>
            <w:tcW w:w="1497" w:type="dxa"/>
            <w:tcBorders>
              <w:top w:val="nil"/>
              <w:left w:val="nil"/>
              <w:bottom w:val="nil"/>
              <w:right w:val="nil"/>
            </w:tcBorders>
          </w:tcPr>
          <w:p w14:paraId="7C5EC61F"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5FB1F742" w14:textId="77777777" w:rsidTr="006D0045">
        <w:trPr>
          <w:cantSplit/>
        </w:trPr>
        <w:tc>
          <w:tcPr>
            <w:tcW w:w="472" w:type="dxa"/>
            <w:tcBorders>
              <w:top w:val="nil"/>
              <w:left w:val="nil"/>
              <w:bottom w:val="nil"/>
              <w:right w:val="nil"/>
            </w:tcBorders>
          </w:tcPr>
          <w:p w14:paraId="646CB2B4"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w:t>
            </w:r>
          </w:p>
        </w:tc>
        <w:tc>
          <w:tcPr>
            <w:tcW w:w="6817" w:type="dxa"/>
            <w:tcBorders>
              <w:top w:val="nil"/>
              <w:left w:val="nil"/>
              <w:bottom w:val="nil"/>
              <w:right w:val="nil"/>
            </w:tcBorders>
          </w:tcPr>
          <w:p w14:paraId="3910973B"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On submitting to the Commission for examination a draft explanatory statement prior to its registration under the provisions of the </w:t>
            </w:r>
            <w:r w:rsidRPr="00255AC2">
              <w:rPr>
                <w:rFonts w:ascii="Times New Roman" w:eastAsia="Times New Roman" w:hAnsi="Times New Roman"/>
                <w:i/>
                <w:iCs/>
                <w:color w:val="000000"/>
                <w:sz w:val="20"/>
                <w:szCs w:val="20"/>
                <w:lang w:eastAsia="en-AU"/>
              </w:rPr>
              <w:t>Corporations Act 2001</w:t>
            </w:r>
            <w:r w:rsidRPr="00255AC2">
              <w:rPr>
                <w:rFonts w:ascii="Times New Roman" w:eastAsia="Times New Roman" w:hAnsi="Times New Roman"/>
                <w:color w:val="000000"/>
                <w:sz w:val="20"/>
                <w:szCs w:val="20"/>
                <w:lang w:eastAsia="en-AU"/>
              </w:rPr>
              <w:t xml:space="preserve"> of the Commonwealth applied under section 40A of the Act</w:t>
            </w:r>
          </w:p>
        </w:tc>
        <w:tc>
          <w:tcPr>
            <w:tcW w:w="1497" w:type="dxa"/>
            <w:tcBorders>
              <w:top w:val="nil"/>
              <w:left w:val="nil"/>
              <w:bottom w:val="nil"/>
              <w:right w:val="nil"/>
            </w:tcBorders>
          </w:tcPr>
          <w:p w14:paraId="4C86853B"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$239.00</w:t>
            </w:r>
          </w:p>
        </w:tc>
      </w:tr>
      <w:tr w:rsidR="00255AC2" w:rsidRPr="00255AC2" w14:paraId="0CF6A89B" w14:textId="77777777" w:rsidTr="006D0045">
        <w:trPr>
          <w:cantSplit/>
        </w:trPr>
        <w:tc>
          <w:tcPr>
            <w:tcW w:w="472" w:type="dxa"/>
            <w:tcBorders>
              <w:top w:val="nil"/>
              <w:left w:val="nil"/>
              <w:bottom w:val="nil"/>
              <w:right w:val="nil"/>
            </w:tcBorders>
          </w:tcPr>
          <w:p w14:paraId="49677C1D"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12</w:t>
            </w:r>
          </w:p>
        </w:tc>
        <w:tc>
          <w:tcPr>
            <w:tcW w:w="6817" w:type="dxa"/>
            <w:tcBorders>
              <w:top w:val="nil"/>
              <w:left w:val="nil"/>
              <w:bottom w:val="nil"/>
              <w:right w:val="nil"/>
            </w:tcBorders>
          </w:tcPr>
          <w:p w14:paraId="221135E9"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for the approval of the Commission for extension of period under section 41C(4)(a) of the Act</w:t>
            </w:r>
          </w:p>
        </w:tc>
        <w:tc>
          <w:tcPr>
            <w:tcW w:w="1497" w:type="dxa"/>
            <w:tcBorders>
              <w:top w:val="nil"/>
              <w:left w:val="nil"/>
              <w:bottom w:val="nil"/>
              <w:right w:val="nil"/>
            </w:tcBorders>
          </w:tcPr>
          <w:p w14:paraId="094DE92A"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$85.00</w:t>
            </w:r>
          </w:p>
        </w:tc>
      </w:tr>
      <w:tr w:rsidR="00255AC2" w:rsidRPr="00255AC2" w14:paraId="15ED0DFC" w14:textId="77777777" w:rsidTr="006D0045">
        <w:trPr>
          <w:cantSplit/>
        </w:trPr>
        <w:tc>
          <w:tcPr>
            <w:tcW w:w="472" w:type="dxa"/>
            <w:tcBorders>
              <w:top w:val="nil"/>
              <w:left w:val="nil"/>
              <w:bottom w:val="nil"/>
              <w:right w:val="nil"/>
            </w:tcBorders>
          </w:tcPr>
          <w:p w14:paraId="6DAF0C8F"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13</w:t>
            </w:r>
          </w:p>
        </w:tc>
        <w:tc>
          <w:tcPr>
            <w:tcW w:w="6817" w:type="dxa"/>
            <w:tcBorders>
              <w:top w:val="nil"/>
              <w:left w:val="nil"/>
              <w:bottom w:val="nil"/>
              <w:right w:val="nil"/>
            </w:tcBorders>
          </w:tcPr>
          <w:p w14:paraId="6F81CA60"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consent of the Commission under section 43(1a) of the Act to distribute surplus assets of an association on winding up among members of the association</w:t>
            </w:r>
          </w:p>
        </w:tc>
        <w:tc>
          <w:tcPr>
            <w:tcW w:w="1497" w:type="dxa"/>
            <w:tcBorders>
              <w:top w:val="nil"/>
              <w:left w:val="nil"/>
              <w:bottom w:val="nil"/>
              <w:right w:val="nil"/>
            </w:tcBorders>
          </w:tcPr>
          <w:p w14:paraId="613DAB9A"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26AE13B4" w14:textId="77777777" w:rsidTr="006D0045">
        <w:trPr>
          <w:cantSplit/>
        </w:trPr>
        <w:tc>
          <w:tcPr>
            <w:tcW w:w="472" w:type="dxa"/>
            <w:tcBorders>
              <w:top w:val="nil"/>
              <w:left w:val="nil"/>
              <w:bottom w:val="nil"/>
              <w:right w:val="nil"/>
            </w:tcBorders>
          </w:tcPr>
          <w:p w14:paraId="423E4A9F"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14</w:t>
            </w:r>
          </w:p>
        </w:tc>
        <w:tc>
          <w:tcPr>
            <w:tcW w:w="6817" w:type="dxa"/>
            <w:tcBorders>
              <w:top w:val="nil"/>
              <w:left w:val="nil"/>
              <w:bottom w:val="nil"/>
              <w:right w:val="nil"/>
            </w:tcBorders>
          </w:tcPr>
          <w:p w14:paraId="6AC199F0"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to deregister an association under section 43</w:t>
            </w:r>
            <w:proofErr w:type="gramStart"/>
            <w:r w:rsidRPr="00255AC2">
              <w:rPr>
                <w:rFonts w:ascii="Times New Roman" w:eastAsia="Times New Roman" w:hAnsi="Times New Roman"/>
                <w:color w:val="000000"/>
                <w:sz w:val="20"/>
                <w:szCs w:val="20"/>
                <w:lang w:eastAsia="en-AU"/>
              </w:rPr>
              <w:t>A(</w:t>
            </w:r>
            <w:proofErr w:type="gramEnd"/>
            <w:r w:rsidRPr="00255AC2">
              <w:rPr>
                <w:rFonts w:ascii="Times New Roman" w:eastAsia="Times New Roman" w:hAnsi="Times New Roman"/>
                <w:color w:val="000000"/>
                <w:sz w:val="20"/>
                <w:szCs w:val="20"/>
                <w:lang w:eastAsia="en-AU"/>
              </w:rPr>
              <w:t>1) of the Act</w:t>
            </w:r>
          </w:p>
        </w:tc>
        <w:tc>
          <w:tcPr>
            <w:tcW w:w="1497" w:type="dxa"/>
            <w:tcBorders>
              <w:top w:val="nil"/>
              <w:left w:val="nil"/>
              <w:bottom w:val="nil"/>
              <w:right w:val="nil"/>
            </w:tcBorders>
          </w:tcPr>
          <w:p w14:paraId="203B86C6"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$169.00</w:t>
            </w:r>
          </w:p>
        </w:tc>
      </w:tr>
      <w:tr w:rsidR="00255AC2" w:rsidRPr="00255AC2" w14:paraId="099BA38D" w14:textId="77777777" w:rsidTr="006D0045">
        <w:trPr>
          <w:cantSplit/>
        </w:trPr>
        <w:tc>
          <w:tcPr>
            <w:tcW w:w="472" w:type="dxa"/>
            <w:tcBorders>
              <w:top w:val="nil"/>
              <w:left w:val="nil"/>
              <w:bottom w:val="nil"/>
              <w:right w:val="nil"/>
            </w:tcBorders>
          </w:tcPr>
          <w:p w14:paraId="7F369596"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15</w:t>
            </w:r>
          </w:p>
        </w:tc>
        <w:tc>
          <w:tcPr>
            <w:tcW w:w="6817" w:type="dxa"/>
            <w:tcBorders>
              <w:top w:val="nil"/>
              <w:left w:val="nil"/>
              <w:bottom w:val="nil"/>
              <w:right w:val="nil"/>
            </w:tcBorders>
          </w:tcPr>
          <w:p w14:paraId="6C159A58"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making a request of the Commission under section 43</w:t>
            </w:r>
            <w:proofErr w:type="gramStart"/>
            <w:r w:rsidRPr="00255AC2">
              <w:rPr>
                <w:rFonts w:ascii="Times New Roman" w:eastAsia="Times New Roman" w:hAnsi="Times New Roman"/>
                <w:color w:val="000000"/>
                <w:sz w:val="20"/>
                <w:szCs w:val="20"/>
                <w:lang w:eastAsia="en-AU"/>
              </w:rPr>
              <w:t>A(</w:t>
            </w:r>
            <w:proofErr w:type="gramEnd"/>
            <w:r w:rsidRPr="00255AC2">
              <w:rPr>
                <w:rFonts w:ascii="Times New Roman" w:eastAsia="Times New Roman" w:hAnsi="Times New Roman"/>
                <w:color w:val="000000"/>
                <w:sz w:val="20"/>
                <w:szCs w:val="20"/>
                <w:lang w:eastAsia="en-AU"/>
              </w:rPr>
              <w:t>5) of the Act (in addition to the fee payable under clause 14)</w:t>
            </w:r>
          </w:p>
        </w:tc>
        <w:tc>
          <w:tcPr>
            <w:tcW w:w="1497" w:type="dxa"/>
            <w:tcBorders>
              <w:top w:val="nil"/>
              <w:left w:val="nil"/>
              <w:bottom w:val="nil"/>
              <w:right w:val="nil"/>
            </w:tcBorders>
          </w:tcPr>
          <w:p w14:paraId="13CF0FBE"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2B7B7420" w14:textId="77777777" w:rsidTr="006D0045">
        <w:trPr>
          <w:cantSplit/>
        </w:trPr>
        <w:tc>
          <w:tcPr>
            <w:tcW w:w="472" w:type="dxa"/>
            <w:tcBorders>
              <w:top w:val="nil"/>
              <w:left w:val="nil"/>
              <w:bottom w:val="nil"/>
              <w:right w:val="nil"/>
            </w:tcBorders>
          </w:tcPr>
          <w:p w14:paraId="32DDFC30"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16</w:t>
            </w:r>
          </w:p>
        </w:tc>
        <w:tc>
          <w:tcPr>
            <w:tcW w:w="6817" w:type="dxa"/>
            <w:tcBorders>
              <w:top w:val="nil"/>
              <w:left w:val="nil"/>
              <w:bottom w:val="nil"/>
              <w:right w:val="nil"/>
            </w:tcBorders>
          </w:tcPr>
          <w:p w14:paraId="09209E79"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to the Commission to exercise the powers conferred by section 44A or 46 of the Act</w:t>
            </w:r>
          </w:p>
        </w:tc>
        <w:tc>
          <w:tcPr>
            <w:tcW w:w="1497" w:type="dxa"/>
            <w:tcBorders>
              <w:top w:val="nil"/>
              <w:left w:val="nil"/>
              <w:bottom w:val="nil"/>
              <w:right w:val="nil"/>
            </w:tcBorders>
          </w:tcPr>
          <w:p w14:paraId="436C440D"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5E968D01" w14:textId="77777777" w:rsidTr="006D0045">
        <w:trPr>
          <w:cantSplit/>
        </w:trPr>
        <w:tc>
          <w:tcPr>
            <w:tcW w:w="472" w:type="dxa"/>
            <w:tcBorders>
              <w:top w:val="nil"/>
              <w:left w:val="nil"/>
              <w:bottom w:val="nil"/>
              <w:right w:val="nil"/>
            </w:tcBorders>
          </w:tcPr>
          <w:p w14:paraId="3A22BB74"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17</w:t>
            </w:r>
          </w:p>
        </w:tc>
        <w:tc>
          <w:tcPr>
            <w:tcW w:w="6817" w:type="dxa"/>
            <w:tcBorders>
              <w:top w:val="nil"/>
              <w:left w:val="nil"/>
              <w:bottom w:val="nil"/>
              <w:right w:val="nil"/>
            </w:tcBorders>
          </w:tcPr>
          <w:p w14:paraId="617E2416"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an act done by the Commission—</w:t>
            </w:r>
          </w:p>
        </w:tc>
        <w:tc>
          <w:tcPr>
            <w:tcW w:w="1497" w:type="dxa"/>
            <w:tcBorders>
              <w:top w:val="nil"/>
              <w:left w:val="nil"/>
              <w:bottom w:val="nil"/>
              <w:right w:val="nil"/>
            </w:tcBorders>
          </w:tcPr>
          <w:p w14:paraId="3F3B3CC1"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p>
        </w:tc>
      </w:tr>
      <w:tr w:rsidR="00255AC2" w:rsidRPr="00255AC2" w14:paraId="51031CB2" w14:textId="77777777" w:rsidTr="006D0045">
        <w:trPr>
          <w:cantSplit/>
        </w:trPr>
        <w:tc>
          <w:tcPr>
            <w:tcW w:w="472" w:type="dxa"/>
            <w:tcBorders>
              <w:top w:val="nil"/>
              <w:left w:val="nil"/>
              <w:bottom w:val="nil"/>
              <w:right w:val="nil"/>
            </w:tcBorders>
          </w:tcPr>
          <w:p w14:paraId="50AC57D9"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7EB2FCAA"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representing a defunct association or its liquidator under section 44A of the Act</w:t>
            </w:r>
          </w:p>
        </w:tc>
        <w:tc>
          <w:tcPr>
            <w:tcW w:w="1497" w:type="dxa"/>
            <w:tcBorders>
              <w:top w:val="nil"/>
              <w:left w:val="nil"/>
              <w:bottom w:val="nil"/>
              <w:right w:val="nil"/>
            </w:tcBorders>
          </w:tcPr>
          <w:p w14:paraId="339407FC"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0507BED5" w14:textId="77777777" w:rsidTr="006D0045">
        <w:trPr>
          <w:cantSplit/>
        </w:trPr>
        <w:tc>
          <w:tcPr>
            <w:tcW w:w="472" w:type="dxa"/>
            <w:tcBorders>
              <w:top w:val="nil"/>
              <w:left w:val="nil"/>
              <w:bottom w:val="nil"/>
              <w:right w:val="nil"/>
            </w:tcBorders>
          </w:tcPr>
          <w:p w14:paraId="7F70C3CF"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2414D2AA"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under section 46 of the Act</w:t>
            </w:r>
          </w:p>
        </w:tc>
        <w:tc>
          <w:tcPr>
            <w:tcW w:w="1497" w:type="dxa"/>
            <w:tcBorders>
              <w:top w:val="nil"/>
              <w:left w:val="nil"/>
              <w:bottom w:val="nil"/>
              <w:right w:val="nil"/>
            </w:tcBorders>
          </w:tcPr>
          <w:p w14:paraId="4DE27DFA"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024FED23" w14:textId="77777777" w:rsidTr="006D0045">
        <w:trPr>
          <w:cantSplit/>
        </w:trPr>
        <w:tc>
          <w:tcPr>
            <w:tcW w:w="472" w:type="dxa"/>
            <w:tcBorders>
              <w:top w:val="nil"/>
              <w:left w:val="nil"/>
              <w:bottom w:val="nil"/>
              <w:right w:val="nil"/>
            </w:tcBorders>
          </w:tcPr>
          <w:p w14:paraId="1530B125"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18</w:t>
            </w:r>
          </w:p>
        </w:tc>
        <w:tc>
          <w:tcPr>
            <w:tcW w:w="6817" w:type="dxa"/>
            <w:tcBorders>
              <w:top w:val="nil"/>
              <w:left w:val="nil"/>
              <w:bottom w:val="nil"/>
              <w:right w:val="nil"/>
            </w:tcBorders>
          </w:tcPr>
          <w:p w14:paraId="0808A206"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to the Commission to exercise the power conferred by section 53 of the Act</w:t>
            </w:r>
          </w:p>
        </w:tc>
        <w:tc>
          <w:tcPr>
            <w:tcW w:w="1497" w:type="dxa"/>
            <w:tcBorders>
              <w:top w:val="nil"/>
              <w:left w:val="nil"/>
              <w:bottom w:val="nil"/>
              <w:right w:val="nil"/>
            </w:tcBorders>
          </w:tcPr>
          <w:p w14:paraId="4E3C81E4"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$114.00</w:t>
            </w:r>
          </w:p>
        </w:tc>
      </w:tr>
      <w:tr w:rsidR="00255AC2" w:rsidRPr="00255AC2" w14:paraId="33CA880F" w14:textId="77777777" w:rsidTr="006D0045">
        <w:trPr>
          <w:cantSplit/>
        </w:trPr>
        <w:tc>
          <w:tcPr>
            <w:tcW w:w="472" w:type="dxa"/>
            <w:tcBorders>
              <w:top w:val="nil"/>
              <w:left w:val="nil"/>
              <w:bottom w:val="nil"/>
              <w:right w:val="nil"/>
            </w:tcBorders>
          </w:tcPr>
          <w:p w14:paraId="4F48FB01"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19</w:t>
            </w:r>
          </w:p>
        </w:tc>
        <w:tc>
          <w:tcPr>
            <w:tcW w:w="6817" w:type="dxa"/>
            <w:tcBorders>
              <w:top w:val="nil"/>
              <w:left w:val="nil"/>
              <w:bottom w:val="nil"/>
              <w:right w:val="nil"/>
            </w:tcBorders>
          </w:tcPr>
          <w:p w14:paraId="3DD24469"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On lodging an application to reserve a name under section 53</w:t>
            </w:r>
            <w:proofErr w:type="gramStart"/>
            <w:r w:rsidRPr="00255AC2">
              <w:rPr>
                <w:rFonts w:ascii="Times New Roman" w:eastAsia="Times New Roman" w:hAnsi="Times New Roman"/>
                <w:color w:val="000000"/>
                <w:sz w:val="20"/>
                <w:szCs w:val="20"/>
                <w:lang w:eastAsia="en-AU"/>
              </w:rPr>
              <w:t>A(</w:t>
            </w:r>
            <w:proofErr w:type="gramEnd"/>
            <w:r w:rsidRPr="00255AC2">
              <w:rPr>
                <w:rFonts w:ascii="Times New Roman" w:eastAsia="Times New Roman" w:hAnsi="Times New Roman"/>
                <w:color w:val="000000"/>
                <w:sz w:val="20"/>
                <w:szCs w:val="20"/>
                <w:lang w:eastAsia="en-AU"/>
              </w:rPr>
              <w:t>1) of the Act</w:t>
            </w:r>
          </w:p>
        </w:tc>
        <w:tc>
          <w:tcPr>
            <w:tcW w:w="1497" w:type="dxa"/>
            <w:tcBorders>
              <w:top w:val="nil"/>
              <w:left w:val="nil"/>
              <w:bottom w:val="nil"/>
              <w:right w:val="nil"/>
            </w:tcBorders>
          </w:tcPr>
          <w:p w14:paraId="469741F7"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$169.00</w:t>
            </w:r>
          </w:p>
        </w:tc>
      </w:tr>
      <w:tr w:rsidR="00255AC2" w:rsidRPr="00255AC2" w14:paraId="544D6C2F" w14:textId="77777777" w:rsidTr="006D0045">
        <w:trPr>
          <w:cantSplit/>
        </w:trPr>
        <w:tc>
          <w:tcPr>
            <w:tcW w:w="472" w:type="dxa"/>
            <w:tcBorders>
              <w:top w:val="nil"/>
              <w:left w:val="nil"/>
              <w:bottom w:val="nil"/>
              <w:right w:val="nil"/>
            </w:tcBorders>
          </w:tcPr>
          <w:p w14:paraId="7BD26D6E"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20</w:t>
            </w:r>
          </w:p>
        </w:tc>
        <w:tc>
          <w:tcPr>
            <w:tcW w:w="6817" w:type="dxa"/>
            <w:tcBorders>
              <w:top w:val="nil"/>
              <w:left w:val="nil"/>
              <w:bottom w:val="nil"/>
              <w:right w:val="nil"/>
            </w:tcBorders>
          </w:tcPr>
          <w:p w14:paraId="52BD07D3"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 xml:space="preserve">On the late </w:t>
            </w:r>
            <w:proofErr w:type="spellStart"/>
            <w:r w:rsidRPr="00255AC2">
              <w:rPr>
                <w:rFonts w:ascii="Times New Roman" w:eastAsia="Times New Roman" w:hAnsi="Times New Roman"/>
                <w:color w:val="000000"/>
                <w:sz w:val="20"/>
                <w:szCs w:val="20"/>
                <w:lang w:eastAsia="en-AU"/>
              </w:rPr>
              <w:t>lodgment</w:t>
            </w:r>
            <w:proofErr w:type="spellEnd"/>
            <w:r w:rsidRPr="00255AC2">
              <w:rPr>
                <w:rFonts w:ascii="Times New Roman" w:eastAsia="Times New Roman" w:hAnsi="Times New Roman"/>
                <w:color w:val="000000"/>
                <w:sz w:val="20"/>
                <w:szCs w:val="20"/>
                <w:lang w:eastAsia="en-AU"/>
              </w:rPr>
              <w:t xml:space="preserve"> of a document (in addition to any </w:t>
            </w:r>
            <w:proofErr w:type="spellStart"/>
            <w:r w:rsidRPr="00255AC2">
              <w:rPr>
                <w:rFonts w:ascii="Times New Roman" w:eastAsia="Times New Roman" w:hAnsi="Times New Roman"/>
                <w:color w:val="000000"/>
                <w:sz w:val="20"/>
                <w:szCs w:val="20"/>
                <w:lang w:eastAsia="en-AU"/>
              </w:rPr>
              <w:t>lodgment</w:t>
            </w:r>
            <w:proofErr w:type="spellEnd"/>
            <w:r w:rsidRPr="00255AC2">
              <w:rPr>
                <w:rFonts w:ascii="Times New Roman" w:eastAsia="Times New Roman" w:hAnsi="Times New Roman"/>
                <w:color w:val="000000"/>
                <w:sz w:val="20"/>
                <w:szCs w:val="20"/>
                <w:lang w:eastAsia="en-AU"/>
              </w:rPr>
              <w:t xml:space="preserve"> fee provided by any other clause for the lodging of that document)—</w:t>
            </w:r>
          </w:p>
        </w:tc>
        <w:tc>
          <w:tcPr>
            <w:tcW w:w="1497" w:type="dxa"/>
            <w:tcBorders>
              <w:top w:val="nil"/>
              <w:left w:val="nil"/>
              <w:bottom w:val="nil"/>
              <w:right w:val="nil"/>
            </w:tcBorders>
          </w:tcPr>
          <w:p w14:paraId="38E21506"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p>
        </w:tc>
      </w:tr>
      <w:tr w:rsidR="00255AC2" w:rsidRPr="00255AC2" w14:paraId="0C46E0C4" w14:textId="77777777" w:rsidTr="006D0045">
        <w:trPr>
          <w:cantSplit/>
        </w:trPr>
        <w:tc>
          <w:tcPr>
            <w:tcW w:w="472" w:type="dxa"/>
            <w:tcBorders>
              <w:top w:val="nil"/>
              <w:left w:val="nil"/>
              <w:bottom w:val="nil"/>
              <w:right w:val="nil"/>
            </w:tcBorders>
          </w:tcPr>
          <w:p w14:paraId="393C1B38"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51ED0C82"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if lodged within 1 month after the prescribed time</w:t>
            </w:r>
          </w:p>
        </w:tc>
        <w:tc>
          <w:tcPr>
            <w:tcW w:w="1497" w:type="dxa"/>
            <w:tcBorders>
              <w:top w:val="nil"/>
              <w:left w:val="nil"/>
              <w:bottom w:val="nil"/>
              <w:right w:val="nil"/>
            </w:tcBorders>
          </w:tcPr>
          <w:p w14:paraId="0E05B6EA"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$44.50</w:t>
            </w:r>
          </w:p>
        </w:tc>
      </w:tr>
      <w:tr w:rsidR="00255AC2" w:rsidRPr="00255AC2" w14:paraId="405FC072" w14:textId="77777777" w:rsidTr="006D0045">
        <w:trPr>
          <w:cantSplit/>
        </w:trPr>
        <w:tc>
          <w:tcPr>
            <w:tcW w:w="472" w:type="dxa"/>
            <w:tcBorders>
              <w:top w:val="nil"/>
              <w:left w:val="nil"/>
              <w:bottom w:val="nil"/>
              <w:right w:val="nil"/>
            </w:tcBorders>
          </w:tcPr>
          <w:p w14:paraId="162963B2"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4CE268BF"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if lodged more than 1 month but within 3 months after the prescribed time</w:t>
            </w:r>
          </w:p>
        </w:tc>
        <w:tc>
          <w:tcPr>
            <w:tcW w:w="1497" w:type="dxa"/>
            <w:tcBorders>
              <w:top w:val="nil"/>
              <w:left w:val="nil"/>
              <w:bottom w:val="nil"/>
              <w:right w:val="nil"/>
            </w:tcBorders>
          </w:tcPr>
          <w:p w14:paraId="24D9535C"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$91.00</w:t>
            </w:r>
          </w:p>
        </w:tc>
      </w:tr>
      <w:tr w:rsidR="00255AC2" w:rsidRPr="00255AC2" w14:paraId="067B2F10" w14:textId="77777777" w:rsidTr="006D0045">
        <w:trPr>
          <w:cantSplit/>
        </w:trPr>
        <w:tc>
          <w:tcPr>
            <w:tcW w:w="472" w:type="dxa"/>
            <w:tcBorders>
              <w:top w:val="nil"/>
              <w:left w:val="nil"/>
              <w:bottom w:val="nil"/>
              <w:right w:val="nil"/>
            </w:tcBorders>
          </w:tcPr>
          <w:p w14:paraId="3466AEF4"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6252A2CD"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(c)</w:t>
            </w:r>
            <w:r w:rsidRPr="00255AC2">
              <w:rPr>
                <w:rFonts w:ascii="Times New Roman" w:eastAsia="Times New Roman" w:hAnsi="Times New Roman"/>
                <w:color w:val="000000"/>
                <w:sz w:val="20"/>
                <w:szCs w:val="20"/>
                <w:lang w:eastAsia="en-AU"/>
              </w:rPr>
              <w:tab/>
              <w:t>if lodged more than 3 months after the prescribed time</w:t>
            </w:r>
          </w:p>
        </w:tc>
        <w:tc>
          <w:tcPr>
            <w:tcW w:w="1497" w:type="dxa"/>
            <w:tcBorders>
              <w:top w:val="nil"/>
              <w:left w:val="nil"/>
              <w:bottom w:val="nil"/>
              <w:right w:val="nil"/>
            </w:tcBorders>
          </w:tcPr>
          <w:p w14:paraId="173C7C59"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$194.00</w:t>
            </w:r>
          </w:p>
        </w:tc>
      </w:tr>
      <w:tr w:rsidR="00255AC2" w:rsidRPr="00255AC2" w14:paraId="33B2E90C" w14:textId="77777777" w:rsidTr="006D0045">
        <w:trPr>
          <w:cantSplit/>
        </w:trPr>
        <w:tc>
          <w:tcPr>
            <w:tcW w:w="472" w:type="dxa"/>
            <w:tcBorders>
              <w:top w:val="nil"/>
              <w:left w:val="nil"/>
              <w:bottom w:val="nil"/>
              <w:right w:val="nil"/>
            </w:tcBorders>
          </w:tcPr>
          <w:p w14:paraId="3EC92C4A"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21</w:t>
            </w:r>
          </w:p>
        </w:tc>
        <w:tc>
          <w:tcPr>
            <w:tcW w:w="6817" w:type="dxa"/>
            <w:tcBorders>
              <w:top w:val="nil"/>
              <w:left w:val="nil"/>
              <w:bottom w:val="nil"/>
              <w:right w:val="nil"/>
            </w:tcBorders>
          </w:tcPr>
          <w:p w14:paraId="46B4E48E"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the production by the Commission, pursuant to a subpoena, of a document held by it in relation to an association—</w:t>
            </w:r>
          </w:p>
        </w:tc>
        <w:tc>
          <w:tcPr>
            <w:tcW w:w="1497" w:type="dxa"/>
            <w:tcBorders>
              <w:top w:val="nil"/>
              <w:left w:val="nil"/>
              <w:bottom w:val="nil"/>
              <w:right w:val="nil"/>
            </w:tcBorders>
          </w:tcPr>
          <w:p w14:paraId="24B0F4FA"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p>
        </w:tc>
      </w:tr>
      <w:tr w:rsidR="00255AC2" w:rsidRPr="00255AC2" w14:paraId="14216538" w14:textId="77777777" w:rsidTr="006D0045">
        <w:trPr>
          <w:cantSplit/>
        </w:trPr>
        <w:tc>
          <w:tcPr>
            <w:tcW w:w="472" w:type="dxa"/>
            <w:tcBorders>
              <w:top w:val="nil"/>
              <w:left w:val="nil"/>
              <w:bottom w:val="nil"/>
              <w:right w:val="nil"/>
            </w:tcBorders>
          </w:tcPr>
          <w:p w14:paraId="71A33D1C"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1E6C4D84"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(a)</w:t>
            </w:r>
            <w:r w:rsidRPr="00255AC2">
              <w:rPr>
                <w:rFonts w:ascii="Times New Roman" w:eastAsia="Times New Roman" w:hAnsi="Times New Roman"/>
                <w:color w:val="000000"/>
                <w:sz w:val="20"/>
                <w:szCs w:val="20"/>
                <w:lang w:eastAsia="en-AU"/>
              </w:rPr>
              <w:tab/>
              <w:t>for the first 2 pages or part of 2 pages</w:t>
            </w:r>
          </w:p>
        </w:tc>
        <w:tc>
          <w:tcPr>
            <w:tcW w:w="1497" w:type="dxa"/>
            <w:tcBorders>
              <w:top w:val="nil"/>
              <w:left w:val="nil"/>
              <w:bottom w:val="nil"/>
              <w:right w:val="nil"/>
            </w:tcBorders>
          </w:tcPr>
          <w:p w14:paraId="3BE67B9F"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$32.75</w:t>
            </w:r>
          </w:p>
        </w:tc>
      </w:tr>
      <w:tr w:rsidR="00255AC2" w:rsidRPr="00255AC2" w14:paraId="46539DDC" w14:textId="77777777" w:rsidTr="006D0045">
        <w:trPr>
          <w:cantSplit/>
        </w:trPr>
        <w:tc>
          <w:tcPr>
            <w:tcW w:w="472" w:type="dxa"/>
            <w:tcBorders>
              <w:top w:val="nil"/>
              <w:left w:val="nil"/>
              <w:bottom w:val="nil"/>
              <w:right w:val="nil"/>
            </w:tcBorders>
          </w:tcPr>
          <w:p w14:paraId="6034E2BE"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p>
        </w:tc>
        <w:tc>
          <w:tcPr>
            <w:tcW w:w="6817" w:type="dxa"/>
            <w:tcBorders>
              <w:top w:val="nil"/>
              <w:left w:val="nil"/>
              <w:bottom w:val="nil"/>
              <w:right w:val="nil"/>
            </w:tcBorders>
          </w:tcPr>
          <w:p w14:paraId="67EB8536" w14:textId="77777777" w:rsidR="00255AC2" w:rsidRPr="00255AC2" w:rsidRDefault="00255AC2" w:rsidP="006154EB">
            <w:pPr>
              <w:keepLines/>
              <w:tabs>
                <w:tab w:val="center" w:pos="397"/>
                <w:tab w:val="left" w:pos="794"/>
              </w:tabs>
              <w:autoSpaceDE w:val="0"/>
              <w:autoSpaceDN w:val="0"/>
              <w:adjustRightInd w:val="0"/>
              <w:spacing w:before="110" w:after="0" w:line="240" w:lineRule="auto"/>
              <w:ind w:left="794" w:hanging="794"/>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ab/>
              <w:t>(b)</w:t>
            </w:r>
            <w:r w:rsidRPr="00255AC2">
              <w:rPr>
                <w:rFonts w:ascii="Times New Roman" w:eastAsia="Times New Roman" w:hAnsi="Times New Roman"/>
                <w:color w:val="000000"/>
                <w:sz w:val="20"/>
                <w:szCs w:val="20"/>
                <w:lang w:eastAsia="en-AU"/>
              </w:rPr>
              <w:tab/>
              <w:t>for each additional 2 pages or part of 2 pages</w:t>
            </w:r>
          </w:p>
        </w:tc>
        <w:tc>
          <w:tcPr>
            <w:tcW w:w="1497" w:type="dxa"/>
            <w:tcBorders>
              <w:top w:val="nil"/>
              <w:left w:val="nil"/>
              <w:bottom w:val="nil"/>
              <w:right w:val="nil"/>
            </w:tcBorders>
          </w:tcPr>
          <w:p w14:paraId="516261ED"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$2.05</w:t>
            </w:r>
          </w:p>
        </w:tc>
      </w:tr>
      <w:tr w:rsidR="00255AC2" w:rsidRPr="00255AC2" w14:paraId="066D2C08" w14:textId="77777777" w:rsidTr="006D0045">
        <w:trPr>
          <w:cantSplit/>
        </w:trPr>
        <w:tc>
          <w:tcPr>
            <w:tcW w:w="472" w:type="dxa"/>
            <w:tcBorders>
              <w:top w:val="nil"/>
              <w:left w:val="nil"/>
              <w:bottom w:val="nil"/>
              <w:right w:val="nil"/>
            </w:tcBorders>
          </w:tcPr>
          <w:p w14:paraId="10DBD5D2"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22</w:t>
            </w:r>
          </w:p>
        </w:tc>
        <w:tc>
          <w:tcPr>
            <w:tcW w:w="6817" w:type="dxa"/>
            <w:tcBorders>
              <w:top w:val="nil"/>
              <w:left w:val="nil"/>
              <w:bottom w:val="nil"/>
              <w:right w:val="nil"/>
            </w:tcBorders>
          </w:tcPr>
          <w:p w14:paraId="5CA6850C" w14:textId="77777777" w:rsidR="00255AC2" w:rsidRPr="00255AC2" w:rsidRDefault="00255AC2" w:rsidP="006154EB">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For any act that the Commission is required or authorised to do on the request of a person and for which a fee is not prescribed by any other clause</w:t>
            </w:r>
          </w:p>
        </w:tc>
        <w:tc>
          <w:tcPr>
            <w:tcW w:w="1497" w:type="dxa"/>
            <w:tcBorders>
              <w:top w:val="nil"/>
              <w:left w:val="nil"/>
              <w:bottom w:val="nil"/>
              <w:right w:val="nil"/>
            </w:tcBorders>
          </w:tcPr>
          <w:p w14:paraId="7B4AFA31" w14:textId="77777777" w:rsidR="00255AC2" w:rsidRPr="00255AC2" w:rsidRDefault="00255AC2" w:rsidP="006154EB">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255AC2">
              <w:rPr>
                <w:rFonts w:ascii="Times New Roman" w:eastAsia="Times New Roman" w:hAnsi="Times New Roman"/>
                <w:color w:val="000000"/>
                <w:sz w:val="20"/>
                <w:szCs w:val="20"/>
                <w:lang w:eastAsia="en-AU"/>
              </w:rPr>
              <w:t>$45.00</w:t>
            </w:r>
          </w:p>
        </w:tc>
      </w:tr>
    </w:tbl>
    <w:p w14:paraId="253ED6B2"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55AC2">
        <w:rPr>
          <w:rFonts w:ascii="Times New Roman" w:eastAsia="Times New Roman" w:hAnsi="Times New Roman"/>
          <w:b/>
          <w:bCs/>
          <w:color w:val="000000"/>
          <w:sz w:val="26"/>
          <w:szCs w:val="26"/>
          <w:lang w:eastAsia="en-AU"/>
        </w:rPr>
        <w:t>Signed by the Minister for Consumer and Business Affairs</w:t>
      </w:r>
    </w:p>
    <w:p w14:paraId="76BF2F72" w14:textId="77777777" w:rsidR="00255AC2" w:rsidRPr="00255AC2" w:rsidRDefault="00255AC2" w:rsidP="00255AC2">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255AC2">
        <w:rPr>
          <w:rFonts w:ascii="Times New Roman" w:eastAsia="Times New Roman" w:hAnsi="Times New Roman"/>
          <w:color w:val="000000"/>
          <w:sz w:val="23"/>
          <w:szCs w:val="23"/>
          <w:lang w:eastAsia="en-AU"/>
        </w:rPr>
        <w:t>On 12 May 2023</w:t>
      </w:r>
    </w:p>
    <w:p w14:paraId="1F8C1EE1" w14:textId="77777777" w:rsidR="00255AC2" w:rsidRPr="00255AC2" w:rsidRDefault="00255AC2" w:rsidP="00255AC2">
      <w:pPr>
        <w:pBdr>
          <w:bottom w:val="single" w:sz="4" w:space="1" w:color="auto"/>
        </w:pBdr>
        <w:spacing w:after="0" w:line="52" w:lineRule="exact"/>
        <w:jc w:val="center"/>
        <w:rPr>
          <w:rFonts w:ascii="Times New Roman" w:eastAsia="Times New Roman" w:hAnsi="Times New Roman"/>
          <w:sz w:val="17"/>
          <w:szCs w:val="20"/>
        </w:rPr>
      </w:pPr>
    </w:p>
    <w:p w14:paraId="5D8957F5" w14:textId="77777777" w:rsidR="00255AC2" w:rsidRPr="00255AC2" w:rsidRDefault="00255AC2" w:rsidP="00255AC2">
      <w:pPr>
        <w:pBdr>
          <w:top w:val="single" w:sz="4" w:space="1" w:color="auto"/>
        </w:pBdr>
        <w:spacing w:before="34" w:after="0" w:line="14" w:lineRule="exact"/>
        <w:jc w:val="center"/>
        <w:rPr>
          <w:rFonts w:ascii="Times New Roman" w:eastAsia="Times New Roman" w:hAnsi="Times New Roman"/>
          <w:sz w:val="17"/>
          <w:szCs w:val="20"/>
        </w:rPr>
      </w:pPr>
    </w:p>
    <w:p w14:paraId="27C20C20" w14:textId="77777777" w:rsidR="006154EB" w:rsidRPr="006154EB" w:rsidRDefault="006154EB" w:rsidP="005B3E82">
      <w:pPr>
        <w:pStyle w:val="Heading2"/>
      </w:pPr>
      <w:bookmarkStart w:id="10" w:name="_Toc135312366"/>
      <w:r w:rsidRPr="006154EB">
        <w:lastRenderedPageBreak/>
        <w:t>Authorised Betting Operations Act 2000</w:t>
      </w:r>
      <w:bookmarkEnd w:id="10"/>
    </w:p>
    <w:p w14:paraId="5A57F639" w14:textId="77777777" w:rsidR="006154EB" w:rsidRPr="006154EB" w:rsidRDefault="006154EB" w:rsidP="006154E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154EB">
        <w:rPr>
          <w:rFonts w:ascii="Times New Roman" w:eastAsia="Times New Roman" w:hAnsi="Times New Roman"/>
          <w:color w:val="000000"/>
          <w:sz w:val="28"/>
          <w:szCs w:val="28"/>
          <w:lang w:eastAsia="en-AU"/>
        </w:rPr>
        <w:t>South Australia</w:t>
      </w:r>
    </w:p>
    <w:p w14:paraId="7B8DD74C" w14:textId="77777777" w:rsidR="006154EB" w:rsidRPr="006154EB" w:rsidRDefault="006154EB" w:rsidP="006154E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6154EB">
        <w:rPr>
          <w:rFonts w:ascii="Times New Roman" w:eastAsia="Times New Roman" w:hAnsi="Times New Roman"/>
          <w:b/>
          <w:bCs/>
          <w:color w:val="000000"/>
          <w:sz w:val="36"/>
          <w:szCs w:val="36"/>
          <w:lang w:eastAsia="en-AU"/>
        </w:rPr>
        <w:t>Authorised Betting Operations (Fees) Notice 2023</w:t>
      </w:r>
    </w:p>
    <w:p w14:paraId="0B8982B6" w14:textId="77777777" w:rsidR="006154EB" w:rsidRPr="006154EB" w:rsidRDefault="006154EB" w:rsidP="006154E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154EB">
        <w:rPr>
          <w:rFonts w:ascii="Times New Roman" w:eastAsia="Times New Roman" w:hAnsi="Times New Roman"/>
          <w:color w:val="000000"/>
          <w:sz w:val="24"/>
          <w:szCs w:val="24"/>
          <w:lang w:eastAsia="en-AU"/>
        </w:rPr>
        <w:t xml:space="preserve">under the </w:t>
      </w:r>
      <w:r w:rsidRPr="006154EB">
        <w:rPr>
          <w:rFonts w:ascii="Times New Roman" w:eastAsia="Times New Roman" w:hAnsi="Times New Roman"/>
          <w:i/>
          <w:iCs/>
          <w:color w:val="000000"/>
          <w:sz w:val="24"/>
          <w:szCs w:val="24"/>
          <w:lang w:eastAsia="en-AU"/>
        </w:rPr>
        <w:t>Authorised Betting Operations Act 2000</w:t>
      </w:r>
    </w:p>
    <w:p w14:paraId="35683C96" w14:textId="77777777" w:rsidR="006154EB" w:rsidRPr="006154EB" w:rsidRDefault="006154EB" w:rsidP="006154E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54EB">
        <w:rPr>
          <w:rFonts w:ascii="Times New Roman" w:eastAsia="Times New Roman" w:hAnsi="Times New Roman"/>
          <w:b/>
          <w:bCs/>
          <w:color w:val="000000"/>
          <w:sz w:val="26"/>
          <w:szCs w:val="26"/>
          <w:lang w:eastAsia="en-AU"/>
        </w:rPr>
        <w:t>1—Short title</w:t>
      </w:r>
    </w:p>
    <w:p w14:paraId="7AE9105E" w14:textId="77777777" w:rsidR="006154EB" w:rsidRPr="006154EB" w:rsidRDefault="006154EB" w:rsidP="006154E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54EB">
        <w:rPr>
          <w:rFonts w:ascii="Times New Roman" w:eastAsia="Times New Roman" w:hAnsi="Times New Roman"/>
          <w:color w:val="000000"/>
          <w:sz w:val="23"/>
          <w:szCs w:val="23"/>
          <w:lang w:eastAsia="en-AU"/>
        </w:rPr>
        <w:t xml:space="preserve">This notice may be cited as the </w:t>
      </w:r>
      <w:hyperlink r:id="rId34" w:history="1">
        <w:r w:rsidRPr="006154EB">
          <w:rPr>
            <w:rFonts w:ascii="Times New Roman" w:eastAsia="Times New Roman" w:hAnsi="Times New Roman"/>
            <w:i/>
            <w:iCs/>
            <w:color w:val="000000"/>
            <w:sz w:val="23"/>
            <w:szCs w:val="23"/>
            <w:lang w:eastAsia="en-AU"/>
          </w:rPr>
          <w:t>Authorised Betting Operations (Fees) Notice 202</w:t>
        </w:r>
      </w:hyperlink>
      <w:r w:rsidRPr="006154EB">
        <w:rPr>
          <w:rFonts w:ascii="Times New Roman" w:eastAsia="Times New Roman" w:hAnsi="Times New Roman"/>
          <w:i/>
          <w:iCs/>
          <w:color w:val="000000"/>
          <w:sz w:val="23"/>
          <w:szCs w:val="23"/>
          <w:lang w:eastAsia="en-AU"/>
        </w:rPr>
        <w:t>3</w:t>
      </w:r>
      <w:r w:rsidRPr="006154EB">
        <w:rPr>
          <w:rFonts w:ascii="Times New Roman" w:eastAsia="Times New Roman" w:hAnsi="Times New Roman"/>
          <w:color w:val="000000"/>
          <w:sz w:val="23"/>
          <w:szCs w:val="23"/>
          <w:lang w:eastAsia="en-AU"/>
        </w:rPr>
        <w:t>.</w:t>
      </w:r>
    </w:p>
    <w:p w14:paraId="5A25EA19" w14:textId="77777777" w:rsidR="006154EB" w:rsidRPr="006154EB" w:rsidRDefault="006154EB" w:rsidP="006154EB">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6154EB">
        <w:rPr>
          <w:rFonts w:ascii="Times New Roman" w:eastAsia="Times New Roman" w:hAnsi="Times New Roman"/>
          <w:b/>
          <w:bCs/>
          <w:color w:val="000000"/>
          <w:sz w:val="20"/>
          <w:szCs w:val="20"/>
          <w:lang w:eastAsia="en-AU"/>
        </w:rPr>
        <w:t>Note—</w:t>
      </w:r>
    </w:p>
    <w:p w14:paraId="7B9295F9" w14:textId="77777777" w:rsidR="006154EB" w:rsidRPr="006154EB" w:rsidRDefault="006154EB" w:rsidP="006154EB">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 xml:space="preserve">This is a fee notice made in accordance with the </w:t>
      </w:r>
      <w:hyperlink r:id="rId35" w:history="1">
        <w:r w:rsidRPr="006154EB">
          <w:rPr>
            <w:rFonts w:ascii="Times New Roman" w:eastAsia="Times New Roman" w:hAnsi="Times New Roman"/>
            <w:i/>
            <w:iCs/>
            <w:color w:val="000000"/>
            <w:sz w:val="20"/>
            <w:szCs w:val="20"/>
            <w:lang w:eastAsia="en-AU"/>
          </w:rPr>
          <w:t>Legislation (Fees) Act 2019</w:t>
        </w:r>
      </w:hyperlink>
      <w:r w:rsidRPr="006154EB">
        <w:rPr>
          <w:rFonts w:ascii="Times New Roman" w:eastAsia="Times New Roman" w:hAnsi="Times New Roman"/>
          <w:color w:val="000000"/>
          <w:sz w:val="20"/>
          <w:szCs w:val="20"/>
          <w:lang w:eastAsia="en-AU"/>
        </w:rPr>
        <w:t>.</w:t>
      </w:r>
    </w:p>
    <w:p w14:paraId="419069F1" w14:textId="77777777" w:rsidR="006154EB" w:rsidRPr="006154EB" w:rsidRDefault="006154EB" w:rsidP="006154E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54EB">
        <w:rPr>
          <w:rFonts w:ascii="Times New Roman" w:eastAsia="Times New Roman" w:hAnsi="Times New Roman"/>
          <w:b/>
          <w:bCs/>
          <w:color w:val="000000"/>
          <w:sz w:val="26"/>
          <w:szCs w:val="26"/>
          <w:lang w:eastAsia="en-AU"/>
        </w:rPr>
        <w:t>2—Commencement</w:t>
      </w:r>
    </w:p>
    <w:p w14:paraId="5C3D1F63" w14:textId="77777777" w:rsidR="006154EB" w:rsidRPr="006154EB" w:rsidRDefault="006154EB" w:rsidP="006154E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54EB">
        <w:rPr>
          <w:rFonts w:ascii="Times New Roman" w:eastAsia="Times New Roman" w:hAnsi="Times New Roman"/>
          <w:color w:val="000000"/>
          <w:sz w:val="23"/>
          <w:szCs w:val="23"/>
          <w:lang w:eastAsia="en-AU"/>
        </w:rPr>
        <w:t>This notice has effect on 1 July 2023.</w:t>
      </w:r>
    </w:p>
    <w:p w14:paraId="2FE9F4D4" w14:textId="77777777" w:rsidR="006154EB" w:rsidRPr="006154EB" w:rsidRDefault="006154EB" w:rsidP="006154E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154EB">
        <w:rPr>
          <w:rFonts w:ascii="Times New Roman" w:eastAsia="Times New Roman" w:hAnsi="Times New Roman"/>
          <w:b/>
          <w:bCs/>
          <w:color w:val="000000"/>
          <w:sz w:val="26"/>
          <w:szCs w:val="26"/>
          <w:lang w:eastAsia="en-AU"/>
        </w:rPr>
        <w:t>3—Fees</w:t>
      </w:r>
    </w:p>
    <w:p w14:paraId="3D623704" w14:textId="77777777" w:rsidR="006154EB" w:rsidRPr="006154EB" w:rsidRDefault="006154EB" w:rsidP="006154E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154EB">
        <w:rPr>
          <w:rFonts w:ascii="Times New Roman" w:eastAsia="Times New Roman" w:hAnsi="Times New Roman"/>
          <w:color w:val="000000"/>
          <w:sz w:val="23"/>
          <w:szCs w:val="23"/>
          <w:lang w:eastAsia="en-AU"/>
        </w:rPr>
        <w:t xml:space="preserve">The fees set out in </w:t>
      </w:r>
      <w:hyperlink w:anchor="id37309330_c7f7_44c9_a686_b73db05f06b0_1" w:history="1">
        <w:r w:rsidRPr="006154EB">
          <w:rPr>
            <w:rFonts w:ascii="Times New Roman" w:eastAsia="Times New Roman" w:hAnsi="Times New Roman"/>
            <w:color w:val="000000"/>
            <w:sz w:val="23"/>
            <w:szCs w:val="23"/>
            <w:lang w:eastAsia="en-AU"/>
          </w:rPr>
          <w:t>Schedule 1</w:t>
        </w:r>
      </w:hyperlink>
      <w:r w:rsidRPr="006154EB">
        <w:rPr>
          <w:rFonts w:ascii="Times New Roman" w:eastAsia="Times New Roman" w:hAnsi="Times New Roman"/>
          <w:color w:val="000000"/>
          <w:sz w:val="23"/>
          <w:szCs w:val="23"/>
          <w:lang w:eastAsia="en-AU"/>
        </w:rPr>
        <w:t xml:space="preserve"> are—</w:t>
      </w:r>
    </w:p>
    <w:p w14:paraId="7BE571A9" w14:textId="77777777" w:rsidR="006154EB" w:rsidRPr="006154EB" w:rsidRDefault="006154EB" w:rsidP="006154E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154EB">
        <w:rPr>
          <w:rFonts w:ascii="Times New Roman" w:eastAsia="Times New Roman" w:hAnsi="Times New Roman"/>
          <w:color w:val="000000"/>
          <w:sz w:val="23"/>
          <w:szCs w:val="23"/>
          <w:lang w:eastAsia="en-AU"/>
        </w:rPr>
        <w:tab/>
        <w:t>(a)</w:t>
      </w:r>
      <w:r w:rsidRPr="006154EB">
        <w:rPr>
          <w:rFonts w:ascii="Times New Roman" w:eastAsia="Times New Roman" w:hAnsi="Times New Roman"/>
          <w:color w:val="000000"/>
          <w:sz w:val="23"/>
          <w:szCs w:val="23"/>
          <w:lang w:eastAsia="en-AU"/>
        </w:rPr>
        <w:tab/>
        <w:t xml:space="preserve">prescribed for the purposes of the </w:t>
      </w:r>
      <w:hyperlink r:id="rId36" w:history="1">
        <w:r w:rsidRPr="006154EB">
          <w:rPr>
            <w:rFonts w:ascii="Times New Roman" w:eastAsia="Times New Roman" w:hAnsi="Times New Roman"/>
            <w:i/>
            <w:iCs/>
            <w:color w:val="000000"/>
            <w:sz w:val="23"/>
            <w:szCs w:val="23"/>
            <w:lang w:eastAsia="en-AU"/>
          </w:rPr>
          <w:t>Authorised Betting Operations Act 2000</w:t>
        </w:r>
      </w:hyperlink>
      <w:r w:rsidRPr="006154EB">
        <w:rPr>
          <w:rFonts w:ascii="Times New Roman" w:eastAsia="Times New Roman" w:hAnsi="Times New Roman"/>
          <w:color w:val="000000"/>
          <w:sz w:val="23"/>
          <w:szCs w:val="23"/>
          <w:lang w:eastAsia="en-AU"/>
        </w:rPr>
        <w:t>; and</w:t>
      </w:r>
    </w:p>
    <w:p w14:paraId="2C465F1A" w14:textId="77777777" w:rsidR="006154EB" w:rsidRPr="006154EB" w:rsidRDefault="006154EB" w:rsidP="006154E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6154EB">
        <w:rPr>
          <w:rFonts w:ascii="Times New Roman" w:eastAsia="Times New Roman" w:hAnsi="Times New Roman"/>
          <w:color w:val="000000"/>
          <w:sz w:val="23"/>
          <w:szCs w:val="23"/>
          <w:lang w:eastAsia="en-AU"/>
        </w:rPr>
        <w:tab/>
        <w:t>(b)</w:t>
      </w:r>
      <w:r w:rsidRPr="006154EB">
        <w:rPr>
          <w:rFonts w:ascii="Times New Roman" w:eastAsia="Times New Roman" w:hAnsi="Times New Roman"/>
          <w:color w:val="000000"/>
          <w:sz w:val="23"/>
          <w:szCs w:val="23"/>
          <w:lang w:eastAsia="en-AU"/>
        </w:rPr>
        <w:tab/>
        <w:t>payable to the Commissioner.</w:t>
      </w:r>
    </w:p>
    <w:p w14:paraId="22BB21EB" w14:textId="77777777" w:rsidR="006154EB" w:rsidRPr="006154EB" w:rsidRDefault="006154EB" w:rsidP="006154E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 w:name="id37309330_c7f7_44c9_a686_b73db05f06b0_1"/>
      <w:r w:rsidRPr="006154EB">
        <w:rPr>
          <w:rFonts w:ascii="Times New Roman" w:eastAsia="Times New Roman" w:hAnsi="Times New Roman"/>
          <w:b/>
          <w:bCs/>
          <w:color w:val="000000"/>
          <w:sz w:val="32"/>
          <w:szCs w:val="32"/>
          <w:lang w:eastAsia="en-AU"/>
        </w:rPr>
        <w:t>Schedule 1—Fees</w:t>
      </w:r>
      <w:bookmarkEnd w:id="11"/>
    </w:p>
    <w:p w14:paraId="0010F410" w14:textId="77777777" w:rsidR="006154EB" w:rsidRPr="006154EB" w:rsidRDefault="006154EB" w:rsidP="006154EB">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4"/>
        <w:gridCol w:w="6986"/>
        <w:gridCol w:w="1196"/>
      </w:tblGrid>
      <w:tr w:rsidR="006154EB" w:rsidRPr="006154EB" w14:paraId="757E2F77" w14:textId="77777777" w:rsidTr="006D0045">
        <w:trPr>
          <w:cantSplit/>
        </w:trPr>
        <w:tc>
          <w:tcPr>
            <w:tcW w:w="604" w:type="dxa"/>
            <w:tcBorders>
              <w:top w:val="nil"/>
              <w:left w:val="nil"/>
              <w:bottom w:val="nil"/>
              <w:right w:val="nil"/>
            </w:tcBorders>
          </w:tcPr>
          <w:p w14:paraId="256FCC6D"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1</w:t>
            </w:r>
          </w:p>
        </w:tc>
        <w:tc>
          <w:tcPr>
            <w:tcW w:w="6986" w:type="dxa"/>
            <w:tcBorders>
              <w:top w:val="nil"/>
              <w:left w:val="nil"/>
              <w:bottom w:val="nil"/>
              <w:right w:val="nil"/>
            </w:tcBorders>
          </w:tcPr>
          <w:p w14:paraId="4D02376F"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Application for grant of bookmaker's licence</w:t>
            </w:r>
          </w:p>
        </w:tc>
        <w:tc>
          <w:tcPr>
            <w:tcW w:w="1196" w:type="dxa"/>
            <w:tcBorders>
              <w:top w:val="nil"/>
              <w:left w:val="nil"/>
              <w:bottom w:val="nil"/>
              <w:right w:val="nil"/>
            </w:tcBorders>
          </w:tcPr>
          <w:p w14:paraId="69156986" w14:textId="77777777" w:rsidR="006154EB" w:rsidRPr="006154EB" w:rsidRDefault="006154EB" w:rsidP="006154E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$314.00</w:t>
            </w:r>
          </w:p>
        </w:tc>
      </w:tr>
      <w:tr w:rsidR="006154EB" w:rsidRPr="006154EB" w14:paraId="07DCF7D0" w14:textId="77777777" w:rsidTr="006D0045">
        <w:trPr>
          <w:cantSplit/>
        </w:trPr>
        <w:tc>
          <w:tcPr>
            <w:tcW w:w="604" w:type="dxa"/>
            <w:tcBorders>
              <w:top w:val="nil"/>
              <w:left w:val="nil"/>
              <w:bottom w:val="nil"/>
              <w:right w:val="nil"/>
            </w:tcBorders>
          </w:tcPr>
          <w:p w14:paraId="04EFD6C1"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2</w:t>
            </w:r>
          </w:p>
        </w:tc>
        <w:tc>
          <w:tcPr>
            <w:tcW w:w="6986" w:type="dxa"/>
            <w:tcBorders>
              <w:top w:val="nil"/>
              <w:left w:val="nil"/>
              <w:bottom w:val="nil"/>
              <w:right w:val="nil"/>
            </w:tcBorders>
          </w:tcPr>
          <w:p w14:paraId="000E5A99"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Application for renewal of bookmaker's licence</w:t>
            </w:r>
          </w:p>
        </w:tc>
        <w:tc>
          <w:tcPr>
            <w:tcW w:w="1196" w:type="dxa"/>
            <w:tcBorders>
              <w:top w:val="nil"/>
              <w:left w:val="nil"/>
              <w:bottom w:val="nil"/>
              <w:right w:val="nil"/>
            </w:tcBorders>
          </w:tcPr>
          <w:p w14:paraId="41B640B3" w14:textId="77777777" w:rsidR="006154EB" w:rsidRPr="006154EB" w:rsidRDefault="006154EB" w:rsidP="006154E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$208.00</w:t>
            </w:r>
          </w:p>
        </w:tc>
      </w:tr>
      <w:tr w:rsidR="006154EB" w:rsidRPr="006154EB" w14:paraId="69BADAB7" w14:textId="77777777" w:rsidTr="006D0045">
        <w:trPr>
          <w:cantSplit/>
        </w:trPr>
        <w:tc>
          <w:tcPr>
            <w:tcW w:w="604" w:type="dxa"/>
            <w:tcBorders>
              <w:top w:val="nil"/>
              <w:left w:val="nil"/>
              <w:bottom w:val="nil"/>
              <w:right w:val="nil"/>
            </w:tcBorders>
          </w:tcPr>
          <w:p w14:paraId="431B8D13"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3</w:t>
            </w:r>
          </w:p>
        </w:tc>
        <w:tc>
          <w:tcPr>
            <w:tcW w:w="6986" w:type="dxa"/>
            <w:tcBorders>
              <w:top w:val="nil"/>
              <w:left w:val="nil"/>
              <w:bottom w:val="nil"/>
              <w:right w:val="nil"/>
            </w:tcBorders>
          </w:tcPr>
          <w:p w14:paraId="12FFF9AE"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Application for grant or renewal of agent's licence</w:t>
            </w:r>
          </w:p>
        </w:tc>
        <w:tc>
          <w:tcPr>
            <w:tcW w:w="1196" w:type="dxa"/>
            <w:tcBorders>
              <w:top w:val="nil"/>
              <w:left w:val="nil"/>
              <w:bottom w:val="nil"/>
              <w:right w:val="nil"/>
            </w:tcBorders>
          </w:tcPr>
          <w:p w14:paraId="011A51A5" w14:textId="77777777" w:rsidR="006154EB" w:rsidRPr="006154EB" w:rsidRDefault="006154EB" w:rsidP="006154E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$60.50</w:t>
            </w:r>
          </w:p>
        </w:tc>
      </w:tr>
      <w:tr w:rsidR="006154EB" w:rsidRPr="006154EB" w14:paraId="2D3A53CD" w14:textId="77777777" w:rsidTr="006D0045">
        <w:trPr>
          <w:cantSplit/>
        </w:trPr>
        <w:tc>
          <w:tcPr>
            <w:tcW w:w="604" w:type="dxa"/>
            <w:tcBorders>
              <w:top w:val="nil"/>
              <w:left w:val="nil"/>
              <w:bottom w:val="nil"/>
              <w:right w:val="nil"/>
            </w:tcBorders>
          </w:tcPr>
          <w:p w14:paraId="40658C07"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4</w:t>
            </w:r>
          </w:p>
        </w:tc>
        <w:tc>
          <w:tcPr>
            <w:tcW w:w="6986" w:type="dxa"/>
            <w:tcBorders>
              <w:top w:val="nil"/>
              <w:left w:val="nil"/>
              <w:bottom w:val="nil"/>
              <w:right w:val="nil"/>
            </w:tcBorders>
          </w:tcPr>
          <w:p w14:paraId="12B9BCEA"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 xml:space="preserve">Application for variation of a condition of a licence under Part 3 of the </w:t>
            </w:r>
            <w:hyperlink r:id="rId37" w:history="1">
              <w:r w:rsidRPr="006154EB">
                <w:rPr>
                  <w:rFonts w:ascii="Times New Roman" w:eastAsia="Times New Roman" w:hAnsi="Times New Roman"/>
                  <w:i/>
                  <w:iCs/>
                  <w:color w:val="000000"/>
                  <w:sz w:val="20"/>
                  <w:szCs w:val="20"/>
                  <w:lang w:eastAsia="en-AU"/>
                </w:rPr>
                <w:t>Authorised Betting Operations Act 2000</w:t>
              </w:r>
            </w:hyperlink>
          </w:p>
        </w:tc>
        <w:tc>
          <w:tcPr>
            <w:tcW w:w="1196" w:type="dxa"/>
            <w:tcBorders>
              <w:top w:val="nil"/>
              <w:left w:val="nil"/>
              <w:bottom w:val="nil"/>
              <w:right w:val="nil"/>
            </w:tcBorders>
          </w:tcPr>
          <w:p w14:paraId="7A9124B6" w14:textId="77777777" w:rsidR="006154EB" w:rsidRPr="006154EB" w:rsidRDefault="006154EB" w:rsidP="006154E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$104.00</w:t>
            </w:r>
          </w:p>
        </w:tc>
      </w:tr>
      <w:tr w:rsidR="006154EB" w:rsidRPr="006154EB" w14:paraId="69E5D89D" w14:textId="77777777" w:rsidTr="006D0045">
        <w:trPr>
          <w:cantSplit/>
        </w:trPr>
        <w:tc>
          <w:tcPr>
            <w:tcW w:w="604" w:type="dxa"/>
            <w:tcBorders>
              <w:top w:val="nil"/>
              <w:left w:val="nil"/>
              <w:bottom w:val="nil"/>
              <w:right w:val="nil"/>
            </w:tcBorders>
          </w:tcPr>
          <w:p w14:paraId="31ADB8B7"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5</w:t>
            </w:r>
          </w:p>
        </w:tc>
        <w:tc>
          <w:tcPr>
            <w:tcW w:w="6986" w:type="dxa"/>
            <w:tcBorders>
              <w:top w:val="nil"/>
              <w:left w:val="nil"/>
              <w:bottom w:val="nil"/>
              <w:right w:val="nil"/>
            </w:tcBorders>
          </w:tcPr>
          <w:p w14:paraId="709404C4" w14:textId="77777777" w:rsidR="006154EB" w:rsidRPr="006154EB" w:rsidRDefault="006154EB" w:rsidP="006154E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Application for renewal of betting shop licence</w:t>
            </w:r>
          </w:p>
        </w:tc>
        <w:tc>
          <w:tcPr>
            <w:tcW w:w="1196" w:type="dxa"/>
            <w:tcBorders>
              <w:top w:val="nil"/>
              <w:left w:val="nil"/>
              <w:bottom w:val="nil"/>
              <w:right w:val="nil"/>
            </w:tcBorders>
          </w:tcPr>
          <w:p w14:paraId="7987CD8F" w14:textId="77777777" w:rsidR="006154EB" w:rsidRPr="006154EB" w:rsidRDefault="006154EB" w:rsidP="006154E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6154EB">
              <w:rPr>
                <w:rFonts w:ascii="Times New Roman" w:eastAsia="Times New Roman" w:hAnsi="Times New Roman"/>
                <w:color w:val="000000"/>
                <w:sz w:val="20"/>
                <w:szCs w:val="20"/>
                <w:lang w:eastAsia="en-AU"/>
              </w:rPr>
              <w:t>$208.00</w:t>
            </w:r>
          </w:p>
        </w:tc>
      </w:tr>
    </w:tbl>
    <w:p w14:paraId="31B3EE01" w14:textId="77777777" w:rsidR="006154EB" w:rsidRPr="006154EB" w:rsidRDefault="006154EB" w:rsidP="006154E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154EB">
        <w:rPr>
          <w:rFonts w:ascii="Times New Roman" w:eastAsia="Times New Roman" w:hAnsi="Times New Roman"/>
          <w:b/>
          <w:bCs/>
          <w:color w:val="000000"/>
          <w:sz w:val="26"/>
          <w:szCs w:val="26"/>
          <w:lang w:eastAsia="en-AU"/>
        </w:rPr>
        <w:t>Signed by the Minister for Consumer and Business Affairs</w:t>
      </w:r>
    </w:p>
    <w:p w14:paraId="5EBE7693" w14:textId="77777777" w:rsidR="006154EB" w:rsidRPr="006154EB" w:rsidRDefault="006154EB" w:rsidP="006154EB">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6154EB">
        <w:rPr>
          <w:rFonts w:ascii="Times New Roman" w:eastAsia="Times New Roman" w:hAnsi="Times New Roman"/>
          <w:color w:val="000000"/>
          <w:sz w:val="23"/>
          <w:szCs w:val="23"/>
          <w:lang w:eastAsia="en-AU"/>
        </w:rPr>
        <w:t>On 12 May 2023</w:t>
      </w:r>
    </w:p>
    <w:p w14:paraId="4BD7D9EA" w14:textId="77777777" w:rsidR="006154EB" w:rsidRPr="006154EB" w:rsidRDefault="006154EB" w:rsidP="006154EB">
      <w:pPr>
        <w:pBdr>
          <w:bottom w:val="single" w:sz="4" w:space="1" w:color="auto"/>
        </w:pBdr>
        <w:spacing w:after="0" w:line="52" w:lineRule="exact"/>
        <w:jc w:val="center"/>
        <w:rPr>
          <w:rFonts w:ascii="Times New Roman" w:eastAsia="Times New Roman" w:hAnsi="Times New Roman"/>
          <w:sz w:val="17"/>
          <w:szCs w:val="20"/>
        </w:rPr>
      </w:pPr>
    </w:p>
    <w:p w14:paraId="32CFD128" w14:textId="77777777" w:rsidR="006154EB" w:rsidRPr="006154EB" w:rsidRDefault="006154EB" w:rsidP="006154EB">
      <w:pPr>
        <w:pBdr>
          <w:top w:val="single" w:sz="4" w:space="1" w:color="auto"/>
        </w:pBdr>
        <w:spacing w:before="34" w:after="0" w:line="14" w:lineRule="exact"/>
        <w:jc w:val="center"/>
        <w:rPr>
          <w:rFonts w:ascii="Times New Roman" w:eastAsia="Times New Roman" w:hAnsi="Times New Roman"/>
          <w:sz w:val="17"/>
          <w:szCs w:val="20"/>
        </w:rPr>
      </w:pPr>
    </w:p>
    <w:p w14:paraId="5E38C741" w14:textId="77777777" w:rsidR="006154EB" w:rsidRDefault="006154EB" w:rsidP="00255AC2">
      <w:pPr>
        <w:pStyle w:val="GG-body"/>
        <w:spacing w:after="0"/>
      </w:pPr>
    </w:p>
    <w:p w14:paraId="4594390B" w14:textId="77777777" w:rsidR="0004033D" w:rsidRPr="0004033D" w:rsidRDefault="0004033D" w:rsidP="005B3E82">
      <w:pPr>
        <w:pStyle w:val="Heading2"/>
      </w:pPr>
      <w:bookmarkStart w:id="12" w:name="_Toc135312367"/>
      <w:r w:rsidRPr="0004033D">
        <w:t>Botanic Gardens and State Herbarium Act 1978</w:t>
      </w:r>
      <w:bookmarkEnd w:id="12"/>
    </w:p>
    <w:p w14:paraId="625D2B2B" w14:textId="77777777" w:rsidR="0004033D" w:rsidRPr="0004033D" w:rsidRDefault="0004033D" w:rsidP="0004033D">
      <w:pPr>
        <w:keepLines/>
        <w:autoSpaceDE w:val="0"/>
        <w:autoSpaceDN w:val="0"/>
        <w:adjustRightInd w:val="0"/>
        <w:spacing w:before="240" w:after="0" w:line="240" w:lineRule="auto"/>
        <w:rPr>
          <w:rFonts w:ascii="Times New Roman" w:hAnsi="Times New Roman"/>
          <w:color w:val="000000"/>
          <w:sz w:val="28"/>
          <w:szCs w:val="28"/>
        </w:rPr>
      </w:pPr>
      <w:r w:rsidRPr="0004033D">
        <w:rPr>
          <w:rFonts w:ascii="Times New Roman" w:hAnsi="Times New Roman"/>
          <w:color w:val="000000"/>
          <w:sz w:val="28"/>
          <w:szCs w:val="28"/>
        </w:rPr>
        <w:t>South Australia</w:t>
      </w:r>
    </w:p>
    <w:p w14:paraId="2B4DF819" w14:textId="77777777" w:rsidR="0004033D" w:rsidRPr="0004033D" w:rsidRDefault="0004033D" w:rsidP="0004033D">
      <w:pPr>
        <w:keepLines/>
        <w:autoSpaceDE w:val="0"/>
        <w:autoSpaceDN w:val="0"/>
        <w:adjustRightInd w:val="0"/>
        <w:spacing w:before="120" w:after="200" w:line="240" w:lineRule="auto"/>
        <w:rPr>
          <w:rFonts w:ascii="Times New Roman" w:hAnsi="Times New Roman"/>
          <w:b/>
          <w:bCs/>
          <w:color w:val="000000"/>
          <w:sz w:val="36"/>
          <w:szCs w:val="36"/>
        </w:rPr>
      </w:pPr>
      <w:r w:rsidRPr="0004033D">
        <w:rPr>
          <w:rFonts w:ascii="Times New Roman" w:hAnsi="Times New Roman"/>
          <w:b/>
          <w:bCs/>
          <w:color w:val="000000"/>
          <w:sz w:val="36"/>
          <w:szCs w:val="36"/>
        </w:rPr>
        <w:t>Botanic Gardens and State Herbarium (Fees) Notice 2023</w:t>
      </w:r>
    </w:p>
    <w:p w14:paraId="6933AB00" w14:textId="77777777" w:rsidR="0004033D" w:rsidRPr="0004033D" w:rsidRDefault="0004033D" w:rsidP="0004033D">
      <w:pPr>
        <w:keepLines/>
        <w:autoSpaceDE w:val="0"/>
        <w:autoSpaceDN w:val="0"/>
        <w:adjustRightInd w:val="0"/>
        <w:spacing w:before="80" w:after="240" w:line="240" w:lineRule="auto"/>
        <w:rPr>
          <w:rFonts w:ascii="Times New Roman" w:hAnsi="Times New Roman"/>
          <w:color w:val="000000"/>
          <w:sz w:val="24"/>
          <w:szCs w:val="24"/>
        </w:rPr>
      </w:pPr>
      <w:r w:rsidRPr="0004033D">
        <w:rPr>
          <w:rFonts w:ascii="Times New Roman" w:hAnsi="Times New Roman"/>
          <w:color w:val="000000"/>
          <w:sz w:val="24"/>
          <w:szCs w:val="24"/>
        </w:rPr>
        <w:t xml:space="preserve">under the </w:t>
      </w:r>
      <w:r w:rsidRPr="0004033D">
        <w:rPr>
          <w:rFonts w:ascii="Times New Roman" w:hAnsi="Times New Roman"/>
          <w:i/>
          <w:iCs/>
          <w:color w:val="000000"/>
          <w:sz w:val="24"/>
          <w:szCs w:val="24"/>
        </w:rPr>
        <w:t>Botanic Gardens and State Herbarium Act 1978</w:t>
      </w:r>
    </w:p>
    <w:p w14:paraId="7E34099F"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4033D">
        <w:rPr>
          <w:rFonts w:ascii="Times New Roman" w:eastAsia="Times New Roman" w:hAnsi="Times New Roman"/>
          <w:b/>
          <w:bCs/>
          <w:color w:val="000000"/>
          <w:sz w:val="26"/>
          <w:szCs w:val="26"/>
          <w:lang w:val="en-US"/>
        </w:rPr>
        <w:t>1—Short title</w:t>
      </w:r>
    </w:p>
    <w:p w14:paraId="2D6204CF"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i/>
          <w:color w:val="000000"/>
          <w:sz w:val="23"/>
          <w:szCs w:val="23"/>
        </w:rPr>
      </w:pPr>
      <w:r w:rsidRPr="0004033D">
        <w:rPr>
          <w:rFonts w:ascii="Times New Roman" w:hAnsi="Times New Roman"/>
          <w:color w:val="000000"/>
          <w:sz w:val="23"/>
          <w:szCs w:val="23"/>
        </w:rPr>
        <w:t xml:space="preserve">This notice may be cited as the </w:t>
      </w:r>
      <w:r w:rsidRPr="0004033D">
        <w:rPr>
          <w:rFonts w:ascii="Times New Roman" w:hAnsi="Times New Roman"/>
          <w:i/>
          <w:color w:val="000000"/>
          <w:sz w:val="23"/>
          <w:szCs w:val="23"/>
        </w:rPr>
        <w:t>Botanic Gardens and State Herbarium (Fees) Notice 2023.</w:t>
      </w:r>
    </w:p>
    <w:p w14:paraId="245F5058" w14:textId="77777777" w:rsidR="0004033D" w:rsidRPr="0004033D" w:rsidRDefault="0004033D" w:rsidP="0004033D">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04033D">
        <w:rPr>
          <w:rFonts w:ascii="Times New Roman" w:hAnsi="Times New Roman"/>
          <w:b/>
          <w:bCs/>
          <w:color w:val="000000"/>
          <w:sz w:val="20"/>
          <w:szCs w:val="20"/>
        </w:rPr>
        <w:t>Note—</w:t>
      </w:r>
    </w:p>
    <w:p w14:paraId="7799FCF5" w14:textId="77777777" w:rsidR="0004033D" w:rsidRPr="0004033D" w:rsidRDefault="0004033D" w:rsidP="0004033D">
      <w:pPr>
        <w:keepLines/>
        <w:autoSpaceDE w:val="0"/>
        <w:autoSpaceDN w:val="0"/>
        <w:adjustRightInd w:val="0"/>
        <w:spacing w:before="120" w:after="0" w:line="240" w:lineRule="auto"/>
        <w:ind w:left="1588"/>
        <w:rPr>
          <w:rFonts w:ascii="Times New Roman" w:hAnsi="Times New Roman"/>
          <w:color w:val="000000"/>
          <w:sz w:val="20"/>
          <w:szCs w:val="20"/>
        </w:rPr>
      </w:pPr>
      <w:r w:rsidRPr="0004033D">
        <w:rPr>
          <w:rFonts w:ascii="Times New Roman" w:hAnsi="Times New Roman"/>
          <w:color w:val="000000"/>
          <w:sz w:val="20"/>
          <w:szCs w:val="20"/>
        </w:rPr>
        <w:t xml:space="preserve">This is a fee notice made in accordance with the </w:t>
      </w:r>
      <w:hyperlink r:id="rId38" w:history="1">
        <w:r w:rsidRPr="0004033D">
          <w:rPr>
            <w:rFonts w:ascii="Times New Roman" w:hAnsi="Times New Roman"/>
            <w:i/>
            <w:iCs/>
            <w:color w:val="000000"/>
            <w:sz w:val="20"/>
            <w:szCs w:val="20"/>
          </w:rPr>
          <w:t>Legislation (Fees) Act 2019</w:t>
        </w:r>
      </w:hyperlink>
      <w:r w:rsidRPr="0004033D">
        <w:rPr>
          <w:rFonts w:ascii="Times New Roman" w:hAnsi="Times New Roman"/>
          <w:color w:val="000000"/>
          <w:sz w:val="20"/>
          <w:szCs w:val="20"/>
        </w:rPr>
        <w:t>.</w:t>
      </w:r>
    </w:p>
    <w:p w14:paraId="698A3DA9"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4033D">
        <w:rPr>
          <w:rFonts w:ascii="Times New Roman" w:eastAsia="Times New Roman" w:hAnsi="Times New Roman"/>
          <w:b/>
          <w:bCs/>
          <w:color w:val="000000"/>
          <w:sz w:val="26"/>
          <w:szCs w:val="26"/>
          <w:lang w:val="en-US"/>
        </w:rPr>
        <w:t>2—Commencement</w:t>
      </w:r>
    </w:p>
    <w:p w14:paraId="776C6391"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color w:val="000000"/>
          <w:sz w:val="23"/>
          <w:szCs w:val="23"/>
        </w:rPr>
        <w:t>This notice has effect on 1 July 2023.</w:t>
      </w:r>
    </w:p>
    <w:p w14:paraId="1434B674"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4033D">
        <w:rPr>
          <w:rFonts w:ascii="Times New Roman" w:eastAsia="Times New Roman" w:hAnsi="Times New Roman"/>
          <w:b/>
          <w:bCs/>
          <w:color w:val="000000"/>
          <w:sz w:val="26"/>
          <w:szCs w:val="26"/>
          <w:lang w:val="en-US"/>
        </w:rPr>
        <w:lastRenderedPageBreak/>
        <w:t>3—Interpretation</w:t>
      </w:r>
    </w:p>
    <w:p w14:paraId="45482E85" w14:textId="77777777" w:rsidR="0004033D" w:rsidRPr="0004033D" w:rsidRDefault="0004033D" w:rsidP="0004033D">
      <w:pPr>
        <w:keepNext/>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color w:val="000000"/>
          <w:sz w:val="23"/>
          <w:szCs w:val="23"/>
        </w:rPr>
        <w:t>In this notice, unless the contrary intention appears—</w:t>
      </w:r>
    </w:p>
    <w:p w14:paraId="7D2D8EDC"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b/>
          <w:bCs/>
          <w:i/>
          <w:iCs/>
          <w:color w:val="000000"/>
          <w:sz w:val="23"/>
          <w:szCs w:val="23"/>
        </w:rPr>
        <w:t>Act</w:t>
      </w:r>
      <w:r w:rsidRPr="0004033D">
        <w:rPr>
          <w:rFonts w:ascii="Times New Roman" w:hAnsi="Times New Roman"/>
          <w:color w:val="000000"/>
          <w:sz w:val="23"/>
          <w:szCs w:val="23"/>
        </w:rPr>
        <w:t xml:space="preserve"> means the </w:t>
      </w:r>
      <w:hyperlink r:id="rId39" w:history="1">
        <w:r w:rsidRPr="0004033D">
          <w:rPr>
            <w:rFonts w:ascii="Times New Roman" w:hAnsi="Times New Roman"/>
            <w:i/>
            <w:iCs/>
            <w:color w:val="000000"/>
            <w:sz w:val="23"/>
            <w:szCs w:val="23"/>
          </w:rPr>
          <w:t>Botanic Gardens and State Herbarium Act 1978</w:t>
        </w:r>
      </w:hyperlink>
      <w:r w:rsidRPr="0004033D">
        <w:rPr>
          <w:rFonts w:ascii="Times New Roman" w:hAnsi="Times New Roman"/>
          <w:color w:val="000000"/>
          <w:sz w:val="23"/>
          <w:szCs w:val="23"/>
        </w:rPr>
        <w:t>;</w:t>
      </w:r>
    </w:p>
    <w:p w14:paraId="57CE995D"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b/>
          <w:bCs/>
          <w:i/>
          <w:iCs/>
          <w:color w:val="000000"/>
          <w:sz w:val="23"/>
          <w:szCs w:val="23"/>
        </w:rPr>
        <w:t>adult</w:t>
      </w:r>
      <w:r w:rsidRPr="0004033D">
        <w:rPr>
          <w:rFonts w:ascii="Times New Roman" w:hAnsi="Times New Roman"/>
          <w:color w:val="000000"/>
          <w:sz w:val="23"/>
          <w:szCs w:val="23"/>
        </w:rPr>
        <w:t xml:space="preserve"> means a person who has attained the age of 15 </w:t>
      </w:r>
      <w:proofErr w:type="gramStart"/>
      <w:r w:rsidRPr="0004033D">
        <w:rPr>
          <w:rFonts w:ascii="Times New Roman" w:hAnsi="Times New Roman"/>
          <w:color w:val="000000"/>
          <w:sz w:val="23"/>
          <w:szCs w:val="23"/>
        </w:rPr>
        <w:t>years;</w:t>
      </w:r>
      <w:proofErr w:type="gramEnd"/>
    </w:p>
    <w:p w14:paraId="2BDE5FF9"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b/>
          <w:bCs/>
          <w:i/>
          <w:iCs/>
          <w:color w:val="000000"/>
          <w:sz w:val="23"/>
          <w:szCs w:val="23"/>
        </w:rPr>
        <w:t>child</w:t>
      </w:r>
      <w:r w:rsidRPr="0004033D">
        <w:rPr>
          <w:rFonts w:ascii="Times New Roman" w:hAnsi="Times New Roman"/>
          <w:color w:val="000000"/>
          <w:sz w:val="23"/>
          <w:szCs w:val="23"/>
        </w:rPr>
        <w:t xml:space="preserve"> means a person who has not attained the age of 15 </w:t>
      </w:r>
      <w:proofErr w:type="gramStart"/>
      <w:r w:rsidRPr="0004033D">
        <w:rPr>
          <w:rFonts w:ascii="Times New Roman" w:hAnsi="Times New Roman"/>
          <w:color w:val="000000"/>
          <w:sz w:val="23"/>
          <w:szCs w:val="23"/>
        </w:rPr>
        <w:t>years;</w:t>
      </w:r>
      <w:proofErr w:type="gramEnd"/>
    </w:p>
    <w:p w14:paraId="0D14AF79" w14:textId="77777777" w:rsidR="0004033D" w:rsidRPr="0004033D" w:rsidRDefault="0004033D" w:rsidP="0004033D">
      <w:pPr>
        <w:keepNext/>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b/>
          <w:bCs/>
          <w:i/>
          <w:iCs/>
          <w:color w:val="000000"/>
          <w:sz w:val="23"/>
          <w:szCs w:val="23"/>
        </w:rPr>
        <w:t>concession cardholder</w:t>
      </w:r>
      <w:r w:rsidRPr="0004033D">
        <w:rPr>
          <w:rFonts w:ascii="Times New Roman" w:hAnsi="Times New Roman"/>
          <w:color w:val="000000"/>
          <w:sz w:val="23"/>
          <w:szCs w:val="23"/>
        </w:rPr>
        <w:t xml:space="preserve"> means a person who is the holder of—</w:t>
      </w:r>
    </w:p>
    <w:p w14:paraId="6D9C6A87" w14:textId="77777777" w:rsidR="0004033D" w:rsidRPr="0004033D" w:rsidRDefault="0004033D" w:rsidP="0004033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04033D">
        <w:rPr>
          <w:rFonts w:ascii="Times New Roman" w:hAnsi="Times New Roman"/>
          <w:color w:val="000000"/>
          <w:sz w:val="23"/>
          <w:szCs w:val="23"/>
        </w:rPr>
        <w:tab/>
        <w:t>(a)</w:t>
      </w:r>
      <w:r w:rsidRPr="0004033D">
        <w:rPr>
          <w:rFonts w:ascii="Times New Roman" w:hAnsi="Times New Roman"/>
          <w:color w:val="000000"/>
          <w:sz w:val="23"/>
          <w:szCs w:val="23"/>
        </w:rPr>
        <w:tab/>
        <w:t>a current card or pass that entitles the person to travel on public passenger vehicles in this State at a concession fare; or</w:t>
      </w:r>
    </w:p>
    <w:p w14:paraId="24AFB860" w14:textId="77777777" w:rsidR="0004033D" w:rsidRPr="0004033D" w:rsidRDefault="0004033D" w:rsidP="0004033D">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04033D">
        <w:rPr>
          <w:rFonts w:ascii="Times New Roman" w:hAnsi="Times New Roman"/>
          <w:color w:val="000000"/>
          <w:sz w:val="23"/>
          <w:szCs w:val="23"/>
        </w:rPr>
        <w:tab/>
        <w:t>(b)</w:t>
      </w:r>
      <w:r w:rsidRPr="0004033D">
        <w:rPr>
          <w:rFonts w:ascii="Times New Roman" w:hAnsi="Times New Roman"/>
          <w:color w:val="000000"/>
          <w:sz w:val="23"/>
          <w:szCs w:val="23"/>
        </w:rPr>
        <w:tab/>
        <w:t xml:space="preserve">any other current concession card approved by the </w:t>
      </w:r>
      <w:proofErr w:type="gramStart"/>
      <w:r w:rsidRPr="0004033D">
        <w:rPr>
          <w:rFonts w:ascii="Times New Roman" w:hAnsi="Times New Roman"/>
          <w:color w:val="000000"/>
          <w:sz w:val="23"/>
          <w:szCs w:val="23"/>
        </w:rPr>
        <w:t>Board;</w:t>
      </w:r>
      <w:proofErr w:type="gramEnd"/>
    </w:p>
    <w:p w14:paraId="0441141E"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b/>
          <w:bCs/>
          <w:i/>
          <w:iCs/>
          <w:color w:val="000000"/>
          <w:sz w:val="23"/>
          <w:szCs w:val="23"/>
        </w:rPr>
        <w:t>Conservatory</w:t>
      </w:r>
      <w:r w:rsidRPr="0004033D">
        <w:rPr>
          <w:rFonts w:ascii="Times New Roman" w:hAnsi="Times New Roman"/>
          <w:color w:val="000000"/>
          <w:sz w:val="23"/>
          <w:szCs w:val="23"/>
        </w:rPr>
        <w:t xml:space="preserve"> means the Bicentennial Conservatory situated within Adelaide Botanic </w:t>
      </w:r>
      <w:proofErr w:type="gramStart"/>
      <w:r w:rsidRPr="0004033D">
        <w:rPr>
          <w:rFonts w:ascii="Times New Roman" w:hAnsi="Times New Roman"/>
          <w:color w:val="000000"/>
          <w:sz w:val="23"/>
          <w:szCs w:val="23"/>
        </w:rPr>
        <w:t>Garden;</w:t>
      </w:r>
      <w:proofErr w:type="gramEnd"/>
    </w:p>
    <w:p w14:paraId="4FAD8330"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b/>
          <w:bCs/>
          <w:i/>
          <w:iCs/>
          <w:color w:val="000000"/>
          <w:sz w:val="23"/>
          <w:szCs w:val="23"/>
        </w:rPr>
        <w:t>family</w:t>
      </w:r>
      <w:r w:rsidRPr="0004033D">
        <w:rPr>
          <w:rFonts w:ascii="Times New Roman" w:hAnsi="Times New Roman"/>
          <w:color w:val="000000"/>
          <w:sz w:val="23"/>
          <w:szCs w:val="23"/>
        </w:rPr>
        <w:t xml:space="preserve"> means a group of adults and children not exceeding 4 in number and not including more than 2 adults.</w:t>
      </w:r>
    </w:p>
    <w:p w14:paraId="4E8E9C6E"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4033D">
        <w:rPr>
          <w:rFonts w:ascii="Times New Roman" w:eastAsia="Times New Roman" w:hAnsi="Times New Roman"/>
          <w:b/>
          <w:bCs/>
          <w:color w:val="000000"/>
          <w:sz w:val="26"/>
          <w:szCs w:val="26"/>
          <w:lang w:val="en-US"/>
        </w:rPr>
        <w:t>4—Fees</w:t>
      </w:r>
    </w:p>
    <w:p w14:paraId="5014198D" w14:textId="77777777" w:rsidR="0004033D" w:rsidRPr="0004033D" w:rsidRDefault="0004033D" w:rsidP="0004033D">
      <w:pPr>
        <w:keepLines/>
        <w:autoSpaceDE w:val="0"/>
        <w:autoSpaceDN w:val="0"/>
        <w:adjustRightInd w:val="0"/>
        <w:spacing w:before="120" w:after="0" w:line="240" w:lineRule="auto"/>
        <w:ind w:left="794"/>
        <w:rPr>
          <w:rFonts w:ascii="Times New Roman" w:hAnsi="Times New Roman"/>
          <w:color w:val="000000"/>
          <w:sz w:val="23"/>
          <w:szCs w:val="23"/>
        </w:rPr>
      </w:pPr>
      <w:r w:rsidRPr="0004033D">
        <w:rPr>
          <w:rFonts w:ascii="Times New Roman" w:hAnsi="Times New Roman"/>
          <w:color w:val="000000"/>
          <w:sz w:val="23"/>
          <w:szCs w:val="23"/>
        </w:rPr>
        <w:t xml:space="preserve">The fees set out in </w:t>
      </w:r>
      <w:hyperlink w:anchor="idb323a8d2_0be3_4475_89d2_04efca2650" w:history="1">
        <w:r w:rsidRPr="0004033D">
          <w:rPr>
            <w:rFonts w:ascii="Times New Roman" w:hAnsi="Times New Roman"/>
            <w:color w:val="000000"/>
            <w:sz w:val="23"/>
            <w:szCs w:val="23"/>
          </w:rPr>
          <w:t>Schedule 1</w:t>
        </w:r>
      </w:hyperlink>
      <w:r w:rsidRPr="0004033D">
        <w:rPr>
          <w:rFonts w:ascii="Times New Roman" w:hAnsi="Times New Roman"/>
          <w:color w:val="000000"/>
          <w:sz w:val="23"/>
          <w:szCs w:val="23"/>
        </w:rPr>
        <w:t xml:space="preserve"> are prescribed for the purposes of the Act and are payable to the Board.</w:t>
      </w:r>
    </w:p>
    <w:p w14:paraId="2E251E26" w14:textId="77777777" w:rsidR="0004033D" w:rsidRPr="0004033D" w:rsidRDefault="0004033D" w:rsidP="0004033D">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13" w:name="idb323a8d2_0be3_4475_89d2_04efca2650"/>
      <w:r w:rsidRPr="0004033D">
        <w:rPr>
          <w:rFonts w:ascii="Times New Roman" w:hAnsi="Times New Roman"/>
          <w:b/>
          <w:bCs/>
          <w:color w:val="000000"/>
          <w:sz w:val="32"/>
          <w:szCs w:val="32"/>
        </w:rPr>
        <w:t>Schedule 1—Fees</w:t>
      </w:r>
      <w:bookmarkEnd w:id="13"/>
    </w:p>
    <w:p w14:paraId="61026F2B" w14:textId="77777777" w:rsidR="0004033D" w:rsidRPr="0004033D" w:rsidRDefault="0004033D" w:rsidP="0004033D">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498"/>
        <w:gridCol w:w="2288"/>
      </w:tblGrid>
      <w:tr w:rsidR="0004033D" w:rsidRPr="0004033D" w14:paraId="1E2B0522" w14:textId="77777777" w:rsidTr="006D0045">
        <w:tc>
          <w:tcPr>
            <w:tcW w:w="6498" w:type="dxa"/>
            <w:tcBorders>
              <w:top w:val="nil"/>
              <w:left w:val="nil"/>
              <w:bottom w:val="nil"/>
              <w:right w:val="nil"/>
            </w:tcBorders>
            <w:vAlign w:val="center"/>
          </w:tcPr>
          <w:p w14:paraId="356FBCE2" w14:textId="77777777" w:rsidR="0004033D" w:rsidRPr="0004033D" w:rsidRDefault="0004033D" w:rsidP="0004033D">
            <w:pPr>
              <w:keepNext/>
              <w:keepLines/>
              <w:autoSpaceDE w:val="0"/>
              <w:autoSpaceDN w:val="0"/>
              <w:adjustRightInd w:val="0"/>
              <w:spacing w:before="120" w:after="0" w:line="240" w:lineRule="auto"/>
              <w:rPr>
                <w:rFonts w:ascii="Times New Roman" w:hAnsi="Times New Roman"/>
                <w:color w:val="000000"/>
                <w:sz w:val="20"/>
                <w:szCs w:val="20"/>
              </w:rPr>
            </w:pPr>
            <w:r w:rsidRPr="0004033D">
              <w:rPr>
                <w:rFonts w:ascii="Times New Roman" w:hAnsi="Times New Roman"/>
                <w:b/>
                <w:bCs/>
                <w:color w:val="000000"/>
                <w:sz w:val="20"/>
                <w:szCs w:val="20"/>
              </w:rPr>
              <w:t>1—Admission charges</w:t>
            </w:r>
          </w:p>
        </w:tc>
        <w:tc>
          <w:tcPr>
            <w:tcW w:w="2288" w:type="dxa"/>
            <w:tcBorders>
              <w:top w:val="nil"/>
              <w:left w:val="nil"/>
              <w:bottom w:val="nil"/>
              <w:right w:val="nil"/>
            </w:tcBorders>
            <w:vAlign w:val="center"/>
          </w:tcPr>
          <w:p w14:paraId="1AADF209" w14:textId="77777777" w:rsidR="0004033D" w:rsidRPr="0004033D" w:rsidRDefault="0004033D" w:rsidP="0004033D">
            <w:pPr>
              <w:keepNext/>
              <w:keepLines/>
              <w:autoSpaceDE w:val="0"/>
              <w:autoSpaceDN w:val="0"/>
              <w:adjustRightInd w:val="0"/>
              <w:spacing w:before="120" w:after="0" w:line="240" w:lineRule="auto"/>
              <w:rPr>
                <w:rFonts w:ascii="Times New Roman" w:hAnsi="Times New Roman"/>
                <w:color w:val="000000"/>
                <w:sz w:val="20"/>
                <w:szCs w:val="20"/>
              </w:rPr>
            </w:pPr>
          </w:p>
        </w:tc>
      </w:tr>
      <w:tr w:rsidR="0004033D" w:rsidRPr="0004033D" w14:paraId="460BB6D9" w14:textId="77777777" w:rsidTr="006D0045">
        <w:trPr>
          <w:cantSplit/>
        </w:trPr>
        <w:tc>
          <w:tcPr>
            <w:tcW w:w="8786" w:type="dxa"/>
            <w:gridSpan w:val="2"/>
            <w:tcBorders>
              <w:top w:val="nil"/>
              <w:left w:val="nil"/>
              <w:bottom w:val="nil"/>
              <w:right w:val="nil"/>
            </w:tcBorders>
            <w:vAlign w:val="center"/>
          </w:tcPr>
          <w:p w14:paraId="7370B63A" w14:textId="77777777" w:rsidR="0004033D" w:rsidRPr="0004033D" w:rsidRDefault="0004033D" w:rsidP="0004033D">
            <w:pPr>
              <w:keepLines/>
              <w:autoSpaceDE w:val="0"/>
              <w:autoSpaceDN w:val="0"/>
              <w:adjustRightInd w:val="0"/>
              <w:spacing w:before="120" w:after="0" w:line="240" w:lineRule="auto"/>
              <w:rPr>
                <w:rFonts w:ascii="Times New Roman" w:hAnsi="Times New Roman"/>
                <w:color w:val="000000"/>
                <w:sz w:val="20"/>
                <w:szCs w:val="20"/>
              </w:rPr>
            </w:pPr>
            <w:r w:rsidRPr="0004033D">
              <w:rPr>
                <w:rFonts w:ascii="Times New Roman" w:hAnsi="Times New Roman"/>
                <w:color w:val="000000"/>
                <w:sz w:val="20"/>
                <w:szCs w:val="20"/>
              </w:rPr>
              <w:t>The Conservatory (during usual opening hours)—</w:t>
            </w:r>
          </w:p>
        </w:tc>
      </w:tr>
      <w:tr w:rsidR="0004033D" w:rsidRPr="0004033D" w14:paraId="48213FC2" w14:textId="77777777" w:rsidTr="006D0045">
        <w:trPr>
          <w:cantSplit/>
        </w:trPr>
        <w:tc>
          <w:tcPr>
            <w:tcW w:w="6498" w:type="dxa"/>
            <w:tcBorders>
              <w:top w:val="nil"/>
              <w:left w:val="nil"/>
              <w:bottom w:val="nil"/>
              <w:right w:val="nil"/>
            </w:tcBorders>
            <w:vAlign w:val="center"/>
          </w:tcPr>
          <w:p w14:paraId="4A726C56"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4033D">
              <w:rPr>
                <w:rFonts w:ascii="Times New Roman" w:hAnsi="Times New Roman"/>
                <w:color w:val="000000"/>
                <w:sz w:val="20"/>
                <w:szCs w:val="20"/>
              </w:rPr>
              <w:tab/>
              <w:t>(a)</w:t>
            </w:r>
            <w:r w:rsidRPr="0004033D">
              <w:rPr>
                <w:rFonts w:ascii="Times New Roman" w:hAnsi="Times New Roman"/>
                <w:color w:val="000000"/>
                <w:sz w:val="20"/>
                <w:szCs w:val="20"/>
              </w:rPr>
              <w:tab/>
              <w:t>for each adult</w:t>
            </w:r>
          </w:p>
        </w:tc>
        <w:tc>
          <w:tcPr>
            <w:tcW w:w="2288" w:type="dxa"/>
            <w:tcBorders>
              <w:top w:val="nil"/>
              <w:left w:val="nil"/>
              <w:bottom w:val="nil"/>
              <w:right w:val="nil"/>
            </w:tcBorders>
            <w:vAlign w:val="center"/>
          </w:tcPr>
          <w:p w14:paraId="22B3005A" w14:textId="77777777" w:rsidR="0004033D" w:rsidRPr="0004033D" w:rsidRDefault="0004033D" w:rsidP="0004033D">
            <w:pPr>
              <w:keepLines/>
              <w:autoSpaceDE w:val="0"/>
              <w:autoSpaceDN w:val="0"/>
              <w:adjustRightInd w:val="0"/>
              <w:spacing w:before="120" w:after="0" w:line="240" w:lineRule="auto"/>
              <w:jc w:val="right"/>
              <w:rPr>
                <w:rFonts w:ascii="Times New Roman" w:hAnsi="Times New Roman"/>
                <w:color w:val="000000"/>
                <w:sz w:val="20"/>
                <w:szCs w:val="20"/>
              </w:rPr>
            </w:pPr>
            <w:r w:rsidRPr="0004033D">
              <w:rPr>
                <w:rFonts w:ascii="Times New Roman" w:hAnsi="Times New Roman"/>
                <w:color w:val="000000"/>
                <w:sz w:val="20"/>
                <w:szCs w:val="20"/>
              </w:rPr>
              <w:t>$6.90</w:t>
            </w:r>
          </w:p>
        </w:tc>
      </w:tr>
      <w:tr w:rsidR="0004033D" w:rsidRPr="0004033D" w14:paraId="1EBAB6A3" w14:textId="77777777" w:rsidTr="006D0045">
        <w:trPr>
          <w:cantSplit/>
        </w:trPr>
        <w:tc>
          <w:tcPr>
            <w:tcW w:w="6498" w:type="dxa"/>
            <w:tcBorders>
              <w:top w:val="nil"/>
              <w:left w:val="nil"/>
              <w:bottom w:val="nil"/>
              <w:right w:val="nil"/>
            </w:tcBorders>
            <w:vAlign w:val="center"/>
          </w:tcPr>
          <w:p w14:paraId="3E97BEC2"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4033D">
              <w:rPr>
                <w:rFonts w:ascii="Times New Roman" w:hAnsi="Times New Roman"/>
                <w:color w:val="000000"/>
                <w:sz w:val="20"/>
                <w:szCs w:val="20"/>
              </w:rPr>
              <w:tab/>
              <w:t>(b)</w:t>
            </w:r>
            <w:r w:rsidRPr="0004033D">
              <w:rPr>
                <w:rFonts w:ascii="Times New Roman" w:hAnsi="Times New Roman"/>
                <w:color w:val="000000"/>
                <w:sz w:val="20"/>
                <w:szCs w:val="20"/>
              </w:rPr>
              <w:tab/>
              <w:t>for each child (4 to 15 years) or concession cardholder</w:t>
            </w:r>
          </w:p>
        </w:tc>
        <w:tc>
          <w:tcPr>
            <w:tcW w:w="2288" w:type="dxa"/>
            <w:tcBorders>
              <w:top w:val="nil"/>
              <w:left w:val="nil"/>
              <w:bottom w:val="nil"/>
              <w:right w:val="nil"/>
            </w:tcBorders>
            <w:vAlign w:val="center"/>
          </w:tcPr>
          <w:p w14:paraId="5E7DE4AD" w14:textId="77777777" w:rsidR="0004033D" w:rsidRPr="0004033D" w:rsidRDefault="0004033D" w:rsidP="0004033D">
            <w:pPr>
              <w:keepLines/>
              <w:autoSpaceDE w:val="0"/>
              <w:autoSpaceDN w:val="0"/>
              <w:adjustRightInd w:val="0"/>
              <w:spacing w:before="120" w:after="0" w:line="240" w:lineRule="auto"/>
              <w:jc w:val="right"/>
              <w:rPr>
                <w:rFonts w:ascii="Times New Roman" w:hAnsi="Times New Roman"/>
                <w:color w:val="000000"/>
                <w:sz w:val="20"/>
                <w:szCs w:val="20"/>
              </w:rPr>
            </w:pPr>
            <w:r w:rsidRPr="0004033D">
              <w:rPr>
                <w:rFonts w:ascii="Times New Roman" w:hAnsi="Times New Roman"/>
                <w:color w:val="000000"/>
                <w:sz w:val="20"/>
                <w:szCs w:val="20"/>
              </w:rPr>
              <w:t>$3.95</w:t>
            </w:r>
          </w:p>
        </w:tc>
      </w:tr>
      <w:tr w:rsidR="0004033D" w:rsidRPr="0004033D" w14:paraId="45EC9CD2" w14:textId="77777777" w:rsidTr="006D0045">
        <w:trPr>
          <w:cantSplit/>
        </w:trPr>
        <w:tc>
          <w:tcPr>
            <w:tcW w:w="6498" w:type="dxa"/>
            <w:tcBorders>
              <w:top w:val="nil"/>
              <w:left w:val="nil"/>
              <w:bottom w:val="nil"/>
              <w:right w:val="nil"/>
            </w:tcBorders>
            <w:vAlign w:val="center"/>
          </w:tcPr>
          <w:p w14:paraId="7BFD535E"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4033D">
              <w:rPr>
                <w:rFonts w:ascii="Times New Roman" w:hAnsi="Times New Roman"/>
                <w:color w:val="000000"/>
                <w:sz w:val="20"/>
                <w:szCs w:val="20"/>
              </w:rPr>
              <w:tab/>
              <w:t>(c)</w:t>
            </w:r>
            <w:r w:rsidRPr="0004033D">
              <w:rPr>
                <w:rFonts w:ascii="Times New Roman" w:hAnsi="Times New Roman"/>
                <w:color w:val="000000"/>
                <w:sz w:val="20"/>
                <w:szCs w:val="20"/>
              </w:rPr>
              <w:tab/>
              <w:t>for each family</w:t>
            </w:r>
          </w:p>
        </w:tc>
        <w:tc>
          <w:tcPr>
            <w:tcW w:w="2288" w:type="dxa"/>
            <w:tcBorders>
              <w:top w:val="nil"/>
              <w:left w:val="nil"/>
              <w:bottom w:val="nil"/>
              <w:right w:val="nil"/>
            </w:tcBorders>
            <w:vAlign w:val="center"/>
          </w:tcPr>
          <w:p w14:paraId="40743A47" w14:textId="77777777" w:rsidR="0004033D" w:rsidRPr="0004033D" w:rsidRDefault="0004033D" w:rsidP="0004033D">
            <w:pPr>
              <w:keepLines/>
              <w:autoSpaceDE w:val="0"/>
              <w:autoSpaceDN w:val="0"/>
              <w:adjustRightInd w:val="0"/>
              <w:spacing w:before="120" w:after="0" w:line="240" w:lineRule="auto"/>
              <w:jc w:val="right"/>
              <w:rPr>
                <w:rFonts w:ascii="Times New Roman" w:hAnsi="Times New Roman"/>
                <w:color w:val="000000"/>
                <w:sz w:val="20"/>
                <w:szCs w:val="20"/>
              </w:rPr>
            </w:pPr>
            <w:r w:rsidRPr="0004033D">
              <w:rPr>
                <w:rFonts w:ascii="Times New Roman" w:hAnsi="Times New Roman"/>
                <w:color w:val="000000"/>
                <w:sz w:val="20"/>
                <w:szCs w:val="20"/>
              </w:rPr>
              <w:t>$14.60</w:t>
            </w:r>
          </w:p>
        </w:tc>
      </w:tr>
    </w:tbl>
    <w:p w14:paraId="2148F4C4" w14:textId="77777777" w:rsidR="0004033D" w:rsidRPr="0004033D" w:rsidRDefault="0004033D" w:rsidP="0004033D">
      <w:pPr>
        <w:keepNext/>
        <w:keepLines/>
        <w:autoSpaceDE w:val="0"/>
        <w:autoSpaceDN w:val="0"/>
        <w:adjustRightInd w:val="0"/>
        <w:spacing w:before="120" w:after="0" w:line="240" w:lineRule="auto"/>
        <w:rPr>
          <w:rFonts w:ascii="Times New Roman" w:hAnsi="Times New Roman"/>
          <w:b/>
          <w:bCs/>
          <w:color w:val="000000"/>
          <w:sz w:val="26"/>
          <w:szCs w:val="26"/>
        </w:rPr>
      </w:pPr>
      <w:r w:rsidRPr="0004033D">
        <w:rPr>
          <w:rFonts w:ascii="Times New Roman" w:hAnsi="Times New Roman"/>
          <w:b/>
          <w:bCs/>
          <w:color w:val="000000"/>
          <w:sz w:val="26"/>
          <w:szCs w:val="26"/>
        </w:rPr>
        <w:t>Made by the Minister for Climate, Environment and Water</w:t>
      </w:r>
    </w:p>
    <w:p w14:paraId="06E2B9D4" w14:textId="77777777" w:rsidR="0004033D" w:rsidRPr="0004033D" w:rsidRDefault="0004033D" w:rsidP="0004033D">
      <w:pPr>
        <w:keepNext/>
        <w:keepLines/>
        <w:autoSpaceDE w:val="0"/>
        <w:autoSpaceDN w:val="0"/>
        <w:adjustRightInd w:val="0"/>
        <w:spacing w:before="120" w:after="0" w:line="240" w:lineRule="auto"/>
        <w:rPr>
          <w:rFonts w:ascii="Times New Roman" w:hAnsi="Times New Roman"/>
          <w:color w:val="000000"/>
          <w:sz w:val="23"/>
          <w:szCs w:val="23"/>
        </w:rPr>
      </w:pPr>
      <w:r w:rsidRPr="0004033D">
        <w:rPr>
          <w:rFonts w:ascii="Times New Roman" w:hAnsi="Times New Roman"/>
          <w:color w:val="000000"/>
          <w:sz w:val="23"/>
          <w:szCs w:val="23"/>
        </w:rPr>
        <w:t>On 4 May 2023</w:t>
      </w:r>
    </w:p>
    <w:p w14:paraId="42FFBD74" w14:textId="77777777" w:rsidR="0004033D" w:rsidRPr="0004033D" w:rsidRDefault="0004033D" w:rsidP="0004033D">
      <w:pPr>
        <w:pBdr>
          <w:bottom w:val="single" w:sz="4" w:space="1" w:color="auto"/>
        </w:pBdr>
        <w:spacing w:after="0" w:line="52" w:lineRule="exact"/>
        <w:jc w:val="center"/>
        <w:rPr>
          <w:rFonts w:ascii="Times New Roman" w:eastAsia="Times New Roman" w:hAnsi="Times New Roman"/>
          <w:sz w:val="17"/>
          <w:szCs w:val="17"/>
        </w:rPr>
      </w:pPr>
    </w:p>
    <w:p w14:paraId="6813D0E6" w14:textId="77777777" w:rsidR="0004033D" w:rsidRPr="0004033D" w:rsidRDefault="0004033D" w:rsidP="0004033D">
      <w:pPr>
        <w:pBdr>
          <w:top w:val="single" w:sz="4" w:space="1" w:color="auto"/>
        </w:pBdr>
        <w:spacing w:before="34" w:after="0" w:line="14" w:lineRule="exact"/>
        <w:jc w:val="center"/>
        <w:rPr>
          <w:rFonts w:ascii="Times New Roman" w:eastAsia="Times New Roman" w:hAnsi="Times New Roman"/>
          <w:sz w:val="17"/>
          <w:szCs w:val="17"/>
        </w:rPr>
      </w:pPr>
    </w:p>
    <w:p w14:paraId="638B3DEA" w14:textId="0B8F701D" w:rsidR="00255AC2" w:rsidRDefault="00255AC2" w:rsidP="00255AC2">
      <w:pPr>
        <w:pStyle w:val="GG-body"/>
        <w:spacing w:after="0"/>
      </w:pPr>
    </w:p>
    <w:p w14:paraId="38544681" w14:textId="77777777" w:rsidR="0004033D" w:rsidRPr="0004033D" w:rsidRDefault="0004033D" w:rsidP="005B3E82">
      <w:pPr>
        <w:pStyle w:val="Heading2"/>
      </w:pPr>
      <w:bookmarkStart w:id="14" w:name="_Toc135312368"/>
      <w:r w:rsidRPr="0004033D">
        <w:t>Building Work Contractors Act 1995</w:t>
      </w:r>
      <w:bookmarkEnd w:id="14"/>
    </w:p>
    <w:p w14:paraId="14219E5B" w14:textId="77777777" w:rsidR="0004033D" w:rsidRPr="0004033D" w:rsidRDefault="0004033D" w:rsidP="0004033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4033D">
        <w:rPr>
          <w:rFonts w:ascii="Times New Roman" w:eastAsia="Times New Roman" w:hAnsi="Times New Roman"/>
          <w:color w:val="000000"/>
          <w:sz w:val="28"/>
          <w:szCs w:val="28"/>
          <w:lang w:eastAsia="en-AU"/>
        </w:rPr>
        <w:t>South Australia</w:t>
      </w:r>
    </w:p>
    <w:p w14:paraId="68C4B437" w14:textId="77777777" w:rsidR="0004033D" w:rsidRPr="0004033D" w:rsidRDefault="0004033D" w:rsidP="0004033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4033D">
        <w:rPr>
          <w:rFonts w:ascii="Times New Roman" w:eastAsia="Times New Roman" w:hAnsi="Times New Roman"/>
          <w:b/>
          <w:bCs/>
          <w:color w:val="000000"/>
          <w:sz w:val="36"/>
          <w:szCs w:val="36"/>
          <w:lang w:eastAsia="en-AU"/>
        </w:rPr>
        <w:t>Building Work Contractors (Fees) Notice 2023</w:t>
      </w:r>
    </w:p>
    <w:p w14:paraId="5D4293CC" w14:textId="77777777" w:rsidR="0004033D" w:rsidRPr="0004033D" w:rsidRDefault="0004033D" w:rsidP="0004033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4033D">
        <w:rPr>
          <w:rFonts w:ascii="Times New Roman" w:eastAsia="Times New Roman" w:hAnsi="Times New Roman"/>
          <w:color w:val="000000"/>
          <w:sz w:val="24"/>
          <w:szCs w:val="24"/>
          <w:lang w:eastAsia="en-AU"/>
        </w:rPr>
        <w:t xml:space="preserve">under the </w:t>
      </w:r>
      <w:r w:rsidRPr="0004033D">
        <w:rPr>
          <w:rFonts w:ascii="Times New Roman" w:eastAsia="Times New Roman" w:hAnsi="Times New Roman"/>
          <w:i/>
          <w:iCs/>
          <w:color w:val="000000"/>
          <w:sz w:val="24"/>
          <w:szCs w:val="24"/>
          <w:lang w:eastAsia="en-AU"/>
        </w:rPr>
        <w:t>Building Work Contractors Act 1995</w:t>
      </w:r>
    </w:p>
    <w:p w14:paraId="5E2CCF93"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1—Short title</w:t>
      </w:r>
    </w:p>
    <w:p w14:paraId="78242BC4" w14:textId="77777777" w:rsidR="0004033D" w:rsidRPr="0004033D" w:rsidRDefault="0004033D" w:rsidP="0004033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 xml:space="preserve">This notice may be cited as the </w:t>
      </w:r>
      <w:hyperlink r:id="rId40" w:history="1">
        <w:r w:rsidRPr="0004033D">
          <w:rPr>
            <w:rFonts w:ascii="Times New Roman" w:eastAsia="Times New Roman" w:hAnsi="Times New Roman"/>
            <w:i/>
            <w:iCs/>
            <w:color w:val="000000"/>
            <w:sz w:val="23"/>
            <w:szCs w:val="23"/>
            <w:lang w:eastAsia="en-AU"/>
          </w:rPr>
          <w:t>Building Work Contractors (Fees) Notice 202</w:t>
        </w:r>
      </w:hyperlink>
      <w:r w:rsidRPr="0004033D">
        <w:rPr>
          <w:rFonts w:ascii="Times New Roman" w:eastAsia="Times New Roman" w:hAnsi="Times New Roman"/>
          <w:i/>
          <w:iCs/>
          <w:color w:val="000000"/>
          <w:sz w:val="23"/>
          <w:szCs w:val="23"/>
          <w:lang w:eastAsia="en-AU"/>
        </w:rPr>
        <w:t>3</w:t>
      </w:r>
      <w:r w:rsidRPr="0004033D">
        <w:rPr>
          <w:rFonts w:ascii="Times New Roman" w:eastAsia="Times New Roman" w:hAnsi="Times New Roman"/>
          <w:color w:val="000000"/>
          <w:sz w:val="23"/>
          <w:szCs w:val="23"/>
          <w:lang w:eastAsia="en-AU"/>
        </w:rPr>
        <w:t>.</w:t>
      </w:r>
    </w:p>
    <w:p w14:paraId="1EAFF797" w14:textId="77777777" w:rsidR="0004033D" w:rsidRPr="0004033D" w:rsidRDefault="0004033D" w:rsidP="0004033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4033D">
        <w:rPr>
          <w:rFonts w:ascii="Times New Roman" w:eastAsia="Times New Roman" w:hAnsi="Times New Roman"/>
          <w:b/>
          <w:bCs/>
          <w:color w:val="000000"/>
          <w:sz w:val="20"/>
          <w:szCs w:val="20"/>
          <w:lang w:eastAsia="en-AU"/>
        </w:rPr>
        <w:t>Note—</w:t>
      </w:r>
    </w:p>
    <w:p w14:paraId="5FBA1938" w14:textId="77777777" w:rsidR="0004033D" w:rsidRPr="0004033D" w:rsidRDefault="0004033D" w:rsidP="0004033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 xml:space="preserve">This is a fee notice made in accordance with the </w:t>
      </w:r>
      <w:hyperlink r:id="rId41" w:history="1">
        <w:r w:rsidRPr="0004033D">
          <w:rPr>
            <w:rFonts w:ascii="Times New Roman" w:eastAsia="Times New Roman" w:hAnsi="Times New Roman"/>
            <w:i/>
            <w:iCs/>
            <w:color w:val="000000"/>
            <w:sz w:val="20"/>
            <w:szCs w:val="20"/>
            <w:lang w:eastAsia="en-AU"/>
          </w:rPr>
          <w:t>Legislation (Fees) Act 2019</w:t>
        </w:r>
      </w:hyperlink>
      <w:r w:rsidRPr="0004033D">
        <w:rPr>
          <w:rFonts w:ascii="Times New Roman" w:eastAsia="Times New Roman" w:hAnsi="Times New Roman"/>
          <w:color w:val="000000"/>
          <w:sz w:val="20"/>
          <w:szCs w:val="20"/>
          <w:lang w:eastAsia="en-AU"/>
        </w:rPr>
        <w:t>.</w:t>
      </w:r>
    </w:p>
    <w:p w14:paraId="0166707C"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2—Commencement</w:t>
      </w:r>
    </w:p>
    <w:p w14:paraId="51F5F12E"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This notice has effect on 1 July 2023.</w:t>
      </w:r>
    </w:p>
    <w:p w14:paraId="63324B06"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lastRenderedPageBreak/>
        <w:t>3—Interpretation</w:t>
      </w:r>
    </w:p>
    <w:p w14:paraId="1B751E44" w14:textId="77777777" w:rsidR="0004033D" w:rsidRPr="0004033D" w:rsidRDefault="0004033D" w:rsidP="0004033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In this notice, unless the contrary intention appears—</w:t>
      </w:r>
    </w:p>
    <w:p w14:paraId="7716DE8E"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b/>
          <w:bCs/>
          <w:i/>
          <w:iCs/>
          <w:color w:val="000000"/>
          <w:sz w:val="23"/>
          <w:szCs w:val="23"/>
          <w:lang w:eastAsia="en-AU"/>
        </w:rPr>
        <w:t>Act</w:t>
      </w:r>
      <w:r w:rsidRPr="0004033D">
        <w:rPr>
          <w:rFonts w:ascii="Times New Roman" w:eastAsia="Times New Roman" w:hAnsi="Times New Roman"/>
          <w:color w:val="000000"/>
          <w:sz w:val="23"/>
          <w:szCs w:val="23"/>
          <w:lang w:eastAsia="en-AU"/>
        </w:rPr>
        <w:t xml:space="preserve"> means the </w:t>
      </w:r>
      <w:hyperlink r:id="rId42" w:history="1">
        <w:r w:rsidRPr="0004033D">
          <w:rPr>
            <w:rFonts w:ascii="Times New Roman" w:eastAsia="Times New Roman" w:hAnsi="Times New Roman"/>
            <w:i/>
            <w:iCs/>
            <w:color w:val="000000"/>
            <w:sz w:val="23"/>
            <w:szCs w:val="23"/>
            <w:lang w:eastAsia="en-AU"/>
          </w:rPr>
          <w:t>Building Work Contractors Act 1995</w:t>
        </w:r>
      </w:hyperlink>
      <w:r w:rsidRPr="0004033D">
        <w:rPr>
          <w:rFonts w:ascii="Times New Roman" w:eastAsia="Times New Roman" w:hAnsi="Times New Roman"/>
          <w:color w:val="000000"/>
          <w:sz w:val="23"/>
          <w:szCs w:val="23"/>
          <w:lang w:eastAsia="en-AU"/>
        </w:rPr>
        <w:t>.</w:t>
      </w:r>
    </w:p>
    <w:p w14:paraId="4364F535"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4—Fees</w:t>
      </w:r>
    </w:p>
    <w:p w14:paraId="131FC368"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 xml:space="preserve">The fees set out in </w:t>
      </w:r>
      <w:hyperlink w:anchor="id4a0dbfa6_1312_4a95_8a9a_7022517a54a7_7" w:history="1">
        <w:r w:rsidRPr="0004033D">
          <w:rPr>
            <w:rFonts w:ascii="Times New Roman" w:eastAsia="Times New Roman" w:hAnsi="Times New Roman"/>
            <w:color w:val="000000"/>
            <w:sz w:val="23"/>
            <w:szCs w:val="23"/>
            <w:lang w:eastAsia="en-AU"/>
          </w:rPr>
          <w:t>Schedule 1</w:t>
        </w:r>
      </w:hyperlink>
      <w:r w:rsidRPr="0004033D">
        <w:rPr>
          <w:rFonts w:ascii="Times New Roman" w:eastAsia="Times New Roman" w:hAnsi="Times New Roman"/>
          <w:color w:val="000000"/>
          <w:sz w:val="23"/>
          <w:szCs w:val="23"/>
          <w:lang w:eastAsia="en-AU"/>
        </w:rPr>
        <w:t xml:space="preserve"> are prescribed for the purposes of the Act.</w:t>
      </w:r>
    </w:p>
    <w:p w14:paraId="44981564" w14:textId="77777777" w:rsidR="0004033D" w:rsidRPr="0004033D" w:rsidRDefault="0004033D" w:rsidP="0004033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 w:name="id4a0dbfa6_1312_4a95_8a9a_7022517a54a7_7"/>
      <w:r w:rsidRPr="0004033D">
        <w:rPr>
          <w:rFonts w:ascii="Times New Roman" w:eastAsia="Times New Roman" w:hAnsi="Times New Roman"/>
          <w:b/>
          <w:bCs/>
          <w:color w:val="000000"/>
          <w:sz w:val="32"/>
          <w:szCs w:val="32"/>
          <w:lang w:eastAsia="en-AU"/>
        </w:rPr>
        <w:t>Schedule 1—Fees</w:t>
      </w:r>
      <w:bookmarkEnd w:id="15"/>
    </w:p>
    <w:p w14:paraId="19798867"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13"/>
        <w:gridCol w:w="7007"/>
        <w:gridCol w:w="1165"/>
      </w:tblGrid>
      <w:tr w:rsidR="0004033D" w:rsidRPr="0004033D" w14:paraId="42D264AC" w14:textId="77777777" w:rsidTr="006D0045">
        <w:trPr>
          <w:cantSplit/>
        </w:trPr>
        <w:tc>
          <w:tcPr>
            <w:tcW w:w="613" w:type="dxa"/>
            <w:tcBorders>
              <w:top w:val="nil"/>
              <w:left w:val="nil"/>
              <w:bottom w:val="nil"/>
              <w:right w:val="nil"/>
            </w:tcBorders>
          </w:tcPr>
          <w:p w14:paraId="6672A08C"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w:t>
            </w:r>
          </w:p>
        </w:tc>
        <w:tc>
          <w:tcPr>
            <w:tcW w:w="7007" w:type="dxa"/>
            <w:tcBorders>
              <w:top w:val="nil"/>
              <w:left w:val="nil"/>
              <w:bottom w:val="nil"/>
              <w:right w:val="nil"/>
            </w:tcBorders>
          </w:tcPr>
          <w:p w14:paraId="5685FF7D"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fee for licence (section 8(1)(b) of the Act)</w:t>
            </w:r>
          </w:p>
        </w:tc>
        <w:tc>
          <w:tcPr>
            <w:tcW w:w="1165" w:type="dxa"/>
            <w:tcBorders>
              <w:top w:val="nil"/>
              <w:left w:val="nil"/>
              <w:bottom w:val="nil"/>
              <w:right w:val="nil"/>
            </w:tcBorders>
          </w:tcPr>
          <w:p w14:paraId="6DA7361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$250.00</w:t>
            </w:r>
          </w:p>
        </w:tc>
      </w:tr>
      <w:tr w:rsidR="0004033D" w:rsidRPr="0004033D" w14:paraId="79B0C42B" w14:textId="77777777" w:rsidTr="006D0045">
        <w:trPr>
          <w:cantSplit/>
        </w:trPr>
        <w:tc>
          <w:tcPr>
            <w:tcW w:w="613" w:type="dxa"/>
            <w:tcBorders>
              <w:top w:val="nil"/>
              <w:left w:val="nil"/>
              <w:bottom w:val="nil"/>
              <w:right w:val="nil"/>
            </w:tcBorders>
          </w:tcPr>
          <w:p w14:paraId="1C6CF85F"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w:t>
            </w:r>
          </w:p>
        </w:tc>
        <w:tc>
          <w:tcPr>
            <w:tcW w:w="7007" w:type="dxa"/>
            <w:tcBorders>
              <w:top w:val="nil"/>
              <w:left w:val="nil"/>
              <w:bottom w:val="nil"/>
              <w:right w:val="nil"/>
            </w:tcBorders>
          </w:tcPr>
          <w:p w14:paraId="1B811ED8"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Licence fee—payable before the granting of a licence under Part 2 of the Act—</w:t>
            </w:r>
          </w:p>
        </w:tc>
        <w:tc>
          <w:tcPr>
            <w:tcW w:w="1165" w:type="dxa"/>
            <w:tcBorders>
              <w:top w:val="nil"/>
              <w:left w:val="nil"/>
              <w:bottom w:val="nil"/>
              <w:right w:val="nil"/>
            </w:tcBorders>
          </w:tcPr>
          <w:p w14:paraId="4388FF23"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065AB8F5" w14:textId="77777777" w:rsidTr="006D0045">
        <w:trPr>
          <w:cantSplit/>
        </w:trPr>
        <w:tc>
          <w:tcPr>
            <w:tcW w:w="613" w:type="dxa"/>
            <w:tcBorders>
              <w:top w:val="nil"/>
              <w:left w:val="nil"/>
              <w:bottom w:val="nil"/>
              <w:right w:val="nil"/>
            </w:tcBorders>
          </w:tcPr>
          <w:p w14:paraId="0D629964"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1AA336DF"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a natural person for the following kinds of building work (as described in Schedule 2 Part 3):</w:t>
            </w:r>
          </w:p>
        </w:tc>
        <w:tc>
          <w:tcPr>
            <w:tcW w:w="1165" w:type="dxa"/>
            <w:tcBorders>
              <w:top w:val="nil"/>
              <w:left w:val="nil"/>
              <w:bottom w:val="nil"/>
              <w:right w:val="nil"/>
            </w:tcBorders>
          </w:tcPr>
          <w:p w14:paraId="027CBC91"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18459EE2" w14:textId="77777777" w:rsidTr="006D0045">
        <w:trPr>
          <w:cantSplit/>
        </w:trPr>
        <w:tc>
          <w:tcPr>
            <w:tcW w:w="613" w:type="dxa"/>
            <w:tcBorders>
              <w:top w:val="nil"/>
              <w:left w:val="nil"/>
              <w:bottom w:val="nil"/>
              <w:right w:val="nil"/>
            </w:tcBorders>
          </w:tcPr>
          <w:p w14:paraId="61763DE9"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1031F93E"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14:paraId="68336F67"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$537.00</w:t>
            </w:r>
          </w:p>
        </w:tc>
      </w:tr>
      <w:tr w:rsidR="0004033D" w:rsidRPr="0004033D" w14:paraId="3444E07F" w14:textId="77777777" w:rsidTr="006D0045">
        <w:trPr>
          <w:cantSplit/>
        </w:trPr>
        <w:tc>
          <w:tcPr>
            <w:tcW w:w="613" w:type="dxa"/>
            <w:tcBorders>
              <w:top w:val="nil"/>
              <w:left w:val="nil"/>
              <w:bottom w:val="nil"/>
              <w:right w:val="nil"/>
            </w:tcBorders>
          </w:tcPr>
          <w:p w14:paraId="41ECFD1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3BB770DE"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14:paraId="0771CFFD"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$537.00</w:t>
            </w:r>
          </w:p>
        </w:tc>
      </w:tr>
      <w:tr w:rsidR="0004033D" w:rsidRPr="0004033D" w14:paraId="134F24DC" w14:textId="77777777" w:rsidTr="006D0045">
        <w:trPr>
          <w:cantSplit/>
        </w:trPr>
        <w:tc>
          <w:tcPr>
            <w:tcW w:w="613" w:type="dxa"/>
            <w:tcBorders>
              <w:top w:val="nil"/>
              <w:left w:val="nil"/>
              <w:bottom w:val="nil"/>
              <w:right w:val="nil"/>
            </w:tcBorders>
          </w:tcPr>
          <w:p w14:paraId="51653BD5"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33B53019"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(iii)</w:t>
            </w:r>
            <w:r w:rsidRPr="0004033D">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14:paraId="49030121"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$537.00</w:t>
            </w:r>
          </w:p>
        </w:tc>
      </w:tr>
      <w:tr w:rsidR="0004033D" w:rsidRPr="0004033D" w14:paraId="42955938" w14:textId="77777777" w:rsidTr="006D0045">
        <w:trPr>
          <w:cantSplit/>
        </w:trPr>
        <w:tc>
          <w:tcPr>
            <w:tcW w:w="613" w:type="dxa"/>
            <w:tcBorders>
              <w:top w:val="nil"/>
              <w:left w:val="nil"/>
              <w:bottom w:val="nil"/>
              <w:right w:val="nil"/>
            </w:tcBorders>
          </w:tcPr>
          <w:p w14:paraId="5E45C58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35B8331F"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(iv)</w:t>
            </w:r>
            <w:r w:rsidRPr="0004033D">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14:paraId="768E0CFE"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$278.00</w:t>
            </w:r>
          </w:p>
        </w:tc>
      </w:tr>
      <w:tr w:rsidR="0004033D" w:rsidRPr="0004033D" w14:paraId="365D1E9E" w14:textId="77777777" w:rsidTr="006D0045">
        <w:trPr>
          <w:cantSplit/>
        </w:trPr>
        <w:tc>
          <w:tcPr>
            <w:tcW w:w="613" w:type="dxa"/>
            <w:tcBorders>
              <w:top w:val="nil"/>
              <w:left w:val="nil"/>
              <w:bottom w:val="nil"/>
              <w:right w:val="nil"/>
            </w:tcBorders>
          </w:tcPr>
          <w:p w14:paraId="768C9760"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0A983C82"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a body corporate for the following kinds of building work (as described in Schedule 2 Part 3):</w:t>
            </w:r>
          </w:p>
        </w:tc>
        <w:tc>
          <w:tcPr>
            <w:tcW w:w="1165" w:type="dxa"/>
            <w:tcBorders>
              <w:top w:val="nil"/>
              <w:left w:val="nil"/>
              <w:bottom w:val="nil"/>
              <w:right w:val="nil"/>
            </w:tcBorders>
          </w:tcPr>
          <w:p w14:paraId="0D55F9CE"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0F9E1AC5" w14:textId="77777777" w:rsidTr="006D0045">
        <w:trPr>
          <w:cantSplit/>
        </w:trPr>
        <w:tc>
          <w:tcPr>
            <w:tcW w:w="613" w:type="dxa"/>
            <w:tcBorders>
              <w:top w:val="nil"/>
              <w:left w:val="nil"/>
              <w:bottom w:val="nil"/>
              <w:right w:val="nil"/>
            </w:tcBorders>
          </w:tcPr>
          <w:p w14:paraId="2D6C5184"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2F7FFEAF"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14:paraId="5C5A4F39"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$1 184.00</w:t>
            </w:r>
          </w:p>
        </w:tc>
      </w:tr>
      <w:tr w:rsidR="0004033D" w:rsidRPr="0004033D" w14:paraId="706308DC" w14:textId="77777777" w:rsidTr="006D0045">
        <w:trPr>
          <w:cantSplit/>
        </w:trPr>
        <w:tc>
          <w:tcPr>
            <w:tcW w:w="613" w:type="dxa"/>
            <w:tcBorders>
              <w:top w:val="nil"/>
              <w:left w:val="nil"/>
              <w:bottom w:val="nil"/>
              <w:right w:val="nil"/>
            </w:tcBorders>
          </w:tcPr>
          <w:p w14:paraId="3F75C1F8"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239F2F19"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14:paraId="2CDE8A0E"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$1 184.00</w:t>
            </w:r>
          </w:p>
        </w:tc>
      </w:tr>
      <w:tr w:rsidR="0004033D" w:rsidRPr="0004033D" w14:paraId="4DE2B6AB" w14:textId="77777777" w:rsidTr="006D0045">
        <w:trPr>
          <w:cantSplit/>
        </w:trPr>
        <w:tc>
          <w:tcPr>
            <w:tcW w:w="613" w:type="dxa"/>
            <w:tcBorders>
              <w:top w:val="nil"/>
              <w:left w:val="nil"/>
              <w:bottom w:val="nil"/>
              <w:right w:val="nil"/>
            </w:tcBorders>
          </w:tcPr>
          <w:p w14:paraId="2257CE98"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1D9D5BA3"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sz w:val="20"/>
                <w:szCs w:val="20"/>
                <w:lang w:eastAsia="en-AU"/>
              </w:rPr>
            </w:pPr>
            <w:r w:rsidRPr="0004033D">
              <w:rPr>
                <w:rFonts w:ascii="Times New Roman" w:eastAsia="Times New Roman" w:hAnsi="Times New Roman"/>
                <w:color w:val="000000"/>
                <w:sz w:val="20"/>
                <w:szCs w:val="20"/>
                <w:lang w:eastAsia="en-AU"/>
              </w:rPr>
              <w:tab/>
              <w:t>(iii)</w:t>
            </w:r>
            <w:r w:rsidRPr="0004033D">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14:paraId="38D13B75"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$1 184.00</w:t>
            </w:r>
          </w:p>
        </w:tc>
      </w:tr>
      <w:tr w:rsidR="0004033D" w:rsidRPr="0004033D" w14:paraId="5810202E" w14:textId="77777777" w:rsidTr="006D0045">
        <w:trPr>
          <w:cantSplit/>
        </w:trPr>
        <w:tc>
          <w:tcPr>
            <w:tcW w:w="613" w:type="dxa"/>
            <w:tcBorders>
              <w:top w:val="nil"/>
              <w:left w:val="nil"/>
              <w:bottom w:val="nil"/>
              <w:right w:val="nil"/>
            </w:tcBorders>
          </w:tcPr>
          <w:p w14:paraId="0D869CA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0035A1E5"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sz w:val="20"/>
                <w:szCs w:val="20"/>
                <w:lang w:eastAsia="en-AU"/>
              </w:rPr>
            </w:pPr>
            <w:r w:rsidRPr="0004033D">
              <w:rPr>
                <w:rFonts w:ascii="Times New Roman" w:eastAsia="Times New Roman" w:hAnsi="Times New Roman"/>
                <w:color w:val="000000"/>
                <w:sz w:val="20"/>
                <w:szCs w:val="20"/>
                <w:lang w:eastAsia="en-AU"/>
              </w:rPr>
              <w:tab/>
              <w:t>(iv)</w:t>
            </w:r>
            <w:r w:rsidRPr="0004033D">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14:paraId="24908A2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$610.00</w:t>
            </w:r>
          </w:p>
        </w:tc>
      </w:tr>
      <w:tr w:rsidR="0004033D" w:rsidRPr="0004033D" w14:paraId="04326424" w14:textId="77777777" w:rsidTr="006D0045">
        <w:trPr>
          <w:cantSplit/>
        </w:trPr>
        <w:tc>
          <w:tcPr>
            <w:tcW w:w="613" w:type="dxa"/>
            <w:tcBorders>
              <w:top w:val="nil"/>
              <w:left w:val="nil"/>
              <w:bottom w:val="nil"/>
              <w:right w:val="nil"/>
            </w:tcBorders>
          </w:tcPr>
          <w:p w14:paraId="7DAF672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53287415" w14:textId="24B5DB42" w:rsidR="0004033D" w:rsidRPr="0004033D" w:rsidRDefault="0004033D" w:rsidP="005B3E82">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165" w:type="dxa"/>
            <w:tcBorders>
              <w:top w:val="nil"/>
              <w:left w:val="nil"/>
              <w:bottom w:val="nil"/>
              <w:right w:val="nil"/>
            </w:tcBorders>
          </w:tcPr>
          <w:p w14:paraId="51FA238B"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4FF12E01" w14:textId="77777777" w:rsidTr="006D0045">
        <w:trPr>
          <w:cantSplit/>
        </w:trPr>
        <w:tc>
          <w:tcPr>
            <w:tcW w:w="613" w:type="dxa"/>
            <w:tcBorders>
              <w:top w:val="nil"/>
              <w:left w:val="nil"/>
              <w:bottom w:val="nil"/>
              <w:right w:val="nil"/>
            </w:tcBorders>
          </w:tcPr>
          <w:p w14:paraId="1C3867FC"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w:t>
            </w:r>
          </w:p>
        </w:tc>
        <w:tc>
          <w:tcPr>
            <w:tcW w:w="7007" w:type="dxa"/>
            <w:tcBorders>
              <w:top w:val="nil"/>
              <w:left w:val="nil"/>
              <w:bottom w:val="nil"/>
              <w:right w:val="nil"/>
            </w:tcBorders>
          </w:tcPr>
          <w:p w14:paraId="3AF9FD2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Periodic fee for licence (section 11(2)(a) of the Act)—</w:t>
            </w:r>
          </w:p>
        </w:tc>
        <w:tc>
          <w:tcPr>
            <w:tcW w:w="1165" w:type="dxa"/>
            <w:tcBorders>
              <w:top w:val="nil"/>
              <w:left w:val="nil"/>
              <w:bottom w:val="nil"/>
              <w:right w:val="nil"/>
            </w:tcBorders>
          </w:tcPr>
          <w:p w14:paraId="2371630A"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3657929E" w14:textId="77777777" w:rsidTr="006D0045">
        <w:trPr>
          <w:cantSplit/>
        </w:trPr>
        <w:tc>
          <w:tcPr>
            <w:tcW w:w="613" w:type="dxa"/>
            <w:tcBorders>
              <w:top w:val="nil"/>
              <w:left w:val="nil"/>
              <w:bottom w:val="nil"/>
              <w:right w:val="nil"/>
            </w:tcBorders>
          </w:tcPr>
          <w:p w14:paraId="727EBF1E"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0376CB2D"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a natural person for the following kinds of building work (as described in Schedule 2 Part 3):</w:t>
            </w:r>
          </w:p>
        </w:tc>
        <w:tc>
          <w:tcPr>
            <w:tcW w:w="1165" w:type="dxa"/>
            <w:tcBorders>
              <w:top w:val="nil"/>
              <w:left w:val="nil"/>
              <w:bottom w:val="nil"/>
              <w:right w:val="nil"/>
            </w:tcBorders>
          </w:tcPr>
          <w:p w14:paraId="7F5D38C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733ED06D" w14:textId="77777777" w:rsidTr="006D0045">
        <w:trPr>
          <w:cantSplit/>
        </w:trPr>
        <w:tc>
          <w:tcPr>
            <w:tcW w:w="613" w:type="dxa"/>
            <w:tcBorders>
              <w:top w:val="nil"/>
              <w:left w:val="nil"/>
              <w:bottom w:val="nil"/>
              <w:right w:val="nil"/>
            </w:tcBorders>
          </w:tcPr>
          <w:p w14:paraId="58A081F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20A63D37"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14:paraId="24873D1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$537.00</w:t>
            </w:r>
          </w:p>
        </w:tc>
      </w:tr>
      <w:tr w:rsidR="0004033D" w:rsidRPr="0004033D" w14:paraId="2D3687FD" w14:textId="77777777" w:rsidTr="006D0045">
        <w:trPr>
          <w:cantSplit/>
        </w:trPr>
        <w:tc>
          <w:tcPr>
            <w:tcW w:w="613" w:type="dxa"/>
            <w:tcBorders>
              <w:top w:val="nil"/>
              <w:left w:val="nil"/>
              <w:bottom w:val="nil"/>
              <w:right w:val="nil"/>
            </w:tcBorders>
          </w:tcPr>
          <w:p w14:paraId="4BCECD39"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57A3E5A3"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14:paraId="45AD8790"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$537.00</w:t>
            </w:r>
          </w:p>
        </w:tc>
      </w:tr>
      <w:tr w:rsidR="0004033D" w:rsidRPr="0004033D" w14:paraId="75527BBF" w14:textId="77777777" w:rsidTr="006D0045">
        <w:trPr>
          <w:cantSplit/>
        </w:trPr>
        <w:tc>
          <w:tcPr>
            <w:tcW w:w="613" w:type="dxa"/>
            <w:tcBorders>
              <w:top w:val="nil"/>
              <w:left w:val="nil"/>
              <w:bottom w:val="nil"/>
              <w:right w:val="nil"/>
            </w:tcBorders>
          </w:tcPr>
          <w:p w14:paraId="200BC53C"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7E9A5DD8"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(iii)</w:t>
            </w:r>
            <w:r w:rsidRPr="0004033D">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14:paraId="030F198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$537.00</w:t>
            </w:r>
          </w:p>
        </w:tc>
      </w:tr>
      <w:tr w:rsidR="0004033D" w:rsidRPr="0004033D" w14:paraId="3CEA8EEE" w14:textId="77777777" w:rsidTr="006D0045">
        <w:trPr>
          <w:cantSplit/>
        </w:trPr>
        <w:tc>
          <w:tcPr>
            <w:tcW w:w="613" w:type="dxa"/>
            <w:tcBorders>
              <w:top w:val="nil"/>
              <w:left w:val="nil"/>
              <w:bottom w:val="nil"/>
              <w:right w:val="nil"/>
            </w:tcBorders>
          </w:tcPr>
          <w:p w14:paraId="7862415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6C71167E"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(iv)</w:t>
            </w:r>
            <w:r w:rsidRPr="0004033D">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14:paraId="4978DE07"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$278.00</w:t>
            </w:r>
          </w:p>
        </w:tc>
      </w:tr>
      <w:tr w:rsidR="0004033D" w:rsidRPr="0004033D" w14:paraId="08E8F341" w14:textId="77777777" w:rsidTr="006D0045">
        <w:trPr>
          <w:cantSplit/>
        </w:trPr>
        <w:tc>
          <w:tcPr>
            <w:tcW w:w="613" w:type="dxa"/>
            <w:tcBorders>
              <w:top w:val="nil"/>
              <w:left w:val="nil"/>
              <w:bottom w:val="nil"/>
              <w:right w:val="nil"/>
            </w:tcBorders>
          </w:tcPr>
          <w:p w14:paraId="0D7A18E1"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2019301B"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a body corporate for the following kinds of building work (as described in Schedule 2 Part 3):</w:t>
            </w:r>
          </w:p>
        </w:tc>
        <w:tc>
          <w:tcPr>
            <w:tcW w:w="1165" w:type="dxa"/>
            <w:tcBorders>
              <w:top w:val="nil"/>
              <w:left w:val="nil"/>
              <w:bottom w:val="nil"/>
              <w:right w:val="nil"/>
            </w:tcBorders>
          </w:tcPr>
          <w:p w14:paraId="0157306A"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2BA51135" w14:textId="77777777" w:rsidTr="006D0045">
        <w:trPr>
          <w:cantSplit/>
        </w:trPr>
        <w:tc>
          <w:tcPr>
            <w:tcW w:w="613" w:type="dxa"/>
            <w:tcBorders>
              <w:top w:val="nil"/>
              <w:left w:val="nil"/>
              <w:bottom w:val="nil"/>
              <w:right w:val="nil"/>
            </w:tcBorders>
          </w:tcPr>
          <w:p w14:paraId="6BC8C68D"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1075EE92"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any building work</w:t>
            </w:r>
          </w:p>
        </w:tc>
        <w:tc>
          <w:tcPr>
            <w:tcW w:w="1165" w:type="dxa"/>
            <w:tcBorders>
              <w:top w:val="nil"/>
              <w:left w:val="nil"/>
              <w:bottom w:val="nil"/>
              <w:right w:val="nil"/>
            </w:tcBorders>
          </w:tcPr>
          <w:p w14:paraId="174E2318"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$1 184.00</w:t>
            </w:r>
          </w:p>
        </w:tc>
      </w:tr>
      <w:tr w:rsidR="0004033D" w:rsidRPr="0004033D" w14:paraId="2D125A86" w14:textId="77777777" w:rsidTr="006D0045">
        <w:trPr>
          <w:cantSplit/>
        </w:trPr>
        <w:tc>
          <w:tcPr>
            <w:tcW w:w="613" w:type="dxa"/>
            <w:tcBorders>
              <w:top w:val="nil"/>
              <w:left w:val="nil"/>
              <w:bottom w:val="nil"/>
              <w:right w:val="nil"/>
            </w:tcBorders>
          </w:tcPr>
          <w:p w14:paraId="7691EEA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577D52AF"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light commercial/industrial and residential building work</w:t>
            </w:r>
          </w:p>
        </w:tc>
        <w:tc>
          <w:tcPr>
            <w:tcW w:w="1165" w:type="dxa"/>
            <w:tcBorders>
              <w:top w:val="nil"/>
              <w:left w:val="nil"/>
              <w:bottom w:val="nil"/>
              <w:right w:val="nil"/>
            </w:tcBorders>
          </w:tcPr>
          <w:p w14:paraId="7DD9F17E"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$1 184.00</w:t>
            </w:r>
          </w:p>
        </w:tc>
      </w:tr>
      <w:tr w:rsidR="0004033D" w:rsidRPr="0004033D" w14:paraId="185A7379" w14:textId="77777777" w:rsidTr="006D0045">
        <w:trPr>
          <w:cantSplit/>
        </w:trPr>
        <w:tc>
          <w:tcPr>
            <w:tcW w:w="613" w:type="dxa"/>
            <w:tcBorders>
              <w:top w:val="nil"/>
              <w:left w:val="nil"/>
              <w:bottom w:val="nil"/>
              <w:right w:val="nil"/>
            </w:tcBorders>
          </w:tcPr>
          <w:p w14:paraId="342781F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6AB114C0"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(iii)</w:t>
            </w:r>
            <w:r w:rsidRPr="0004033D">
              <w:rPr>
                <w:rFonts w:ascii="Times New Roman" w:eastAsia="Times New Roman" w:hAnsi="Times New Roman"/>
                <w:color w:val="000000"/>
                <w:sz w:val="20"/>
                <w:szCs w:val="20"/>
                <w:lang w:eastAsia="en-AU"/>
              </w:rPr>
              <w:tab/>
              <w:t>residential building work</w:t>
            </w:r>
          </w:p>
        </w:tc>
        <w:tc>
          <w:tcPr>
            <w:tcW w:w="1165" w:type="dxa"/>
            <w:tcBorders>
              <w:top w:val="nil"/>
              <w:left w:val="nil"/>
              <w:bottom w:val="nil"/>
              <w:right w:val="nil"/>
            </w:tcBorders>
          </w:tcPr>
          <w:p w14:paraId="267602E9"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$1 184.00</w:t>
            </w:r>
          </w:p>
        </w:tc>
      </w:tr>
      <w:tr w:rsidR="0004033D" w:rsidRPr="0004033D" w14:paraId="4A3DCAB1" w14:textId="77777777" w:rsidTr="006D0045">
        <w:trPr>
          <w:cantSplit/>
        </w:trPr>
        <w:tc>
          <w:tcPr>
            <w:tcW w:w="613" w:type="dxa"/>
            <w:tcBorders>
              <w:top w:val="nil"/>
              <w:left w:val="nil"/>
              <w:bottom w:val="nil"/>
              <w:right w:val="nil"/>
            </w:tcBorders>
          </w:tcPr>
          <w:p w14:paraId="610C9FB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3C589A4E"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(iv)</w:t>
            </w:r>
            <w:r w:rsidRPr="0004033D">
              <w:rPr>
                <w:rFonts w:ascii="Times New Roman" w:eastAsia="Times New Roman" w:hAnsi="Times New Roman"/>
                <w:color w:val="000000"/>
                <w:sz w:val="20"/>
                <w:szCs w:val="20"/>
                <w:lang w:eastAsia="en-AU"/>
              </w:rPr>
              <w:tab/>
              <w:t>other specified building work</w:t>
            </w:r>
          </w:p>
        </w:tc>
        <w:tc>
          <w:tcPr>
            <w:tcW w:w="1165" w:type="dxa"/>
            <w:tcBorders>
              <w:top w:val="nil"/>
              <w:left w:val="nil"/>
              <w:bottom w:val="nil"/>
              <w:right w:val="nil"/>
            </w:tcBorders>
          </w:tcPr>
          <w:p w14:paraId="2E248637"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$610.00</w:t>
            </w:r>
          </w:p>
        </w:tc>
      </w:tr>
      <w:tr w:rsidR="0004033D" w:rsidRPr="0004033D" w14:paraId="1970FC35" w14:textId="77777777" w:rsidTr="006D0045">
        <w:trPr>
          <w:cantSplit/>
        </w:trPr>
        <w:tc>
          <w:tcPr>
            <w:tcW w:w="613" w:type="dxa"/>
            <w:tcBorders>
              <w:top w:val="nil"/>
              <w:left w:val="nil"/>
              <w:bottom w:val="nil"/>
              <w:right w:val="nil"/>
            </w:tcBorders>
          </w:tcPr>
          <w:p w14:paraId="3F95B28E"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6CEFCBA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165" w:type="dxa"/>
            <w:tcBorders>
              <w:top w:val="nil"/>
              <w:left w:val="nil"/>
              <w:bottom w:val="nil"/>
              <w:right w:val="nil"/>
            </w:tcBorders>
          </w:tcPr>
          <w:p w14:paraId="466485E2"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28068DB9" w14:textId="77777777" w:rsidTr="006D0045">
        <w:trPr>
          <w:cantSplit/>
        </w:trPr>
        <w:tc>
          <w:tcPr>
            <w:tcW w:w="613" w:type="dxa"/>
            <w:tcBorders>
              <w:top w:val="nil"/>
              <w:left w:val="nil"/>
              <w:bottom w:val="nil"/>
              <w:right w:val="nil"/>
            </w:tcBorders>
          </w:tcPr>
          <w:p w14:paraId="1E882D3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lastRenderedPageBreak/>
              <w:t>5</w:t>
            </w:r>
          </w:p>
        </w:tc>
        <w:tc>
          <w:tcPr>
            <w:tcW w:w="7007" w:type="dxa"/>
            <w:tcBorders>
              <w:top w:val="nil"/>
              <w:left w:val="nil"/>
              <w:bottom w:val="nil"/>
              <w:right w:val="nil"/>
            </w:tcBorders>
          </w:tcPr>
          <w:p w14:paraId="693B2DAE"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fee to impose, vary or revoke a licence condition (section 7(2) of the Act)</w:t>
            </w:r>
          </w:p>
        </w:tc>
        <w:tc>
          <w:tcPr>
            <w:tcW w:w="1165" w:type="dxa"/>
            <w:tcBorders>
              <w:top w:val="nil"/>
              <w:left w:val="nil"/>
              <w:bottom w:val="nil"/>
              <w:right w:val="nil"/>
            </w:tcBorders>
          </w:tcPr>
          <w:p w14:paraId="1E546DD7"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$194.00</w:t>
            </w:r>
          </w:p>
        </w:tc>
      </w:tr>
      <w:tr w:rsidR="0004033D" w:rsidRPr="0004033D" w14:paraId="6AC52282" w14:textId="77777777" w:rsidTr="006D0045">
        <w:trPr>
          <w:cantSplit/>
        </w:trPr>
        <w:tc>
          <w:tcPr>
            <w:tcW w:w="613" w:type="dxa"/>
            <w:tcBorders>
              <w:top w:val="nil"/>
              <w:left w:val="nil"/>
              <w:bottom w:val="nil"/>
              <w:right w:val="nil"/>
            </w:tcBorders>
          </w:tcPr>
          <w:p w14:paraId="1E77CA0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6</w:t>
            </w:r>
          </w:p>
        </w:tc>
        <w:tc>
          <w:tcPr>
            <w:tcW w:w="7007" w:type="dxa"/>
            <w:tcBorders>
              <w:top w:val="nil"/>
              <w:left w:val="nil"/>
              <w:bottom w:val="nil"/>
              <w:right w:val="nil"/>
            </w:tcBorders>
          </w:tcPr>
          <w:p w14:paraId="748E1D85"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fee for registration (section 15(1)(b) of the Act)</w:t>
            </w:r>
          </w:p>
        </w:tc>
        <w:tc>
          <w:tcPr>
            <w:tcW w:w="1165" w:type="dxa"/>
            <w:tcBorders>
              <w:top w:val="nil"/>
              <w:left w:val="nil"/>
              <w:bottom w:val="nil"/>
              <w:right w:val="nil"/>
            </w:tcBorders>
          </w:tcPr>
          <w:p w14:paraId="0B0F7340"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$250.00</w:t>
            </w:r>
          </w:p>
        </w:tc>
      </w:tr>
      <w:tr w:rsidR="0004033D" w:rsidRPr="0004033D" w14:paraId="42E2E3FD" w14:textId="77777777" w:rsidTr="006D0045">
        <w:trPr>
          <w:cantSplit/>
        </w:trPr>
        <w:tc>
          <w:tcPr>
            <w:tcW w:w="613" w:type="dxa"/>
            <w:tcBorders>
              <w:top w:val="nil"/>
              <w:left w:val="nil"/>
              <w:bottom w:val="nil"/>
              <w:right w:val="nil"/>
            </w:tcBorders>
          </w:tcPr>
          <w:p w14:paraId="27C9C146"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7</w:t>
            </w:r>
          </w:p>
        </w:tc>
        <w:tc>
          <w:tcPr>
            <w:tcW w:w="7007" w:type="dxa"/>
            <w:tcBorders>
              <w:top w:val="nil"/>
              <w:left w:val="nil"/>
              <w:bottom w:val="nil"/>
              <w:right w:val="nil"/>
            </w:tcBorders>
          </w:tcPr>
          <w:p w14:paraId="02087193"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Registration fee—payable before registration under Part 3 of the Act</w:t>
            </w:r>
          </w:p>
        </w:tc>
        <w:tc>
          <w:tcPr>
            <w:tcW w:w="1165" w:type="dxa"/>
            <w:tcBorders>
              <w:top w:val="nil"/>
              <w:left w:val="nil"/>
              <w:bottom w:val="nil"/>
              <w:right w:val="nil"/>
            </w:tcBorders>
          </w:tcPr>
          <w:p w14:paraId="18F9D166"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$239.00</w:t>
            </w:r>
          </w:p>
        </w:tc>
      </w:tr>
      <w:tr w:rsidR="0004033D" w:rsidRPr="0004033D" w14:paraId="46909BAC" w14:textId="77777777" w:rsidTr="006D0045">
        <w:trPr>
          <w:cantSplit/>
        </w:trPr>
        <w:tc>
          <w:tcPr>
            <w:tcW w:w="613" w:type="dxa"/>
            <w:tcBorders>
              <w:top w:val="nil"/>
              <w:left w:val="nil"/>
              <w:bottom w:val="nil"/>
              <w:right w:val="nil"/>
            </w:tcBorders>
          </w:tcPr>
          <w:p w14:paraId="155138A7"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67F72D0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If the period between the grant of the registration and the next date for payment of a fee under section 18 of the Act is less than or more than 12 months, a pro rata adjustment is to be made to the amount of the additional fee by applying the proportion that the length of that period bears to 12 months.</w:t>
            </w:r>
          </w:p>
        </w:tc>
        <w:tc>
          <w:tcPr>
            <w:tcW w:w="1165" w:type="dxa"/>
            <w:tcBorders>
              <w:top w:val="nil"/>
              <w:left w:val="nil"/>
              <w:bottom w:val="nil"/>
              <w:right w:val="nil"/>
            </w:tcBorders>
          </w:tcPr>
          <w:p w14:paraId="1087D8B0"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15045550" w14:textId="77777777" w:rsidTr="006D0045">
        <w:trPr>
          <w:cantSplit/>
        </w:trPr>
        <w:tc>
          <w:tcPr>
            <w:tcW w:w="613" w:type="dxa"/>
            <w:tcBorders>
              <w:top w:val="nil"/>
              <w:left w:val="nil"/>
              <w:bottom w:val="nil"/>
              <w:right w:val="nil"/>
            </w:tcBorders>
          </w:tcPr>
          <w:p w14:paraId="34B0F71E"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8</w:t>
            </w:r>
          </w:p>
        </w:tc>
        <w:tc>
          <w:tcPr>
            <w:tcW w:w="7007" w:type="dxa"/>
            <w:tcBorders>
              <w:top w:val="nil"/>
              <w:left w:val="nil"/>
              <w:bottom w:val="nil"/>
              <w:right w:val="nil"/>
            </w:tcBorders>
          </w:tcPr>
          <w:p w14:paraId="04050761"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Periodic fee for registration (section 18(2)(a) of the Act)</w:t>
            </w:r>
          </w:p>
        </w:tc>
        <w:tc>
          <w:tcPr>
            <w:tcW w:w="1165" w:type="dxa"/>
            <w:tcBorders>
              <w:top w:val="nil"/>
              <w:left w:val="nil"/>
              <w:bottom w:val="nil"/>
              <w:right w:val="nil"/>
            </w:tcBorders>
          </w:tcPr>
          <w:p w14:paraId="4FF8C0AC"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$239.00</w:t>
            </w:r>
          </w:p>
        </w:tc>
      </w:tr>
      <w:tr w:rsidR="0004033D" w:rsidRPr="0004033D" w14:paraId="392CAC38" w14:textId="77777777" w:rsidTr="006D0045">
        <w:trPr>
          <w:cantSplit/>
        </w:trPr>
        <w:tc>
          <w:tcPr>
            <w:tcW w:w="613" w:type="dxa"/>
            <w:tcBorders>
              <w:top w:val="nil"/>
              <w:left w:val="nil"/>
              <w:bottom w:val="nil"/>
              <w:right w:val="nil"/>
            </w:tcBorders>
          </w:tcPr>
          <w:p w14:paraId="624994D5"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07" w:type="dxa"/>
            <w:tcBorders>
              <w:top w:val="nil"/>
              <w:left w:val="nil"/>
              <w:bottom w:val="nil"/>
              <w:right w:val="nil"/>
            </w:tcBorders>
          </w:tcPr>
          <w:p w14:paraId="3BDFA71D"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165" w:type="dxa"/>
            <w:tcBorders>
              <w:top w:val="nil"/>
              <w:left w:val="nil"/>
              <w:bottom w:val="nil"/>
              <w:right w:val="nil"/>
            </w:tcBorders>
          </w:tcPr>
          <w:p w14:paraId="0E1AE76B"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63948358" w14:textId="77777777" w:rsidTr="006D0045">
        <w:trPr>
          <w:cantSplit/>
        </w:trPr>
        <w:tc>
          <w:tcPr>
            <w:tcW w:w="613" w:type="dxa"/>
            <w:tcBorders>
              <w:top w:val="nil"/>
              <w:left w:val="nil"/>
              <w:bottom w:val="nil"/>
              <w:right w:val="nil"/>
            </w:tcBorders>
          </w:tcPr>
          <w:p w14:paraId="01D7AA9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w:t>
            </w:r>
          </w:p>
        </w:tc>
        <w:tc>
          <w:tcPr>
            <w:tcW w:w="7007" w:type="dxa"/>
            <w:tcBorders>
              <w:top w:val="nil"/>
              <w:left w:val="nil"/>
              <w:bottom w:val="nil"/>
              <w:right w:val="nil"/>
            </w:tcBorders>
          </w:tcPr>
          <w:p w14:paraId="49B889A5"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fee to impose, vary or revoke a condition of registration (section 13(2) of the Act)</w:t>
            </w:r>
          </w:p>
        </w:tc>
        <w:tc>
          <w:tcPr>
            <w:tcW w:w="1165" w:type="dxa"/>
            <w:tcBorders>
              <w:top w:val="nil"/>
              <w:left w:val="nil"/>
              <w:bottom w:val="nil"/>
              <w:right w:val="nil"/>
            </w:tcBorders>
          </w:tcPr>
          <w:p w14:paraId="47856585"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$194.00</w:t>
            </w:r>
          </w:p>
        </w:tc>
      </w:tr>
      <w:tr w:rsidR="0004033D" w:rsidRPr="0004033D" w14:paraId="27BCBA8A" w14:textId="77777777" w:rsidTr="006D0045">
        <w:trPr>
          <w:cantSplit/>
        </w:trPr>
        <w:tc>
          <w:tcPr>
            <w:tcW w:w="613" w:type="dxa"/>
            <w:tcBorders>
              <w:top w:val="nil"/>
              <w:left w:val="nil"/>
              <w:bottom w:val="nil"/>
              <w:right w:val="nil"/>
            </w:tcBorders>
          </w:tcPr>
          <w:p w14:paraId="537FB39D"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w:t>
            </w:r>
          </w:p>
        </w:tc>
        <w:tc>
          <w:tcPr>
            <w:tcW w:w="7007" w:type="dxa"/>
            <w:tcBorders>
              <w:top w:val="nil"/>
              <w:left w:val="nil"/>
              <w:bottom w:val="nil"/>
              <w:right w:val="nil"/>
            </w:tcBorders>
          </w:tcPr>
          <w:p w14:paraId="651A7669"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fee for approval as a building work supervisor in relation to a building work contractor's business (section 19(3)(b) of the Act)</w:t>
            </w:r>
          </w:p>
        </w:tc>
        <w:tc>
          <w:tcPr>
            <w:tcW w:w="1165" w:type="dxa"/>
            <w:tcBorders>
              <w:top w:val="nil"/>
              <w:left w:val="nil"/>
              <w:bottom w:val="nil"/>
              <w:right w:val="nil"/>
            </w:tcBorders>
          </w:tcPr>
          <w:p w14:paraId="433D74F5"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$151.00</w:t>
            </w:r>
          </w:p>
        </w:tc>
      </w:tr>
      <w:tr w:rsidR="0004033D" w:rsidRPr="0004033D" w14:paraId="3CE6CB16" w14:textId="77777777" w:rsidTr="006D0045">
        <w:trPr>
          <w:cantSplit/>
        </w:trPr>
        <w:tc>
          <w:tcPr>
            <w:tcW w:w="613" w:type="dxa"/>
            <w:tcBorders>
              <w:top w:val="nil"/>
              <w:left w:val="nil"/>
              <w:bottom w:val="nil"/>
              <w:right w:val="nil"/>
            </w:tcBorders>
          </w:tcPr>
          <w:p w14:paraId="0E4D0A51"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12</w:t>
            </w:r>
          </w:p>
        </w:tc>
        <w:tc>
          <w:tcPr>
            <w:tcW w:w="7007" w:type="dxa"/>
            <w:tcBorders>
              <w:top w:val="nil"/>
              <w:left w:val="nil"/>
              <w:bottom w:val="nil"/>
              <w:right w:val="nil"/>
            </w:tcBorders>
          </w:tcPr>
          <w:p w14:paraId="3C917229"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fee for exemption (section 45(1) of the Act)</w:t>
            </w:r>
          </w:p>
        </w:tc>
        <w:tc>
          <w:tcPr>
            <w:tcW w:w="1165" w:type="dxa"/>
            <w:tcBorders>
              <w:top w:val="nil"/>
              <w:left w:val="nil"/>
              <w:bottom w:val="nil"/>
              <w:right w:val="nil"/>
            </w:tcBorders>
          </w:tcPr>
          <w:p w14:paraId="32D5533B"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$126.00</w:t>
            </w:r>
          </w:p>
        </w:tc>
      </w:tr>
      <w:tr w:rsidR="0004033D" w:rsidRPr="0004033D" w14:paraId="66FDD8D9" w14:textId="77777777" w:rsidTr="006D0045">
        <w:trPr>
          <w:cantSplit/>
        </w:trPr>
        <w:tc>
          <w:tcPr>
            <w:tcW w:w="613" w:type="dxa"/>
            <w:tcBorders>
              <w:top w:val="nil"/>
              <w:left w:val="nil"/>
              <w:bottom w:val="nil"/>
              <w:right w:val="nil"/>
            </w:tcBorders>
          </w:tcPr>
          <w:p w14:paraId="7D09DDDC"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13</w:t>
            </w:r>
          </w:p>
        </w:tc>
        <w:tc>
          <w:tcPr>
            <w:tcW w:w="7007" w:type="dxa"/>
            <w:tcBorders>
              <w:top w:val="nil"/>
              <w:left w:val="nil"/>
              <w:bottom w:val="nil"/>
              <w:right w:val="nil"/>
            </w:tcBorders>
          </w:tcPr>
          <w:p w14:paraId="7E913D1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Fee for replacement of licence or certificate of registration</w:t>
            </w:r>
          </w:p>
        </w:tc>
        <w:tc>
          <w:tcPr>
            <w:tcW w:w="1165" w:type="dxa"/>
            <w:tcBorders>
              <w:top w:val="nil"/>
              <w:left w:val="nil"/>
              <w:bottom w:val="nil"/>
              <w:right w:val="nil"/>
            </w:tcBorders>
          </w:tcPr>
          <w:p w14:paraId="24E1015B"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$32.75</w:t>
            </w:r>
          </w:p>
        </w:tc>
      </w:tr>
    </w:tbl>
    <w:p w14:paraId="3374E00A"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Signed by the Minister for Consumer and Business Affairs</w:t>
      </w:r>
    </w:p>
    <w:p w14:paraId="25C3A5FE"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4033D">
        <w:rPr>
          <w:rFonts w:ascii="Times New Roman" w:eastAsia="Times New Roman" w:hAnsi="Times New Roman"/>
          <w:color w:val="000000"/>
          <w:sz w:val="23"/>
          <w:szCs w:val="23"/>
          <w:lang w:eastAsia="en-AU"/>
        </w:rPr>
        <w:t>On 12 May 2023</w:t>
      </w:r>
    </w:p>
    <w:p w14:paraId="5DC3CA41" w14:textId="77777777" w:rsidR="0004033D" w:rsidRPr="0004033D" w:rsidRDefault="0004033D" w:rsidP="0004033D">
      <w:pPr>
        <w:pBdr>
          <w:bottom w:val="single" w:sz="4" w:space="1" w:color="auto"/>
        </w:pBdr>
        <w:spacing w:after="0" w:line="52" w:lineRule="exact"/>
        <w:jc w:val="center"/>
        <w:rPr>
          <w:rFonts w:ascii="Times New Roman" w:eastAsia="Times New Roman" w:hAnsi="Times New Roman"/>
          <w:sz w:val="17"/>
          <w:szCs w:val="20"/>
        </w:rPr>
      </w:pPr>
    </w:p>
    <w:p w14:paraId="3B32F64E" w14:textId="77777777" w:rsidR="0004033D" w:rsidRPr="0004033D" w:rsidRDefault="0004033D" w:rsidP="0004033D">
      <w:pPr>
        <w:pBdr>
          <w:top w:val="single" w:sz="4" w:space="1" w:color="auto"/>
        </w:pBdr>
        <w:spacing w:before="34" w:after="0" w:line="14" w:lineRule="exact"/>
        <w:jc w:val="center"/>
        <w:rPr>
          <w:rFonts w:ascii="Times New Roman" w:eastAsia="Times New Roman" w:hAnsi="Times New Roman"/>
          <w:sz w:val="17"/>
          <w:szCs w:val="20"/>
        </w:rPr>
      </w:pPr>
    </w:p>
    <w:p w14:paraId="18CCD1BE" w14:textId="72A57F39" w:rsidR="0004033D" w:rsidRDefault="0004033D" w:rsidP="00255AC2">
      <w:pPr>
        <w:pStyle w:val="GG-body"/>
        <w:spacing w:after="0"/>
      </w:pPr>
    </w:p>
    <w:p w14:paraId="12CA58BB" w14:textId="77777777" w:rsidR="0004033D" w:rsidRPr="0004033D" w:rsidRDefault="0004033D" w:rsidP="005B3E82">
      <w:pPr>
        <w:pStyle w:val="Heading2"/>
      </w:pPr>
      <w:bookmarkStart w:id="16" w:name="_Toc135312369"/>
      <w:r w:rsidRPr="0004033D">
        <w:t>Burial and Cremation Act 2013</w:t>
      </w:r>
      <w:bookmarkEnd w:id="16"/>
    </w:p>
    <w:p w14:paraId="77BAB288" w14:textId="77777777" w:rsidR="0004033D" w:rsidRPr="0004033D" w:rsidRDefault="0004033D" w:rsidP="0004033D">
      <w:pPr>
        <w:keepLines/>
        <w:autoSpaceDE w:val="0"/>
        <w:autoSpaceDN w:val="0"/>
        <w:adjustRightInd w:val="0"/>
        <w:spacing w:before="240" w:after="0" w:line="240" w:lineRule="auto"/>
        <w:jc w:val="left"/>
        <w:rPr>
          <w:rFonts w:ascii="Times New Roman" w:hAnsi="Times New Roman"/>
          <w:color w:val="000000"/>
          <w:sz w:val="28"/>
          <w:szCs w:val="28"/>
          <w:lang w:eastAsia="en-AU"/>
        </w:rPr>
      </w:pPr>
      <w:r w:rsidRPr="0004033D">
        <w:rPr>
          <w:rFonts w:ascii="Times New Roman" w:hAnsi="Times New Roman"/>
          <w:color w:val="000000"/>
          <w:sz w:val="28"/>
          <w:szCs w:val="28"/>
        </w:rPr>
        <w:t>South Australia</w:t>
      </w:r>
    </w:p>
    <w:p w14:paraId="505FF8E0" w14:textId="77777777" w:rsidR="0004033D" w:rsidRPr="0004033D" w:rsidRDefault="0004033D" w:rsidP="0004033D">
      <w:pPr>
        <w:keepLines/>
        <w:autoSpaceDE w:val="0"/>
        <w:autoSpaceDN w:val="0"/>
        <w:adjustRightInd w:val="0"/>
        <w:spacing w:before="120" w:after="200" w:line="240" w:lineRule="auto"/>
        <w:jc w:val="left"/>
        <w:rPr>
          <w:rFonts w:ascii="Times New Roman" w:hAnsi="Times New Roman"/>
          <w:b/>
          <w:bCs/>
          <w:color w:val="000000"/>
          <w:sz w:val="36"/>
          <w:szCs w:val="36"/>
        </w:rPr>
      </w:pPr>
      <w:r w:rsidRPr="0004033D">
        <w:rPr>
          <w:rFonts w:ascii="Times New Roman" w:hAnsi="Times New Roman"/>
          <w:b/>
          <w:bCs/>
          <w:color w:val="000000"/>
          <w:sz w:val="36"/>
          <w:szCs w:val="36"/>
        </w:rPr>
        <w:t>Burial and Cremation (Fees) Notice 2023</w:t>
      </w:r>
    </w:p>
    <w:p w14:paraId="0CDB91C1" w14:textId="77777777" w:rsidR="0004033D" w:rsidRPr="0004033D" w:rsidRDefault="0004033D" w:rsidP="0004033D">
      <w:pPr>
        <w:keepLines/>
        <w:autoSpaceDE w:val="0"/>
        <w:autoSpaceDN w:val="0"/>
        <w:adjustRightInd w:val="0"/>
        <w:spacing w:before="80" w:after="240" w:line="240" w:lineRule="auto"/>
        <w:jc w:val="left"/>
        <w:rPr>
          <w:rFonts w:ascii="Times New Roman" w:hAnsi="Times New Roman"/>
          <w:color w:val="000000"/>
          <w:sz w:val="24"/>
          <w:szCs w:val="24"/>
        </w:rPr>
      </w:pPr>
      <w:r w:rsidRPr="0004033D">
        <w:rPr>
          <w:rFonts w:ascii="Times New Roman" w:hAnsi="Times New Roman"/>
          <w:color w:val="000000"/>
          <w:sz w:val="24"/>
          <w:szCs w:val="24"/>
        </w:rPr>
        <w:t xml:space="preserve">under the </w:t>
      </w:r>
      <w:r w:rsidRPr="0004033D">
        <w:rPr>
          <w:rFonts w:ascii="Times New Roman" w:hAnsi="Times New Roman"/>
          <w:i/>
          <w:iCs/>
          <w:color w:val="000000"/>
          <w:sz w:val="24"/>
          <w:szCs w:val="24"/>
        </w:rPr>
        <w:t>Burial and Cremation Act 2013</w:t>
      </w:r>
    </w:p>
    <w:p w14:paraId="5E734D90"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4033D">
        <w:rPr>
          <w:rFonts w:ascii="Times New Roman" w:eastAsiaTheme="minorEastAsia" w:hAnsi="Times New Roman"/>
          <w:b/>
          <w:bCs/>
          <w:color w:val="000000"/>
          <w:sz w:val="26"/>
          <w:szCs w:val="26"/>
          <w:lang w:eastAsia="en-AU"/>
        </w:rPr>
        <w:t>1—Short title</w:t>
      </w:r>
    </w:p>
    <w:p w14:paraId="08736CDA" w14:textId="77777777" w:rsidR="0004033D" w:rsidRPr="0004033D" w:rsidRDefault="0004033D" w:rsidP="0004033D">
      <w:pPr>
        <w:keepLines/>
        <w:autoSpaceDE w:val="0"/>
        <w:autoSpaceDN w:val="0"/>
        <w:adjustRightInd w:val="0"/>
        <w:spacing w:before="120" w:after="0" w:line="240" w:lineRule="auto"/>
        <w:ind w:left="794"/>
        <w:jc w:val="left"/>
        <w:rPr>
          <w:rFonts w:ascii="Times New Roman" w:hAnsi="Times New Roman"/>
          <w:color w:val="000000"/>
          <w:sz w:val="23"/>
          <w:szCs w:val="23"/>
        </w:rPr>
      </w:pPr>
      <w:r w:rsidRPr="0004033D">
        <w:rPr>
          <w:rFonts w:ascii="Times New Roman" w:hAnsi="Times New Roman"/>
          <w:color w:val="000000"/>
          <w:sz w:val="23"/>
          <w:szCs w:val="23"/>
        </w:rPr>
        <w:t xml:space="preserve">This notice may be cited as the </w:t>
      </w:r>
      <w:r w:rsidRPr="0004033D">
        <w:rPr>
          <w:rFonts w:ascii="Times New Roman" w:hAnsi="Times New Roman"/>
          <w:i/>
          <w:iCs/>
          <w:color w:val="000000"/>
          <w:sz w:val="23"/>
          <w:szCs w:val="23"/>
        </w:rPr>
        <w:t>Burial and Cremation (Fees) Notice 2023</w:t>
      </w:r>
      <w:r w:rsidRPr="0004033D">
        <w:rPr>
          <w:rFonts w:ascii="Times New Roman" w:hAnsi="Times New Roman"/>
          <w:color w:val="000000"/>
          <w:sz w:val="23"/>
          <w:szCs w:val="23"/>
        </w:rPr>
        <w:t>.</w:t>
      </w:r>
    </w:p>
    <w:p w14:paraId="4F238B03"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4033D">
        <w:rPr>
          <w:rFonts w:ascii="Times New Roman" w:eastAsiaTheme="minorEastAsia" w:hAnsi="Times New Roman"/>
          <w:b/>
          <w:bCs/>
          <w:color w:val="000000"/>
          <w:sz w:val="26"/>
          <w:szCs w:val="26"/>
          <w:lang w:eastAsia="en-AU"/>
        </w:rPr>
        <w:t>2—Commencement</w:t>
      </w:r>
    </w:p>
    <w:p w14:paraId="2198C530" w14:textId="77777777" w:rsidR="0004033D" w:rsidRPr="0004033D" w:rsidRDefault="0004033D" w:rsidP="0004033D">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04033D">
        <w:rPr>
          <w:rFonts w:ascii="Times New Roman" w:hAnsi="Times New Roman"/>
          <w:color w:val="000000"/>
          <w:sz w:val="23"/>
          <w:szCs w:val="23"/>
        </w:rPr>
        <w:t>This notice has effect on 1 July 2023.</w:t>
      </w:r>
    </w:p>
    <w:p w14:paraId="7CD186C5" w14:textId="77777777" w:rsidR="0004033D" w:rsidRPr="0004033D" w:rsidRDefault="0004033D" w:rsidP="0004033D">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04033D">
        <w:rPr>
          <w:rFonts w:ascii="Times New Roman" w:hAnsi="Times New Roman"/>
          <w:b/>
          <w:bCs/>
          <w:color w:val="000000"/>
          <w:sz w:val="20"/>
          <w:szCs w:val="20"/>
        </w:rPr>
        <w:t>Note—</w:t>
      </w:r>
    </w:p>
    <w:p w14:paraId="0D2C2696" w14:textId="77777777" w:rsidR="0004033D" w:rsidRPr="0004033D" w:rsidRDefault="0004033D" w:rsidP="0004033D">
      <w:pPr>
        <w:keepLines/>
        <w:autoSpaceDE w:val="0"/>
        <w:autoSpaceDN w:val="0"/>
        <w:adjustRightInd w:val="0"/>
        <w:spacing w:before="120" w:after="0" w:line="240" w:lineRule="auto"/>
        <w:ind w:left="1588"/>
        <w:jc w:val="left"/>
        <w:rPr>
          <w:rFonts w:ascii="Times New Roman" w:hAnsi="Times New Roman"/>
          <w:color w:val="000000"/>
          <w:sz w:val="20"/>
          <w:szCs w:val="20"/>
        </w:rPr>
      </w:pPr>
      <w:r w:rsidRPr="0004033D">
        <w:rPr>
          <w:rFonts w:ascii="Times New Roman" w:hAnsi="Times New Roman"/>
          <w:color w:val="000000"/>
          <w:sz w:val="20"/>
          <w:szCs w:val="20"/>
        </w:rPr>
        <w:t xml:space="preserve">This is a fee notice made in accordance with the </w:t>
      </w:r>
      <w:r w:rsidRPr="0004033D">
        <w:rPr>
          <w:rFonts w:ascii="Times New Roman" w:hAnsi="Times New Roman"/>
          <w:i/>
          <w:iCs/>
          <w:color w:val="000000"/>
          <w:sz w:val="20"/>
          <w:szCs w:val="20"/>
        </w:rPr>
        <w:t>Legislation (Fees) Act 2019</w:t>
      </w:r>
      <w:r w:rsidRPr="0004033D">
        <w:rPr>
          <w:rFonts w:ascii="Times New Roman" w:hAnsi="Times New Roman"/>
          <w:color w:val="000000"/>
          <w:sz w:val="20"/>
          <w:szCs w:val="20"/>
        </w:rPr>
        <w:t>.</w:t>
      </w:r>
    </w:p>
    <w:p w14:paraId="71D0F512"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4033D">
        <w:rPr>
          <w:rFonts w:ascii="Times New Roman" w:eastAsiaTheme="minorEastAsia" w:hAnsi="Times New Roman"/>
          <w:b/>
          <w:bCs/>
          <w:color w:val="000000"/>
          <w:sz w:val="26"/>
          <w:szCs w:val="26"/>
          <w:lang w:eastAsia="en-AU"/>
        </w:rPr>
        <w:t>3—Interpretation</w:t>
      </w:r>
    </w:p>
    <w:p w14:paraId="7856B6A9" w14:textId="77777777" w:rsidR="0004033D" w:rsidRPr="0004033D" w:rsidRDefault="0004033D" w:rsidP="0004033D">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04033D">
        <w:rPr>
          <w:rFonts w:ascii="Times New Roman" w:hAnsi="Times New Roman"/>
          <w:color w:val="000000"/>
          <w:sz w:val="23"/>
          <w:szCs w:val="23"/>
        </w:rPr>
        <w:t>In this notice, unless the contrary intention appears—</w:t>
      </w:r>
    </w:p>
    <w:p w14:paraId="31AA6CCD" w14:textId="77777777" w:rsidR="0004033D" w:rsidRPr="0004033D" w:rsidRDefault="0004033D" w:rsidP="0004033D">
      <w:pPr>
        <w:keepLines/>
        <w:autoSpaceDE w:val="0"/>
        <w:autoSpaceDN w:val="0"/>
        <w:adjustRightInd w:val="0"/>
        <w:spacing w:before="120" w:after="0" w:line="240" w:lineRule="auto"/>
        <w:ind w:left="794"/>
        <w:jc w:val="left"/>
        <w:rPr>
          <w:rFonts w:ascii="Times New Roman" w:hAnsi="Times New Roman"/>
          <w:color w:val="000000"/>
          <w:sz w:val="23"/>
          <w:szCs w:val="23"/>
        </w:rPr>
      </w:pPr>
      <w:r w:rsidRPr="0004033D">
        <w:rPr>
          <w:rFonts w:ascii="Times New Roman" w:hAnsi="Times New Roman"/>
          <w:b/>
          <w:bCs/>
          <w:i/>
          <w:iCs/>
          <w:color w:val="000000"/>
          <w:sz w:val="23"/>
          <w:szCs w:val="23"/>
        </w:rPr>
        <w:t>Act</w:t>
      </w:r>
      <w:r w:rsidRPr="0004033D">
        <w:rPr>
          <w:rFonts w:ascii="Times New Roman" w:hAnsi="Times New Roman"/>
          <w:color w:val="000000"/>
          <w:sz w:val="23"/>
          <w:szCs w:val="23"/>
        </w:rPr>
        <w:t xml:space="preserve"> means the </w:t>
      </w:r>
      <w:r w:rsidRPr="0004033D">
        <w:rPr>
          <w:rFonts w:ascii="Times New Roman" w:hAnsi="Times New Roman"/>
          <w:i/>
          <w:iCs/>
          <w:color w:val="000000"/>
          <w:sz w:val="23"/>
          <w:szCs w:val="23"/>
        </w:rPr>
        <w:t>Burial and Cremation Act 2013</w:t>
      </w:r>
      <w:r w:rsidRPr="0004033D">
        <w:rPr>
          <w:rFonts w:ascii="Times New Roman" w:hAnsi="Times New Roman"/>
          <w:color w:val="000000"/>
          <w:sz w:val="23"/>
          <w:szCs w:val="23"/>
        </w:rPr>
        <w:t>.</w:t>
      </w:r>
    </w:p>
    <w:p w14:paraId="721CD49A"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4033D">
        <w:rPr>
          <w:rFonts w:ascii="Times New Roman" w:eastAsiaTheme="minorEastAsia" w:hAnsi="Times New Roman"/>
          <w:b/>
          <w:bCs/>
          <w:color w:val="000000"/>
          <w:sz w:val="26"/>
          <w:szCs w:val="26"/>
          <w:lang w:eastAsia="en-AU"/>
        </w:rPr>
        <w:t>4—Fees</w:t>
      </w:r>
    </w:p>
    <w:p w14:paraId="571519DF" w14:textId="77777777" w:rsidR="0004033D" w:rsidRPr="0004033D" w:rsidRDefault="0004033D" w:rsidP="0004033D">
      <w:pPr>
        <w:keepLines/>
        <w:autoSpaceDE w:val="0"/>
        <w:autoSpaceDN w:val="0"/>
        <w:adjustRightInd w:val="0"/>
        <w:spacing w:before="120" w:after="0" w:line="240" w:lineRule="auto"/>
        <w:ind w:left="794"/>
        <w:jc w:val="left"/>
        <w:rPr>
          <w:rFonts w:ascii="Times New Roman" w:hAnsi="Times New Roman"/>
          <w:color w:val="000000"/>
          <w:sz w:val="23"/>
          <w:szCs w:val="23"/>
        </w:rPr>
      </w:pPr>
      <w:r w:rsidRPr="0004033D">
        <w:rPr>
          <w:rFonts w:ascii="Times New Roman" w:hAnsi="Times New Roman"/>
          <w:color w:val="000000"/>
          <w:sz w:val="23"/>
          <w:szCs w:val="23"/>
        </w:rPr>
        <w:t>The fees set out in Schedule 1 are prescribed for the purposes of the Act.</w:t>
      </w:r>
    </w:p>
    <w:p w14:paraId="5F8E58A6" w14:textId="77777777" w:rsidR="0004033D" w:rsidRPr="0004033D" w:rsidRDefault="0004033D" w:rsidP="0004033D">
      <w:pPr>
        <w:keepNext/>
        <w:keepLines/>
        <w:autoSpaceDE w:val="0"/>
        <w:autoSpaceDN w:val="0"/>
        <w:adjustRightInd w:val="0"/>
        <w:spacing w:before="360" w:after="0" w:line="240" w:lineRule="auto"/>
        <w:ind w:left="567" w:hanging="567"/>
        <w:jc w:val="left"/>
        <w:rPr>
          <w:rFonts w:ascii="Times New Roman" w:hAnsi="Times New Roman"/>
          <w:b/>
          <w:bCs/>
          <w:color w:val="000000"/>
          <w:sz w:val="32"/>
          <w:szCs w:val="32"/>
        </w:rPr>
      </w:pPr>
      <w:bookmarkStart w:id="17" w:name="id530deb4f_6e03_4627_bedd_2b6195a17c"/>
      <w:r w:rsidRPr="0004033D">
        <w:rPr>
          <w:rFonts w:ascii="Times New Roman" w:hAnsi="Times New Roman"/>
          <w:b/>
          <w:bCs/>
          <w:color w:val="000000"/>
          <w:sz w:val="32"/>
          <w:szCs w:val="32"/>
        </w:rPr>
        <w:lastRenderedPageBreak/>
        <w:t>Schedule 1—Fees</w:t>
      </w:r>
      <w:bookmarkEnd w:id="17"/>
    </w:p>
    <w:p w14:paraId="72EBD3EF" w14:textId="77777777" w:rsidR="0004033D" w:rsidRPr="0004033D" w:rsidRDefault="0004033D" w:rsidP="0004033D">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4A0" w:firstRow="1" w:lastRow="0" w:firstColumn="1" w:lastColumn="0" w:noHBand="0" w:noVBand="1"/>
      </w:tblPr>
      <w:tblGrid>
        <w:gridCol w:w="6834"/>
        <w:gridCol w:w="1952"/>
      </w:tblGrid>
      <w:tr w:rsidR="0004033D" w:rsidRPr="0004033D" w14:paraId="17E7C9A5" w14:textId="77777777" w:rsidTr="006D0045">
        <w:trPr>
          <w:cantSplit/>
        </w:trPr>
        <w:tc>
          <w:tcPr>
            <w:tcW w:w="6834" w:type="dxa"/>
            <w:hideMark/>
          </w:tcPr>
          <w:p w14:paraId="5C2E6CC9" w14:textId="77777777" w:rsidR="0004033D" w:rsidRPr="0004033D" w:rsidRDefault="0004033D" w:rsidP="0004033D">
            <w:pPr>
              <w:keepLines/>
              <w:autoSpaceDE w:val="0"/>
              <w:autoSpaceDN w:val="0"/>
              <w:adjustRightInd w:val="0"/>
              <w:spacing w:before="120" w:after="0" w:line="240" w:lineRule="auto"/>
              <w:jc w:val="left"/>
              <w:rPr>
                <w:rFonts w:ascii="Times New Roman" w:hAnsi="Times New Roman"/>
                <w:color w:val="000000"/>
                <w:sz w:val="20"/>
                <w:szCs w:val="20"/>
              </w:rPr>
            </w:pPr>
            <w:r w:rsidRPr="0004033D">
              <w:rPr>
                <w:rFonts w:ascii="Times New Roman" w:hAnsi="Times New Roman"/>
                <w:b/>
                <w:bCs/>
                <w:color w:val="000000"/>
                <w:sz w:val="20"/>
                <w:szCs w:val="20"/>
              </w:rPr>
              <w:t>Cremation permits</w:t>
            </w:r>
          </w:p>
        </w:tc>
        <w:tc>
          <w:tcPr>
            <w:tcW w:w="1952" w:type="dxa"/>
          </w:tcPr>
          <w:p w14:paraId="7C1049AF" w14:textId="77777777" w:rsidR="0004033D" w:rsidRPr="0004033D" w:rsidRDefault="0004033D" w:rsidP="0004033D">
            <w:pPr>
              <w:keepLines/>
              <w:autoSpaceDE w:val="0"/>
              <w:autoSpaceDN w:val="0"/>
              <w:adjustRightInd w:val="0"/>
              <w:spacing w:before="120" w:after="0" w:line="240" w:lineRule="auto"/>
              <w:jc w:val="right"/>
              <w:rPr>
                <w:rFonts w:ascii="Times New Roman" w:hAnsi="Times New Roman"/>
                <w:color w:val="000000"/>
                <w:sz w:val="20"/>
                <w:szCs w:val="20"/>
              </w:rPr>
            </w:pPr>
          </w:p>
        </w:tc>
      </w:tr>
      <w:tr w:rsidR="0004033D" w:rsidRPr="0004033D" w14:paraId="4AFDDAE3" w14:textId="77777777" w:rsidTr="006D0045">
        <w:trPr>
          <w:cantSplit/>
        </w:trPr>
        <w:tc>
          <w:tcPr>
            <w:tcW w:w="6834" w:type="dxa"/>
            <w:hideMark/>
          </w:tcPr>
          <w:p w14:paraId="322F7737" w14:textId="77777777" w:rsidR="0004033D" w:rsidRPr="0004033D" w:rsidRDefault="0004033D" w:rsidP="0004033D">
            <w:pPr>
              <w:keepLines/>
              <w:autoSpaceDE w:val="0"/>
              <w:autoSpaceDN w:val="0"/>
              <w:adjustRightInd w:val="0"/>
              <w:spacing w:before="120" w:after="0" w:line="240" w:lineRule="auto"/>
              <w:jc w:val="left"/>
              <w:rPr>
                <w:rFonts w:ascii="Times New Roman" w:hAnsi="Times New Roman"/>
                <w:color w:val="000000"/>
                <w:sz w:val="20"/>
                <w:szCs w:val="20"/>
              </w:rPr>
            </w:pPr>
            <w:r w:rsidRPr="0004033D">
              <w:rPr>
                <w:rFonts w:ascii="Times New Roman" w:hAnsi="Times New Roman"/>
                <w:color w:val="000000"/>
                <w:sz w:val="20"/>
                <w:szCs w:val="20"/>
              </w:rPr>
              <w:t>Application for cremation permit (section 10(4) of the Act)—</w:t>
            </w:r>
          </w:p>
        </w:tc>
        <w:tc>
          <w:tcPr>
            <w:tcW w:w="1952" w:type="dxa"/>
          </w:tcPr>
          <w:p w14:paraId="61FD3C44" w14:textId="77777777" w:rsidR="0004033D" w:rsidRPr="0004033D" w:rsidRDefault="0004033D" w:rsidP="0004033D">
            <w:pPr>
              <w:keepLines/>
              <w:autoSpaceDE w:val="0"/>
              <w:autoSpaceDN w:val="0"/>
              <w:adjustRightInd w:val="0"/>
              <w:spacing w:before="120" w:after="0" w:line="240" w:lineRule="auto"/>
              <w:jc w:val="right"/>
              <w:rPr>
                <w:rFonts w:ascii="Times New Roman" w:hAnsi="Times New Roman"/>
                <w:color w:val="000000"/>
                <w:sz w:val="20"/>
                <w:szCs w:val="20"/>
              </w:rPr>
            </w:pPr>
          </w:p>
        </w:tc>
      </w:tr>
      <w:tr w:rsidR="0004033D" w:rsidRPr="0004033D" w14:paraId="349A3014" w14:textId="77777777" w:rsidTr="006D0045">
        <w:trPr>
          <w:cantSplit/>
        </w:trPr>
        <w:tc>
          <w:tcPr>
            <w:tcW w:w="6834" w:type="dxa"/>
            <w:hideMark/>
          </w:tcPr>
          <w:p w14:paraId="07C31CAC"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4033D">
              <w:rPr>
                <w:rFonts w:ascii="Times New Roman" w:hAnsi="Times New Roman"/>
                <w:color w:val="000000"/>
                <w:sz w:val="20"/>
                <w:szCs w:val="20"/>
              </w:rPr>
              <w:tab/>
              <w:t>(a)</w:t>
            </w:r>
            <w:r w:rsidRPr="0004033D">
              <w:rPr>
                <w:rFonts w:ascii="Times New Roman" w:hAnsi="Times New Roman"/>
                <w:color w:val="000000"/>
                <w:sz w:val="20"/>
                <w:szCs w:val="20"/>
              </w:rPr>
              <w:tab/>
              <w:t>if the application is accompanied by documents as required by section 10(5) of the Act or as referred to in section 10(6)(a) of the Act</w:t>
            </w:r>
          </w:p>
        </w:tc>
        <w:tc>
          <w:tcPr>
            <w:tcW w:w="1952" w:type="dxa"/>
            <w:hideMark/>
          </w:tcPr>
          <w:p w14:paraId="632F9CAB" w14:textId="77777777" w:rsidR="0004033D" w:rsidRPr="0004033D" w:rsidRDefault="0004033D" w:rsidP="0004033D">
            <w:pPr>
              <w:keepLines/>
              <w:autoSpaceDE w:val="0"/>
              <w:autoSpaceDN w:val="0"/>
              <w:adjustRightInd w:val="0"/>
              <w:spacing w:before="120" w:after="0" w:line="240" w:lineRule="auto"/>
              <w:jc w:val="right"/>
              <w:rPr>
                <w:rFonts w:ascii="Times New Roman" w:hAnsi="Times New Roman"/>
                <w:color w:val="000000"/>
                <w:sz w:val="20"/>
                <w:szCs w:val="20"/>
              </w:rPr>
            </w:pPr>
            <w:r w:rsidRPr="0004033D">
              <w:rPr>
                <w:rFonts w:ascii="Times New Roman" w:hAnsi="Times New Roman"/>
                <w:color w:val="000000"/>
                <w:sz w:val="20"/>
                <w:szCs w:val="20"/>
              </w:rPr>
              <w:t>$60.50</w:t>
            </w:r>
          </w:p>
        </w:tc>
      </w:tr>
      <w:tr w:rsidR="0004033D" w:rsidRPr="0004033D" w14:paraId="59D874C7" w14:textId="77777777" w:rsidTr="006D0045">
        <w:trPr>
          <w:cantSplit/>
        </w:trPr>
        <w:tc>
          <w:tcPr>
            <w:tcW w:w="6834" w:type="dxa"/>
            <w:hideMark/>
          </w:tcPr>
          <w:p w14:paraId="1A332E95"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4033D">
              <w:rPr>
                <w:rFonts w:ascii="Times New Roman" w:hAnsi="Times New Roman"/>
                <w:color w:val="000000"/>
                <w:sz w:val="20"/>
                <w:szCs w:val="20"/>
              </w:rPr>
              <w:tab/>
              <w:t>(b)</w:t>
            </w:r>
            <w:r w:rsidRPr="0004033D">
              <w:rPr>
                <w:rFonts w:ascii="Times New Roman" w:hAnsi="Times New Roman"/>
                <w:color w:val="000000"/>
                <w:sz w:val="20"/>
                <w:szCs w:val="20"/>
              </w:rPr>
              <w:tab/>
              <w:t>in any other case</w:t>
            </w:r>
          </w:p>
        </w:tc>
        <w:tc>
          <w:tcPr>
            <w:tcW w:w="1952" w:type="dxa"/>
            <w:hideMark/>
          </w:tcPr>
          <w:p w14:paraId="388ED043" w14:textId="77777777" w:rsidR="0004033D" w:rsidRPr="0004033D" w:rsidRDefault="0004033D" w:rsidP="0004033D">
            <w:pPr>
              <w:keepLines/>
              <w:autoSpaceDE w:val="0"/>
              <w:autoSpaceDN w:val="0"/>
              <w:adjustRightInd w:val="0"/>
              <w:spacing w:before="120" w:after="0" w:line="240" w:lineRule="auto"/>
              <w:jc w:val="right"/>
              <w:rPr>
                <w:rFonts w:ascii="Times New Roman" w:hAnsi="Times New Roman"/>
                <w:color w:val="000000"/>
                <w:sz w:val="20"/>
                <w:szCs w:val="20"/>
              </w:rPr>
            </w:pPr>
            <w:r w:rsidRPr="0004033D">
              <w:rPr>
                <w:rFonts w:ascii="Times New Roman" w:hAnsi="Times New Roman"/>
                <w:color w:val="000000"/>
                <w:sz w:val="20"/>
                <w:szCs w:val="20"/>
              </w:rPr>
              <w:t>$121.00</w:t>
            </w:r>
          </w:p>
        </w:tc>
      </w:tr>
    </w:tbl>
    <w:p w14:paraId="6004D959" w14:textId="77777777" w:rsidR="0004033D" w:rsidRPr="0004033D" w:rsidRDefault="0004033D" w:rsidP="0004033D">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04033D">
        <w:rPr>
          <w:rFonts w:ascii="Times New Roman" w:hAnsi="Times New Roman"/>
          <w:b/>
          <w:bCs/>
          <w:color w:val="000000"/>
          <w:sz w:val="26"/>
          <w:szCs w:val="26"/>
        </w:rPr>
        <w:t>Signed by the Attorney-General</w:t>
      </w:r>
    </w:p>
    <w:p w14:paraId="35130A1E" w14:textId="77777777" w:rsidR="0004033D" w:rsidRPr="0004033D" w:rsidRDefault="0004033D" w:rsidP="0004033D">
      <w:pPr>
        <w:keepNext/>
        <w:keepLines/>
        <w:autoSpaceDE w:val="0"/>
        <w:autoSpaceDN w:val="0"/>
        <w:adjustRightInd w:val="0"/>
        <w:spacing w:before="120" w:after="0" w:line="240" w:lineRule="auto"/>
        <w:jc w:val="left"/>
        <w:rPr>
          <w:rFonts w:ascii="Times New Roman" w:hAnsi="Times New Roman"/>
          <w:color w:val="000000"/>
          <w:sz w:val="23"/>
          <w:szCs w:val="23"/>
        </w:rPr>
      </w:pPr>
      <w:r w:rsidRPr="0004033D">
        <w:rPr>
          <w:rFonts w:ascii="Times New Roman" w:hAnsi="Times New Roman"/>
          <w:color w:val="000000"/>
          <w:sz w:val="23"/>
          <w:szCs w:val="23"/>
        </w:rPr>
        <w:t>On 5 May 2023</w:t>
      </w:r>
    </w:p>
    <w:p w14:paraId="3677F21F" w14:textId="77777777" w:rsidR="0004033D" w:rsidRPr="0004033D" w:rsidRDefault="0004033D" w:rsidP="0004033D">
      <w:pPr>
        <w:pBdr>
          <w:bottom w:val="single" w:sz="4" w:space="1" w:color="auto"/>
        </w:pBdr>
        <w:spacing w:after="0" w:line="52" w:lineRule="exact"/>
        <w:jc w:val="center"/>
        <w:rPr>
          <w:rFonts w:ascii="Times New Roman" w:eastAsia="Times New Roman" w:hAnsi="Times New Roman"/>
          <w:sz w:val="17"/>
          <w:szCs w:val="17"/>
        </w:rPr>
      </w:pPr>
    </w:p>
    <w:p w14:paraId="32906535" w14:textId="77777777" w:rsidR="0004033D" w:rsidRPr="0004033D" w:rsidRDefault="0004033D" w:rsidP="0004033D">
      <w:pPr>
        <w:pBdr>
          <w:top w:val="single" w:sz="4" w:space="1" w:color="auto"/>
        </w:pBdr>
        <w:spacing w:before="34" w:after="0" w:line="14" w:lineRule="exact"/>
        <w:jc w:val="center"/>
        <w:rPr>
          <w:rFonts w:ascii="Times New Roman" w:eastAsia="Times New Roman" w:hAnsi="Times New Roman"/>
          <w:sz w:val="17"/>
          <w:szCs w:val="17"/>
        </w:rPr>
      </w:pPr>
    </w:p>
    <w:p w14:paraId="520EA3DE" w14:textId="5EC68CB5" w:rsidR="0004033D" w:rsidRDefault="0004033D" w:rsidP="00255AC2">
      <w:pPr>
        <w:pStyle w:val="GG-body"/>
        <w:spacing w:after="0"/>
      </w:pPr>
    </w:p>
    <w:p w14:paraId="421FE4D9" w14:textId="77777777" w:rsidR="0004033D" w:rsidRPr="0004033D" w:rsidRDefault="0004033D" w:rsidP="005B3E82">
      <w:pPr>
        <w:pStyle w:val="Heading2"/>
      </w:pPr>
      <w:bookmarkStart w:id="18" w:name="_Toc135312370"/>
      <w:r w:rsidRPr="0004033D">
        <w:t>Child Safety (Prohibited Persons) Act 2016</w:t>
      </w:r>
      <w:bookmarkEnd w:id="18"/>
    </w:p>
    <w:p w14:paraId="5C9B3644" w14:textId="77777777" w:rsidR="0004033D" w:rsidRPr="0004033D" w:rsidRDefault="0004033D" w:rsidP="0004033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4033D">
        <w:rPr>
          <w:rFonts w:ascii="Times New Roman" w:eastAsia="Times New Roman" w:hAnsi="Times New Roman"/>
          <w:color w:val="000000"/>
          <w:sz w:val="28"/>
          <w:szCs w:val="28"/>
          <w:lang w:eastAsia="en-AU"/>
        </w:rPr>
        <w:t>South Australia</w:t>
      </w:r>
    </w:p>
    <w:p w14:paraId="497DBBF3" w14:textId="77777777" w:rsidR="0004033D" w:rsidRPr="0004033D" w:rsidRDefault="0004033D" w:rsidP="0004033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4033D">
        <w:rPr>
          <w:rFonts w:ascii="Times New Roman" w:eastAsia="Times New Roman" w:hAnsi="Times New Roman"/>
          <w:b/>
          <w:bCs/>
          <w:color w:val="000000"/>
          <w:sz w:val="36"/>
          <w:szCs w:val="36"/>
          <w:lang w:eastAsia="en-AU"/>
        </w:rPr>
        <w:t>Child Safety (Prohibited Persons) (Fees) Notice 2023</w:t>
      </w:r>
    </w:p>
    <w:p w14:paraId="77A02CAB" w14:textId="77777777" w:rsidR="0004033D" w:rsidRPr="0004033D" w:rsidRDefault="0004033D" w:rsidP="0004033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4033D">
        <w:rPr>
          <w:rFonts w:ascii="Times New Roman" w:eastAsia="Times New Roman" w:hAnsi="Times New Roman"/>
          <w:color w:val="000000"/>
          <w:sz w:val="24"/>
          <w:szCs w:val="24"/>
          <w:lang w:eastAsia="en-AU"/>
        </w:rPr>
        <w:t xml:space="preserve">under the </w:t>
      </w:r>
      <w:bookmarkStart w:id="19" w:name="_Hlk134109233"/>
      <w:r w:rsidRPr="0004033D">
        <w:rPr>
          <w:rFonts w:ascii="Times New Roman" w:eastAsia="Times New Roman" w:hAnsi="Times New Roman"/>
          <w:i/>
          <w:iCs/>
          <w:color w:val="000000"/>
          <w:sz w:val="24"/>
          <w:szCs w:val="24"/>
          <w:lang w:eastAsia="en-AU"/>
        </w:rPr>
        <w:t>Child Safety (Prohibited Persons) Act 2016</w:t>
      </w:r>
      <w:bookmarkEnd w:id="19"/>
    </w:p>
    <w:p w14:paraId="56DEA2B1"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1—Short title</w:t>
      </w:r>
    </w:p>
    <w:p w14:paraId="361442D5" w14:textId="77777777" w:rsidR="0004033D" w:rsidRPr="0004033D" w:rsidRDefault="0004033D" w:rsidP="0004033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 xml:space="preserve">This notice may be cited as the </w:t>
      </w:r>
      <w:r w:rsidRPr="0004033D">
        <w:rPr>
          <w:rFonts w:ascii="Times New Roman" w:eastAsia="Times New Roman" w:hAnsi="Times New Roman"/>
          <w:i/>
          <w:iCs/>
          <w:color w:val="000000"/>
          <w:sz w:val="23"/>
          <w:szCs w:val="23"/>
          <w:lang w:eastAsia="en-AU"/>
        </w:rPr>
        <w:t>Child Safety (Prohibited Persons) (Fees) Notice 2023</w:t>
      </w:r>
      <w:r w:rsidRPr="0004033D">
        <w:rPr>
          <w:rFonts w:ascii="Times New Roman" w:eastAsia="Times New Roman" w:hAnsi="Times New Roman"/>
          <w:color w:val="000000"/>
          <w:sz w:val="23"/>
          <w:szCs w:val="23"/>
          <w:lang w:eastAsia="en-AU"/>
        </w:rPr>
        <w:t>.</w:t>
      </w:r>
    </w:p>
    <w:p w14:paraId="4254B9C0" w14:textId="77777777" w:rsidR="0004033D" w:rsidRPr="0004033D" w:rsidRDefault="0004033D" w:rsidP="0004033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4033D">
        <w:rPr>
          <w:rFonts w:ascii="Times New Roman" w:eastAsia="Times New Roman" w:hAnsi="Times New Roman"/>
          <w:b/>
          <w:bCs/>
          <w:color w:val="000000"/>
          <w:sz w:val="20"/>
          <w:szCs w:val="20"/>
          <w:lang w:eastAsia="en-AU"/>
        </w:rPr>
        <w:t>Note—</w:t>
      </w:r>
    </w:p>
    <w:p w14:paraId="4766C275" w14:textId="77777777" w:rsidR="0004033D" w:rsidRPr="0004033D" w:rsidRDefault="0004033D" w:rsidP="0004033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 xml:space="preserve">This is a fee notice made in accordance with the </w:t>
      </w:r>
      <w:hyperlink r:id="rId43" w:history="1">
        <w:r w:rsidRPr="0004033D">
          <w:rPr>
            <w:rFonts w:ascii="Times New Roman" w:eastAsia="Times New Roman" w:hAnsi="Times New Roman"/>
            <w:i/>
            <w:iCs/>
            <w:color w:val="000000"/>
            <w:sz w:val="20"/>
            <w:szCs w:val="20"/>
            <w:lang w:eastAsia="en-AU"/>
          </w:rPr>
          <w:t>Legislation (Fees) Act 2019</w:t>
        </w:r>
      </w:hyperlink>
      <w:r w:rsidRPr="0004033D">
        <w:rPr>
          <w:rFonts w:ascii="Times New Roman" w:eastAsia="Times New Roman" w:hAnsi="Times New Roman"/>
          <w:color w:val="000000"/>
          <w:sz w:val="20"/>
          <w:szCs w:val="20"/>
          <w:lang w:eastAsia="en-AU"/>
        </w:rPr>
        <w:t>.</w:t>
      </w:r>
    </w:p>
    <w:p w14:paraId="4C3ED5D3"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2—Commencement</w:t>
      </w:r>
    </w:p>
    <w:p w14:paraId="219DD8E5"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This notice has effect on 1 July 2023.</w:t>
      </w:r>
    </w:p>
    <w:p w14:paraId="3F96897B"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3—Interpretation</w:t>
      </w:r>
    </w:p>
    <w:p w14:paraId="0D2507AE" w14:textId="77777777" w:rsidR="0004033D" w:rsidRPr="0004033D" w:rsidRDefault="0004033D" w:rsidP="0004033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In this notice, unless the contrary intention appears—</w:t>
      </w:r>
    </w:p>
    <w:p w14:paraId="60A46970"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b/>
          <w:bCs/>
          <w:i/>
          <w:iCs/>
          <w:color w:val="000000"/>
          <w:sz w:val="23"/>
          <w:szCs w:val="23"/>
          <w:lang w:eastAsia="en-AU"/>
        </w:rPr>
        <w:t>Act</w:t>
      </w:r>
      <w:r w:rsidRPr="0004033D">
        <w:rPr>
          <w:rFonts w:ascii="Times New Roman" w:eastAsia="Times New Roman" w:hAnsi="Times New Roman"/>
          <w:color w:val="000000"/>
          <w:sz w:val="23"/>
          <w:szCs w:val="23"/>
          <w:lang w:eastAsia="en-AU"/>
        </w:rPr>
        <w:t xml:space="preserve"> means the </w:t>
      </w:r>
      <w:hyperlink r:id="rId44" w:history="1">
        <w:r w:rsidRPr="0004033D">
          <w:rPr>
            <w:rFonts w:ascii="Times New Roman" w:eastAsia="Times New Roman" w:hAnsi="Times New Roman"/>
            <w:i/>
            <w:iCs/>
            <w:color w:val="000000"/>
            <w:sz w:val="23"/>
            <w:szCs w:val="23"/>
            <w:lang w:eastAsia="en-AU"/>
          </w:rPr>
          <w:t>Child Safety (Prohibited Persons) Act 2016</w:t>
        </w:r>
      </w:hyperlink>
      <w:r w:rsidRPr="0004033D">
        <w:rPr>
          <w:rFonts w:ascii="Times New Roman" w:eastAsia="Times New Roman" w:hAnsi="Times New Roman"/>
          <w:color w:val="000000"/>
          <w:sz w:val="23"/>
          <w:szCs w:val="23"/>
          <w:lang w:eastAsia="en-AU"/>
        </w:rPr>
        <w:t>.</w:t>
      </w:r>
    </w:p>
    <w:p w14:paraId="1E6DD59E"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4—Fees</w:t>
      </w:r>
    </w:p>
    <w:p w14:paraId="76A8BF66"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ab/>
        <w:t>(1)</w:t>
      </w:r>
      <w:r w:rsidRPr="0004033D">
        <w:rPr>
          <w:rFonts w:ascii="Times New Roman" w:eastAsia="Times New Roman" w:hAnsi="Times New Roman"/>
          <w:color w:val="000000"/>
          <w:sz w:val="23"/>
          <w:szCs w:val="23"/>
          <w:lang w:eastAsia="en-AU"/>
        </w:rPr>
        <w:tab/>
        <w:t xml:space="preserve">For the purposes of the Act, the fees set out in </w:t>
      </w:r>
      <w:hyperlink w:anchor="idfb020a6f_5586_43f2_8d80_a57bfd301c" w:history="1">
        <w:r w:rsidRPr="0004033D">
          <w:rPr>
            <w:rFonts w:ascii="Times New Roman" w:eastAsia="Times New Roman" w:hAnsi="Times New Roman"/>
            <w:color w:val="000000"/>
            <w:sz w:val="23"/>
            <w:szCs w:val="23"/>
            <w:lang w:eastAsia="en-AU"/>
          </w:rPr>
          <w:t>Schedule 1</w:t>
        </w:r>
      </w:hyperlink>
      <w:r w:rsidRPr="0004033D">
        <w:rPr>
          <w:rFonts w:ascii="Times New Roman" w:eastAsia="Times New Roman" w:hAnsi="Times New Roman"/>
          <w:color w:val="000000"/>
          <w:sz w:val="23"/>
          <w:szCs w:val="23"/>
          <w:lang w:eastAsia="en-AU"/>
        </w:rPr>
        <w:t xml:space="preserve"> are prescribed.</w:t>
      </w:r>
    </w:p>
    <w:p w14:paraId="42C3A451"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ab/>
        <w:t>(2)</w:t>
      </w:r>
      <w:r w:rsidRPr="0004033D">
        <w:rPr>
          <w:rFonts w:ascii="Times New Roman" w:eastAsia="Times New Roman" w:hAnsi="Times New Roman"/>
          <w:color w:val="000000"/>
          <w:sz w:val="23"/>
          <w:szCs w:val="23"/>
          <w:lang w:eastAsia="en-AU"/>
        </w:rPr>
        <w:tab/>
        <w:t>The Minister or the Registrar may waive or remit the whole or any part of a fee payable under the Act.</w:t>
      </w:r>
    </w:p>
    <w:p w14:paraId="66837F6E" w14:textId="77777777" w:rsidR="0004033D" w:rsidRPr="0004033D" w:rsidRDefault="0004033D" w:rsidP="005B3E82">
      <w:pPr>
        <w:keepNext/>
        <w:keepLines/>
        <w:autoSpaceDE w:val="0"/>
        <w:autoSpaceDN w:val="0"/>
        <w:adjustRightInd w:val="0"/>
        <w:spacing w:before="120" w:after="0" w:line="240" w:lineRule="auto"/>
        <w:ind w:left="567" w:hanging="567"/>
        <w:jc w:val="left"/>
        <w:rPr>
          <w:rFonts w:ascii="Times New Roman" w:eastAsia="Times New Roman" w:hAnsi="Times New Roman"/>
          <w:b/>
          <w:bCs/>
          <w:color w:val="000000"/>
          <w:sz w:val="32"/>
          <w:szCs w:val="32"/>
          <w:lang w:eastAsia="en-AU"/>
        </w:rPr>
      </w:pPr>
      <w:bookmarkStart w:id="20" w:name="idfb020a6f_5586_43f2_8d80_a57bfd301c"/>
      <w:r w:rsidRPr="0004033D">
        <w:rPr>
          <w:rFonts w:ascii="Times New Roman" w:eastAsia="Times New Roman" w:hAnsi="Times New Roman"/>
          <w:b/>
          <w:bCs/>
          <w:color w:val="000000"/>
          <w:sz w:val="32"/>
          <w:szCs w:val="32"/>
          <w:lang w:eastAsia="en-AU"/>
        </w:rPr>
        <w:t>Schedule 1—Fees</w:t>
      </w:r>
      <w:bookmarkEnd w:id="20"/>
    </w:p>
    <w:p w14:paraId="5DBC8E27"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855"/>
        <w:gridCol w:w="1931"/>
      </w:tblGrid>
      <w:tr w:rsidR="0004033D" w:rsidRPr="0004033D" w14:paraId="42280965" w14:textId="77777777" w:rsidTr="006D0045">
        <w:tc>
          <w:tcPr>
            <w:tcW w:w="6855" w:type="dxa"/>
            <w:tcBorders>
              <w:top w:val="nil"/>
              <w:left w:val="nil"/>
              <w:bottom w:val="nil"/>
              <w:right w:val="nil"/>
            </w:tcBorders>
            <w:vAlign w:val="center"/>
          </w:tcPr>
          <w:p w14:paraId="25A65D4A" w14:textId="77777777" w:rsidR="0004033D" w:rsidRPr="0004033D" w:rsidRDefault="0004033D" w:rsidP="0004033D">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working with children check—general</w:t>
            </w:r>
          </w:p>
        </w:tc>
        <w:tc>
          <w:tcPr>
            <w:tcW w:w="1931" w:type="dxa"/>
            <w:tcBorders>
              <w:top w:val="nil"/>
              <w:left w:val="nil"/>
              <w:bottom w:val="nil"/>
              <w:right w:val="nil"/>
            </w:tcBorders>
            <w:vAlign w:val="center"/>
          </w:tcPr>
          <w:p w14:paraId="7A55A1AB" w14:textId="77777777" w:rsidR="0004033D" w:rsidRPr="0004033D" w:rsidRDefault="0004033D" w:rsidP="0004033D">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$114.00</w:t>
            </w:r>
          </w:p>
        </w:tc>
      </w:tr>
      <w:tr w:rsidR="0004033D" w:rsidRPr="0004033D" w14:paraId="0842BA2E" w14:textId="77777777" w:rsidTr="006D0045">
        <w:tc>
          <w:tcPr>
            <w:tcW w:w="6855" w:type="dxa"/>
            <w:tcBorders>
              <w:top w:val="nil"/>
              <w:left w:val="nil"/>
              <w:bottom w:val="nil"/>
              <w:right w:val="nil"/>
            </w:tcBorders>
            <w:vAlign w:val="center"/>
          </w:tcPr>
          <w:p w14:paraId="14FD2D4E" w14:textId="77777777" w:rsidR="0004033D" w:rsidRPr="0004033D" w:rsidRDefault="0004033D" w:rsidP="0004033D">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working with children check—tertiary student placement</w:t>
            </w:r>
          </w:p>
        </w:tc>
        <w:tc>
          <w:tcPr>
            <w:tcW w:w="1931" w:type="dxa"/>
            <w:tcBorders>
              <w:top w:val="nil"/>
              <w:left w:val="nil"/>
              <w:bottom w:val="nil"/>
              <w:right w:val="nil"/>
            </w:tcBorders>
            <w:vAlign w:val="center"/>
          </w:tcPr>
          <w:p w14:paraId="4FBFB2FF" w14:textId="77777777" w:rsidR="0004033D" w:rsidRPr="0004033D" w:rsidRDefault="0004033D" w:rsidP="0004033D">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$62.50</w:t>
            </w:r>
          </w:p>
        </w:tc>
      </w:tr>
      <w:tr w:rsidR="0004033D" w:rsidRPr="0004033D" w14:paraId="7E86EF2C" w14:textId="77777777" w:rsidTr="006D0045">
        <w:tc>
          <w:tcPr>
            <w:tcW w:w="6855" w:type="dxa"/>
            <w:tcBorders>
              <w:top w:val="nil"/>
              <w:left w:val="nil"/>
              <w:bottom w:val="nil"/>
              <w:right w:val="nil"/>
            </w:tcBorders>
            <w:vAlign w:val="center"/>
          </w:tcPr>
          <w:p w14:paraId="02ED2C83" w14:textId="77777777" w:rsidR="0004033D" w:rsidRPr="0004033D" w:rsidRDefault="0004033D" w:rsidP="0004033D">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working with children check—volunteers</w:t>
            </w:r>
          </w:p>
        </w:tc>
        <w:tc>
          <w:tcPr>
            <w:tcW w:w="1931" w:type="dxa"/>
            <w:tcBorders>
              <w:top w:val="nil"/>
              <w:left w:val="nil"/>
              <w:bottom w:val="nil"/>
              <w:right w:val="nil"/>
            </w:tcBorders>
            <w:vAlign w:val="center"/>
          </w:tcPr>
          <w:p w14:paraId="5FD16119" w14:textId="77777777" w:rsidR="0004033D" w:rsidRPr="0004033D" w:rsidRDefault="0004033D" w:rsidP="0004033D">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No fee</w:t>
            </w:r>
          </w:p>
        </w:tc>
      </w:tr>
      <w:tr w:rsidR="0004033D" w:rsidRPr="0004033D" w14:paraId="1D6019B8" w14:textId="77777777" w:rsidTr="006D0045">
        <w:tc>
          <w:tcPr>
            <w:tcW w:w="6855" w:type="dxa"/>
            <w:tcBorders>
              <w:top w:val="nil"/>
              <w:left w:val="nil"/>
              <w:bottom w:val="nil"/>
              <w:right w:val="nil"/>
            </w:tcBorders>
            <w:vAlign w:val="center"/>
          </w:tcPr>
          <w:p w14:paraId="19925BD4" w14:textId="3170234B" w:rsidR="0004033D" w:rsidRPr="0004033D" w:rsidRDefault="0004033D" w:rsidP="0004033D">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additional working with children check (all categories)</w:t>
            </w:r>
          </w:p>
        </w:tc>
        <w:tc>
          <w:tcPr>
            <w:tcW w:w="1931" w:type="dxa"/>
            <w:tcBorders>
              <w:top w:val="nil"/>
              <w:left w:val="nil"/>
              <w:bottom w:val="nil"/>
              <w:right w:val="nil"/>
            </w:tcBorders>
            <w:vAlign w:val="center"/>
          </w:tcPr>
          <w:p w14:paraId="1ED99CC6" w14:textId="77777777" w:rsidR="0004033D" w:rsidRPr="0004033D" w:rsidRDefault="0004033D" w:rsidP="0004033D">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$114.00</w:t>
            </w:r>
          </w:p>
        </w:tc>
      </w:tr>
      <w:tr w:rsidR="0004033D" w:rsidRPr="0004033D" w14:paraId="2E9E8B5C" w14:textId="77777777" w:rsidTr="006D0045">
        <w:tc>
          <w:tcPr>
            <w:tcW w:w="6855" w:type="dxa"/>
            <w:tcBorders>
              <w:top w:val="nil"/>
              <w:left w:val="nil"/>
              <w:bottom w:val="nil"/>
              <w:right w:val="nil"/>
            </w:tcBorders>
            <w:vAlign w:val="center"/>
          </w:tcPr>
          <w:p w14:paraId="0AC76DC1" w14:textId="77777777" w:rsidR="0004033D" w:rsidRPr="0004033D" w:rsidRDefault="0004033D" w:rsidP="0004033D">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revocation of prohibition notice</w:t>
            </w:r>
          </w:p>
        </w:tc>
        <w:tc>
          <w:tcPr>
            <w:tcW w:w="1931" w:type="dxa"/>
            <w:tcBorders>
              <w:top w:val="nil"/>
              <w:left w:val="nil"/>
              <w:bottom w:val="nil"/>
              <w:right w:val="nil"/>
            </w:tcBorders>
            <w:vAlign w:val="center"/>
          </w:tcPr>
          <w:p w14:paraId="1FCA4AA6" w14:textId="77777777" w:rsidR="0004033D" w:rsidRPr="0004033D" w:rsidRDefault="0004033D" w:rsidP="0004033D">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$114.00</w:t>
            </w:r>
          </w:p>
        </w:tc>
      </w:tr>
      <w:tr w:rsidR="0004033D" w:rsidRPr="0004033D" w14:paraId="34FC02E7" w14:textId="77777777" w:rsidTr="006D0045">
        <w:tc>
          <w:tcPr>
            <w:tcW w:w="6855" w:type="dxa"/>
            <w:tcBorders>
              <w:top w:val="nil"/>
              <w:left w:val="nil"/>
              <w:bottom w:val="nil"/>
              <w:right w:val="nil"/>
            </w:tcBorders>
            <w:vAlign w:val="center"/>
          </w:tcPr>
          <w:p w14:paraId="13552616" w14:textId="77777777" w:rsidR="0004033D" w:rsidRPr="0004033D" w:rsidRDefault="0004033D" w:rsidP="0004033D">
            <w:pPr>
              <w:keepLines/>
              <w:autoSpaceDE w:val="0"/>
              <w:autoSpaceDN w:val="0"/>
              <w:adjustRightInd w:val="0"/>
              <w:spacing w:before="11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Prescribed fee under section 33</w:t>
            </w:r>
            <w:proofErr w:type="gramStart"/>
            <w:r w:rsidRPr="0004033D">
              <w:rPr>
                <w:rFonts w:ascii="Times New Roman" w:eastAsia="Times New Roman" w:hAnsi="Times New Roman"/>
                <w:color w:val="000000"/>
                <w:sz w:val="20"/>
                <w:szCs w:val="20"/>
                <w:lang w:eastAsia="en-AU"/>
              </w:rPr>
              <w:t>A(</w:t>
            </w:r>
            <w:proofErr w:type="gramEnd"/>
            <w:r w:rsidRPr="0004033D">
              <w:rPr>
                <w:rFonts w:ascii="Times New Roman" w:eastAsia="Times New Roman" w:hAnsi="Times New Roman"/>
                <w:color w:val="000000"/>
                <w:sz w:val="20"/>
                <w:szCs w:val="20"/>
                <w:lang w:eastAsia="en-AU"/>
              </w:rPr>
              <w:t>1) of Act</w:t>
            </w:r>
          </w:p>
        </w:tc>
        <w:tc>
          <w:tcPr>
            <w:tcW w:w="1931" w:type="dxa"/>
            <w:tcBorders>
              <w:top w:val="nil"/>
              <w:left w:val="nil"/>
              <w:bottom w:val="nil"/>
              <w:right w:val="nil"/>
            </w:tcBorders>
            <w:vAlign w:val="center"/>
          </w:tcPr>
          <w:p w14:paraId="44A2CF6B" w14:textId="77777777" w:rsidR="0004033D" w:rsidRPr="0004033D" w:rsidRDefault="0004033D" w:rsidP="0004033D">
            <w:pPr>
              <w:keepLines/>
              <w:autoSpaceDE w:val="0"/>
              <w:autoSpaceDN w:val="0"/>
              <w:adjustRightInd w:val="0"/>
              <w:spacing w:before="11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$114.00</w:t>
            </w:r>
          </w:p>
        </w:tc>
      </w:tr>
    </w:tbl>
    <w:p w14:paraId="43083940" w14:textId="77777777" w:rsidR="0004033D" w:rsidRPr="0004033D" w:rsidRDefault="0004033D" w:rsidP="0004033D">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Made by the Minister for Human Services</w:t>
      </w:r>
    </w:p>
    <w:p w14:paraId="2D892438"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4033D">
        <w:rPr>
          <w:rFonts w:ascii="Times New Roman" w:eastAsiaTheme="minorEastAsia" w:hAnsi="Times New Roman"/>
          <w:color w:val="000000"/>
          <w:sz w:val="23"/>
          <w:szCs w:val="23"/>
          <w:lang w:eastAsia="en-AU"/>
        </w:rPr>
        <w:t>On 4 May 2023</w:t>
      </w:r>
    </w:p>
    <w:p w14:paraId="013F3544" w14:textId="77777777" w:rsidR="0004033D" w:rsidRPr="0004033D" w:rsidRDefault="0004033D" w:rsidP="0004033D">
      <w:pPr>
        <w:pBdr>
          <w:bottom w:val="single" w:sz="4" w:space="1" w:color="auto"/>
        </w:pBdr>
        <w:spacing w:after="0" w:line="52" w:lineRule="exact"/>
        <w:jc w:val="center"/>
        <w:rPr>
          <w:rFonts w:ascii="Times New Roman" w:eastAsia="Times New Roman" w:hAnsi="Times New Roman"/>
          <w:sz w:val="17"/>
          <w:szCs w:val="20"/>
        </w:rPr>
      </w:pPr>
    </w:p>
    <w:p w14:paraId="70EB18AA" w14:textId="77777777" w:rsidR="0004033D" w:rsidRPr="0004033D" w:rsidRDefault="0004033D" w:rsidP="0004033D">
      <w:pPr>
        <w:pBdr>
          <w:top w:val="single" w:sz="4" w:space="1" w:color="auto"/>
        </w:pBdr>
        <w:spacing w:before="34" w:after="0" w:line="14" w:lineRule="exact"/>
        <w:jc w:val="center"/>
        <w:rPr>
          <w:rFonts w:ascii="Times New Roman" w:eastAsia="Times New Roman" w:hAnsi="Times New Roman"/>
          <w:sz w:val="17"/>
          <w:szCs w:val="20"/>
        </w:rPr>
      </w:pPr>
    </w:p>
    <w:p w14:paraId="0851E09B" w14:textId="77777777" w:rsidR="0004033D" w:rsidRPr="0004033D" w:rsidRDefault="0004033D" w:rsidP="005B3E82">
      <w:pPr>
        <w:pStyle w:val="Heading2"/>
      </w:pPr>
      <w:bookmarkStart w:id="21" w:name="_Toc135312371"/>
      <w:r w:rsidRPr="0004033D">
        <w:lastRenderedPageBreak/>
        <w:t>Community Titles Act 1996</w:t>
      </w:r>
      <w:bookmarkEnd w:id="21"/>
    </w:p>
    <w:p w14:paraId="482242FF" w14:textId="77777777" w:rsidR="0004033D" w:rsidRPr="0004033D" w:rsidRDefault="0004033D" w:rsidP="0004033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4033D">
        <w:rPr>
          <w:rFonts w:ascii="Times New Roman" w:eastAsia="Times New Roman" w:hAnsi="Times New Roman"/>
          <w:color w:val="000000"/>
          <w:sz w:val="28"/>
          <w:szCs w:val="28"/>
          <w:lang w:eastAsia="en-AU"/>
        </w:rPr>
        <w:t>South Australia</w:t>
      </w:r>
    </w:p>
    <w:p w14:paraId="6570FC50" w14:textId="77777777" w:rsidR="0004033D" w:rsidRPr="0004033D" w:rsidRDefault="0004033D" w:rsidP="0004033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4033D">
        <w:rPr>
          <w:rFonts w:ascii="Times New Roman" w:eastAsia="Times New Roman" w:hAnsi="Times New Roman"/>
          <w:b/>
          <w:bCs/>
          <w:color w:val="000000"/>
          <w:sz w:val="36"/>
          <w:szCs w:val="36"/>
          <w:lang w:eastAsia="en-AU"/>
        </w:rPr>
        <w:t>Community Titles (Fees) Notice 2023</w:t>
      </w:r>
    </w:p>
    <w:p w14:paraId="3A8C746F" w14:textId="77777777" w:rsidR="0004033D" w:rsidRPr="0004033D" w:rsidRDefault="0004033D" w:rsidP="0004033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4033D">
        <w:rPr>
          <w:rFonts w:ascii="Times New Roman" w:eastAsia="Times New Roman" w:hAnsi="Times New Roman"/>
          <w:color w:val="000000"/>
          <w:sz w:val="24"/>
          <w:szCs w:val="24"/>
          <w:lang w:eastAsia="en-AU"/>
        </w:rPr>
        <w:t xml:space="preserve">under the </w:t>
      </w:r>
      <w:bookmarkStart w:id="22" w:name="_Hlk135209341"/>
      <w:r w:rsidRPr="0004033D">
        <w:rPr>
          <w:rFonts w:ascii="Times New Roman" w:eastAsia="Times New Roman" w:hAnsi="Times New Roman"/>
          <w:i/>
          <w:iCs/>
          <w:color w:val="000000"/>
          <w:sz w:val="24"/>
          <w:szCs w:val="24"/>
          <w:lang w:eastAsia="en-AU"/>
        </w:rPr>
        <w:t>Community Titles Act 1996</w:t>
      </w:r>
      <w:bookmarkEnd w:id="22"/>
    </w:p>
    <w:p w14:paraId="395BAB54"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1—Short title</w:t>
      </w:r>
    </w:p>
    <w:p w14:paraId="0CC889AA"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 xml:space="preserve">This notice may be cited as the </w:t>
      </w:r>
      <w:hyperlink r:id="rId45" w:history="1">
        <w:r w:rsidRPr="0004033D">
          <w:rPr>
            <w:rFonts w:ascii="Times New Roman" w:eastAsia="Times New Roman" w:hAnsi="Times New Roman"/>
            <w:i/>
            <w:iCs/>
            <w:color w:val="000000"/>
            <w:sz w:val="23"/>
            <w:szCs w:val="23"/>
            <w:lang w:eastAsia="en-AU"/>
          </w:rPr>
          <w:t>Community Titles (Fees) Notice 202</w:t>
        </w:r>
      </w:hyperlink>
      <w:r w:rsidRPr="0004033D">
        <w:rPr>
          <w:rFonts w:ascii="Times New Roman" w:eastAsia="Times New Roman" w:hAnsi="Times New Roman"/>
          <w:i/>
          <w:iCs/>
          <w:color w:val="000000"/>
          <w:sz w:val="23"/>
          <w:szCs w:val="23"/>
          <w:lang w:eastAsia="en-AU"/>
        </w:rPr>
        <w:t>3</w:t>
      </w:r>
      <w:r w:rsidRPr="0004033D">
        <w:rPr>
          <w:rFonts w:ascii="Times New Roman" w:eastAsia="Times New Roman" w:hAnsi="Times New Roman"/>
          <w:color w:val="000000"/>
          <w:sz w:val="23"/>
          <w:szCs w:val="23"/>
          <w:lang w:eastAsia="en-AU"/>
        </w:rPr>
        <w:t>.</w:t>
      </w:r>
    </w:p>
    <w:p w14:paraId="0455F190" w14:textId="77777777" w:rsidR="0004033D" w:rsidRPr="0004033D" w:rsidRDefault="0004033D" w:rsidP="0004033D">
      <w:pPr>
        <w:keepNext/>
        <w:keepLines/>
        <w:autoSpaceDE w:val="0"/>
        <w:autoSpaceDN w:val="0"/>
        <w:adjustRightInd w:val="0"/>
        <w:spacing w:before="120" w:after="0" w:line="240" w:lineRule="auto"/>
        <w:ind w:left="794" w:hanging="567"/>
        <w:jc w:val="left"/>
        <w:rPr>
          <w:rFonts w:ascii="Times New Roman" w:eastAsia="Times New Roman" w:hAnsi="Times New Roman"/>
          <w:b/>
          <w:bCs/>
          <w:sz w:val="20"/>
          <w:szCs w:val="20"/>
          <w:lang w:eastAsia="en-AU"/>
        </w:rPr>
      </w:pPr>
      <w:r w:rsidRPr="0004033D">
        <w:rPr>
          <w:rFonts w:ascii="Times New Roman" w:eastAsia="Times New Roman" w:hAnsi="Times New Roman"/>
          <w:b/>
          <w:bCs/>
          <w:color w:val="000000"/>
          <w:sz w:val="20"/>
          <w:szCs w:val="20"/>
          <w:lang w:eastAsia="en-AU"/>
        </w:rPr>
        <w:t>Note—</w:t>
      </w:r>
    </w:p>
    <w:p w14:paraId="7020DAA1"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04033D">
        <w:rPr>
          <w:rFonts w:ascii="Times New Roman" w:eastAsia="Times New Roman" w:hAnsi="Times New Roman"/>
          <w:sz w:val="20"/>
          <w:szCs w:val="20"/>
          <w:lang w:eastAsia="en-AU"/>
        </w:rPr>
        <w:t xml:space="preserve">This is a fee notice made in accordance with the </w:t>
      </w:r>
      <w:r w:rsidRPr="0004033D">
        <w:rPr>
          <w:rFonts w:ascii="Times New Roman" w:eastAsia="Times New Roman" w:hAnsi="Times New Roman"/>
          <w:i/>
          <w:iCs/>
          <w:sz w:val="20"/>
          <w:szCs w:val="20"/>
          <w:lang w:eastAsia="en-AU"/>
        </w:rPr>
        <w:t>Legislation (Fees) Act 2019</w:t>
      </w:r>
      <w:r w:rsidRPr="0004033D">
        <w:rPr>
          <w:rFonts w:ascii="Times New Roman" w:eastAsia="Times New Roman" w:hAnsi="Times New Roman"/>
          <w:sz w:val="20"/>
          <w:szCs w:val="20"/>
          <w:lang w:eastAsia="en-AU"/>
        </w:rPr>
        <w:t>.</w:t>
      </w:r>
    </w:p>
    <w:p w14:paraId="377050F8"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04033D">
        <w:rPr>
          <w:rFonts w:ascii="Times New Roman" w:eastAsia="Times New Roman" w:hAnsi="Times New Roman"/>
          <w:b/>
          <w:bCs/>
          <w:sz w:val="26"/>
          <w:szCs w:val="26"/>
          <w:lang w:eastAsia="en-AU"/>
        </w:rPr>
        <w:t>2—Commencement</w:t>
      </w:r>
    </w:p>
    <w:p w14:paraId="6ADF04F2"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4033D">
        <w:rPr>
          <w:rFonts w:ascii="Times New Roman" w:eastAsia="Times New Roman" w:hAnsi="Times New Roman"/>
          <w:sz w:val="23"/>
          <w:szCs w:val="23"/>
          <w:lang w:eastAsia="en-AU"/>
        </w:rPr>
        <w:t>This notice has effect on 1 July 2023.</w:t>
      </w:r>
    </w:p>
    <w:p w14:paraId="08CDA35D"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04033D">
        <w:rPr>
          <w:rFonts w:ascii="Times New Roman" w:eastAsia="Times New Roman" w:hAnsi="Times New Roman"/>
          <w:b/>
          <w:bCs/>
          <w:sz w:val="26"/>
          <w:szCs w:val="26"/>
          <w:lang w:eastAsia="en-AU"/>
        </w:rPr>
        <w:t>3—Interpretation</w:t>
      </w:r>
    </w:p>
    <w:p w14:paraId="5400EC8B" w14:textId="77777777" w:rsidR="0004033D" w:rsidRPr="0004033D" w:rsidRDefault="0004033D" w:rsidP="0004033D">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4033D">
        <w:rPr>
          <w:rFonts w:ascii="Times New Roman" w:eastAsia="Times New Roman" w:hAnsi="Times New Roman"/>
          <w:sz w:val="23"/>
          <w:szCs w:val="23"/>
          <w:lang w:eastAsia="en-AU"/>
        </w:rPr>
        <w:t>In this notice, unless the contrary intention appears—</w:t>
      </w:r>
    </w:p>
    <w:p w14:paraId="427F6E75"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4033D">
        <w:rPr>
          <w:rFonts w:ascii="Times New Roman" w:eastAsia="Times New Roman" w:hAnsi="Times New Roman"/>
          <w:b/>
          <w:bCs/>
          <w:i/>
          <w:iCs/>
          <w:sz w:val="23"/>
          <w:szCs w:val="23"/>
          <w:lang w:eastAsia="en-AU"/>
        </w:rPr>
        <w:t>Act</w:t>
      </w:r>
      <w:r w:rsidRPr="0004033D">
        <w:rPr>
          <w:rFonts w:ascii="Times New Roman" w:eastAsia="Times New Roman" w:hAnsi="Times New Roman"/>
          <w:sz w:val="23"/>
          <w:szCs w:val="23"/>
          <w:lang w:eastAsia="en-AU"/>
        </w:rPr>
        <w:t xml:space="preserve"> means the </w:t>
      </w:r>
      <w:r w:rsidRPr="0004033D">
        <w:rPr>
          <w:rFonts w:ascii="Times New Roman" w:eastAsia="Times New Roman" w:hAnsi="Times New Roman"/>
          <w:i/>
          <w:iCs/>
          <w:sz w:val="23"/>
          <w:szCs w:val="23"/>
          <w:lang w:eastAsia="en-AU"/>
        </w:rPr>
        <w:t>Community Titles Act </w:t>
      </w:r>
      <w:proofErr w:type="gramStart"/>
      <w:r w:rsidRPr="0004033D">
        <w:rPr>
          <w:rFonts w:ascii="Times New Roman" w:eastAsia="Times New Roman" w:hAnsi="Times New Roman"/>
          <w:i/>
          <w:iCs/>
          <w:sz w:val="23"/>
          <w:szCs w:val="23"/>
          <w:lang w:eastAsia="en-AU"/>
        </w:rPr>
        <w:t>1996</w:t>
      </w:r>
      <w:r w:rsidRPr="0004033D">
        <w:rPr>
          <w:rFonts w:ascii="Times New Roman" w:eastAsia="Times New Roman" w:hAnsi="Times New Roman"/>
          <w:sz w:val="23"/>
          <w:szCs w:val="23"/>
          <w:lang w:eastAsia="en-AU"/>
        </w:rPr>
        <w:t>;</w:t>
      </w:r>
      <w:proofErr w:type="gramEnd"/>
    </w:p>
    <w:p w14:paraId="2DBD4FCD"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04033D">
        <w:rPr>
          <w:rFonts w:ascii="Times New Roman" w:eastAsia="Times New Roman" w:hAnsi="Times New Roman"/>
          <w:b/>
          <w:bCs/>
          <w:i/>
          <w:iCs/>
          <w:sz w:val="23"/>
          <w:szCs w:val="23"/>
          <w:lang w:eastAsia="en-AU"/>
        </w:rPr>
        <w:t>regulations</w:t>
      </w:r>
      <w:r w:rsidRPr="0004033D">
        <w:rPr>
          <w:rFonts w:ascii="Times New Roman" w:eastAsia="Times New Roman" w:hAnsi="Times New Roman"/>
          <w:sz w:val="23"/>
          <w:szCs w:val="23"/>
          <w:lang w:eastAsia="en-AU"/>
        </w:rPr>
        <w:t xml:space="preserve"> </w:t>
      </w:r>
      <w:proofErr w:type="gramStart"/>
      <w:r w:rsidRPr="0004033D">
        <w:rPr>
          <w:rFonts w:ascii="Times New Roman" w:eastAsia="Times New Roman" w:hAnsi="Times New Roman"/>
          <w:sz w:val="23"/>
          <w:szCs w:val="23"/>
          <w:lang w:eastAsia="en-AU"/>
        </w:rPr>
        <w:t>means</w:t>
      </w:r>
      <w:proofErr w:type="gramEnd"/>
      <w:r w:rsidRPr="0004033D">
        <w:rPr>
          <w:rFonts w:ascii="Times New Roman" w:eastAsia="Times New Roman" w:hAnsi="Times New Roman"/>
          <w:sz w:val="23"/>
          <w:szCs w:val="23"/>
          <w:lang w:eastAsia="en-AU"/>
        </w:rPr>
        <w:t xml:space="preserve"> the </w:t>
      </w:r>
      <w:r w:rsidRPr="0004033D">
        <w:rPr>
          <w:rFonts w:ascii="Times New Roman" w:eastAsia="Times New Roman" w:hAnsi="Times New Roman"/>
          <w:i/>
          <w:iCs/>
          <w:sz w:val="23"/>
          <w:szCs w:val="23"/>
          <w:lang w:eastAsia="en-AU"/>
        </w:rPr>
        <w:t>Community Titles Regulations 2011</w:t>
      </w:r>
      <w:r w:rsidRPr="0004033D">
        <w:rPr>
          <w:rFonts w:ascii="Times New Roman" w:eastAsia="Times New Roman" w:hAnsi="Times New Roman"/>
          <w:sz w:val="23"/>
          <w:szCs w:val="23"/>
          <w:lang w:eastAsia="en-AU"/>
        </w:rPr>
        <w:t>.</w:t>
      </w:r>
    </w:p>
    <w:p w14:paraId="52AB4862" w14:textId="77777777" w:rsidR="0004033D" w:rsidRPr="0004033D" w:rsidRDefault="0004033D" w:rsidP="0004033D">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04033D">
        <w:rPr>
          <w:rFonts w:ascii="Times New Roman" w:eastAsia="Times New Roman" w:hAnsi="Times New Roman"/>
          <w:b/>
          <w:bCs/>
          <w:sz w:val="26"/>
          <w:szCs w:val="26"/>
          <w:lang w:eastAsia="en-AU"/>
        </w:rPr>
        <w:t>4—Fees</w:t>
      </w:r>
    </w:p>
    <w:p w14:paraId="1004BA6F" w14:textId="77777777" w:rsidR="0004033D" w:rsidRPr="0004033D" w:rsidRDefault="0004033D" w:rsidP="0004033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4033D">
        <w:rPr>
          <w:rFonts w:ascii="Times New Roman" w:eastAsia="Times New Roman" w:hAnsi="Times New Roman"/>
          <w:color w:val="000000"/>
          <w:sz w:val="23"/>
          <w:szCs w:val="23"/>
          <w:lang w:eastAsia="en-AU"/>
        </w:rPr>
        <w:t>The fees set out in Schedule 1 are prescribed for the purposes of the Act and the regulations.</w:t>
      </w:r>
    </w:p>
    <w:p w14:paraId="2070FE35" w14:textId="77777777" w:rsidR="0004033D" w:rsidRPr="0004033D" w:rsidRDefault="0004033D" w:rsidP="0004033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4033D">
        <w:rPr>
          <w:rFonts w:ascii="Times New Roman" w:eastAsia="Times New Roman" w:hAnsi="Times New Roman"/>
          <w:b/>
          <w:bCs/>
          <w:color w:val="000000"/>
          <w:sz w:val="32"/>
          <w:szCs w:val="32"/>
          <w:lang w:eastAsia="en-AU"/>
        </w:rPr>
        <w:t>Schedule 1—Fees</w:t>
      </w:r>
    </w:p>
    <w:p w14:paraId="29D4EE7A"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8"/>
        <w:gridCol w:w="6659"/>
        <w:gridCol w:w="1478"/>
      </w:tblGrid>
      <w:tr w:rsidR="0004033D" w:rsidRPr="0004033D" w14:paraId="79E33ED0" w14:textId="77777777" w:rsidTr="006D0045">
        <w:tc>
          <w:tcPr>
            <w:tcW w:w="648" w:type="dxa"/>
            <w:tcBorders>
              <w:top w:val="nil"/>
              <w:left w:val="nil"/>
              <w:bottom w:val="nil"/>
              <w:right w:val="nil"/>
            </w:tcBorders>
          </w:tcPr>
          <w:p w14:paraId="68CD9323"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w:t>
            </w:r>
          </w:p>
        </w:tc>
        <w:tc>
          <w:tcPr>
            <w:tcW w:w="6659" w:type="dxa"/>
            <w:tcBorders>
              <w:top w:val="nil"/>
              <w:left w:val="nil"/>
              <w:bottom w:val="nil"/>
              <w:right w:val="nil"/>
            </w:tcBorders>
          </w:tcPr>
          <w:p w14:paraId="3192973B"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Examination of plan to be lodged with application under Act before application is lodged (section 144 of Act)—</w:t>
            </w:r>
          </w:p>
        </w:tc>
        <w:tc>
          <w:tcPr>
            <w:tcW w:w="1478" w:type="dxa"/>
            <w:tcBorders>
              <w:top w:val="nil"/>
              <w:left w:val="nil"/>
              <w:bottom w:val="nil"/>
              <w:right w:val="nil"/>
            </w:tcBorders>
          </w:tcPr>
          <w:p w14:paraId="5FC09364"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65280DEB" w14:textId="77777777" w:rsidTr="006D0045">
        <w:tc>
          <w:tcPr>
            <w:tcW w:w="648" w:type="dxa"/>
            <w:tcBorders>
              <w:top w:val="nil"/>
              <w:left w:val="nil"/>
              <w:bottom w:val="nil"/>
              <w:right w:val="nil"/>
            </w:tcBorders>
          </w:tcPr>
          <w:p w14:paraId="1DEDA973"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418A6C3B" w14:textId="77777777" w:rsidR="0004033D" w:rsidRPr="0004033D" w:rsidRDefault="0004033D" w:rsidP="0004033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application for division of land by plan of community division (section 14 of Act)—</w:t>
            </w:r>
          </w:p>
        </w:tc>
        <w:tc>
          <w:tcPr>
            <w:tcW w:w="1478" w:type="dxa"/>
            <w:tcBorders>
              <w:top w:val="nil"/>
              <w:left w:val="nil"/>
              <w:bottom w:val="nil"/>
              <w:right w:val="nil"/>
            </w:tcBorders>
          </w:tcPr>
          <w:p w14:paraId="7666E9E6"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65CB9438" w14:textId="77777777" w:rsidTr="006D0045">
        <w:tc>
          <w:tcPr>
            <w:tcW w:w="648" w:type="dxa"/>
            <w:tcBorders>
              <w:top w:val="nil"/>
              <w:left w:val="nil"/>
              <w:bottom w:val="nil"/>
              <w:right w:val="nil"/>
            </w:tcBorders>
          </w:tcPr>
          <w:p w14:paraId="4CAAE9D4"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53D954B6"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if there are 5 lots or less</w:t>
            </w:r>
          </w:p>
        </w:tc>
        <w:tc>
          <w:tcPr>
            <w:tcW w:w="1478" w:type="dxa"/>
            <w:tcBorders>
              <w:top w:val="nil"/>
              <w:left w:val="nil"/>
              <w:bottom w:val="nil"/>
              <w:right w:val="nil"/>
            </w:tcBorders>
          </w:tcPr>
          <w:p w14:paraId="5393BD22"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55307B62" w14:textId="77777777" w:rsidTr="006D0045">
        <w:tc>
          <w:tcPr>
            <w:tcW w:w="648" w:type="dxa"/>
            <w:tcBorders>
              <w:top w:val="nil"/>
              <w:left w:val="nil"/>
              <w:bottom w:val="nil"/>
              <w:right w:val="nil"/>
            </w:tcBorders>
          </w:tcPr>
          <w:p w14:paraId="4E022480"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433F1B84"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if there are more than 5 lots</w:t>
            </w:r>
          </w:p>
        </w:tc>
        <w:tc>
          <w:tcPr>
            <w:tcW w:w="1478" w:type="dxa"/>
            <w:tcBorders>
              <w:top w:val="nil"/>
              <w:left w:val="nil"/>
              <w:bottom w:val="nil"/>
              <w:right w:val="nil"/>
            </w:tcBorders>
          </w:tcPr>
          <w:p w14:paraId="670F68B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$1,122.00</w:t>
            </w:r>
          </w:p>
        </w:tc>
      </w:tr>
      <w:tr w:rsidR="0004033D" w:rsidRPr="0004033D" w14:paraId="47523B0B" w14:textId="77777777" w:rsidTr="006D0045">
        <w:tc>
          <w:tcPr>
            <w:tcW w:w="648" w:type="dxa"/>
            <w:tcBorders>
              <w:top w:val="nil"/>
              <w:left w:val="nil"/>
              <w:bottom w:val="nil"/>
              <w:right w:val="nil"/>
            </w:tcBorders>
          </w:tcPr>
          <w:p w14:paraId="3FFA4F12"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00B831AC"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any other application</w:t>
            </w:r>
          </w:p>
        </w:tc>
        <w:tc>
          <w:tcPr>
            <w:tcW w:w="1478" w:type="dxa"/>
            <w:tcBorders>
              <w:top w:val="nil"/>
              <w:left w:val="nil"/>
              <w:bottom w:val="nil"/>
              <w:right w:val="nil"/>
            </w:tcBorders>
          </w:tcPr>
          <w:p w14:paraId="35563594"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2044F886" w14:textId="77777777" w:rsidTr="006D0045">
        <w:tc>
          <w:tcPr>
            <w:tcW w:w="648" w:type="dxa"/>
            <w:tcBorders>
              <w:top w:val="nil"/>
              <w:left w:val="nil"/>
              <w:bottom w:val="nil"/>
              <w:right w:val="nil"/>
            </w:tcBorders>
          </w:tcPr>
          <w:p w14:paraId="38AFF6E4"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w:t>
            </w:r>
          </w:p>
        </w:tc>
        <w:tc>
          <w:tcPr>
            <w:tcW w:w="6659" w:type="dxa"/>
            <w:tcBorders>
              <w:top w:val="nil"/>
              <w:left w:val="nil"/>
              <w:bottom w:val="nil"/>
              <w:right w:val="nil"/>
            </w:tcBorders>
          </w:tcPr>
          <w:p w14:paraId="519F5B8C"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division of land by plan of community division (section 14 of Act)—</w:t>
            </w:r>
          </w:p>
        </w:tc>
        <w:tc>
          <w:tcPr>
            <w:tcW w:w="1478" w:type="dxa"/>
            <w:tcBorders>
              <w:top w:val="nil"/>
              <w:left w:val="nil"/>
              <w:bottom w:val="nil"/>
              <w:right w:val="nil"/>
            </w:tcBorders>
          </w:tcPr>
          <w:p w14:paraId="6987F814"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7EB24C45" w14:textId="77777777" w:rsidTr="006D0045">
        <w:tc>
          <w:tcPr>
            <w:tcW w:w="648" w:type="dxa"/>
            <w:tcBorders>
              <w:top w:val="nil"/>
              <w:left w:val="nil"/>
              <w:bottom w:val="nil"/>
              <w:right w:val="nil"/>
            </w:tcBorders>
          </w:tcPr>
          <w:p w14:paraId="10FEFDAE"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2156BD40"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examination of application</w:t>
            </w:r>
          </w:p>
        </w:tc>
        <w:tc>
          <w:tcPr>
            <w:tcW w:w="1478" w:type="dxa"/>
            <w:tcBorders>
              <w:top w:val="nil"/>
              <w:left w:val="nil"/>
              <w:bottom w:val="nil"/>
              <w:right w:val="nil"/>
            </w:tcBorders>
          </w:tcPr>
          <w:p w14:paraId="17A70D34"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$468.00</w:t>
            </w:r>
          </w:p>
        </w:tc>
      </w:tr>
      <w:tr w:rsidR="0004033D" w:rsidRPr="0004033D" w14:paraId="566B7648" w14:textId="77777777" w:rsidTr="006D0045">
        <w:tc>
          <w:tcPr>
            <w:tcW w:w="648" w:type="dxa"/>
            <w:tcBorders>
              <w:top w:val="nil"/>
              <w:left w:val="nil"/>
              <w:bottom w:val="nil"/>
              <w:right w:val="nil"/>
            </w:tcBorders>
          </w:tcPr>
          <w:p w14:paraId="1924DEBE"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3681D340" w14:textId="77777777" w:rsidR="0004033D" w:rsidRPr="0004033D" w:rsidRDefault="0004033D" w:rsidP="0004033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examination of plan of community division not subject to prior approval under section 144 of Act—</w:t>
            </w:r>
          </w:p>
        </w:tc>
        <w:tc>
          <w:tcPr>
            <w:tcW w:w="1478" w:type="dxa"/>
            <w:tcBorders>
              <w:top w:val="nil"/>
              <w:left w:val="nil"/>
              <w:bottom w:val="nil"/>
              <w:right w:val="nil"/>
            </w:tcBorders>
          </w:tcPr>
          <w:p w14:paraId="2D9208E1"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24DAF82A" w14:textId="77777777" w:rsidTr="006D0045">
        <w:tc>
          <w:tcPr>
            <w:tcW w:w="648" w:type="dxa"/>
            <w:tcBorders>
              <w:top w:val="nil"/>
              <w:left w:val="nil"/>
              <w:bottom w:val="nil"/>
              <w:right w:val="nil"/>
            </w:tcBorders>
          </w:tcPr>
          <w:p w14:paraId="73A57A20"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2E4B12E4"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if there are 5 lots or less</w:t>
            </w:r>
          </w:p>
        </w:tc>
        <w:tc>
          <w:tcPr>
            <w:tcW w:w="1478" w:type="dxa"/>
            <w:tcBorders>
              <w:top w:val="nil"/>
              <w:left w:val="nil"/>
              <w:bottom w:val="nil"/>
              <w:right w:val="nil"/>
            </w:tcBorders>
          </w:tcPr>
          <w:p w14:paraId="112072A6"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3F1F9E0C" w14:textId="77777777" w:rsidTr="006D0045">
        <w:tc>
          <w:tcPr>
            <w:tcW w:w="648" w:type="dxa"/>
            <w:tcBorders>
              <w:top w:val="nil"/>
              <w:left w:val="nil"/>
              <w:bottom w:val="nil"/>
              <w:right w:val="nil"/>
            </w:tcBorders>
          </w:tcPr>
          <w:p w14:paraId="7F6F1D0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64B9711A"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if there are more than 5 lots</w:t>
            </w:r>
          </w:p>
        </w:tc>
        <w:tc>
          <w:tcPr>
            <w:tcW w:w="1478" w:type="dxa"/>
            <w:tcBorders>
              <w:top w:val="nil"/>
              <w:left w:val="nil"/>
              <w:bottom w:val="nil"/>
              <w:right w:val="nil"/>
            </w:tcBorders>
          </w:tcPr>
          <w:p w14:paraId="3934F17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$1,122.00</w:t>
            </w:r>
          </w:p>
        </w:tc>
      </w:tr>
      <w:tr w:rsidR="0004033D" w:rsidRPr="0004033D" w14:paraId="4202522E" w14:textId="77777777" w:rsidTr="006D0045">
        <w:tc>
          <w:tcPr>
            <w:tcW w:w="648" w:type="dxa"/>
            <w:tcBorders>
              <w:top w:val="nil"/>
              <w:left w:val="nil"/>
              <w:bottom w:val="nil"/>
              <w:right w:val="nil"/>
            </w:tcBorders>
          </w:tcPr>
          <w:p w14:paraId="3AFF00F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63D4A599"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(c)</w:t>
            </w:r>
            <w:r w:rsidRPr="0004033D">
              <w:rPr>
                <w:rFonts w:ascii="Times New Roman" w:eastAsia="Times New Roman" w:hAnsi="Times New Roman"/>
                <w:color w:val="000000"/>
                <w:sz w:val="20"/>
                <w:szCs w:val="20"/>
                <w:lang w:eastAsia="en-AU"/>
              </w:rPr>
              <w:tab/>
              <w:t>for deposit of plan of community division</w:t>
            </w:r>
          </w:p>
        </w:tc>
        <w:tc>
          <w:tcPr>
            <w:tcW w:w="1478" w:type="dxa"/>
            <w:tcBorders>
              <w:top w:val="nil"/>
              <w:left w:val="nil"/>
              <w:bottom w:val="nil"/>
              <w:right w:val="nil"/>
            </w:tcBorders>
          </w:tcPr>
          <w:p w14:paraId="6FE1BC51"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$172.00</w:t>
            </w:r>
          </w:p>
        </w:tc>
      </w:tr>
      <w:tr w:rsidR="0004033D" w:rsidRPr="0004033D" w14:paraId="358EF846" w14:textId="77777777" w:rsidTr="006D0045">
        <w:tc>
          <w:tcPr>
            <w:tcW w:w="648" w:type="dxa"/>
            <w:tcBorders>
              <w:top w:val="nil"/>
              <w:left w:val="nil"/>
              <w:bottom w:val="nil"/>
              <w:right w:val="nil"/>
            </w:tcBorders>
          </w:tcPr>
          <w:p w14:paraId="6E179822"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A343FFF"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(d)</w:t>
            </w:r>
            <w:r w:rsidRPr="0004033D">
              <w:rPr>
                <w:rFonts w:ascii="Times New Roman" w:eastAsia="Times New Roman" w:hAnsi="Times New Roman"/>
                <w:color w:val="000000"/>
                <w:sz w:val="20"/>
                <w:szCs w:val="20"/>
                <w:lang w:eastAsia="en-AU"/>
              </w:rPr>
              <w:tab/>
              <w:t>for each lot requiring issue of certificate of title</w:t>
            </w:r>
          </w:p>
        </w:tc>
        <w:tc>
          <w:tcPr>
            <w:tcW w:w="1478" w:type="dxa"/>
            <w:tcBorders>
              <w:top w:val="nil"/>
              <w:left w:val="nil"/>
              <w:bottom w:val="nil"/>
              <w:right w:val="nil"/>
            </w:tcBorders>
          </w:tcPr>
          <w:p w14:paraId="6187E5FD"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$102.00</w:t>
            </w:r>
          </w:p>
        </w:tc>
      </w:tr>
      <w:tr w:rsidR="0004033D" w:rsidRPr="0004033D" w14:paraId="0E0AE9CB" w14:textId="77777777" w:rsidTr="006D0045">
        <w:tc>
          <w:tcPr>
            <w:tcW w:w="648" w:type="dxa"/>
            <w:tcBorders>
              <w:top w:val="nil"/>
              <w:left w:val="nil"/>
              <w:bottom w:val="nil"/>
              <w:right w:val="nil"/>
            </w:tcBorders>
          </w:tcPr>
          <w:p w14:paraId="48D75558"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07F1E87D"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(e)</w:t>
            </w:r>
            <w:r w:rsidRPr="0004033D">
              <w:rPr>
                <w:rFonts w:ascii="Times New Roman" w:eastAsia="Times New Roman" w:hAnsi="Times New Roman"/>
                <w:color w:val="000000"/>
                <w:sz w:val="20"/>
                <w:szCs w:val="20"/>
                <w:lang w:eastAsia="en-AU"/>
              </w:rPr>
              <w:tab/>
              <w:t>for filing of scheme description</w:t>
            </w:r>
          </w:p>
        </w:tc>
        <w:tc>
          <w:tcPr>
            <w:tcW w:w="1478" w:type="dxa"/>
            <w:tcBorders>
              <w:top w:val="nil"/>
              <w:left w:val="nil"/>
              <w:bottom w:val="nil"/>
              <w:right w:val="nil"/>
            </w:tcBorders>
          </w:tcPr>
          <w:p w14:paraId="6670BCE1"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0B42E1AD" w14:textId="77777777" w:rsidTr="006D0045">
        <w:tc>
          <w:tcPr>
            <w:tcW w:w="648" w:type="dxa"/>
            <w:tcBorders>
              <w:top w:val="nil"/>
              <w:left w:val="nil"/>
              <w:bottom w:val="nil"/>
              <w:right w:val="nil"/>
            </w:tcBorders>
          </w:tcPr>
          <w:p w14:paraId="53B7D35B"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4E343641"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(f)</w:t>
            </w:r>
            <w:r w:rsidRPr="0004033D">
              <w:rPr>
                <w:rFonts w:ascii="Times New Roman" w:eastAsia="Times New Roman" w:hAnsi="Times New Roman"/>
                <w:color w:val="000000"/>
                <w:sz w:val="20"/>
                <w:szCs w:val="20"/>
                <w:lang w:eastAsia="en-AU"/>
              </w:rPr>
              <w:tab/>
              <w:t>for filing of by</w:t>
            </w:r>
            <w:r w:rsidRPr="0004033D">
              <w:rPr>
                <w:rFonts w:ascii="Times New Roman" w:eastAsia="Times New Roman" w:hAnsi="Times New Roman"/>
                <w:color w:val="000000"/>
                <w:sz w:val="20"/>
                <w:szCs w:val="20"/>
                <w:lang w:eastAsia="en-AU"/>
              </w:rPr>
              <w:noBreakHyphen/>
              <w:t>laws</w:t>
            </w:r>
          </w:p>
        </w:tc>
        <w:tc>
          <w:tcPr>
            <w:tcW w:w="1478" w:type="dxa"/>
            <w:tcBorders>
              <w:top w:val="nil"/>
              <w:left w:val="nil"/>
              <w:bottom w:val="nil"/>
              <w:right w:val="nil"/>
            </w:tcBorders>
          </w:tcPr>
          <w:p w14:paraId="4412408B"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656F4F8C" w14:textId="77777777" w:rsidTr="006D0045">
        <w:tc>
          <w:tcPr>
            <w:tcW w:w="648" w:type="dxa"/>
            <w:tcBorders>
              <w:top w:val="nil"/>
              <w:left w:val="nil"/>
              <w:bottom w:val="nil"/>
              <w:right w:val="nil"/>
            </w:tcBorders>
          </w:tcPr>
          <w:p w14:paraId="1FD860C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4B0544E0"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(g)</w:t>
            </w:r>
            <w:r w:rsidRPr="0004033D">
              <w:rPr>
                <w:rFonts w:ascii="Times New Roman" w:eastAsia="Times New Roman" w:hAnsi="Times New Roman"/>
                <w:color w:val="000000"/>
                <w:sz w:val="20"/>
                <w:szCs w:val="20"/>
                <w:lang w:eastAsia="en-AU"/>
              </w:rPr>
              <w:tab/>
              <w:t>for filing of development contract</w:t>
            </w:r>
          </w:p>
        </w:tc>
        <w:tc>
          <w:tcPr>
            <w:tcW w:w="1478" w:type="dxa"/>
            <w:tcBorders>
              <w:top w:val="nil"/>
              <w:left w:val="nil"/>
              <w:bottom w:val="nil"/>
              <w:right w:val="nil"/>
            </w:tcBorders>
          </w:tcPr>
          <w:p w14:paraId="24302104"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2CCD84AE" w14:textId="77777777" w:rsidTr="006D0045">
        <w:tc>
          <w:tcPr>
            <w:tcW w:w="648" w:type="dxa"/>
            <w:tcBorders>
              <w:top w:val="nil"/>
              <w:left w:val="nil"/>
              <w:bottom w:val="nil"/>
              <w:right w:val="nil"/>
            </w:tcBorders>
          </w:tcPr>
          <w:p w14:paraId="7A4B976E"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w:t>
            </w:r>
          </w:p>
        </w:tc>
        <w:tc>
          <w:tcPr>
            <w:tcW w:w="6659" w:type="dxa"/>
            <w:tcBorders>
              <w:top w:val="nil"/>
              <w:left w:val="nil"/>
              <w:bottom w:val="nil"/>
              <w:right w:val="nil"/>
            </w:tcBorders>
          </w:tcPr>
          <w:p w14:paraId="40FD548B"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to amend schedule of lot entitlements (section 21 of Act)</w:t>
            </w:r>
          </w:p>
        </w:tc>
        <w:tc>
          <w:tcPr>
            <w:tcW w:w="1478" w:type="dxa"/>
            <w:tcBorders>
              <w:top w:val="nil"/>
              <w:left w:val="nil"/>
              <w:bottom w:val="nil"/>
              <w:right w:val="nil"/>
            </w:tcBorders>
          </w:tcPr>
          <w:p w14:paraId="51A11C75"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485E65F1" w14:textId="77777777" w:rsidTr="006D0045">
        <w:tc>
          <w:tcPr>
            <w:tcW w:w="648" w:type="dxa"/>
            <w:tcBorders>
              <w:top w:val="nil"/>
              <w:left w:val="nil"/>
              <w:bottom w:val="nil"/>
              <w:right w:val="nil"/>
            </w:tcBorders>
          </w:tcPr>
          <w:p w14:paraId="6367C852"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lastRenderedPageBreak/>
              <w:t>4</w:t>
            </w:r>
          </w:p>
        </w:tc>
        <w:tc>
          <w:tcPr>
            <w:tcW w:w="6659" w:type="dxa"/>
            <w:tcBorders>
              <w:top w:val="nil"/>
              <w:left w:val="nil"/>
              <w:bottom w:val="nil"/>
              <w:right w:val="nil"/>
            </w:tcBorders>
          </w:tcPr>
          <w:p w14:paraId="1F7CEC1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Filing of copy of certified scheme description as amended (section 31 of Act)</w:t>
            </w:r>
          </w:p>
        </w:tc>
        <w:tc>
          <w:tcPr>
            <w:tcW w:w="1478" w:type="dxa"/>
            <w:tcBorders>
              <w:top w:val="nil"/>
              <w:left w:val="nil"/>
              <w:bottom w:val="nil"/>
              <w:right w:val="nil"/>
            </w:tcBorders>
          </w:tcPr>
          <w:p w14:paraId="1679592A"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6933BDD9" w14:textId="77777777" w:rsidTr="006D0045">
        <w:tc>
          <w:tcPr>
            <w:tcW w:w="648" w:type="dxa"/>
            <w:tcBorders>
              <w:top w:val="nil"/>
              <w:left w:val="nil"/>
              <w:bottom w:val="nil"/>
              <w:right w:val="nil"/>
            </w:tcBorders>
          </w:tcPr>
          <w:p w14:paraId="6879A58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w:t>
            </w:r>
          </w:p>
        </w:tc>
        <w:tc>
          <w:tcPr>
            <w:tcW w:w="6659" w:type="dxa"/>
            <w:tcBorders>
              <w:top w:val="nil"/>
              <w:left w:val="nil"/>
              <w:bottom w:val="nil"/>
              <w:right w:val="nil"/>
            </w:tcBorders>
          </w:tcPr>
          <w:p w14:paraId="1DD09AEB"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Filing of certified copy of by</w:t>
            </w:r>
            <w:r w:rsidRPr="0004033D">
              <w:rPr>
                <w:rFonts w:ascii="Times New Roman" w:eastAsia="Times New Roman" w:hAnsi="Times New Roman"/>
                <w:color w:val="000000"/>
                <w:sz w:val="20"/>
                <w:szCs w:val="20"/>
                <w:lang w:eastAsia="en-AU"/>
              </w:rPr>
              <w:noBreakHyphen/>
              <w:t>laws as varied (section 39 of Act)</w:t>
            </w:r>
          </w:p>
        </w:tc>
        <w:tc>
          <w:tcPr>
            <w:tcW w:w="1478" w:type="dxa"/>
            <w:tcBorders>
              <w:top w:val="nil"/>
              <w:left w:val="nil"/>
              <w:bottom w:val="nil"/>
              <w:right w:val="nil"/>
            </w:tcBorders>
          </w:tcPr>
          <w:p w14:paraId="66D3DF8B"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088E3A08" w14:textId="77777777" w:rsidTr="006D0045">
        <w:tc>
          <w:tcPr>
            <w:tcW w:w="648" w:type="dxa"/>
            <w:tcBorders>
              <w:top w:val="nil"/>
              <w:left w:val="nil"/>
              <w:bottom w:val="nil"/>
              <w:right w:val="nil"/>
            </w:tcBorders>
          </w:tcPr>
          <w:p w14:paraId="01070C52"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6</w:t>
            </w:r>
          </w:p>
        </w:tc>
        <w:tc>
          <w:tcPr>
            <w:tcW w:w="6659" w:type="dxa"/>
            <w:tcBorders>
              <w:top w:val="nil"/>
              <w:left w:val="nil"/>
              <w:bottom w:val="nil"/>
              <w:right w:val="nil"/>
            </w:tcBorders>
          </w:tcPr>
          <w:p w14:paraId="06705B24"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Maximum fee for purchase from corporation of copy of by</w:t>
            </w:r>
            <w:r w:rsidRPr="0004033D">
              <w:rPr>
                <w:rFonts w:ascii="Times New Roman" w:eastAsia="Times New Roman" w:hAnsi="Times New Roman"/>
                <w:color w:val="000000"/>
                <w:sz w:val="20"/>
                <w:szCs w:val="20"/>
                <w:lang w:eastAsia="en-AU"/>
              </w:rPr>
              <w:noBreakHyphen/>
              <w:t>laws (section 44 of Act)</w:t>
            </w:r>
          </w:p>
        </w:tc>
        <w:tc>
          <w:tcPr>
            <w:tcW w:w="1478" w:type="dxa"/>
            <w:tcBorders>
              <w:top w:val="nil"/>
              <w:left w:val="nil"/>
              <w:bottom w:val="nil"/>
              <w:right w:val="nil"/>
            </w:tcBorders>
          </w:tcPr>
          <w:p w14:paraId="1F653425"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$57.00</w:t>
            </w:r>
          </w:p>
        </w:tc>
      </w:tr>
      <w:tr w:rsidR="0004033D" w:rsidRPr="0004033D" w14:paraId="3B151A75" w14:textId="77777777" w:rsidTr="006D0045">
        <w:tc>
          <w:tcPr>
            <w:tcW w:w="648" w:type="dxa"/>
            <w:tcBorders>
              <w:top w:val="nil"/>
              <w:left w:val="nil"/>
              <w:bottom w:val="nil"/>
              <w:right w:val="nil"/>
            </w:tcBorders>
          </w:tcPr>
          <w:p w14:paraId="5354FD24"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7</w:t>
            </w:r>
          </w:p>
        </w:tc>
        <w:tc>
          <w:tcPr>
            <w:tcW w:w="6659" w:type="dxa"/>
            <w:tcBorders>
              <w:top w:val="nil"/>
              <w:left w:val="nil"/>
              <w:bottom w:val="nil"/>
              <w:right w:val="nil"/>
            </w:tcBorders>
          </w:tcPr>
          <w:p w14:paraId="7E80210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Fee for purchase from Registrar</w:t>
            </w:r>
            <w:r w:rsidRPr="0004033D">
              <w:rPr>
                <w:rFonts w:ascii="Times New Roman" w:eastAsia="Times New Roman" w:hAnsi="Times New Roman"/>
                <w:color w:val="000000"/>
                <w:sz w:val="20"/>
                <w:szCs w:val="20"/>
                <w:lang w:eastAsia="en-AU"/>
              </w:rPr>
              <w:noBreakHyphen/>
              <w:t>General of copy of by</w:t>
            </w:r>
            <w:r w:rsidRPr="0004033D">
              <w:rPr>
                <w:rFonts w:ascii="Times New Roman" w:eastAsia="Times New Roman" w:hAnsi="Times New Roman"/>
                <w:color w:val="000000"/>
                <w:sz w:val="20"/>
                <w:szCs w:val="20"/>
                <w:lang w:eastAsia="en-AU"/>
              </w:rPr>
              <w:noBreakHyphen/>
              <w:t>laws filed with plan of community division (section 44 of Act)</w:t>
            </w:r>
          </w:p>
        </w:tc>
        <w:tc>
          <w:tcPr>
            <w:tcW w:w="1478" w:type="dxa"/>
            <w:tcBorders>
              <w:top w:val="nil"/>
              <w:left w:val="nil"/>
              <w:bottom w:val="nil"/>
              <w:right w:val="nil"/>
            </w:tcBorders>
          </w:tcPr>
          <w:p w14:paraId="14812FD7"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$12.30</w:t>
            </w:r>
          </w:p>
        </w:tc>
      </w:tr>
      <w:tr w:rsidR="0004033D" w:rsidRPr="0004033D" w14:paraId="05BF0E9D" w14:textId="77777777" w:rsidTr="006D0045">
        <w:tc>
          <w:tcPr>
            <w:tcW w:w="648" w:type="dxa"/>
            <w:tcBorders>
              <w:top w:val="nil"/>
              <w:left w:val="nil"/>
              <w:bottom w:val="nil"/>
              <w:right w:val="nil"/>
            </w:tcBorders>
          </w:tcPr>
          <w:p w14:paraId="33A4BBB1"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8</w:t>
            </w:r>
          </w:p>
        </w:tc>
        <w:tc>
          <w:tcPr>
            <w:tcW w:w="6659" w:type="dxa"/>
            <w:tcBorders>
              <w:top w:val="nil"/>
              <w:left w:val="nil"/>
              <w:bottom w:val="nil"/>
              <w:right w:val="nil"/>
            </w:tcBorders>
          </w:tcPr>
          <w:p w14:paraId="51C15030"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Filing of certified copy of development contract as varied or agreement to terminate development contract (section 50 of Act)</w:t>
            </w:r>
          </w:p>
        </w:tc>
        <w:tc>
          <w:tcPr>
            <w:tcW w:w="1478" w:type="dxa"/>
            <w:tcBorders>
              <w:top w:val="nil"/>
              <w:left w:val="nil"/>
              <w:bottom w:val="nil"/>
              <w:right w:val="nil"/>
            </w:tcBorders>
          </w:tcPr>
          <w:p w14:paraId="002E27F2"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60F98E1F" w14:textId="77777777" w:rsidTr="006D0045">
        <w:tc>
          <w:tcPr>
            <w:tcW w:w="648" w:type="dxa"/>
            <w:tcBorders>
              <w:top w:val="nil"/>
              <w:left w:val="nil"/>
              <w:bottom w:val="nil"/>
              <w:right w:val="nil"/>
            </w:tcBorders>
          </w:tcPr>
          <w:p w14:paraId="0DA04A26"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9</w:t>
            </w:r>
          </w:p>
        </w:tc>
        <w:tc>
          <w:tcPr>
            <w:tcW w:w="6659" w:type="dxa"/>
            <w:tcBorders>
              <w:top w:val="nil"/>
              <w:left w:val="nil"/>
              <w:bottom w:val="nil"/>
              <w:right w:val="nil"/>
            </w:tcBorders>
          </w:tcPr>
          <w:p w14:paraId="59493CA0"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Maximum fee for purchase from corporation of copy of development contract (section 51 of Act)</w:t>
            </w:r>
          </w:p>
        </w:tc>
        <w:tc>
          <w:tcPr>
            <w:tcW w:w="1478" w:type="dxa"/>
            <w:tcBorders>
              <w:top w:val="nil"/>
              <w:left w:val="nil"/>
              <w:bottom w:val="nil"/>
              <w:right w:val="nil"/>
            </w:tcBorders>
          </w:tcPr>
          <w:p w14:paraId="69A7AF36"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$57.00</w:t>
            </w:r>
          </w:p>
        </w:tc>
      </w:tr>
      <w:tr w:rsidR="0004033D" w:rsidRPr="0004033D" w14:paraId="48810BD1" w14:textId="77777777" w:rsidTr="006D0045">
        <w:tc>
          <w:tcPr>
            <w:tcW w:w="648" w:type="dxa"/>
            <w:tcBorders>
              <w:top w:val="nil"/>
              <w:left w:val="nil"/>
              <w:bottom w:val="nil"/>
              <w:right w:val="nil"/>
            </w:tcBorders>
          </w:tcPr>
          <w:p w14:paraId="60CE1D7E"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w:t>
            </w:r>
          </w:p>
        </w:tc>
        <w:tc>
          <w:tcPr>
            <w:tcW w:w="6659" w:type="dxa"/>
            <w:tcBorders>
              <w:top w:val="nil"/>
              <w:left w:val="nil"/>
              <w:bottom w:val="nil"/>
              <w:right w:val="nil"/>
            </w:tcBorders>
          </w:tcPr>
          <w:p w14:paraId="5E4E49A2"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Fee for purchase from Registrar</w:t>
            </w:r>
            <w:r w:rsidRPr="0004033D">
              <w:rPr>
                <w:rFonts w:ascii="Times New Roman" w:eastAsia="Times New Roman" w:hAnsi="Times New Roman"/>
                <w:color w:val="000000"/>
                <w:sz w:val="20"/>
                <w:szCs w:val="20"/>
                <w:lang w:eastAsia="en-AU"/>
              </w:rPr>
              <w:noBreakHyphen/>
              <w:t>General of copy of development contract filed with plan of community division (section 51 of Act)</w:t>
            </w:r>
          </w:p>
        </w:tc>
        <w:tc>
          <w:tcPr>
            <w:tcW w:w="1478" w:type="dxa"/>
            <w:tcBorders>
              <w:top w:val="nil"/>
              <w:left w:val="nil"/>
              <w:bottom w:val="nil"/>
              <w:right w:val="nil"/>
            </w:tcBorders>
          </w:tcPr>
          <w:p w14:paraId="7C6BA40A"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$12.30</w:t>
            </w:r>
          </w:p>
        </w:tc>
      </w:tr>
      <w:tr w:rsidR="0004033D" w:rsidRPr="0004033D" w14:paraId="71369600" w14:textId="77777777" w:rsidTr="006D0045">
        <w:tc>
          <w:tcPr>
            <w:tcW w:w="648" w:type="dxa"/>
            <w:tcBorders>
              <w:top w:val="nil"/>
              <w:left w:val="nil"/>
              <w:bottom w:val="nil"/>
              <w:right w:val="nil"/>
            </w:tcBorders>
          </w:tcPr>
          <w:p w14:paraId="19AF3841"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w:t>
            </w:r>
          </w:p>
        </w:tc>
        <w:tc>
          <w:tcPr>
            <w:tcW w:w="6659" w:type="dxa"/>
            <w:tcBorders>
              <w:top w:val="nil"/>
              <w:left w:val="nil"/>
              <w:bottom w:val="nil"/>
              <w:right w:val="nil"/>
            </w:tcBorders>
          </w:tcPr>
          <w:p w14:paraId="720DDB98"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amendment of deposited community plan (section 52 of Act)—</w:t>
            </w:r>
          </w:p>
        </w:tc>
        <w:tc>
          <w:tcPr>
            <w:tcW w:w="1478" w:type="dxa"/>
            <w:tcBorders>
              <w:top w:val="nil"/>
              <w:left w:val="nil"/>
              <w:bottom w:val="nil"/>
              <w:right w:val="nil"/>
            </w:tcBorders>
          </w:tcPr>
          <w:p w14:paraId="18AE4916"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1727992A" w14:textId="77777777" w:rsidTr="006D0045">
        <w:tc>
          <w:tcPr>
            <w:tcW w:w="648" w:type="dxa"/>
            <w:tcBorders>
              <w:top w:val="nil"/>
              <w:left w:val="nil"/>
              <w:bottom w:val="nil"/>
              <w:right w:val="nil"/>
            </w:tcBorders>
          </w:tcPr>
          <w:p w14:paraId="56256301"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7353F181"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examination of application</w:t>
            </w:r>
          </w:p>
        </w:tc>
        <w:tc>
          <w:tcPr>
            <w:tcW w:w="1478" w:type="dxa"/>
            <w:tcBorders>
              <w:top w:val="nil"/>
              <w:left w:val="nil"/>
              <w:bottom w:val="nil"/>
              <w:right w:val="nil"/>
            </w:tcBorders>
          </w:tcPr>
          <w:p w14:paraId="7664E163"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$355.00</w:t>
            </w:r>
          </w:p>
        </w:tc>
      </w:tr>
      <w:tr w:rsidR="0004033D" w:rsidRPr="0004033D" w14:paraId="0C495F87" w14:textId="77777777" w:rsidTr="006D0045">
        <w:tc>
          <w:tcPr>
            <w:tcW w:w="648" w:type="dxa"/>
            <w:tcBorders>
              <w:top w:val="nil"/>
              <w:left w:val="nil"/>
              <w:bottom w:val="nil"/>
              <w:right w:val="nil"/>
            </w:tcBorders>
          </w:tcPr>
          <w:p w14:paraId="652BA005"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55A6CFC2"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examination of plan to be substituted or sheets of plan to be substituted or added if plan not subject to prior approval under section 144 of Act</w:t>
            </w:r>
          </w:p>
        </w:tc>
        <w:tc>
          <w:tcPr>
            <w:tcW w:w="1478" w:type="dxa"/>
            <w:tcBorders>
              <w:top w:val="nil"/>
              <w:left w:val="nil"/>
              <w:bottom w:val="nil"/>
              <w:right w:val="nil"/>
            </w:tcBorders>
          </w:tcPr>
          <w:p w14:paraId="7B7D2D8C"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292AD6F6" w14:textId="77777777" w:rsidTr="006D0045">
        <w:tc>
          <w:tcPr>
            <w:tcW w:w="648" w:type="dxa"/>
            <w:tcBorders>
              <w:top w:val="nil"/>
              <w:left w:val="nil"/>
              <w:bottom w:val="nil"/>
              <w:right w:val="nil"/>
            </w:tcBorders>
          </w:tcPr>
          <w:p w14:paraId="75E287B2"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0E7CA6B6"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(c)</w:t>
            </w:r>
            <w:r w:rsidRPr="0004033D">
              <w:rPr>
                <w:rFonts w:ascii="Times New Roman" w:eastAsia="Times New Roman" w:hAnsi="Times New Roman"/>
                <w:color w:val="000000"/>
                <w:sz w:val="20"/>
                <w:szCs w:val="20"/>
                <w:lang w:eastAsia="en-AU"/>
              </w:rPr>
              <w:tab/>
              <w:t>for each lot requiring issue of certificate of title</w:t>
            </w:r>
          </w:p>
        </w:tc>
        <w:tc>
          <w:tcPr>
            <w:tcW w:w="1478" w:type="dxa"/>
            <w:tcBorders>
              <w:top w:val="nil"/>
              <w:left w:val="nil"/>
              <w:bottom w:val="nil"/>
              <w:right w:val="nil"/>
            </w:tcBorders>
          </w:tcPr>
          <w:p w14:paraId="5F144F16"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$102.00</w:t>
            </w:r>
          </w:p>
        </w:tc>
      </w:tr>
      <w:tr w:rsidR="0004033D" w:rsidRPr="0004033D" w14:paraId="50F7FF71" w14:textId="77777777" w:rsidTr="006D0045">
        <w:tc>
          <w:tcPr>
            <w:tcW w:w="648" w:type="dxa"/>
            <w:tcBorders>
              <w:top w:val="nil"/>
              <w:left w:val="nil"/>
              <w:bottom w:val="nil"/>
              <w:right w:val="nil"/>
            </w:tcBorders>
          </w:tcPr>
          <w:p w14:paraId="6B855848"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7598B5D8"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(d)</w:t>
            </w:r>
            <w:r w:rsidRPr="0004033D">
              <w:rPr>
                <w:rFonts w:ascii="Times New Roman" w:eastAsia="Times New Roman" w:hAnsi="Times New Roman"/>
                <w:color w:val="000000"/>
                <w:sz w:val="20"/>
                <w:szCs w:val="20"/>
                <w:lang w:eastAsia="en-AU"/>
              </w:rPr>
              <w:tab/>
              <w:t>for filing of amended scheme description</w:t>
            </w:r>
          </w:p>
        </w:tc>
        <w:tc>
          <w:tcPr>
            <w:tcW w:w="1478" w:type="dxa"/>
            <w:tcBorders>
              <w:top w:val="nil"/>
              <w:left w:val="nil"/>
              <w:bottom w:val="nil"/>
              <w:right w:val="nil"/>
            </w:tcBorders>
          </w:tcPr>
          <w:p w14:paraId="7E850AB0"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4ED89102" w14:textId="77777777" w:rsidTr="006D0045">
        <w:tc>
          <w:tcPr>
            <w:tcW w:w="648" w:type="dxa"/>
            <w:tcBorders>
              <w:top w:val="nil"/>
              <w:left w:val="nil"/>
              <w:bottom w:val="nil"/>
              <w:right w:val="nil"/>
            </w:tcBorders>
          </w:tcPr>
          <w:p w14:paraId="550F757B"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12</w:t>
            </w:r>
          </w:p>
        </w:tc>
        <w:tc>
          <w:tcPr>
            <w:tcW w:w="6659" w:type="dxa"/>
            <w:tcBorders>
              <w:top w:val="nil"/>
              <w:left w:val="nil"/>
              <w:bottom w:val="nil"/>
              <w:right w:val="nil"/>
            </w:tcBorders>
          </w:tcPr>
          <w:p w14:paraId="4D1ACAF2"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division of development lot in pursuance of development contract and consequential amendment of community plan (section 58 of Act)—</w:t>
            </w:r>
          </w:p>
        </w:tc>
        <w:tc>
          <w:tcPr>
            <w:tcW w:w="1478" w:type="dxa"/>
            <w:tcBorders>
              <w:top w:val="nil"/>
              <w:left w:val="nil"/>
              <w:bottom w:val="nil"/>
              <w:right w:val="nil"/>
            </w:tcBorders>
          </w:tcPr>
          <w:p w14:paraId="17E888E6"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1455D945" w14:textId="77777777" w:rsidTr="006D0045">
        <w:tc>
          <w:tcPr>
            <w:tcW w:w="648" w:type="dxa"/>
            <w:tcBorders>
              <w:top w:val="nil"/>
              <w:left w:val="nil"/>
              <w:bottom w:val="nil"/>
              <w:right w:val="nil"/>
            </w:tcBorders>
          </w:tcPr>
          <w:p w14:paraId="653FCF11"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5BF7BB1B"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examination of application</w:t>
            </w:r>
          </w:p>
        </w:tc>
        <w:tc>
          <w:tcPr>
            <w:tcW w:w="1478" w:type="dxa"/>
            <w:tcBorders>
              <w:top w:val="nil"/>
              <w:left w:val="nil"/>
              <w:bottom w:val="nil"/>
              <w:right w:val="nil"/>
            </w:tcBorders>
          </w:tcPr>
          <w:p w14:paraId="49D1E548"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$355.00</w:t>
            </w:r>
          </w:p>
        </w:tc>
      </w:tr>
      <w:tr w:rsidR="0004033D" w:rsidRPr="0004033D" w14:paraId="4449BFEA" w14:textId="77777777" w:rsidTr="006D0045">
        <w:tc>
          <w:tcPr>
            <w:tcW w:w="648" w:type="dxa"/>
            <w:tcBorders>
              <w:top w:val="nil"/>
              <w:left w:val="nil"/>
              <w:bottom w:val="nil"/>
              <w:right w:val="nil"/>
            </w:tcBorders>
          </w:tcPr>
          <w:p w14:paraId="3C7CE4F0"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E679FDC"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examination of plan to be substituted or sheets of plan to be substituted or added if plan not subject to prior approval under section 144 of Act</w:t>
            </w:r>
          </w:p>
        </w:tc>
        <w:tc>
          <w:tcPr>
            <w:tcW w:w="1478" w:type="dxa"/>
            <w:tcBorders>
              <w:top w:val="nil"/>
              <w:left w:val="nil"/>
              <w:bottom w:val="nil"/>
              <w:right w:val="nil"/>
            </w:tcBorders>
          </w:tcPr>
          <w:p w14:paraId="086C7824"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7E130B45" w14:textId="77777777" w:rsidTr="006D0045">
        <w:tc>
          <w:tcPr>
            <w:tcW w:w="648" w:type="dxa"/>
            <w:tcBorders>
              <w:top w:val="nil"/>
              <w:left w:val="nil"/>
              <w:bottom w:val="nil"/>
              <w:right w:val="nil"/>
            </w:tcBorders>
          </w:tcPr>
          <w:p w14:paraId="5C544EB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295DCDF4"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(c)</w:t>
            </w:r>
            <w:r w:rsidRPr="0004033D">
              <w:rPr>
                <w:rFonts w:ascii="Times New Roman" w:eastAsia="Times New Roman" w:hAnsi="Times New Roman"/>
                <w:color w:val="000000"/>
                <w:sz w:val="20"/>
                <w:szCs w:val="20"/>
                <w:lang w:eastAsia="en-AU"/>
              </w:rPr>
              <w:tab/>
              <w:t>for each lot requiring issue of certificate of title</w:t>
            </w:r>
          </w:p>
        </w:tc>
        <w:tc>
          <w:tcPr>
            <w:tcW w:w="1478" w:type="dxa"/>
            <w:tcBorders>
              <w:top w:val="nil"/>
              <w:left w:val="nil"/>
              <w:bottom w:val="nil"/>
              <w:right w:val="nil"/>
            </w:tcBorders>
          </w:tcPr>
          <w:p w14:paraId="0EB2D7F2"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$102.00</w:t>
            </w:r>
          </w:p>
        </w:tc>
      </w:tr>
      <w:tr w:rsidR="0004033D" w:rsidRPr="0004033D" w14:paraId="11630C2D" w14:textId="77777777" w:rsidTr="006D0045">
        <w:tc>
          <w:tcPr>
            <w:tcW w:w="648" w:type="dxa"/>
            <w:tcBorders>
              <w:top w:val="nil"/>
              <w:left w:val="nil"/>
              <w:bottom w:val="nil"/>
              <w:right w:val="nil"/>
            </w:tcBorders>
          </w:tcPr>
          <w:p w14:paraId="3BA44449"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13</w:t>
            </w:r>
          </w:p>
        </w:tc>
        <w:tc>
          <w:tcPr>
            <w:tcW w:w="6659" w:type="dxa"/>
            <w:tcBorders>
              <w:top w:val="nil"/>
              <w:left w:val="nil"/>
              <w:bottom w:val="nil"/>
              <w:right w:val="nil"/>
            </w:tcBorders>
          </w:tcPr>
          <w:p w14:paraId="27DC85DA"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amalgamation of deposited community plans (section 60 of Act)—</w:t>
            </w:r>
          </w:p>
        </w:tc>
        <w:tc>
          <w:tcPr>
            <w:tcW w:w="1478" w:type="dxa"/>
            <w:tcBorders>
              <w:top w:val="nil"/>
              <w:left w:val="nil"/>
              <w:bottom w:val="nil"/>
              <w:right w:val="nil"/>
            </w:tcBorders>
          </w:tcPr>
          <w:p w14:paraId="5207D429"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40ED2EAD" w14:textId="77777777" w:rsidTr="006D0045">
        <w:tc>
          <w:tcPr>
            <w:tcW w:w="648" w:type="dxa"/>
            <w:tcBorders>
              <w:top w:val="nil"/>
              <w:left w:val="nil"/>
              <w:bottom w:val="nil"/>
              <w:right w:val="nil"/>
            </w:tcBorders>
          </w:tcPr>
          <w:p w14:paraId="1FD6E7AD"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2829CB6"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examination of application</w:t>
            </w:r>
          </w:p>
        </w:tc>
        <w:tc>
          <w:tcPr>
            <w:tcW w:w="1478" w:type="dxa"/>
            <w:tcBorders>
              <w:top w:val="nil"/>
              <w:left w:val="nil"/>
              <w:bottom w:val="nil"/>
              <w:right w:val="nil"/>
            </w:tcBorders>
          </w:tcPr>
          <w:p w14:paraId="37C2A2D2"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$355.00</w:t>
            </w:r>
          </w:p>
        </w:tc>
      </w:tr>
      <w:tr w:rsidR="0004033D" w:rsidRPr="0004033D" w14:paraId="1CB33730" w14:textId="77777777" w:rsidTr="006D0045">
        <w:tc>
          <w:tcPr>
            <w:tcW w:w="648" w:type="dxa"/>
            <w:tcBorders>
              <w:top w:val="nil"/>
              <w:left w:val="nil"/>
              <w:bottom w:val="nil"/>
              <w:right w:val="nil"/>
            </w:tcBorders>
          </w:tcPr>
          <w:p w14:paraId="66247B4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2099A012"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examination of plan of community division not subject to prior approval under section 144</w:t>
            </w:r>
          </w:p>
        </w:tc>
        <w:tc>
          <w:tcPr>
            <w:tcW w:w="1478" w:type="dxa"/>
            <w:tcBorders>
              <w:top w:val="nil"/>
              <w:left w:val="nil"/>
              <w:bottom w:val="nil"/>
              <w:right w:val="nil"/>
            </w:tcBorders>
          </w:tcPr>
          <w:p w14:paraId="409E8724"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733EE24D" w14:textId="77777777" w:rsidTr="006D0045">
        <w:tc>
          <w:tcPr>
            <w:tcW w:w="648" w:type="dxa"/>
            <w:tcBorders>
              <w:top w:val="nil"/>
              <w:left w:val="nil"/>
              <w:bottom w:val="nil"/>
              <w:right w:val="nil"/>
            </w:tcBorders>
          </w:tcPr>
          <w:p w14:paraId="2258EE60"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48BDACB8"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(c)</w:t>
            </w:r>
            <w:r w:rsidRPr="0004033D">
              <w:rPr>
                <w:rFonts w:ascii="Times New Roman" w:eastAsia="Times New Roman" w:hAnsi="Times New Roman"/>
                <w:color w:val="000000"/>
                <w:sz w:val="20"/>
                <w:szCs w:val="20"/>
                <w:lang w:eastAsia="en-AU"/>
              </w:rPr>
              <w:tab/>
              <w:t>for deposit of plan of community division</w:t>
            </w:r>
          </w:p>
        </w:tc>
        <w:tc>
          <w:tcPr>
            <w:tcW w:w="1478" w:type="dxa"/>
            <w:tcBorders>
              <w:top w:val="nil"/>
              <w:left w:val="nil"/>
              <w:bottom w:val="nil"/>
              <w:right w:val="nil"/>
            </w:tcBorders>
          </w:tcPr>
          <w:p w14:paraId="2F97F280"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$172.00</w:t>
            </w:r>
          </w:p>
        </w:tc>
      </w:tr>
      <w:tr w:rsidR="0004033D" w:rsidRPr="0004033D" w14:paraId="1E251FC3" w14:textId="77777777" w:rsidTr="006D0045">
        <w:tc>
          <w:tcPr>
            <w:tcW w:w="648" w:type="dxa"/>
            <w:tcBorders>
              <w:top w:val="nil"/>
              <w:left w:val="nil"/>
              <w:bottom w:val="nil"/>
              <w:right w:val="nil"/>
            </w:tcBorders>
          </w:tcPr>
          <w:p w14:paraId="4E7CA0F4"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E378995"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(d)</w:t>
            </w:r>
            <w:r w:rsidRPr="0004033D">
              <w:rPr>
                <w:rFonts w:ascii="Times New Roman" w:eastAsia="Times New Roman" w:hAnsi="Times New Roman"/>
                <w:color w:val="000000"/>
                <w:sz w:val="20"/>
                <w:szCs w:val="20"/>
                <w:lang w:eastAsia="en-AU"/>
              </w:rPr>
              <w:tab/>
              <w:t>for each lot requiring issue of certificate of title</w:t>
            </w:r>
          </w:p>
        </w:tc>
        <w:tc>
          <w:tcPr>
            <w:tcW w:w="1478" w:type="dxa"/>
            <w:tcBorders>
              <w:top w:val="nil"/>
              <w:left w:val="nil"/>
              <w:bottom w:val="nil"/>
              <w:right w:val="nil"/>
            </w:tcBorders>
          </w:tcPr>
          <w:p w14:paraId="53A5E3E8"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$102.00</w:t>
            </w:r>
          </w:p>
        </w:tc>
      </w:tr>
      <w:tr w:rsidR="0004033D" w:rsidRPr="0004033D" w14:paraId="70B17C67" w14:textId="77777777" w:rsidTr="006D0045">
        <w:tc>
          <w:tcPr>
            <w:tcW w:w="648" w:type="dxa"/>
            <w:tcBorders>
              <w:top w:val="nil"/>
              <w:left w:val="nil"/>
              <w:bottom w:val="nil"/>
              <w:right w:val="nil"/>
            </w:tcBorders>
          </w:tcPr>
          <w:p w14:paraId="1140459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69B9C1B0"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(e)</w:t>
            </w:r>
            <w:r w:rsidRPr="0004033D">
              <w:rPr>
                <w:rFonts w:ascii="Times New Roman" w:eastAsia="Times New Roman" w:hAnsi="Times New Roman"/>
                <w:color w:val="000000"/>
                <w:sz w:val="20"/>
                <w:szCs w:val="20"/>
                <w:lang w:eastAsia="en-AU"/>
              </w:rPr>
              <w:tab/>
              <w:t>for filing of scheme description</w:t>
            </w:r>
          </w:p>
        </w:tc>
        <w:tc>
          <w:tcPr>
            <w:tcW w:w="1478" w:type="dxa"/>
            <w:tcBorders>
              <w:top w:val="nil"/>
              <w:left w:val="nil"/>
              <w:bottom w:val="nil"/>
              <w:right w:val="nil"/>
            </w:tcBorders>
          </w:tcPr>
          <w:p w14:paraId="16485A00"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497DAC36" w14:textId="77777777" w:rsidTr="006D0045">
        <w:tc>
          <w:tcPr>
            <w:tcW w:w="648" w:type="dxa"/>
            <w:tcBorders>
              <w:top w:val="nil"/>
              <w:left w:val="nil"/>
              <w:bottom w:val="nil"/>
              <w:right w:val="nil"/>
            </w:tcBorders>
          </w:tcPr>
          <w:p w14:paraId="63FE636B"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3138DE35"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(f)</w:t>
            </w:r>
            <w:r w:rsidRPr="0004033D">
              <w:rPr>
                <w:rFonts w:ascii="Times New Roman" w:eastAsia="Times New Roman" w:hAnsi="Times New Roman"/>
                <w:color w:val="000000"/>
                <w:sz w:val="20"/>
                <w:szCs w:val="20"/>
                <w:lang w:eastAsia="en-AU"/>
              </w:rPr>
              <w:tab/>
              <w:t>for filing of by</w:t>
            </w:r>
            <w:r w:rsidRPr="0004033D">
              <w:rPr>
                <w:rFonts w:ascii="Times New Roman" w:eastAsia="Times New Roman" w:hAnsi="Times New Roman"/>
                <w:color w:val="000000"/>
                <w:sz w:val="20"/>
                <w:szCs w:val="20"/>
                <w:lang w:eastAsia="en-AU"/>
              </w:rPr>
              <w:noBreakHyphen/>
              <w:t>laws</w:t>
            </w:r>
          </w:p>
        </w:tc>
        <w:tc>
          <w:tcPr>
            <w:tcW w:w="1478" w:type="dxa"/>
            <w:tcBorders>
              <w:top w:val="nil"/>
              <w:left w:val="nil"/>
              <w:bottom w:val="nil"/>
              <w:right w:val="nil"/>
            </w:tcBorders>
          </w:tcPr>
          <w:p w14:paraId="6DB16507"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2AFB847E" w14:textId="77777777" w:rsidTr="006D0045">
        <w:tc>
          <w:tcPr>
            <w:tcW w:w="648" w:type="dxa"/>
            <w:tcBorders>
              <w:top w:val="nil"/>
              <w:left w:val="nil"/>
              <w:bottom w:val="nil"/>
              <w:right w:val="nil"/>
            </w:tcBorders>
          </w:tcPr>
          <w:p w14:paraId="75447865"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14</w:t>
            </w:r>
          </w:p>
        </w:tc>
        <w:tc>
          <w:tcPr>
            <w:tcW w:w="6659" w:type="dxa"/>
            <w:tcBorders>
              <w:top w:val="nil"/>
              <w:left w:val="nil"/>
              <w:bottom w:val="nil"/>
              <w:right w:val="nil"/>
            </w:tcBorders>
          </w:tcPr>
          <w:p w14:paraId="5ECBA04B"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for cancellation of deposited community plan (sections 64 and 65 of Act)—</w:t>
            </w:r>
          </w:p>
        </w:tc>
        <w:tc>
          <w:tcPr>
            <w:tcW w:w="1478" w:type="dxa"/>
            <w:tcBorders>
              <w:top w:val="nil"/>
              <w:left w:val="nil"/>
              <w:bottom w:val="nil"/>
              <w:right w:val="nil"/>
            </w:tcBorders>
          </w:tcPr>
          <w:p w14:paraId="44D142C6"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5CC4E1C6" w14:textId="77777777" w:rsidTr="006D0045">
        <w:tc>
          <w:tcPr>
            <w:tcW w:w="648" w:type="dxa"/>
            <w:tcBorders>
              <w:top w:val="nil"/>
              <w:left w:val="nil"/>
              <w:bottom w:val="nil"/>
              <w:right w:val="nil"/>
            </w:tcBorders>
          </w:tcPr>
          <w:p w14:paraId="0E169218"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2EF5EAA"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examination of application</w:t>
            </w:r>
          </w:p>
        </w:tc>
        <w:tc>
          <w:tcPr>
            <w:tcW w:w="1478" w:type="dxa"/>
            <w:tcBorders>
              <w:top w:val="nil"/>
              <w:left w:val="nil"/>
              <w:bottom w:val="nil"/>
              <w:right w:val="nil"/>
            </w:tcBorders>
          </w:tcPr>
          <w:p w14:paraId="040F5F3A"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$355.00</w:t>
            </w:r>
          </w:p>
        </w:tc>
      </w:tr>
      <w:tr w:rsidR="0004033D" w:rsidRPr="0004033D" w14:paraId="6F5DE494" w14:textId="77777777" w:rsidTr="006D0045">
        <w:tc>
          <w:tcPr>
            <w:tcW w:w="648" w:type="dxa"/>
            <w:tcBorders>
              <w:top w:val="nil"/>
              <w:left w:val="nil"/>
              <w:bottom w:val="nil"/>
              <w:right w:val="nil"/>
            </w:tcBorders>
          </w:tcPr>
          <w:p w14:paraId="0816617E"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5DA6DC37" w14:textId="77777777" w:rsidR="0004033D" w:rsidRPr="0004033D" w:rsidRDefault="0004033D" w:rsidP="0004033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if application is for cancellation of primary plan—</w:t>
            </w:r>
          </w:p>
        </w:tc>
        <w:tc>
          <w:tcPr>
            <w:tcW w:w="1478" w:type="dxa"/>
            <w:tcBorders>
              <w:top w:val="nil"/>
              <w:left w:val="nil"/>
              <w:bottom w:val="nil"/>
              <w:right w:val="nil"/>
            </w:tcBorders>
          </w:tcPr>
          <w:p w14:paraId="655B01B8"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773FDC95" w14:textId="77777777" w:rsidTr="006D0045">
        <w:tc>
          <w:tcPr>
            <w:tcW w:w="648" w:type="dxa"/>
            <w:tcBorders>
              <w:top w:val="nil"/>
              <w:left w:val="nil"/>
              <w:bottom w:val="nil"/>
              <w:right w:val="nil"/>
            </w:tcBorders>
          </w:tcPr>
          <w:p w14:paraId="001701D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0DAD991A"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for examination of plan that delineates outer boundaries of primary parcel</w:t>
            </w:r>
          </w:p>
        </w:tc>
        <w:tc>
          <w:tcPr>
            <w:tcW w:w="1478" w:type="dxa"/>
            <w:tcBorders>
              <w:top w:val="nil"/>
              <w:left w:val="nil"/>
              <w:bottom w:val="nil"/>
              <w:right w:val="nil"/>
            </w:tcBorders>
          </w:tcPr>
          <w:p w14:paraId="57D73CAF"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53D8EDE5" w14:textId="77777777" w:rsidTr="006D0045">
        <w:tc>
          <w:tcPr>
            <w:tcW w:w="648" w:type="dxa"/>
            <w:tcBorders>
              <w:top w:val="nil"/>
              <w:left w:val="nil"/>
              <w:bottom w:val="nil"/>
              <w:right w:val="nil"/>
            </w:tcBorders>
          </w:tcPr>
          <w:p w14:paraId="67FE340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E1F63D6"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for filing of plan</w:t>
            </w:r>
          </w:p>
        </w:tc>
        <w:tc>
          <w:tcPr>
            <w:tcW w:w="1478" w:type="dxa"/>
            <w:tcBorders>
              <w:top w:val="nil"/>
              <w:left w:val="nil"/>
              <w:bottom w:val="nil"/>
              <w:right w:val="nil"/>
            </w:tcBorders>
          </w:tcPr>
          <w:p w14:paraId="3545DA6A"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$172.00</w:t>
            </w:r>
          </w:p>
        </w:tc>
      </w:tr>
      <w:tr w:rsidR="0004033D" w:rsidRPr="0004033D" w14:paraId="042FA826" w14:textId="77777777" w:rsidTr="006D0045">
        <w:tc>
          <w:tcPr>
            <w:tcW w:w="648" w:type="dxa"/>
            <w:tcBorders>
              <w:top w:val="nil"/>
              <w:left w:val="nil"/>
              <w:bottom w:val="nil"/>
              <w:right w:val="nil"/>
            </w:tcBorders>
          </w:tcPr>
          <w:p w14:paraId="442B5EC8"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4EDFEA68"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(c)</w:t>
            </w:r>
            <w:r w:rsidRPr="0004033D">
              <w:rPr>
                <w:rFonts w:ascii="Times New Roman" w:eastAsia="Times New Roman" w:hAnsi="Times New Roman"/>
                <w:color w:val="000000"/>
                <w:sz w:val="20"/>
                <w:szCs w:val="20"/>
                <w:lang w:eastAsia="en-AU"/>
              </w:rPr>
              <w:tab/>
              <w:t>for each certificate of title to be issued</w:t>
            </w:r>
          </w:p>
        </w:tc>
        <w:tc>
          <w:tcPr>
            <w:tcW w:w="1478" w:type="dxa"/>
            <w:tcBorders>
              <w:top w:val="nil"/>
              <w:left w:val="nil"/>
              <w:bottom w:val="nil"/>
              <w:right w:val="nil"/>
            </w:tcBorders>
          </w:tcPr>
          <w:p w14:paraId="7F308A1E"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$102.00</w:t>
            </w:r>
          </w:p>
        </w:tc>
      </w:tr>
      <w:tr w:rsidR="0004033D" w:rsidRPr="0004033D" w14:paraId="47A3AFE3" w14:textId="77777777" w:rsidTr="006D0045">
        <w:tc>
          <w:tcPr>
            <w:tcW w:w="648" w:type="dxa"/>
            <w:tcBorders>
              <w:top w:val="nil"/>
              <w:left w:val="nil"/>
              <w:bottom w:val="nil"/>
              <w:right w:val="nil"/>
            </w:tcBorders>
          </w:tcPr>
          <w:p w14:paraId="33526809"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lastRenderedPageBreak/>
              <w:t>15</w:t>
            </w:r>
          </w:p>
        </w:tc>
        <w:tc>
          <w:tcPr>
            <w:tcW w:w="6659" w:type="dxa"/>
            <w:tcBorders>
              <w:top w:val="nil"/>
              <w:left w:val="nil"/>
              <w:bottom w:val="nil"/>
              <w:right w:val="nil"/>
            </w:tcBorders>
          </w:tcPr>
          <w:p w14:paraId="7B6DFDE1"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Application to note Court order for cancellation of community plan (sections 64 and 67 of Act)—</w:t>
            </w:r>
          </w:p>
        </w:tc>
        <w:tc>
          <w:tcPr>
            <w:tcW w:w="1478" w:type="dxa"/>
            <w:tcBorders>
              <w:top w:val="nil"/>
              <w:left w:val="nil"/>
              <w:bottom w:val="nil"/>
              <w:right w:val="nil"/>
            </w:tcBorders>
          </w:tcPr>
          <w:p w14:paraId="45B18E0F"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2BC6CAF0" w14:textId="77777777" w:rsidTr="006D0045">
        <w:tc>
          <w:tcPr>
            <w:tcW w:w="648" w:type="dxa"/>
            <w:tcBorders>
              <w:top w:val="nil"/>
              <w:left w:val="nil"/>
              <w:bottom w:val="nil"/>
              <w:right w:val="nil"/>
            </w:tcBorders>
          </w:tcPr>
          <w:p w14:paraId="6D9F7A85"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A2C1F1A"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noting the order</w:t>
            </w:r>
          </w:p>
        </w:tc>
        <w:tc>
          <w:tcPr>
            <w:tcW w:w="1478" w:type="dxa"/>
            <w:tcBorders>
              <w:top w:val="nil"/>
              <w:left w:val="nil"/>
              <w:bottom w:val="nil"/>
              <w:right w:val="nil"/>
            </w:tcBorders>
          </w:tcPr>
          <w:p w14:paraId="29B1F9BF"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$355.00</w:t>
            </w:r>
          </w:p>
        </w:tc>
      </w:tr>
      <w:tr w:rsidR="0004033D" w:rsidRPr="0004033D" w14:paraId="09E9E342" w14:textId="77777777" w:rsidTr="006D0045">
        <w:tc>
          <w:tcPr>
            <w:tcW w:w="648" w:type="dxa"/>
            <w:tcBorders>
              <w:top w:val="nil"/>
              <w:left w:val="nil"/>
              <w:bottom w:val="nil"/>
              <w:right w:val="nil"/>
            </w:tcBorders>
          </w:tcPr>
          <w:p w14:paraId="046415A9"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0E9F97EA" w14:textId="77777777" w:rsidR="0004033D" w:rsidRPr="0004033D" w:rsidRDefault="0004033D" w:rsidP="0004033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if application is for cancellation of primary plan—</w:t>
            </w:r>
          </w:p>
        </w:tc>
        <w:tc>
          <w:tcPr>
            <w:tcW w:w="1478" w:type="dxa"/>
            <w:tcBorders>
              <w:top w:val="nil"/>
              <w:left w:val="nil"/>
              <w:bottom w:val="nil"/>
              <w:right w:val="nil"/>
            </w:tcBorders>
          </w:tcPr>
          <w:p w14:paraId="1B93A33C"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546C7BDD" w14:textId="77777777" w:rsidTr="006D0045">
        <w:tc>
          <w:tcPr>
            <w:tcW w:w="648" w:type="dxa"/>
            <w:tcBorders>
              <w:top w:val="nil"/>
              <w:left w:val="nil"/>
              <w:bottom w:val="nil"/>
              <w:right w:val="nil"/>
            </w:tcBorders>
          </w:tcPr>
          <w:p w14:paraId="6CBFFFC4"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1CC3E32A"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w:t>
            </w:r>
            <w:proofErr w:type="spellStart"/>
            <w:r w:rsidRPr="0004033D">
              <w:rPr>
                <w:rFonts w:ascii="Times New Roman" w:eastAsia="Times New Roman" w:hAnsi="Times New Roman"/>
                <w:color w:val="000000"/>
                <w:sz w:val="20"/>
                <w:szCs w:val="20"/>
                <w:lang w:eastAsia="en-AU"/>
              </w:rPr>
              <w:t>i</w:t>
            </w:r>
            <w:proofErr w:type="spellEnd"/>
            <w:r w:rsidRPr="0004033D">
              <w:rPr>
                <w:rFonts w:ascii="Times New Roman" w:eastAsia="Times New Roman" w:hAnsi="Times New Roman"/>
                <w:color w:val="000000"/>
                <w:sz w:val="20"/>
                <w:szCs w:val="20"/>
                <w:lang w:eastAsia="en-AU"/>
              </w:rPr>
              <w:t>)</w:t>
            </w:r>
            <w:r w:rsidRPr="0004033D">
              <w:rPr>
                <w:rFonts w:ascii="Times New Roman" w:eastAsia="Times New Roman" w:hAnsi="Times New Roman"/>
                <w:color w:val="000000"/>
                <w:sz w:val="20"/>
                <w:szCs w:val="20"/>
                <w:lang w:eastAsia="en-AU"/>
              </w:rPr>
              <w:tab/>
              <w:t>for examination of plan that delineates outer boundaries of primary parcel</w:t>
            </w:r>
          </w:p>
        </w:tc>
        <w:tc>
          <w:tcPr>
            <w:tcW w:w="1478" w:type="dxa"/>
            <w:tcBorders>
              <w:top w:val="nil"/>
              <w:left w:val="nil"/>
              <w:bottom w:val="nil"/>
              <w:right w:val="nil"/>
            </w:tcBorders>
          </w:tcPr>
          <w:p w14:paraId="21EE7789"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$563.00</w:t>
            </w:r>
          </w:p>
        </w:tc>
      </w:tr>
      <w:tr w:rsidR="0004033D" w:rsidRPr="0004033D" w14:paraId="70F349E1" w14:textId="77777777" w:rsidTr="006D0045">
        <w:tc>
          <w:tcPr>
            <w:tcW w:w="648" w:type="dxa"/>
            <w:tcBorders>
              <w:top w:val="nil"/>
              <w:left w:val="nil"/>
              <w:bottom w:val="nil"/>
              <w:right w:val="nil"/>
            </w:tcBorders>
          </w:tcPr>
          <w:p w14:paraId="60D8B6DC"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74EBED23" w14:textId="77777777" w:rsidR="0004033D" w:rsidRPr="0004033D" w:rsidRDefault="0004033D" w:rsidP="0004033D">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(ii)</w:t>
            </w:r>
            <w:r w:rsidRPr="0004033D">
              <w:rPr>
                <w:rFonts w:ascii="Times New Roman" w:eastAsia="Times New Roman" w:hAnsi="Times New Roman"/>
                <w:color w:val="000000"/>
                <w:sz w:val="20"/>
                <w:szCs w:val="20"/>
                <w:lang w:eastAsia="en-AU"/>
              </w:rPr>
              <w:tab/>
              <w:t>for filing of plan</w:t>
            </w:r>
          </w:p>
        </w:tc>
        <w:tc>
          <w:tcPr>
            <w:tcW w:w="1478" w:type="dxa"/>
            <w:tcBorders>
              <w:top w:val="nil"/>
              <w:left w:val="nil"/>
              <w:bottom w:val="nil"/>
              <w:right w:val="nil"/>
            </w:tcBorders>
          </w:tcPr>
          <w:p w14:paraId="19F5420A"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$172.00</w:t>
            </w:r>
          </w:p>
        </w:tc>
      </w:tr>
      <w:tr w:rsidR="0004033D" w:rsidRPr="0004033D" w14:paraId="4D524808" w14:textId="77777777" w:rsidTr="006D0045">
        <w:tc>
          <w:tcPr>
            <w:tcW w:w="648" w:type="dxa"/>
            <w:tcBorders>
              <w:top w:val="nil"/>
              <w:left w:val="nil"/>
              <w:bottom w:val="nil"/>
              <w:right w:val="nil"/>
            </w:tcBorders>
          </w:tcPr>
          <w:p w14:paraId="40662B2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2A937A06"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(c)</w:t>
            </w:r>
            <w:r w:rsidRPr="0004033D">
              <w:rPr>
                <w:rFonts w:ascii="Times New Roman" w:eastAsia="Times New Roman" w:hAnsi="Times New Roman"/>
                <w:color w:val="000000"/>
                <w:sz w:val="20"/>
                <w:szCs w:val="20"/>
                <w:lang w:eastAsia="en-AU"/>
              </w:rPr>
              <w:tab/>
              <w:t>for each certificate of title to be issued</w:t>
            </w:r>
          </w:p>
        </w:tc>
        <w:tc>
          <w:tcPr>
            <w:tcW w:w="1478" w:type="dxa"/>
            <w:tcBorders>
              <w:top w:val="nil"/>
              <w:left w:val="nil"/>
              <w:bottom w:val="nil"/>
              <w:right w:val="nil"/>
            </w:tcBorders>
          </w:tcPr>
          <w:p w14:paraId="76BD0ABF"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$102.00</w:t>
            </w:r>
          </w:p>
        </w:tc>
      </w:tr>
      <w:tr w:rsidR="0004033D" w:rsidRPr="0004033D" w14:paraId="3C9445E9" w14:textId="77777777" w:rsidTr="006D0045">
        <w:tc>
          <w:tcPr>
            <w:tcW w:w="648" w:type="dxa"/>
            <w:tcBorders>
              <w:top w:val="nil"/>
              <w:left w:val="nil"/>
              <w:bottom w:val="nil"/>
              <w:right w:val="nil"/>
            </w:tcBorders>
          </w:tcPr>
          <w:p w14:paraId="68A2447A"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16</w:t>
            </w:r>
          </w:p>
        </w:tc>
        <w:tc>
          <w:tcPr>
            <w:tcW w:w="6659" w:type="dxa"/>
            <w:tcBorders>
              <w:top w:val="nil"/>
              <w:left w:val="nil"/>
              <w:bottom w:val="nil"/>
              <w:right w:val="nil"/>
            </w:tcBorders>
          </w:tcPr>
          <w:p w14:paraId="3429F9E7"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 xml:space="preserve">Filing of notice of appointment, </w:t>
            </w:r>
            <w:proofErr w:type="gramStart"/>
            <w:r w:rsidRPr="0004033D">
              <w:rPr>
                <w:rFonts w:ascii="Times New Roman" w:eastAsia="Times New Roman" w:hAnsi="Times New Roman"/>
                <w:color w:val="000000"/>
                <w:sz w:val="20"/>
                <w:szCs w:val="20"/>
                <w:lang w:eastAsia="en-AU"/>
              </w:rPr>
              <w:t>removal</w:t>
            </w:r>
            <w:proofErr w:type="gramEnd"/>
            <w:r w:rsidRPr="0004033D">
              <w:rPr>
                <w:rFonts w:ascii="Times New Roman" w:eastAsia="Times New Roman" w:hAnsi="Times New Roman"/>
                <w:color w:val="000000"/>
                <w:sz w:val="20"/>
                <w:szCs w:val="20"/>
                <w:lang w:eastAsia="en-AU"/>
              </w:rPr>
              <w:t xml:space="preserve"> or replacement of administrator (section 100 of Act)</w:t>
            </w:r>
          </w:p>
        </w:tc>
        <w:tc>
          <w:tcPr>
            <w:tcW w:w="1478" w:type="dxa"/>
            <w:tcBorders>
              <w:top w:val="nil"/>
              <w:left w:val="nil"/>
              <w:bottom w:val="nil"/>
              <w:right w:val="nil"/>
            </w:tcBorders>
          </w:tcPr>
          <w:p w14:paraId="4964D6E1"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06E14BEE" w14:textId="77777777" w:rsidTr="006D0045">
        <w:tc>
          <w:tcPr>
            <w:tcW w:w="648" w:type="dxa"/>
            <w:tcBorders>
              <w:top w:val="nil"/>
              <w:left w:val="nil"/>
              <w:bottom w:val="nil"/>
              <w:right w:val="nil"/>
            </w:tcBorders>
          </w:tcPr>
          <w:p w14:paraId="1F4AE31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17</w:t>
            </w:r>
          </w:p>
        </w:tc>
        <w:tc>
          <w:tcPr>
            <w:tcW w:w="6659" w:type="dxa"/>
            <w:tcBorders>
              <w:top w:val="nil"/>
              <w:left w:val="nil"/>
              <w:bottom w:val="nil"/>
              <w:right w:val="nil"/>
            </w:tcBorders>
          </w:tcPr>
          <w:p w14:paraId="16F7F02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Filing of resolution to elect to use Act (Schedule clause 2)</w:t>
            </w:r>
          </w:p>
        </w:tc>
        <w:tc>
          <w:tcPr>
            <w:tcW w:w="1478" w:type="dxa"/>
            <w:tcBorders>
              <w:top w:val="nil"/>
              <w:left w:val="nil"/>
              <w:bottom w:val="nil"/>
              <w:right w:val="nil"/>
            </w:tcBorders>
          </w:tcPr>
          <w:p w14:paraId="40C5FF56"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r w:rsidR="0004033D" w:rsidRPr="0004033D" w14:paraId="7A19E494" w14:textId="77777777" w:rsidTr="006D0045">
        <w:tc>
          <w:tcPr>
            <w:tcW w:w="648" w:type="dxa"/>
            <w:tcBorders>
              <w:top w:val="nil"/>
              <w:left w:val="nil"/>
              <w:bottom w:val="nil"/>
              <w:right w:val="nil"/>
            </w:tcBorders>
          </w:tcPr>
          <w:p w14:paraId="0C2A9A18"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w:t>
            </w:r>
          </w:p>
        </w:tc>
        <w:tc>
          <w:tcPr>
            <w:tcW w:w="6659" w:type="dxa"/>
            <w:tcBorders>
              <w:top w:val="nil"/>
              <w:left w:val="nil"/>
              <w:bottom w:val="nil"/>
              <w:right w:val="nil"/>
            </w:tcBorders>
          </w:tcPr>
          <w:p w14:paraId="596639C6"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Submission of outer boundary plan—</w:t>
            </w:r>
          </w:p>
        </w:tc>
        <w:tc>
          <w:tcPr>
            <w:tcW w:w="1478" w:type="dxa"/>
            <w:tcBorders>
              <w:top w:val="nil"/>
              <w:left w:val="nil"/>
              <w:bottom w:val="nil"/>
              <w:right w:val="nil"/>
            </w:tcBorders>
          </w:tcPr>
          <w:p w14:paraId="41C33D77" w14:textId="77777777" w:rsidR="0004033D" w:rsidRPr="0004033D" w:rsidRDefault="0004033D" w:rsidP="0004033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4033D" w:rsidRPr="0004033D" w14:paraId="31CFDBE8" w14:textId="77777777" w:rsidTr="006D0045">
        <w:tc>
          <w:tcPr>
            <w:tcW w:w="648" w:type="dxa"/>
            <w:tcBorders>
              <w:top w:val="nil"/>
              <w:left w:val="nil"/>
              <w:bottom w:val="nil"/>
              <w:right w:val="nil"/>
            </w:tcBorders>
          </w:tcPr>
          <w:p w14:paraId="4E63069D"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480190D2"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(a)</w:t>
            </w:r>
            <w:r w:rsidRPr="0004033D">
              <w:rPr>
                <w:rFonts w:ascii="Times New Roman" w:eastAsia="Times New Roman" w:hAnsi="Times New Roman"/>
                <w:color w:val="000000"/>
                <w:sz w:val="20"/>
                <w:szCs w:val="20"/>
                <w:lang w:eastAsia="en-AU"/>
              </w:rPr>
              <w:tab/>
              <w:t>for examination of plan</w:t>
            </w:r>
          </w:p>
        </w:tc>
        <w:tc>
          <w:tcPr>
            <w:tcW w:w="1478" w:type="dxa"/>
            <w:tcBorders>
              <w:top w:val="nil"/>
              <w:left w:val="nil"/>
              <w:bottom w:val="nil"/>
              <w:right w:val="nil"/>
            </w:tcBorders>
          </w:tcPr>
          <w:p w14:paraId="7F1DB5AE"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$1,122.00</w:t>
            </w:r>
          </w:p>
        </w:tc>
      </w:tr>
      <w:tr w:rsidR="0004033D" w:rsidRPr="0004033D" w14:paraId="35D7D058" w14:textId="77777777" w:rsidTr="006D0045">
        <w:tc>
          <w:tcPr>
            <w:tcW w:w="648" w:type="dxa"/>
            <w:tcBorders>
              <w:top w:val="nil"/>
              <w:left w:val="nil"/>
              <w:bottom w:val="nil"/>
              <w:right w:val="nil"/>
            </w:tcBorders>
          </w:tcPr>
          <w:p w14:paraId="0E342B53"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59" w:type="dxa"/>
            <w:tcBorders>
              <w:top w:val="nil"/>
              <w:left w:val="nil"/>
              <w:bottom w:val="nil"/>
              <w:right w:val="nil"/>
            </w:tcBorders>
          </w:tcPr>
          <w:p w14:paraId="026ED30B" w14:textId="77777777" w:rsidR="0004033D" w:rsidRPr="0004033D" w:rsidRDefault="0004033D" w:rsidP="0004033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ab/>
              <w:t>(b)</w:t>
            </w:r>
            <w:r w:rsidRPr="0004033D">
              <w:rPr>
                <w:rFonts w:ascii="Times New Roman" w:eastAsia="Times New Roman" w:hAnsi="Times New Roman"/>
                <w:color w:val="000000"/>
                <w:sz w:val="20"/>
                <w:szCs w:val="20"/>
                <w:lang w:eastAsia="en-AU"/>
              </w:rPr>
              <w:tab/>
              <w:t>for filing of plan</w:t>
            </w:r>
          </w:p>
        </w:tc>
        <w:tc>
          <w:tcPr>
            <w:tcW w:w="1478" w:type="dxa"/>
            <w:tcBorders>
              <w:top w:val="nil"/>
              <w:left w:val="nil"/>
              <w:bottom w:val="nil"/>
              <w:right w:val="nil"/>
            </w:tcBorders>
          </w:tcPr>
          <w:p w14:paraId="70A2EFD6"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$172.00</w:t>
            </w:r>
          </w:p>
        </w:tc>
      </w:tr>
      <w:tr w:rsidR="0004033D" w:rsidRPr="0004033D" w14:paraId="12FCBA40" w14:textId="77777777" w:rsidTr="006D0045">
        <w:trPr>
          <w:trHeight w:val="375"/>
        </w:trPr>
        <w:tc>
          <w:tcPr>
            <w:tcW w:w="648" w:type="dxa"/>
            <w:tcBorders>
              <w:top w:val="nil"/>
              <w:left w:val="nil"/>
              <w:bottom w:val="nil"/>
              <w:right w:val="nil"/>
            </w:tcBorders>
          </w:tcPr>
          <w:p w14:paraId="3360843B"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19</w:t>
            </w:r>
          </w:p>
        </w:tc>
        <w:tc>
          <w:tcPr>
            <w:tcW w:w="6659" w:type="dxa"/>
            <w:tcBorders>
              <w:top w:val="nil"/>
              <w:left w:val="nil"/>
              <w:bottom w:val="nil"/>
              <w:right w:val="nil"/>
            </w:tcBorders>
          </w:tcPr>
          <w:p w14:paraId="18BD911F"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Fee for re</w:t>
            </w:r>
            <w:r w:rsidRPr="0004033D">
              <w:rPr>
                <w:rFonts w:ascii="Times New Roman" w:eastAsia="Times New Roman" w:hAnsi="Times New Roman"/>
                <w:color w:val="000000"/>
                <w:sz w:val="20"/>
                <w:szCs w:val="20"/>
                <w:lang w:eastAsia="en-AU"/>
              </w:rPr>
              <w:noBreakHyphen/>
              <w:t>examination of plan when amended after approval for deposit is given</w:t>
            </w:r>
          </w:p>
        </w:tc>
        <w:tc>
          <w:tcPr>
            <w:tcW w:w="1478" w:type="dxa"/>
            <w:tcBorders>
              <w:top w:val="nil"/>
              <w:left w:val="nil"/>
              <w:bottom w:val="nil"/>
              <w:right w:val="nil"/>
            </w:tcBorders>
          </w:tcPr>
          <w:p w14:paraId="3B7502E4"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$172.00</w:t>
            </w:r>
          </w:p>
        </w:tc>
      </w:tr>
      <w:tr w:rsidR="0004033D" w:rsidRPr="0004033D" w14:paraId="7D312287" w14:textId="77777777" w:rsidTr="006D0045">
        <w:tc>
          <w:tcPr>
            <w:tcW w:w="648" w:type="dxa"/>
            <w:tcBorders>
              <w:top w:val="nil"/>
              <w:left w:val="nil"/>
              <w:bottom w:val="nil"/>
              <w:right w:val="nil"/>
            </w:tcBorders>
          </w:tcPr>
          <w:p w14:paraId="0481DF6D"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20</w:t>
            </w:r>
          </w:p>
        </w:tc>
        <w:tc>
          <w:tcPr>
            <w:tcW w:w="6659" w:type="dxa"/>
            <w:tcBorders>
              <w:top w:val="nil"/>
              <w:left w:val="nil"/>
              <w:bottom w:val="nil"/>
              <w:right w:val="nil"/>
            </w:tcBorders>
          </w:tcPr>
          <w:p w14:paraId="05651897" w14:textId="77777777" w:rsidR="0004033D" w:rsidRPr="0004033D" w:rsidRDefault="0004033D" w:rsidP="0004033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Lodgement of any other document required by Act</w:t>
            </w:r>
          </w:p>
        </w:tc>
        <w:tc>
          <w:tcPr>
            <w:tcW w:w="1478" w:type="dxa"/>
            <w:tcBorders>
              <w:top w:val="nil"/>
              <w:left w:val="nil"/>
              <w:bottom w:val="nil"/>
              <w:right w:val="nil"/>
            </w:tcBorders>
          </w:tcPr>
          <w:p w14:paraId="126D10FB" w14:textId="77777777" w:rsidR="0004033D" w:rsidRPr="0004033D" w:rsidRDefault="0004033D" w:rsidP="0004033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4033D">
              <w:rPr>
                <w:rFonts w:ascii="Times New Roman" w:eastAsia="Times New Roman" w:hAnsi="Times New Roman"/>
                <w:color w:val="000000"/>
                <w:sz w:val="20"/>
                <w:szCs w:val="20"/>
                <w:lang w:eastAsia="en-AU"/>
              </w:rPr>
              <w:t>$187.00</w:t>
            </w:r>
          </w:p>
        </w:tc>
      </w:tr>
    </w:tbl>
    <w:p w14:paraId="6106A1D5"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4033D">
        <w:rPr>
          <w:rFonts w:ascii="Times New Roman" w:eastAsia="Times New Roman" w:hAnsi="Times New Roman"/>
          <w:b/>
          <w:bCs/>
          <w:color w:val="000000"/>
          <w:sz w:val="26"/>
          <w:szCs w:val="26"/>
          <w:lang w:eastAsia="en-AU"/>
        </w:rPr>
        <w:t>Signed by the Minister for Consumer and Business Affairs</w:t>
      </w:r>
    </w:p>
    <w:p w14:paraId="567B4DE8" w14:textId="77777777" w:rsidR="0004033D" w:rsidRPr="0004033D" w:rsidRDefault="0004033D" w:rsidP="0004033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4033D">
        <w:rPr>
          <w:rFonts w:ascii="Times New Roman" w:eastAsia="Times New Roman" w:hAnsi="Times New Roman"/>
          <w:color w:val="000000"/>
          <w:sz w:val="23"/>
          <w:szCs w:val="23"/>
          <w:lang w:eastAsia="en-AU"/>
        </w:rPr>
        <w:t>On 12 May 2023</w:t>
      </w:r>
    </w:p>
    <w:p w14:paraId="53689BD7" w14:textId="77777777" w:rsidR="0004033D" w:rsidRPr="0004033D" w:rsidRDefault="0004033D" w:rsidP="0004033D">
      <w:pPr>
        <w:pBdr>
          <w:bottom w:val="single" w:sz="4" w:space="1" w:color="auto"/>
        </w:pBdr>
        <w:spacing w:after="0" w:line="52" w:lineRule="exact"/>
        <w:jc w:val="center"/>
        <w:rPr>
          <w:rFonts w:ascii="Times New Roman" w:eastAsia="Times New Roman" w:hAnsi="Times New Roman"/>
          <w:sz w:val="17"/>
          <w:szCs w:val="20"/>
        </w:rPr>
      </w:pPr>
    </w:p>
    <w:p w14:paraId="6F2F69C9" w14:textId="77777777" w:rsidR="0004033D" w:rsidRPr="0004033D" w:rsidRDefault="0004033D" w:rsidP="0004033D">
      <w:pPr>
        <w:pBdr>
          <w:top w:val="single" w:sz="4" w:space="1" w:color="auto"/>
        </w:pBdr>
        <w:spacing w:before="34" w:after="0" w:line="14" w:lineRule="exact"/>
        <w:jc w:val="center"/>
        <w:rPr>
          <w:rFonts w:ascii="Times New Roman" w:eastAsia="Times New Roman" w:hAnsi="Times New Roman"/>
          <w:sz w:val="17"/>
          <w:szCs w:val="20"/>
        </w:rPr>
      </w:pPr>
    </w:p>
    <w:p w14:paraId="77DBB740" w14:textId="19CD43BB" w:rsidR="0004033D" w:rsidRDefault="0004033D" w:rsidP="00255AC2">
      <w:pPr>
        <w:pStyle w:val="GG-body"/>
        <w:spacing w:after="0"/>
      </w:pPr>
    </w:p>
    <w:p w14:paraId="75A53BAD" w14:textId="77777777" w:rsidR="0004033D" w:rsidRPr="0004033D" w:rsidRDefault="0004033D" w:rsidP="005B3E82">
      <w:pPr>
        <w:pStyle w:val="Heading2"/>
      </w:pPr>
      <w:bookmarkStart w:id="23" w:name="_Toc135312372"/>
      <w:r w:rsidRPr="0004033D">
        <w:t>Consumer and Business Services</w:t>
      </w:r>
      <w:bookmarkEnd w:id="23"/>
    </w:p>
    <w:p w14:paraId="5EEF4100" w14:textId="77777777" w:rsidR="0004033D" w:rsidRPr="0004033D" w:rsidRDefault="0004033D" w:rsidP="0004033D">
      <w:pPr>
        <w:jc w:val="center"/>
        <w:rPr>
          <w:rFonts w:ascii="Times New Roman" w:hAnsi="Times New Roman"/>
          <w:i/>
          <w:sz w:val="17"/>
          <w:szCs w:val="17"/>
        </w:rPr>
      </w:pPr>
      <w:r w:rsidRPr="0004033D">
        <w:rPr>
          <w:rFonts w:ascii="Times New Roman" w:hAnsi="Times New Roman"/>
          <w:i/>
          <w:sz w:val="17"/>
          <w:szCs w:val="17"/>
        </w:rPr>
        <w:t xml:space="preserve">Fees Payable for Marriage Services Provided by Births, </w:t>
      </w:r>
      <w:proofErr w:type="gramStart"/>
      <w:r w:rsidRPr="0004033D">
        <w:rPr>
          <w:rFonts w:ascii="Times New Roman" w:hAnsi="Times New Roman"/>
          <w:i/>
          <w:sz w:val="17"/>
          <w:szCs w:val="17"/>
        </w:rPr>
        <w:t>Deaths</w:t>
      </w:r>
      <w:proofErr w:type="gramEnd"/>
      <w:r w:rsidRPr="0004033D">
        <w:rPr>
          <w:rFonts w:ascii="Times New Roman" w:hAnsi="Times New Roman"/>
          <w:i/>
          <w:sz w:val="17"/>
          <w:szCs w:val="17"/>
        </w:rPr>
        <w:t xml:space="preserve"> and Marriages Registration Office</w:t>
      </w:r>
    </w:p>
    <w:p w14:paraId="1B9D7F3C" w14:textId="77777777" w:rsidR="0004033D" w:rsidRPr="0004033D" w:rsidRDefault="0004033D" w:rsidP="0004033D">
      <w:pPr>
        <w:rPr>
          <w:rFonts w:ascii="Times New Roman" w:eastAsia="Times New Roman" w:hAnsi="Times New Roman"/>
          <w:sz w:val="17"/>
          <w:szCs w:val="20"/>
        </w:rPr>
      </w:pPr>
      <w:r w:rsidRPr="0004033D">
        <w:rPr>
          <w:rFonts w:ascii="Times New Roman" w:eastAsia="Times New Roman" w:hAnsi="Times New Roman"/>
          <w:sz w:val="17"/>
          <w:szCs w:val="20"/>
        </w:rPr>
        <w:t xml:space="preserve">I, Andrea Michaels, Minister for Consumer and Business Affairs, hereby give notice that the fees set out below will be charged by Consumer and Business Services for marriage services at the Births, </w:t>
      </w:r>
      <w:proofErr w:type="gramStart"/>
      <w:r w:rsidRPr="0004033D">
        <w:rPr>
          <w:rFonts w:ascii="Times New Roman" w:eastAsia="Times New Roman" w:hAnsi="Times New Roman"/>
          <w:sz w:val="17"/>
          <w:szCs w:val="20"/>
        </w:rPr>
        <w:t>Deaths</w:t>
      </w:r>
      <w:proofErr w:type="gramEnd"/>
      <w:r w:rsidRPr="0004033D">
        <w:rPr>
          <w:rFonts w:ascii="Times New Roman" w:eastAsia="Times New Roman" w:hAnsi="Times New Roman"/>
          <w:sz w:val="17"/>
          <w:szCs w:val="20"/>
        </w:rPr>
        <w:t xml:space="preserve"> and Marriages Registration Office:</w:t>
      </w:r>
    </w:p>
    <w:p w14:paraId="0426D94C" w14:textId="77777777" w:rsidR="0004033D" w:rsidRPr="0004033D" w:rsidRDefault="0004033D" w:rsidP="0004033D">
      <w:pPr>
        <w:tabs>
          <w:tab w:val="right" w:leader="dot" w:pos="2552"/>
        </w:tabs>
        <w:spacing w:after="40"/>
        <w:ind w:left="2552" w:hanging="2410"/>
        <w:rPr>
          <w:rFonts w:ascii="Times New Roman" w:eastAsia="Times New Roman" w:hAnsi="Times New Roman"/>
          <w:sz w:val="17"/>
          <w:szCs w:val="20"/>
        </w:rPr>
      </w:pPr>
      <w:r w:rsidRPr="0004033D">
        <w:rPr>
          <w:rFonts w:ascii="Times New Roman" w:eastAsia="Times New Roman" w:hAnsi="Times New Roman"/>
          <w:sz w:val="17"/>
          <w:szCs w:val="20"/>
        </w:rPr>
        <w:t>Lodgement Fee</w:t>
      </w:r>
      <w:r w:rsidRPr="0004033D">
        <w:rPr>
          <w:rFonts w:ascii="Times New Roman" w:eastAsia="Times New Roman" w:hAnsi="Times New Roman"/>
          <w:sz w:val="17"/>
          <w:szCs w:val="20"/>
        </w:rPr>
        <w:tab/>
        <w:t>$134.00</w:t>
      </w:r>
    </w:p>
    <w:p w14:paraId="616AEA6F" w14:textId="77777777" w:rsidR="0004033D" w:rsidRPr="0004033D" w:rsidRDefault="0004033D" w:rsidP="0004033D">
      <w:pPr>
        <w:tabs>
          <w:tab w:val="right" w:leader="dot" w:pos="2552"/>
        </w:tabs>
        <w:ind w:left="2552" w:hanging="2410"/>
        <w:rPr>
          <w:rFonts w:ascii="Times New Roman" w:eastAsia="Times New Roman" w:hAnsi="Times New Roman"/>
          <w:sz w:val="17"/>
          <w:szCs w:val="20"/>
        </w:rPr>
      </w:pPr>
      <w:r w:rsidRPr="0004033D">
        <w:rPr>
          <w:rFonts w:ascii="Times New Roman" w:eastAsia="Times New Roman" w:hAnsi="Times New Roman"/>
          <w:sz w:val="17"/>
          <w:szCs w:val="20"/>
        </w:rPr>
        <w:t>Solemnisation Fee</w:t>
      </w:r>
      <w:r w:rsidRPr="0004033D">
        <w:rPr>
          <w:rFonts w:ascii="Times New Roman" w:eastAsia="Times New Roman" w:hAnsi="Times New Roman"/>
          <w:sz w:val="17"/>
          <w:szCs w:val="20"/>
        </w:rPr>
        <w:tab/>
        <w:t>$228.00</w:t>
      </w:r>
    </w:p>
    <w:p w14:paraId="5DB09C82" w14:textId="77777777" w:rsidR="0004033D" w:rsidRPr="0004033D" w:rsidRDefault="0004033D" w:rsidP="0004033D">
      <w:pPr>
        <w:rPr>
          <w:rFonts w:ascii="Times New Roman" w:eastAsia="Times New Roman" w:hAnsi="Times New Roman"/>
          <w:sz w:val="17"/>
          <w:szCs w:val="20"/>
        </w:rPr>
      </w:pPr>
      <w:r w:rsidRPr="0004033D">
        <w:rPr>
          <w:rFonts w:ascii="Times New Roman" w:eastAsia="Times New Roman" w:hAnsi="Times New Roman"/>
          <w:sz w:val="17"/>
          <w:szCs w:val="20"/>
        </w:rPr>
        <w:t>These charges are inclusive of GST and will come into operation from 1 July 2023.</w:t>
      </w:r>
    </w:p>
    <w:p w14:paraId="5B710E8D" w14:textId="77777777" w:rsidR="0004033D" w:rsidRPr="0004033D" w:rsidRDefault="0004033D" w:rsidP="0004033D">
      <w:pPr>
        <w:rPr>
          <w:rFonts w:ascii="Times New Roman" w:eastAsia="Times New Roman" w:hAnsi="Times New Roman"/>
          <w:sz w:val="17"/>
          <w:szCs w:val="20"/>
        </w:rPr>
      </w:pPr>
      <w:r w:rsidRPr="0004033D">
        <w:rPr>
          <w:rFonts w:ascii="Times New Roman" w:eastAsia="Times New Roman" w:hAnsi="Times New Roman"/>
          <w:sz w:val="17"/>
          <w:szCs w:val="20"/>
        </w:rPr>
        <w:t>In this notice:</w:t>
      </w:r>
    </w:p>
    <w:p w14:paraId="1B482392" w14:textId="77777777" w:rsidR="0004033D" w:rsidRPr="0004033D" w:rsidRDefault="0004033D" w:rsidP="0004033D">
      <w:pPr>
        <w:ind w:left="142"/>
        <w:rPr>
          <w:rFonts w:ascii="Times New Roman" w:eastAsia="Times New Roman" w:hAnsi="Times New Roman"/>
          <w:sz w:val="17"/>
          <w:szCs w:val="20"/>
        </w:rPr>
      </w:pPr>
      <w:r w:rsidRPr="0004033D">
        <w:rPr>
          <w:rFonts w:ascii="Times New Roman" w:eastAsia="Times New Roman" w:hAnsi="Times New Roman"/>
          <w:b/>
          <w:i/>
          <w:sz w:val="17"/>
          <w:szCs w:val="20"/>
        </w:rPr>
        <w:t>Marriage</w:t>
      </w:r>
      <w:r w:rsidRPr="0004033D">
        <w:rPr>
          <w:rFonts w:ascii="Times New Roman" w:eastAsia="Times New Roman" w:hAnsi="Times New Roman"/>
          <w:sz w:val="17"/>
          <w:szCs w:val="20"/>
        </w:rPr>
        <w:t xml:space="preserve"> has the same meaning as that under the </w:t>
      </w:r>
      <w:r w:rsidRPr="0004033D">
        <w:rPr>
          <w:rFonts w:ascii="Times New Roman" w:eastAsia="Times New Roman" w:hAnsi="Times New Roman"/>
          <w:i/>
          <w:sz w:val="17"/>
          <w:szCs w:val="20"/>
        </w:rPr>
        <w:t>Commonwealth Marriage Act 1961</w:t>
      </w:r>
      <w:r w:rsidRPr="0004033D">
        <w:rPr>
          <w:rFonts w:ascii="Times New Roman" w:eastAsia="Times New Roman" w:hAnsi="Times New Roman"/>
          <w:sz w:val="17"/>
          <w:szCs w:val="20"/>
        </w:rPr>
        <w:t xml:space="preserve">, defined as the union of 2 people to the exclusion of all others, voluntarily </w:t>
      </w:r>
      <w:proofErr w:type="gramStart"/>
      <w:r w:rsidRPr="0004033D">
        <w:rPr>
          <w:rFonts w:ascii="Times New Roman" w:eastAsia="Times New Roman" w:hAnsi="Times New Roman"/>
          <w:sz w:val="17"/>
          <w:szCs w:val="20"/>
        </w:rPr>
        <w:t>entered into</w:t>
      </w:r>
      <w:proofErr w:type="gramEnd"/>
      <w:r w:rsidRPr="0004033D">
        <w:rPr>
          <w:rFonts w:ascii="Times New Roman" w:eastAsia="Times New Roman" w:hAnsi="Times New Roman"/>
          <w:sz w:val="17"/>
          <w:szCs w:val="20"/>
        </w:rPr>
        <w:t xml:space="preserve"> for life.</w:t>
      </w:r>
    </w:p>
    <w:p w14:paraId="3989648B" w14:textId="77777777" w:rsidR="0004033D" w:rsidRPr="0004033D" w:rsidRDefault="0004033D" w:rsidP="0004033D">
      <w:pPr>
        <w:ind w:left="142"/>
        <w:rPr>
          <w:rFonts w:ascii="Times New Roman" w:eastAsia="Times New Roman" w:hAnsi="Times New Roman"/>
          <w:sz w:val="17"/>
          <w:szCs w:val="20"/>
        </w:rPr>
      </w:pPr>
      <w:r w:rsidRPr="0004033D">
        <w:rPr>
          <w:rFonts w:ascii="Times New Roman" w:eastAsia="Times New Roman" w:hAnsi="Times New Roman"/>
          <w:b/>
          <w:i/>
          <w:sz w:val="17"/>
          <w:szCs w:val="20"/>
        </w:rPr>
        <w:t>Lodgement</w:t>
      </w:r>
      <w:r w:rsidRPr="0004033D">
        <w:rPr>
          <w:rFonts w:ascii="Times New Roman" w:eastAsia="Times New Roman" w:hAnsi="Times New Roman"/>
          <w:sz w:val="17"/>
          <w:szCs w:val="20"/>
        </w:rPr>
        <w:t xml:space="preserve"> means notice to be given under section 42 of the </w:t>
      </w:r>
      <w:r w:rsidRPr="0004033D">
        <w:rPr>
          <w:rFonts w:ascii="Times New Roman" w:eastAsia="Times New Roman" w:hAnsi="Times New Roman"/>
          <w:i/>
          <w:sz w:val="17"/>
          <w:szCs w:val="20"/>
        </w:rPr>
        <w:t>Commonwealth Marriage Act 1961</w:t>
      </w:r>
      <w:r w:rsidRPr="0004033D">
        <w:rPr>
          <w:rFonts w:ascii="Times New Roman" w:eastAsia="Times New Roman" w:hAnsi="Times New Roman"/>
          <w:sz w:val="17"/>
          <w:szCs w:val="20"/>
        </w:rPr>
        <w:t>.</w:t>
      </w:r>
    </w:p>
    <w:p w14:paraId="66E2ED6E" w14:textId="77777777" w:rsidR="0004033D" w:rsidRPr="0004033D" w:rsidRDefault="0004033D" w:rsidP="0004033D">
      <w:pPr>
        <w:spacing w:after="0"/>
        <w:rPr>
          <w:rFonts w:ascii="Times New Roman" w:eastAsia="Times New Roman" w:hAnsi="Times New Roman"/>
          <w:sz w:val="17"/>
          <w:szCs w:val="17"/>
        </w:rPr>
      </w:pPr>
      <w:r w:rsidRPr="0004033D">
        <w:rPr>
          <w:rFonts w:ascii="Times New Roman" w:eastAsia="Times New Roman" w:hAnsi="Times New Roman"/>
          <w:sz w:val="17"/>
          <w:szCs w:val="17"/>
        </w:rPr>
        <w:t>Dated: 10 May 2023</w:t>
      </w:r>
    </w:p>
    <w:p w14:paraId="2ABB72FF" w14:textId="77777777" w:rsidR="0004033D" w:rsidRPr="0004033D" w:rsidRDefault="0004033D" w:rsidP="0004033D">
      <w:pPr>
        <w:spacing w:after="0"/>
        <w:jc w:val="right"/>
        <w:rPr>
          <w:rFonts w:ascii="Times New Roman" w:eastAsia="Times New Roman" w:hAnsi="Times New Roman"/>
          <w:smallCaps/>
          <w:sz w:val="17"/>
          <w:szCs w:val="20"/>
        </w:rPr>
      </w:pPr>
      <w:r w:rsidRPr="0004033D">
        <w:rPr>
          <w:rFonts w:ascii="Times New Roman" w:eastAsia="Times New Roman" w:hAnsi="Times New Roman"/>
          <w:smallCaps/>
          <w:sz w:val="17"/>
          <w:szCs w:val="20"/>
        </w:rPr>
        <w:t>Andrea Michaels MP</w:t>
      </w:r>
    </w:p>
    <w:p w14:paraId="420F1909" w14:textId="16D4D20D" w:rsidR="0004033D" w:rsidRDefault="0004033D" w:rsidP="0004033D">
      <w:pPr>
        <w:spacing w:after="0"/>
        <w:jc w:val="right"/>
        <w:rPr>
          <w:rFonts w:ascii="Times New Roman" w:eastAsia="Times New Roman" w:hAnsi="Times New Roman"/>
          <w:sz w:val="17"/>
          <w:szCs w:val="17"/>
        </w:rPr>
      </w:pPr>
      <w:r w:rsidRPr="0004033D">
        <w:rPr>
          <w:rFonts w:ascii="Times New Roman" w:eastAsia="Times New Roman" w:hAnsi="Times New Roman"/>
          <w:sz w:val="17"/>
          <w:szCs w:val="17"/>
        </w:rPr>
        <w:t>Minister for Consumer and Business Affairs</w:t>
      </w:r>
    </w:p>
    <w:p w14:paraId="7D8AF045" w14:textId="56308612" w:rsidR="0004033D" w:rsidRDefault="0004033D" w:rsidP="0004033D">
      <w:pPr>
        <w:pBdr>
          <w:bottom w:val="single" w:sz="4" w:space="1" w:color="auto"/>
        </w:pBdr>
        <w:spacing w:after="0" w:line="52" w:lineRule="exact"/>
        <w:jc w:val="center"/>
        <w:rPr>
          <w:rFonts w:ascii="Times New Roman" w:eastAsia="Times New Roman" w:hAnsi="Times New Roman"/>
          <w:sz w:val="17"/>
          <w:szCs w:val="20"/>
        </w:rPr>
      </w:pPr>
    </w:p>
    <w:p w14:paraId="1E9435E2" w14:textId="36E3F4AC" w:rsidR="0004033D" w:rsidRDefault="0004033D" w:rsidP="0004033D">
      <w:pPr>
        <w:pBdr>
          <w:top w:val="single" w:sz="4" w:space="1" w:color="auto"/>
        </w:pBdr>
        <w:spacing w:before="34" w:after="0" w:line="14" w:lineRule="exact"/>
        <w:jc w:val="center"/>
        <w:rPr>
          <w:rFonts w:ascii="Times New Roman" w:eastAsia="Times New Roman" w:hAnsi="Times New Roman"/>
          <w:sz w:val="17"/>
          <w:szCs w:val="20"/>
        </w:rPr>
      </w:pPr>
    </w:p>
    <w:p w14:paraId="72AC0AF0" w14:textId="6CA17BDF" w:rsidR="00F836FB" w:rsidRDefault="00F836FB">
      <w:pPr>
        <w:spacing w:after="0" w:line="240" w:lineRule="auto"/>
        <w:jc w:val="left"/>
        <w:rPr>
          <w:rFonts w:ascii="Times New Roman" w:eastAsia="Times New Roman" w:hAnsi="Times New Roman"/>
          <w:sz w:val="17"/>
          <w:szCs w:val="17"/>
        </w:rPr>
      </w:pPr>
    </w:p>
    <w:p w14:paraId="2BE74619" w14:textId="77777777" w:rsidR="009340B1" w:rsidRPr="009340B1" w:rsidRDefault="009340B1" w:rsidP="005B3E82">
      <w:pPr>
        <w:pStyle w:val="Heading2"/>
      </w:pPr>
      <w:bookmarkStart w:id="24" w:name="_Toc135312373"/>
      <w:r w:rsidRPr="009340B1">
        <w:t>Controlled Substances Act 1984</w:t>
      </w:r>
      <w:bookmarkEnd w:id="24"/>
    </w:p>
    <w:p w14:paraId="627901AD" w14:textId="77777777" w:rsidR="009340B1" w:rsidRPr="009340B1" w:rsidRDefault="009340B1" w:rsidP="009340B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340B1">
        <w:rPr>
          <w:rFonts w:ascii="Times New Roman" w:eastAsia="Times New Roman" w:hAnsi="Times New Roman"/>
          <w:color w:val="000000"/>
          <w:sz w:val="28"/>
          <w:szCs w:val="28"/>
          <w:lang w:eastAsia="en-AU"/>
        </w:rPr>
        <w:t>South Australia</w:t>
      </w:r>
    </w:p>
    <w:p w14:paraId="57422675" w14:textId="77777777" w:rsidR="009340B1" w:rsidRPr="009340B1" w:rsidRDefault="009340B1" w:rsidP="009340B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340B1">
        <w:rPr>
          <w:rFonts w:ascii="Times New Roman" w:eastAsia="Times New Roman" w:hAnsi="Times New Roman"/>
          <w:b/>
          <w:bCs/>
          <w:color w:val="000000"/>
          <w:sz w:val="36"/>
          <w:szCs w:val="36"/>
          <w:lang w:eastAsia="en-AU"/>
        </w:rPr>
        <w:t>Controlled Substances (Pesticides) (Fees) Notice 2023</w:t>
      </w:r>
    </w:p>
    <w:p w14:paraId="1FCA43D4" w14:textId="77777777" w:rsidR="009340B1" w:rsidRPr="009340B1" w:rsidRDefault="009340B1" w:rsidP="009340B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340B1">
        <w:rPr>
          <w:rFonts w:ascii="Times New Roman" w:eastAsia="Times New Roman" w:hAnsi="Times New Roman"/>
          <w:color w:val="000000"/>
          <w:sz w:val="24"/>
          <w:szCs w:val="24"/>
          <w:lang w:eastAsia="en-AU"/>
        </w:rPr>
        <w:t xml:space="preserve">under the </w:t>
      </w:r>
      <w:r w:rsidRPr="009340B1">
        <w:rPr>
          <w:rFonts w:ascii="Times New Roman" w:eastAsia="Times New Roman" w:hAnsi="Times New Roman"/>
          <w:i/>
          <w:iCs/>
          <w:color w:val="000000"/>
          <w:sz w:val="24"/>
          <w:szCs w:val="24"/>
          <w:lang w:eastAsia="en-AU"/>
        </w:rPr>
        <w:t>Controlled Substances Act 1984</w:t>
      </w:r>
    </w:p>
    <w:p w14:paraId="2D98D004"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1—Short title</w:t>
      </w:r>
    </w:p>
    <w:p w14:paraId="5A71058A"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 xml:space="preserve">This notice may be cited as the </w:t>
      </w:r>
      <w:hyperlink r:id="rId46" w:history="1">
        <w:r w:rsidRPr="009340B1">
          <w:rPr>
            <w:rFonts w:ascii="Times New Roman" w:eastAsia="Times New Roman" w:hAnsi="Times New Roman"/>
            <w:i/>
            <w:iCs/>
            <w:color w:val="000000"/>
            <w:sz w:val="23"/>
            <w:szCs w:val="23"/>
            <w:lang w:eastAsia="en-AU"/>
          </w:rPr>
          <w:t>Controlled Substances (Pesticides) (Fees) Notice 2023</w:t>
        </w:r>
      </w:hyperlink>
      <w:r w:rsidRPr="009340B1">
        <w:rPr>
          <w:rFonts w:ascii="Times New Roman" w:eastAsia="Times New Roman" w:hAnsi="Times New Roman"/>
          <w:color w:val="000000"/>
          <w:sz w:val="23"/>
          <w:szCs w:val="23"/>
          <w:lang w:eastAsia="en-AU"/>
        </w:rPr>
        <w:t>.</w:t>
      </w:r>
    </w:p>
    <w:p w14:paraId="3CEE620A"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2—Commencement</w:t>
      </w:r>
    </w:p>
    <w:p w14:paraId="2033EA7C"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This notice has effect on 1 July 2023.</w:t>
      </w:r>
    </w:p>
    <w:p w14:paraId="02B74A27"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340B1">
        <w:rPr>
          <w:rFonts w:ascii="Times New Roman" w:eastAsia="Times New Roman" w:hAnsi="Times New Roman"/>
          <w:b/>
          <w:bCs/>
          <w:color w:val="000000"/>
          <w:sz w:val="20"/>
          <w:szCs w:val="20"/>
          <w:lang w:eastAsia="en-AU"/>
        </w:rPr>
        <w:t>Note—</w:t>
      </w:r>
    </w:p>
    <w:p w14:paraId="4CA468FF" w14:textId="77777777" w:rsidR="009340B1" w:rsidRPr="009340B1" w:rsidRDefault="009340B1" w:rsidP="009340B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 xml:space="preserve">This is a fee notice made in accordance with the </w:t>
      </w:r>
      <w:hyperlink r:id="rId47" w:history="1">
        <w:r w:rsidRPr="009340B1">
          <w:rPr>
            <w:rFonts w:ascii="Times New Roman" w:eastAsia="Times New Roman" w:hAnsi="Times New Roman"/>
            <w:i/>
            <w:iCs/>
            <w:color w:val="000000"/>
            <w:sz w:val="20"/>
            <w:szCs w:val="20"/>
            <w:lang w:eastAsia="en-AU"/>
          </w:rPr>
          <w:t>Legislation (Fees) Act 2019</w:t>
        </w:r>
      </w:hyperlink>
      <w:r w:rsidRPr="009340B1">
        <w:rPr>
          <w:rFonts w:ascii="Times New Roman" w:eastAsia="Times New Roman" w:hAnsi="Times New Roman"/>
          <w:color w:val="000000"/>
          <w:sz w:val="20"/>
          <w:szCs w:val="20"/>
          <w:lang w:eastAsia="en-AU"/>
        </w:rPr>
        <w:t>.</w:t>
      </w:r>
    </w:p>
    <w:p w14:paraId="5A5CECA2"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lastRenderedPageBreak/>
        <w:t>3—Fees</w:t>
      </w:r>
    </w:p>
    <w:p w14:paraId="39EEE635"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imes New Roman" w:hAnsi="Times New Roman"/>
          <w:sz w:val="24"/>
          <w:szCs w:val="24"/>
          <w:lang w:eastAsia="en-AU"/>
        </w:rPr>
      </w:pPr>
      <w:r w:rsidRPr="009340B1">
        <w:rPr>
          <w:rFonts w:ascii="Times New Roman" w:eastAsia="Times New Roman" w:hAnsi="Times New Roman"/>
          <w:color w:val="000000"/>
          <w:sz w:val="23"/>
          <w:szCs w:val="23"/>
          <w:lang w:eastAsia="en-AU"/>
        </w:rPr>
        <w:t xml:space="preserve">The fees set out in </w:t>
      </w:r>
      <w:hyperlink w:anchor="idafe4b407_ce19_4c3d_8a5e_6f71c034cc" w:history="1">
        <w:r w:rsidRPr="009340B1">
          <w:rPr>
            <w:rFonts w:ascii="Times New Roman" w:eastAsia="Times New Roman" w:hAnsi="Times New Roman"/>
            <w:color w:val="000000"/>
            <w:sz w:val="23"/>
            <w:szCs w:val="23"/>
            <w:lang w:eastAsia="en-AU"/>
          </w:rPr>
          <w:t>Schedule 1</w:t>
        </w:r>
      </w:hyperlink>
      <w:r w:rsidRPr="009340B1">
        <w:rPr>
          <w:rFonts w:ascii="Times New Roman" w:eastAsia="Times New Roman" w:hAnsi="Times New Roman"/>
          <w:color w:val="000000"/>
          <w:sz w:val="23"/>
          <w:szCs w:val="23"/>
          <w:lang w:eastAsia="en-AU"/>
        </w:rPr>
        <w:t xml:space="preserve"> are prescribed for the purposes of the </w:t>
      </w:r>
      <w:hyperlink r:id="rId48" w:history="1">
        <w:r w:rsidRPr="009340B1">
          <w:rPr>
            <w:rFonts w:ascii="Times New Roman" w:eastAsia="Times New Roman" w:hAnsi="Times New Roman"/>
            <w:i/>
            <w:iCs/>
            <w:sz w:val="23"/>
            <w:szCs w:val="23"/>
            <w:lang w:eastAsia="en-AU"/>
          </w:rPr>
          <w:t>Controlled Substances (Pesticides) Regulations 2017</w:t>
        </w:r>
      </w:hyperlink>
      <w:r w:rsidRPr="009340B1">
        <w:rPr>
          <w:rFonts w:ascii="Times New Roman" w:eastAsia="Times New Roman" w:hAnsi="Times New Roman"/>
          <w:color w:val="000000"/>
          <w:sz w:val="23"/>
          <w:szCs w:val="23"/>
          <w:lang w:eastAsia="en-AU"/>
        </w:rPr>
        <w:t xml:space="preserve">. </w:t>
      </w:r>
      <w:bookmarkStart w:id="25" w:name="idafe4b407_ce19_4c3d_8a5e_6f71c034cc"/>
    </w:p>
    <w:p w14:paraId="1D02538D" w14:textId="77777777" w:rsidR="009340B1" w:rsidRPr="009340B1" w:rsidRDefault="009340B1" w:rsidP="009340B1">
      <w:pPr>
        <w:keepLines/>
        <w:autoSpaceDE w:val="0"/>
        <w:autoSpaceDN w:val="0"/>
        <w:adjustRightInd w:val="0"/>
        <w:spacing w:before="240" w:after="0" w:line="240" w:lineRule="auto"/>
        <w:jc w:val="left"/>
        <w:rPr>
          <w:rFonts w:ascii="Times New Roman" w:eastAsia="Times New Roman" w:hAnsi="Times New Roman"/>
          <w:b/>
          <w:bCs/>
          <w:color w:val="000000"/>
          <w:sz w:val="32"/>
          <w:szCs w:val="32"/>
          <w:lang w:eastAsia="en-AU"/>
        </w:rPr>
      </w:pPr>
      <w:r w:rsidRPr="009340B1">
        <w:rPr>
          <w:rFonts w:ascii="Times New Roman" w:eastAsia="Times New Roman" w:hAnsi="Times New Roman"/>
          <w:b/>
          <w:bCs/>
          <w:color w:val="000000"/>
          <w:sz w:val="32"/>
          <w:szCs w:val="32"/>
          <w:lang w:eastAsia="en-AU"/>
        </w:rPr>
        <w:t>Schedule 1—Fees</w:t>
      </w:r>
      <w:bookmarkEnd w:id="25"/>
    </w:p>
    <w:p w14:paraId="7D4C08F5"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00"/>
        <w:gridCol w:w="7034"/>
        <w:gridCol w:w="1251"/>
      </w:tblGrid>
      <w:tr w:rsidR="009340B1" w:rsidRPr="009340B1" w14:paraId="18FD230A" w14:textId="77777777" w:rsidTr="006D0045">
        <w:trPr>
          <w:cantSplit/>
        </w:trPr>
        <w:tc>
          <w:tcPr>
            <w:tcW w:w="500" w:type="dxa"/>
            <w:tcBorders>
              <w:top w:val="nil"/>
              <w:left w:val="nil"/>
              <w:bottom w:val="nil"/>
              <w:right w:val="nil"/>
            </w:tcBorders>
          </w:tcPr>
          <w:p w14:paraId="69009CCE"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w:t>
            </w:r>
          </w:p>
        </w:tc>
        <w:tc>
          <w:tcPr>
            <w:tcW w:w="7034" w:type="dxa"/>
            <w:tcBorders>
              <w:top w:val="nil"/>
              <w:left w:val="nil"/>
              <w:bottom w:val="nil"/>
              <w:right w:val="nil"/>
            </w:tcBorders>
          </w:tcPr>
          <w:p w14:paraId="578C8A23"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On application for the issue or renewal of a pest controller's licence—</w:t>
            </w:r>
          </w:p>
        </w:tc>
        <w:tc>
          <w:tcPr>
            <w:tcW w:w="1251" w:type="dxa"/>
            <w:tcBorders>
              <w:top w:val="nil"/>
              <w:left w:val="nil"/>
              <w:bottom w:val="nil"/>
              <w:right w:val="nil"/>
            </w:tcBorders>
          </w:tcPr>
          <w:p w14:paraId="459C51DB" w14:textId="77777777" w:rsidR="009340B1" w:rsidRPr="009340B1" w:rsidRDefault="009340B1" w:rsidP="009340B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58BDBA5E" w14:textId="77777777" w:rsidTr="006D0045">
        <w:trPr>
          <w:cantSplit/>
        </w:trPr>
        <w:tc>
          <w:tcPr>
            <w:tcW w:w="500" w:type="dxa"/>
            <w:tcBorders>
              <w:top w:val="nil"/>
              <w:left w:val="nil"/>
              <w:bottom w:val="nil"/>
              <w:right w:val="nil"/>
            </w:tcBorders>
          </w:tcPr>
          <w:p w14:paraId="4236005D"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14:paraId="2CB8BF6F"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for 1 year</w:t>
            </w:r>
          </w:p>
        </w:tc>
        <w:tc>
          <w:tcPr>
            <w:tcW w:w="1251" w:type="dxa"/>
            <w:tcBorders>
              <w:top w:val="nil"/>
              <w:left w:val="nil"/>
              <w:bottom w:val="nil"/>
              <w:right w:val="nil"/>
            </w:tcBorders>
          </w:tcPr>
          <w:p w14:paraId="4694E263"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$383.00</w:t>
            </w:r>
          </w:p>
        </w:tc>
      </w:tr>
      <w:tr w:rsidR="009340B1" w:rsidRPr="009340B1" w14:paraId="0ACAAF68" w14:textId="77777777" w:rsidTr="006D0045">
        <w:trPr>
          <w:cantSplit/>
        </w:trPr>
        <w:tc>
          <w:tcPr>
            <w:tcW w:w="500" w:type="dxa"/>
            <w:tcBorders>
              <w:top w:val="nil"/>
              <w:left w:val="nil"/>
              <w:bottom w:val="nil"/>
              <w:right w:val="nil"/>
            </w:tcBorders>
          </w:tcPr>
          <w:p w14:paraId="01A39027"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14:paraId="7ADDE023"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for 3 years</w:t>
            </w:r>
          </w:p>
        </w:tc>
        <w:tc>
          <w:tcPr>
            <w:tcW w:w="1251" w:type="dxa"/>
            <w:tcBorders>
              <w:top w:val="nil"/>
              <w:left w:val="nil"/>
              <w:bottom w:val="nil"/>
              <w:right w:val="nil"/>
            </w:tcBorders>
          </w:tcPr>
          <w:p w14:paraId="2CEC92DB"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$1 149.00</w:t>
            </w:r>
          </w:p>
        </w:tc>
      </w:tr>
      <w:tr w:rsidR="009340B1" w:rsidRPr="009340B1" w14:paraId="5C4B2373" w14:textId="77777777" w:rsidTr="006D0045">
        <w:trPr>
          <w:cantSplit/>
        </w:trPr>
        <w:tc>
          <w:tcPr>
            <w:tcW w:w="500" w:type="dxa"/>
            <w:tcBorders>
              <w:top w:val="nil"/>
              <w:left w:val="nil"/>
              <w:bottom w:val="nil"/>
              <w:right w:val="nil"/>
            </w:tcBorders>
          </w:tcPr>
          <w:p w14:paraId="1CB7E613"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w:t>
            </w:r>
          </w:p>
        </w:tc>
        <w:tc>
          <w:tcPr>
            <w:tcW w:w="7034" w:type="dxa"/>
            <w:tcBorders>
              <w:top w:val="nil"/>
              <w:left w:val="nil"/>
              <w:bottom w:val="nil"/>
              <w:right w:val="nil"/>
            </w:tcBorders>
          </w:tcPr>
          <w:p w14:paraId="560230B5"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On application for the issue or renewal of a full pest management technician's licence—</w:t>
            </w:r>
          </w:p>
        </w:tc>
        <w:tc>
          <w:tcPr>
            <w:tcW w:w="1251" w:type="dxa"/>
            <w:tcBorders>
              <w:top w:val="nil"/>
              <w:left w:val="nil"/>
              <w:bottom w:val="nil"/>
              <w:right w:val="nil"/>
            </w:tcBorders>
          </w:tcPr>
          <w:p w14:paraId="2D13665F" w14:textId="77777777" w:rsidR="009340B1" w:rsidRPr="009340B1" w:rsidRDefault="009340B1" w:rsidP="009340B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0E0319C0" w14:textId="77777777" w:rsidTr="006D0045">
        <w:trPr>
          <w:cantSplit/>
        </w:trPr>
        <w:tc>
          <w:tcPr>
            <w:tcW w:w="500" w:type="dxa"/>
            <w:tcBorders>
              <w:top w:val="nil"/>
              <w:left w:val="nil"/>
              <w:bottom w:val="nil"/>
              <w:right w:val="nil"/>
            </w:tcBorders>
          </w:tcPr>
          <w:p w14:paraId="499BE3EB"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14:paraId="7C8392D9"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for 1 year</w:t>
            </w:r>
          </w:p>
        </w:tc>
        <w:tc>
          <w:tcPr>
            <w:tcW w:w="1251" w:type="dxa"/>
            <w:tcBorders>
              <w:top w:val="nil"/>
              <w:left w:val="nil"/>
              <w:bottom w:val="nil"/>
              <w:right w:val="nil"/>
            </w:tcBorders>
          </w:tcPr>
          <w:p w14:paraId="5EA57EEC"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$94.50</w:t>
            </w:r>
          </w:p>
        </w:tc>
      </w:tr>
      <w:tr w:rsidR="009340B1" w:rsidRPr="009340B1" w14:paraId="44E7CB74" w14:textId="77777777" w:rsidTr="006D0045">
        <w:trPr>
          <w:cantSplit/>
        </w:trPr>
        <w:tc>
          <w:tcPr>
            <w:tcW w:w="500" w:type="dxa"/>
            <w:tcBorders>
              <w:top w:val="nil"/>
              <w:left w:val="nil"/>
              <w:bottom w:val="nil"/>
              <w:right w:val="nil"/>
            </w:tcBorders>
          </w:tcPr>
          <w:p w14:paraId="27FF9173"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4" w:type="dxa"/>
            <w:tcBorders>
              <w:top w:val="nil"/>
              <w:left w:val="nil"/>
              <w:bottom w:val="nil"/>
              <w:right w:val="nil"/>
            </w:tcBorders>
          </w:tcPr>
          <w:p w14:paraId="127BB32F"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for 3 years</w:t>
            </w:r>
          </w:p>
        </w:tc>
        <w:tc>
          <w:tcPr>
            <w:tcW w:w="1251" w:type="dxa"/>
            <w:tcBorders>
              <w:top w:val="nil"/>
              <w:left w:val="nil"/>
              <w:bottom w:val="nil"/>
              <w:right w:val="nil"/>
            </w:tcBorders>
          </w:tcPr>
          <w:p w14:paraId="2E95D3B6"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$284.00</w:t>
            </w:r>
          </w:p>
        </w:tc>
      </w:tr>
      <w:tr w:rsidR="009340B1" w:rsidRPr="009340B1" w14:paraId="016CC9DC" w14:textId="77777777" w:rsidTr="006D0045">
        <w:trPr>
          <w:cantSplit/>
        </w:trPr>
        <w:tc>
          <w:tcPr>
            <w:tcW w:w="500" w:type="dxa"/>
            <w:tcBorders>
              <w:top w:val="nil"/>
              <w:left w:val="nil"/>
              <w:bottom w:val="nil"/>
              <w:right w:val="nil"/>
            </w:tcBorders>
          </w:tcPr>
          <w:p w14:paraId="0B74EEEB"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3</w:t>
            </w:r>
          </w:p>
        </w:tc>
        <w:tc>
          <w:tcPr>
            <w:tcW w:w="7034" w:type="dxa"/>
            <w:tcBorders>
              <w:top w:val="nil"/>
              <w:left w:val="nil"/>
              <w:bottom w:val="nil"/>
              <w:right w:val="nil"/>
            </w:tcBorders>
          </w:tcPr>
          <w:p w14:paraId="1FFE75AE"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On application for the issue of a limited pest management technician's licence</w:t>
            </w:r>
          </w:p>
        </w:tc>
        <w:tc>
          <w:tcPr>
            <w:tcW w:w="1251" w:type="dxa"/>
            <w:tcBorders>
              <w:top w:val="nil"/>
              <w:left w:val="nil"/>
              <w:bottom w:val="nil"/>
              <w:right w:val="nil"/>
            </w:tcBorders>
          </w:tcPr>
          <w:p w14:paraId="7FF5528C"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$94.50</w:t>
            </w:r>
          </w:p>
        </w:tc>
      </w:tr>
      <w:tr w:rsidR="009340B1" w:rsidRPr="009340B1" w14:paraId="64A494CA" w14:textId="77777777" w:rsidTr="006D0045">
        <w:trPr>
          <w:cantSplit/>
        </w:trPr>
        <w:tc>
          <w:tcPr>
            <w:tcW w:w="500" w:type="dxa"/>
            <w:tcBorders>
              <w:top w:val="nil"/>
              <w:left w:val="nil"/>
              <w:bottom w:val="nil"/>
              <w:right w:val="nil"/>
            </w:tcBorders>
          </w:tcPr>
          <w:p w14:paraId="4588C048"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4</w:t>
            </w:r>
          </w:p>
        </w:tc>
        <w:tc>
          <w:tcPr>
            <w:tcW w:w="7034" w:type="dxa"/>
            <w:tcBorders>
              <w:top w:val="nil"/>
              <w:left w:val="nil"/>
              <w:bottom w:val="nil"/>
              <w:right w:val="nil"/>
            </w:tcBorders>
          </w:tcPr>
          <w:p w14:paraId="2A456F50"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On application for an extension of the term of a limited pest management technician's licence</w:t>
            </w:r>
          </w:p>
        </w:tc>
        <w:tc>
          <w:tcPr>
            <w:tcW w:w="1251" w:type="dxa"/>
            <w:tcBorders>
              <w:top w:val="nil"/>
              <w:left w:val="nil"/>
              <w:bottom w:val="nil"/>
              <w:right w:val="nil"/>
            </w:tcBorders>
          </w:tcPr>
          <w:p w14:paraId="44CC173F"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$37.00</w:t>
            </w:r>
          </w:p>
        </w:tc>
      </w:tr>
    </w:tbl>
    <w:p w14:paraId="18ECFF79"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Made by the Minister for Health and Wellbeing</w:t>
      </w:r>
    </w:p>
    <w:p w14:paraId="5711829F"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40B1">
        <w:rPr>
          <w:rFonts w:ascii="Times New Roman" w:eastAsia="Times New Roman" w:hAnsi="Times New Roman"/>
          <w:color w:val="000000"/>
          <w:sz w:val="23"/>
          <w:szCs w:val="23"/>
          <w:lang w:eastAsia="en-AU"/>
        </w:rPr>
        <w:t>On 17 May 2023</w:t>
      </w:r>
    </w:p>
    <w:p w14:paraId="55CCFA68"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 w:val="17"/>
          <w:szCs w:val="20"/>
        </w:rPr>
      </w:pPr>
    </w:p>
    <w:p w14:paraId="3E3505F8" w14:textId="54346B71" w:rsidR="009340B1" w:rsidRDefault="009340B1" w:rsidP="00255AC2">
      <w:pPr>
        <w:pStyle w:val="GG-body"/>
        <w:spacing w:after="0"/>
      </w:pPr>
    </w:p>
    <w:p w14:paraId="761CAD56" w14:textId="77777777" w:rsidR="009340B1" w:rsidRPr="009340B1" w:rsidRDefault="009340B1" w:rsidP="009340B1">
      <w:pPr>
        <w:jc w:val="center"/>
        <w:rPr>
          <w:rFonts w:ascii="Times New Roman" w:hAnsi="Times New Roman"/>
          <w:caps/>
          <w:sz w:val="17"/>
          <w:szCs w:val="17"/>
        </w:rPr>
      </w:pPr>
      <w:r w:rsidRPr="009340B1">
        <w:rPr>
          <w:rFonts w:ascii="Times New Roman" w:hAnsi="Times New Roman"/>
          <w:caps/>
          <w:sz w:val="17"/>
          <w:szCs w:val="17"/>
        </w:rPr>
        <w:t>Controlled Substances Act 1984</w:t>
      </w:r>
    </w:p>
    <w:p w14:paraId="4532A5AB" w14:textId="77777777" w:rsidR="009340B1" w:rsidRPr="009340B1" w:rsidRDefault="009340B1" w:rsidP="009340B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340B1">
        <w:rPr>
          <w:rFonts w:ascii="Times New Roman" w:eastAsia="Times New Roman" w:hAnsi="Times New Roman"/>
          <w:color w:val="000000"/>
          <w:sz w:val="28"/>
          <w:szCs w:val="28"/>
          <w:lang w:eastAsia="en-AU"/>
        </w:rPr>
        <w:t>South Australia</w:t>
      </w:r>
    </w:p>
    <w:p w14:paraId="430A5A7A" w14:textId="77777777" w:rsidR="009340B1" w:rsidRPr="009340B1" w:rsidRDefault="009340B1" w:rsidP="009340B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340B1">
        <w:rPr>
          <w:rFonts w:ascii="Times New Roman" w:eastAsia="Times New Roman" w:hAnsi="Times New Roman"/>
          <w:b/>
          <w:bCs/>
          <w:color w:val="000000"/>
          <w:sz w:val="36"/>
          <w:szCs w:val="36"/>
          <w:lang w:eastAsia="en-AU"/>
        </w:rPr>
        <w:t>Controlled Substances (Poppy Cultivation) (Fees) Notice 2023</w:t>
      </w:r>
    </w:p>
    <w:p w14:paraId="7F3DCD7D" w14:textId="77777777" w:rsidR="009340B1" w:rsidRPr="009340B1" w:rsidRDefault="009340B1" w:rsidP="009340B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340B1">
        <w:rPr>
          <w:rFonts w:ascii="Times New Roman" w:eastAsia="Times New Roman" w:hAnsi="Times New Roman"/>
          <w:color w:val="000000"/>
          <w:sz w:val="24"/>
          <w:szCs w:val="24"/>
          <w:lang w:eastAsia="en-AU"/>
        </w:rPr>
        <w:t xml:space="preserve">under the </w:t>
      </w:r>
      <w:r w:rsidRPr="009340B1">
        <w:rPr>
          <w:rFonts w:ascii="Times New Roman" w:eastAsia="Times New Roman" w:hAnsi="Times New Roman"/>
          <w:i/>
          <w:iCs/>
          <w:color w:val="000000"/>
          <w:sz w:val="24"/>
          <w:szCs w:val="24"/>
          <w:lang w:eastAsia="en-AU"/>
        </w:rPr>
        <w:t>Controlled Substances Act 1984</w:t>
      </w:r>
    </w:p>
    <w:p w14:paraId="01012615"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1—Short title</w:t>
      </w:r>
    </w:p>
    <w:p w14:paraId="241E95E0"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This notice may be cited as the</w:t>
      </w:r>
      <w:r w:rsidRPr="009340B1">
        <w:rPr>
          <w:rFonts w:ascii="Times New Roman" w:eastAsia="Times New Roman" w:hAnsi="Times New Roman"/>
          <w:i/>
          <w:iCs/>
          <w:color w:val="000000"/>
          <w:sz w:val="23"/>
          <w:szCs w:val="23"/>
          <w:lang w:eastAsia="en-AU"/>
        </w:rPr>
        <w:t xml:space="preserve"> Controlled Substances (Poppy Cultivation) (Fees) Notice 2023</w:t>
      </w:r>
      <w:r w:rsidRPr="009340B1">
        <w:rPr>
          <w:rFonts w:ascii="Times New Roman" w:eastAsia="Times New Roman" w:hAnsi="Times New Roman"/>
          <w:color w:val="000000"/>
          <w:sz w:val="23"/>
          <w:szCs w:val="23"/>
          <w:lang w:eastAsia="en-AU"/>
        </w:rPr>
        <w:t>.</w:t>
      </w:r>
    </w:p>
    <w:p w14:paraId="4468663A"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2—Commencement</w:t>
      </w:r>
    </w:p>
    <w:p w14:paraId="742698B8"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This notice has effect on 1 July 2023.</w:t>
      </w:r>
    </w:p>
    <w:p w14:paraId="07BDC4AE"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340B1">
        <w:rPr>
          <w:rFonts w:ascii="Times New Roman" w:eastAsia="Times New Roman" w:hAnsi="Times New Roman"/>
          <w:b/>
          <w:bCs/>
          <w:color w:val="000000"/>
          <w:sz w:val="20"/>
          <w:szCs w:val="20"/>
          <w:lang w:eastAsia="en-AU"/>
        </w:rPr>
        <w:t>Note—</w:t>
      </w:r>
    </w:p>
    <w:p w14:paraId="162F082D" w14:textId="77777777" w:rsidR="009340B1" w:rsidRPr="009340B1" w:rsidRDefault="009340B1" w:rsidP="009340B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 xml:space="preserve">This is a fee notice made in accordance with the </w:t>
      </w:r>
      <w:hyperlink r:id="rId49" w:history="1">
        <w:r w:rsidRPr="009340B1">
          <w:rPr>
            <w:rFonts w:ascii="Times New Roman" w:eastAsia="Times New Roman" w:hAnsi="Times New Roman"/>
            <w:i/>
            <w:iCs/>
            <w:color w:val="000000"/>
            <w:sz w:val="20"/>
            <w:szCs w:val="20"/>
            <w:lang w:eastAsia="en-AU"/>
          </w:rPr>
          <w:t>Legislation (Fees) Act 2019</w:t>
        </w:r>
      </w:hyperlink>
      <w:r w:rsidRPr="009340B1">
        <w:rPr>
          <w:rFonts w:ascii="Times New Roman" w:eastAsia="Times New Roman" w:hAnsi="Times New Roman"/>
          <w:color w:val="000000"/>
          <w:sz w:val="20"/>
          <w:szCs w:val="20"/>
          <w:lang w:eastAsia="en-AU"/>
        </w:rPr>
        <w:t>.</w:t>
      </w:r>
    </w:p>
    <w:p w14:paraId="25596C55"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3—Interpretation</w:t>
      </w:r>
    </w:p>
    <w:p w14:paraId="729DC561"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In this notice, unless the contrary intention appears—</w:t>
      </w:r>
    </w:p>
    <w:p w14:paraId="29AA058A"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b/>
          <w:bCs/>
          <w:i/>
          <w:iCs/>
          <w:color w:val="000000"/>
          <w:sz w:val="23"/>
          <w:szCs w:val="23"/>
          <w:lang w:eastAsia="en-AU"/>
        </w:rPr>
        <w:t>Act</w:t>
      </w:r>
      <w:r w:rsidRPr="009340B1">
        <w:rPr>
          <w:rFonts w:ascii="Times New Roman" w:eastAsia="Times New Roman" w:hAnsi="Times New Roman"/>
          <w:color w:val="000000"/>
          <w:sz w:val="23"/>
          <w:szCs w:val="23"/>
          <w:lang w:eastAsia="en-AU"/>
        </w:rPr>
        <w:t xml:space="preserve"> means the </w:t>
      </w:r>
      <w:hyperlink r:id="rId50" w:history="1">
        <w:r w:rsidRPr="009340B1">
          <w:rPr>
            <w:rFonts w:ascii="Times New Roman" w:eastAsia="Times New Roman" w:hAnsi="Times New Roman"/>
            <w:i/>
            <w:iCs/>
            <w:color w:val="000000"/>
            <w:sz w:val="23"/>
            <w:szCs w:val="23"/>
            <w:lang w:eastAsia="en-AU"/>
          </w:rPr>
          <w:t>Controlled Substances Act 1984</w:t>
        </w:r>
      </w:hyperlink>
      <w:r w:rsidRPr="009340B1">
        <w:rPr>
          <w:rFonts w:ascii="Times New Roman" w:eastAsia="Times New Roman" w:hAnsi="Times New Roman"/>
          <w:color w:val="000000"/>
          <w:sz w:val="23"/>
          <w:szCs w:val="23"/>
          <w:lang w:eastAsia="en-AU"/>
        </w:rPr>
        <w:t>.</w:t>
      </w:r>
    </w:p>
    <w:p w14:paraId="7AA336CD"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4—Fees</w:t>
      </w:r>
    </w:p>
    <w:p w14:paraId="627A551A"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 xml:space="preserve">The fees set out in </w:t>
      </w:r>
      <w:hyperlink w:anchor="id622f3a60_1c4a_4bee_b9e5_75b4815e7e" w:history="1">
        <w:r w:rsidRPr="009340B1">
          <w:rPr>
            <w:rFonts w:ascii="Times New Roman" w:eastAsia="Times New Roman" w:hAnsi="Times New Roman"/>
            <w:color w:val="000000"/>
            <w:sz w:val="23"/>
            <w:szCs w:val="23"/>
            <w:lang w:eastAsia="en-AU"/>
          </w:rPr>
          <w:t>Schedule 1</w:t>
        </w:r>
      </w:hyperlink>
      <w:r w:rsidRPr="009340B1">
        <w:rPr>
          <w:rFonts w:ascii="Times New Roman" w:eastAsia="Times New Roman" w:hAnsi="Times New Roman"/>
          <w:color w:val="000000"/>
          <w:sz w:val="23"/>
          <w:szCs w:val="23"/>
          <w:lang w:eastAsia="en-AU"/>
        </w:rPr>
        <w:t>—</w:t>
      </w:r>
    </w:p>
    <w:p w14:paraId="0A1F9F64" w14:textId="77777777" w:rsidR="009340B1" w:rsidRPr="009340B1" w:rsidRDefault="009340B1" w:rsidP="009340B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ab/>
        <w:t>(a)</w:t>
      </w:r>
      <w:r w:rsidRPr="009340B1">
        <w:rPr>
          <w:rFonts w:ascii="Times New Roman" w:eastAsia="Times New Roman" w:hAnsi="Times New Roman"/>
          <w:color w:val="000000"/>
          <w:sz w:val="23"/>
          <w:szCs w:val="23"/>
          <w:lang w:eastAsia="en-AU"/>
        </w:rPr>
        <w:tab/>
        <w:t>are prescribed for the purposes of Part 4A of the Act; and</w:t>
      </w:r>
    </w:p>
    <w:p w14:paraId="7A3263BD" w14:textId="77777777" w:rsidR="009340B1" w:rsidRPr="009340B1" w:rsidRDefault="009340B1" w:rsidP="009340B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ab/>
        <w:t>(b)</w:t>
      </w:r>
      <w:r w:rsidRPr="009340B1">
        <w:rPr>
          <w:rFonts w:ascii="Times New Roman" w:eastAsia="Times New Roman" w:hAnsi="Times New Roman"/>
          <w:color w:val="000000"/>
          <w:sz w:val="23"/>
          <w:szCs w:val="23"/>
          <w:lang w:eastAsia="en-AU"/>
        </w:rPr>
        <w:tab/>
        <w:t>are payable to the Chief Executive.</w:t>
      </w:r>
    </w:p>
    <w:p w14:paraId="7A295480" w14:textId="77777777" w:rsidR="009340B1" w:rsidRPr="009340B1" w:rsidRDefault="009340B1" w:rsidP="009340B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6" w:name="id622f3a60_1c4a_4bee_b9e5_75b4815e7e"/>
      <w:r w:rsidRPr="009340B1">
        <w:rPr>
          <w:rFonts w:ascii="Times New Roman" w:eastAsia="Times New Roman" w:hAnsi="Times New Roman"/>
          <w:b/>
          <w:bCs/>
          <w:color w:val="000000"/>
          <w:sz w:val="32"/>
          <w:szCs w:val="32"/>
          <w:lang w:eastAsia="en-AU"/>
        </w:rPr>
        <w:lastRenderedPageBreak/>
        <w:t>Schedule 1—Fees</w:t>
      </w:r>
      <w:bookmarkEnd w:id="26"/>
    </w:p>
    <w:p w14:paraId="1E9BA2AC"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7"/>
        <w:gridCol w:w="6883"/>
        <w:gridCol w:w="1315"/>
      </w:tblGrid>
      <w:tr w:rsidR="009340B1" w:rsidRPr="009340B1" w14:paraId="4BAFE6F7" w14:textId="77777777" w:rsidTr="006D0045">
        <w:trPr>
          <w:cantSplit/>
        </w:trPr>
        <w:tc>
          <w:tcPr>
            <w:tcW w:w="587" w:type="dxa"/>
            <w:tcBorders>
              <w:top w:val="nil"/>
              <w:left w:val="nil"/>
              <w:bottom w:val="nil"/>
              <w:right w:val="nil"/>
            </w:tcBorders>
          </w:tcPr>
          <w:p w14:paraId="53BC50D0"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w:t>
            </w:r>
          </w:p>
        </w:tc>
        <w:tc>
          <w:tcPr>
            <w:tcW w:w="6883" w:type="dxa"/>
            <w:tcBorders>
              <w:top w:val="nil"/>
              <w:left w:val="nil"/>
              <w:bottom w:val="nil"/>
              <w:right w:val="nil"/>
            </w:tcBorders>
          </w:tcPr>
          <w:p w14:paraId="7A751B78"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On application for—</w:t>
            </w:r>
          </w:p>
        </w:tc>
        <w:tc>
          <w:tcPr>
            <w:tcW w:w="1315" w:type="dxa"/>
            <w:tcBorders>
              <w:top w:val="nil"/>
              <w:left w:val="nil"/>
              <w:bottom w:val="nil"/>
              <w:right w:val="nil"/>
            </w:tcBorders>
          </w:tcPr>
          <w:p w14:paraId="79ABB79C" w14:textId="77777777" w:rsidR="009340B1" w:rsidRPr="009340B1" w:rsidRDefault="009340B1" w:rsidP="009340B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70A6C362" w14:textId="77777777" w:rsidTr="006D0045">
        <w:trPr>
          <w:cantSplit/>
        </w:trPr>
        <w:tc>
          <w:tcPr>
            <w:tcW w:w="587" w:type="dxa"/>
            <w:tcBorders>
              <w:top w:val="nil"/>
              <w:left w:val="nil"/>
              <w:bottom w:val="nil"/>
              <w:right w:val="nil"/>
            </w:tcBorders>
          </w:tcPr>
          <w:p w14:paraId="363C5EFC"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4514A770"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the issue of a poppy cultivation licence</w:t>
            </w:r>
          </w:p>
        </w:tc>
        <w:tc>
          <w:tcPr>
            <w:tcW w:w="1315" w:type="dxa"/>
            <w:tcBorders>
              <w:top w:val="nil"/>
              <w:left w:val="nil"/>
              <w:bottom w:val="nil"/>
              <w:right w:val="nil"/>
            </w:tcBorders>
          </w:tcPr>
          <w:p w14:paraId="44684EE0"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$2 084</w:t>
            </w:r>
          </w:p>
        </w:tc>
      </w:tr>
      <w:tr w:rsidR="009340B1" w:rsidRPr="009340B1" w14:paraId="4913FD31" w14:textId="77777777" w:rsidTr="006D0045">
        <w:trPr>
          <w:cantSplit/>
        </w:trPr>
        <w:tc>
          <w:tcPr>
            <w:tcW w:w="587" w:type="dxa"/>
            <w:tcBorders>
              <w:top w:val="nil"/>
              <w:left w:val="nil"/>
              <w:bottom w:val="nil"/>
              <w:right w:val="nil"/>
            </w:tcBorders>
          </w:tcPr>
          <w:p w14:paraId="48A288E7"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1E6ADAF7"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the renewal of a poppy cultivation licence</w:t>
            </w:r>
          </w:p>
        </w:tc>
        <w:tc>
          <w:tcPr>
            <w:tcW w:w="1315" w:type="dxa"/>
            <w:tcBorders>
              <w:top w:val="nil"/>
              <w:left w:val="nil"/>
              <w:bottom w:val="nil"/>
              <w:right w:val="nil"/>
            </w:tcBorders>
          </w:tcPr>
          <w:p w14:paraId="045EEF6E"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$1 721</w:t>
            </w:r>
          </w:p>
        </w:tc>
      </w:tr>
      <w:tr w:rsidR="009340B1" w:rsidRPr="009340B1" w14:paraId="0CAA784F" w14:textId="77777777" w:rsidTr="006D0045">
        <w:trPr>
          <w:cantSplit/>
        </w:trPr>
        <w:tc>
          <w:tcPr>
            <w:tcW w:w="587" w:type="dxa"/>
            <w:tcBorders>
              <w:top w:val="nil"/>
              <w:left w:val="nil"/>
              <w:bottom w:val="nil"/>
              <w:right w:val="nil"/>
            </w:tcBorders>
          </w:tcPr>
          <w:p w14:paraId="1EE51D6A"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56A63277"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(c)</w:t>
            </w:r>
            <w:r w:rsidRPr="009340B1">
              <w:rPr>
                <w:rFonts w:ascii="Times New Roman" w:eastAsia="Times New Roman" w:hAnsi="Times New Roman"/>
                <w:color w:val="000000"/>
                <w:sz w:val="20"/>
                <w:szCs w:val="20"/>
                <w:lang w:eastAsia="en-AU"/>
              </w:rPr>
              <w:tab/>
              <w:t>the amendment of a poppy cultivation licence—</w:t>
            </w:r>
          </w:p>
        </w:tc>
        <w:tc>
          <w:tcPr>
            <w:tcW w:w="1315" w:type="dxa"/>
            <w:tcBorders>
              <w:top w:val="nil"/>
              <w:left w:val="nil"/>
              <w:bottom w:val="nil"/>
              <w:right w:val="nil"/>
            </w:tcBorders>
          </w:tcPr>
          <w:p w14:paraId="40EAD998"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05380E18" w14:textId="77777777" w:rsidTr="006D0045">
        <w:trPr>
          <w:cantSplit/>
        </w:trPr>
        <w:tc>
          <w:tcPr>
            <w:tcW w:w="587" w:type="dxa"/>
            <w:tcBorders>
              <w:top w:val="nil"/>
              <w:left w:val="nil"/>
              <w:bottom w:val="nil"/>
              <w:right w:val="nil"/>
            </w:tcBorders>
          </w:tcPr>
          <w:p w14:paraId="02D62B3F"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6D45BA5E"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w:t>
            </w:r>
            <w:proofErr w:type="spellStart"/>
            <w:r w:rsidRPr="009340B1">
              <w:rPr>
                <w:rFonts w:ascii="Times New Roman" w:eastAsia="Times New Roman" w:hAnsi="Times New Roman"/>
                <w:color w:val="000000"/>
                <w:sz w:val="20"/>
                <w:szCs w:val="20"/>
                <w:lang w:eastAsia="en-AU"/>
              </w:rPr>
              <w:t>i</w:t>
            </w:r>
            <w:proofErr w:type="spellEnd"/>
            <w:r w:rsidRPr="009340B1">
              <w:rPr>
                <w:rFonts w:ascii="Times New Roman" w:eastAsia="Times New Roman" w:hAnsi="Times New Roman"/>
                <w:color w:val="000000"/>
                <w:sz w:val="20"/>
                <w:szCs w:val="20"/>
                <w:lang w:eastAsia="en-AU"/>
              </w:rPr>
              <w:t>)</w:t>
            </w:r>
            <w:r w:rsidRPr="009340B1">
              <w:rPr>
                <w:rFonts w:ascii="Times New Roman" w:eastAsia="Times New Roman" w:hAnsi="Times New Roman"/>
                <w:color w:val="000000"/>
                <w:sz w:val="20"/>
                <w:szCs w:val="20"/>
                <w:lang w:eastAsia="en-AU"/>
              </w:rPr>
              <w:tab/>
              <w:t>if the amendment relates to the specified premises described in the licence</w:t>
            </w:r>
          </w:p>
        </w:tc>
        <w:tc>
          <w:tcPr>
            <w:tcW w:w="1315" w:type="dxa"/>
            <w:tcBorders>
              <w:top w:val="nil"/>
              <w:left w:val="nil"/>
              <w:bottom w:val="nil"/>
              <w:right w:val="nil"/>
            </w:tcBorders>
          </w:tcPr>
          <w:p w14:paraId="270BA7FB"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$1 239</w:t>
            </w:r>
          </w:p>
        </w:tc>
      </w:tr>
      <w:tr w:rsidR="009340B1" w:rsidRPr="009340B1" w14:paraId="6978B771" w14:textId="77777777" w:rsidTr="006D0045">
        <w:trPr>
          <w:cantSplit/>
        </w:trPr>
        <w:tc>
          <w:tcPr>
            <w:tcW w:w="587" w:type="dxa"/>
            <w:tcBorders>
              <w:top w:val="nil"/>
              <w:left w:val="nil"/>
              <w:bottom w:val="nil"/>
              <w:right w:val="nil"/>
            </w:tcBorders>
          </w:tcPr>
          <w:p w14:paraId="52817440"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4B55AAAB"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(ii)</w:t>
            </w:r>
            <w:r w:rsidRPr="009340B1">
              <w:rPr>
                <w:rFonts w:ascii="Times New Roman" w:eastAsia="Times New Roman" w:hAnsi="Times New Roman"/>
                <w:color w:val="000000"/>
                <w:sz w:val="20"/>
                <w:szCs w:val="20"/>
                <w:lang w:eastAsia="en-AU"/>
              </w:rPr>
              <w:tab/>
              <w:t>in any other case</w:t>
            </w:r>
          </w:p>
        </w:tc>
        <w:tc>
          <w:tcPr>
            <w:tcW w:w="1315" w:type="dxa"/>
            <w:tcBorders>
              <w:top w:val="nil"/>
              <w:left w:val="nil"/>
              <w:bottom w:val="nil"/>
              <w:right w:val="nil"/>
            </w:tcBorders>
          </w:tcPr>
          <w:p w14:paraId="30813FC8"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$237</w:t>
            </w:r>
          </w:p>
        </w:tc>
      </w:tr>
      <w:tr w:rsidR="009340B1" w:rsidRPr="009340B1" w14:paraId="509C73FA" w14:textId="77777777" w:rsidTr="006D0045">
        <w:trPr>
          <w:cantSplit/>
        </w:trPr>
        <w:tc>
          <w:tcPr>
            <w:tcW w:w="587" w:type="dxa"/>
            <w:tcBorders>
              <w:top w:val="nil"/>
              <w:left w:val="nil"/>
              <w:bottom w:val="nil"/>
              <w:right w:val="nil"/>
            </w:tcBorders>
          </w:tcPr>
          <w:p w14:paraId="57225772"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w:t>
            </w:r>
          </w:p>
        </w:tc>
        <w:tc>
          <w:tcPr>
            <w:tcW w:w="6883" w:type="dxa"/>
            <w:tcBorders>
              <w:top w:val="nil"/>
              <w:left w:val="nil"/>
              <w:bottom w:val="nil"/>
              <w:right w:val="nil"/>
            </w:tcBorders>
          </w:tcPr>
          <w:p w14:paraId="5B8191BF"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On application for—</w:t>
            </w:r>
          </w:p>
        </w:tc>
        <w:tc>
          <w:tcPr>
            <w:tcW w:w="1315" w:type="dxa"/>
            <w:tcBorders>
              <w:top w:val="nil"/>
              <w:left w:val="nil"/>
              <w:bottom w:val="nil"/>
              <w:right w:val="nil"/>
            </w:tcBorders>
          </w:tcPr>
          <w:p w14:paraId="14C1245B" w14:textId="77777777" w:rsidR="009340B1" w:rsidRPr="009340B1" w:rsidRDefault="009340B1" w:rsidP="009340B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0FAE680B" w14:textId="77777777" w:rsidTr="006D0045">
        <w:trPr>
          <w:cantSplit/>
        </w:trPr>
        <w:tc>
          <w:tcPr>
            <w:tcW w:w="587" w:type="dxa"/>
            <w:tcBorders>
              <w:top w:val="nil"/>
              <w:left w:val="nil"/>
              <w:bottom w:val="nil"/>
              <w:right w:val="nil"/>
            </w:tcBorders>
          </w:tcPr>
          <w:p w14:paraId="1D1A0B26"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0B2A75AB"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the issue of a poppy processing licence</w:t>
            </w:r>
          </w:p>
        </w:tc>
        <w:tc>
          <w:tcPr>
            <w:tcW w:w="1315" w:type="dxa"/>
            <w:tcBorders>
              <w:top w:val="nil"/>
              <w:left w:val="nil"/>
              <w:bottom w:val="nil"/>
              <w:right w:val="nil"/>
            </w:tcBorders>
          </w:tcPr>
          <w:p w14:paraId="76F0D1D2"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$2 335</w:t>
            </w:r>
          </w:p>
        </w:tc>
      </w:tr>
      <w:tr w:rsidR="009340B1" w:rsidRPr="009340B1" w14:paraId="3BF3C750" w14:textId="77777777" w:rsidTr="006D0045">
        <w:trPr>
          <w:cantSplit/>
        </w:trPr>
        <w:tc>
          <w:tcPr>
            <w:tcW w:w="587" w:type="dxa"/>
            <w:tcBorders>
              <w:top w:val="nil"/>
              <w:left w:val="nil"/>
              <w:bottom w:val="nil"/>
              <w:right w:val="nil"/>
            </w:tcBorders>
          </w:tcPr>
          <w:p w14:paraId="30DA2020"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3B0F32F5"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the renewal of a poppy processing licence</w:t>
            </w:r>
          </w:p>
        </w:tc>
        <w:tc>
          <w:tcPr>
            <w:tcW w:w="1315" w:type="dxa"/>
            <w:tcBorders>
              <w:top w:val="nil"/>
              <w:left w:val="nil"/>
              <w:bottom w:val="nil"/>
              <w:right w:val="nil"/>
            </w:tcBorders>
          </w:tcPr>
          <w:p w14:paraId="5122B7D8"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$1 614</w:t>
            </w:r>
          </w:p>
        </w:tc>
      </w:tr>
      <w:tr w:rsidR="009340B1" w:rsidRPr="009340B1" w14:paraId="028F1AB8" w14:textId="77777777" w:rsidTr="006D0045">
        <w:trPr>
          <w:cantSplit/>
        </w:trPr>
        <w:tc>
          <w:tcPr>
            <w:tcW w:w="587" w:type="dxa"/>
            <w:tcBorders>
              <w:top w:val="nil"/>
              <w:left w:val="nil"/>
              <w:bottom w:val="nil"/>
              <w:right w:val="nil"/>
            </w:tcBorders>
          </w:tcPr>
          <w:p w14:paraId="12322CD8"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29EF19B6"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(c)</w:t>
            </w:r>
            <w:r w:rsidRPr="009340B1">
              <w:rPr>
                <w:rFonts w:ascii="Times New Roman" w:eastAsia="Times New Roman" w:hAnsi="Times New Roman"/>
                <w:color w:val="000000"/>
                <w:sz w:val="20"/>
                <w:szCs w:val="20"/>
                <w:lang w:eastAsia="en-AU"/>
              </w:rPr>
              <w:tab/>
              <w:t>the amendment of a poppy processing licence—</w:t>
            </w:r>
          </w:p>
        </w:tc>
        <w:tc>
          <w:tcPr>
            <w:tcW w:w="1315" w:type="dxa"/>
            <w:tcBorders>
              <w:top w:val="nil"/>
              <w:left w:val="nil"/>
              <w:bottom w:val="nil"/>
              <w:right w:val="nil"/>
            </w:tcBorders>
          </w:tcPr>
          <w:p w14:paraId="54BA1A48"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1566556E" w14:textId="77777777" w:rsidTr="006D0045">
        <w:trPr>
          <w:cantSplit/>
        </w:trPr>
        <w:tc>
          <w:tcPr>
            <w:tcW w:w="587" w:type="dxa"/>
            <w:tcBorders>
              <w:top w:val="nil"/>
              <w:left w:val="nil"/>
              <w:bottom w:val="nil"/>
              <w:right w:val="nil"/>
            </w:tcBorders>
          </w:tcPr>
          <w:p w14:paraId="4700C129"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02FF2435"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w:t>
            </w:r>
            <w:proofErr w:type="spellStart"/>
            <w:r w:rsidRPr="009340B1">
              <w:rPr>
                <w:rFonts w:ascii="Times New Roman" w:eastAsia="Times New Roman" w:hAnsi="Times New Roman"/>
                <w:color w:val="000000"/>
                <w:sz w:val="20"/>
                <w:szCs w:val="20"/>
                <w:lang w:eastAsia="en-AU"/>
              </w:rPr>
              <w:t>i</w:t>
            </w:r>
            <w:proofErr w:type="spellEnd"/>
            <w:r w:rsidRPr="009340B1">
              <w:rPr>
                <w:rFonts w:ascii="Times New Roman" w:eastAsia="Times New Roman" w:hAnsi="Times New Roman"/>
                <w:color w:val="000000"/>
                <w:sz w:val="20"/>
                <w:szCs w:val="20"/>
                <w:lang w:eastAsia="en-AU"/>
              </w:rPr>
              <w:t>)</w:t>
            </w:r>
            <w:r w:rsidRPr="009340B1">
              <w:rPr>
                <w:rFonts w:ascii="Times New Roman" w:eastAsia="Times New Roman" w:hAnsi="Times New Roman"/>
                <w:color w:val="000000"/>
                <w:sz w:val="20"/>
                <w:szCs w:val="20"/>
                <w:lang w:eastAsia="en-AU"/>
              </w:rPr>
              <w:tab/>
              <w:t>if the amendment relates to the specified premises described in the licence</w:t>
            </w:r>
          </w:p>
        </w:tc>
        <w:tc>
          <w:tcPr>
            <w:tcW w:w="1315" w:type="dxa"/>
            <w:tcBorders>
              <w:top w:val="nil"/>
              <w:left w:val="nil"/>
              <w:bottom w:val="nil"/>
              <w:right w:val="nil"/>
            </w:tcBorders>
          </w:tcPr>
          <w:p w14:paraId="111CB55C"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$1 489</w:t>
            </w:r>
          </w:p>
        </w:tc>
      </w:tr>
      <w:tr w:rsidR="009340B1" w:rsidRPr="009340B1" w14:paraId="1140B997" w14:textId="77777777" w:rsidTr="006D0045">
        <w:trPr>
          <w:cantSplit/>
        </w:trPr>
        <w:tc>
          <w:tcPr>
            <w:tcW w:w="587" w:type="dxa"/>
            <w:tcBorders>
              <w:top w:val="nil"/>
              <w:left w:val="nil"/>
              <w:bottom w:val="nil"/>
              <w:right w:val="nil"/>
            </w:tcBorders>
          </w:tcPr>
          <w:p w14:paraId="11E820A0"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11384E6E"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(ii)</w:t>
            </w:r>
            <w:r w:rsidRPr="009340B1">
              <w:rPr>
                <w:rFonts w:ascii="Times New Roman" w:eastAsia="Times New Roman" w:hAnsi="Times New Roman"/>
                <w:color w:val="000000"/>
                <w:sz w:val="20"/>
                <w:szCs w:val="20"/>
                <w:lang w:eastAsia="en-AU"/>
              </w:rPr>
              <w:tab/>
              <w:t>in any other case</w:t>
            </w:r>
          </w:p>
        </w:tc>
        <w:tc>
          <w:tcPr>
            <w:tcW w:w="1315" w:type="dxa"/>
            <w:tcBorders>
              <w:top w:val="nil"/>
              <w:left w:val="nil"/>
              <w:bottom w:val="nil"/>
              <w:right w:val="nil"/>
            </w:tcBorders>
          </w:tcPr>
          <w:p w14:paraId="38257D32"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$237</w:t>
            </w:r>
          </w:p>
        </w:tc>
      </w:tr>
      <w:tr w:rsidR="009340B1" w:rsidRPr="009340B1" w14:paraId="6C4BBDB9" w14:textId="77777777" w:rsidTr="006D0045">
        <w:trPr>
          <w:cantSplit/>
        </w:trPr>
        <w:tc>
          <w:tcPr>
            <w:tcW w:w="587" w:type="dxa"/>
            <w:tcBorders>
              <w:top w:val="nil"/>
              <w:left w:val="nil"/>
              <w:bottom w:val="nil"/>
              <w:right w:val="nil"/>
            </w:tcBorders>
          </w:tcPr>
          <w:p w14:paraId="7B1C81D6"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3</w:t>
            </w:r>
          </w:p>
        </w:tc>
        <w:tc>
          <w:tcPr>
            <w:tcW w:w="6883" w:type="dxa"/>
            <w:tcBorders>
              <w:top w:val="nil"/>
              <w:left w:val="nil"/>
              <w:bottom w:val="nil"/>
              <w:right w:val="nil"/>
            </w:tcBorders>
          </w:tcPr>
          <w:p w14:paraId="0FADE07D"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For a probity check by SAPOL—</w:t>
            </w:r>
          </w:p>
        </w:tc>
        <w:tc>
          <w:tcPr>
            <w:tcW w:w="1315" w:type="dxa"/>
            <w:tcBorders>
              <w:top w:val="nil"/>
              <w:left w:val="nil"/>
              <w:bottom w:val="nil"/>
              <w:right w:val="nil"/>
            </w:tcBorders>
          </w:tcPr>
          <w:p w14:paraId="1C89C4B3" w14:textId="77777777" w:rsidR="009340B1" w:rsidRPr="009340B1" w:rsidRDefault="009340B1" w:rsidP="009340B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361C0FC6" w14:textId="77777777" w:rsidTr="006D0045">
        <w:trPr>
          <w:cantSplit/>
        </w:trPr>
        <w:tc>
          <w:tcPr>
            <w:tcW w:w="587" w:type="dxa"/>
            <w:tcBorders>
              <w:top w:val="nil"/>
              <w:left w:val="nil"/>
              <w:bottom w:val="nil"/>
              <w:right w:val="nil"/>
            </w:tcBorders>
          </w:tcPr>
          <w:p w14:paraId="30BA52FA"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770E0288"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of a natural person plus all associates of that person</w:t>
            </w:r>
          </w:p>
        </w:tc>
        <w:tc>
          <w:tcPr>
            <w:tcW w:w="1315" w:type="dxa"/>
            <w:tcBorders>
              <w:top w:val="nil"/>
              <w:left w:val="nil"/>
              <w:bottom w:val="nil"/>
              <w:right w:val="nil"/>
            </w:tcBorders>
          </w:tcPr>
          <w:p w14:paraId="6F8400B5"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$237</w:t>
            </w:r>
          </w:p>
        </w:tc>
      </w:tr>
      <w:tr w:rsidR="009340B1" w:rsidRPr="009340B1" w14:paraId="7AE250F5" w14:textId="77777777" w:rsidTr="006D0045">
        <w:trPr>
          <w:cantSplit/>
        </w:trPr>
        <w:tc>
          <w:tcPr>
            <w:tcW w:w="587" w:type="dxa"/>
            <w:tcBorders>
              <w:top w:val="nil"/>
              <w:left w:val="nil"/>
              <w:bottom w:val="nil"/>
              <w:right w:val="nil"/>
            </w:tcBorders>
          </w:tcPr>
          <w:p w14:paraId="6D95E7AF"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2AE60CBA"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of a partner in a partnership plus all associates of that partner</w:t>
            </w:r>
          </w:p>
        </w:tc>
        <w:tc>
          <w:tcPr>
            <w:tcW w:w="1315" w:type="dxa"/>
            <w:tcBorders>
              <w:top w:val="nil"/>
              <w:left w:val="nil"/>
              <w:bottom w:val="nil"/>
              <w:right w:val="nil"/>
            </w:tcBorders>
          </w:tcPr>
          <w:p w14:paraId="568301A1"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$237</w:t>
            </w:r>
          </w:p>
        </w:tc>
      </w:tr>
      <w:tr w:rsidR="009340B1" w:rsidRPr="009340B1" w14:paraId="339F4DCE" w14:textId="77777777" w:rsidTr="006D0045">
        <w:trPr>
          <w:cantSplit/>
        </w:trPr>
        <w:tc>
          <w:tcPr>
            <w:tcW w:w="587" w:type="dxa"/>
            <w:tcBorders>
              <w:top w:val="nil"/>
              <w:left w:val="nil"/>
              <w:bottom w:val="nil"/>
              <w:right w:val="nil"/>
            </w:tcBorders>
          </w:tcPr>
          <w:p w14:paraId="5748AE2E"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1A4EF933"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(c)</w:t>
            </w:r>
            <w:r w:rsidRPr="009340B1">
              <w:rPr>
                <w:rFonts w:ascii="Times New Roman" w:eastAsia="Times New Roman" w:hAnsi="Times New Roman"/>
                <w:color w:val="000000"/>
                <w:sz w:val="20"/>
                <w:szCs w:val="20"/>
                <w:lang w:eastAsia="en-AU"/>
              </w:rPr>
              <w:tab/>
              <w:t>of a trustee of a trust plus all associates of that trustee</w:t>
            </w:r>
          </w:p>
        </w:tc>
        <w:tc>
          <w:tcPr>
            <w:tcW w:w="1315" w:type="dxa"/>
            <w:tcBorders>
              <w:top w:val="nil"/>
              <w:left w:val="nil"/>
              <w:bottom w:val="nil"/>
              <w:right w:val="nil"/>
            </w:tcBorders>
          </w:tcPr>
          <w:p w14:paraId="62BACEE0"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$237</w:t>
            </w:r>
          </w:p>
        </w:tc>
      </w:tr>
      <w:tr w:rsidR="009340B1" w:rsidRPr="009340B1" w14:paraId="1C830F18" w14:textId="77777777" w:rsidTr="006D0045">
        <w:trPr>
          <w:cantSplit/>
        </w:trPr>
        <w:tc>
          <w:tcPr>
            <w:tcW w:w="587" w:type="dxa"/>
            <w:tcBorders>
              <w:top w:val="nil"/>
              <w:left w:val="nil"/>
              <w:bottom w:val="nil"/>
              <w:right w:val="nil"/>
            </w:tcBorders>
          </w:tcPr>
          <w:p w14:paraId="017896EE"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0A42D9B1"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(d)</w:t>
            </w:r>
            <w:r w:rsidRPr="009340B1">
              <w:rPr>
                <w:rFonts w:ascii="Times New Roman" w:eastAsia="Times New Roman" w:hAnsi="Times New Roman"/>
                <w:color w:val="000000"/>
                <w:sz w:val="20"/>
                <w:szCs w:val="20"/>
                <w:lang w:eastAsia="en-AU"/>
              </w:rPr>
              <w:tab/>
              <w:t>of a director of a body corporate plus all associates of that director</w:t>
            </w:r>
          </w:p>
        </w:tc>
        <w:tc>
          <w:tcPr>
            <w:tcW w:w="1315" w:type="dxa"/>
            <w:tcBorders>
              <w:top w:val="nil"/>
              <w:left w:val="nil"/>
              <w:bottom w:val="nil"/>
              <w:right w:val="nil"/>
            </w:tcBorders>
          </w:tcPr>
          <w:p w14:paraId="41A61BBE"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$237</w:t>
            </w:r>
          </w:p>
        </w:tc>
      </w:tr>
      <w:tr w:rsidR="009340B1" w:rsidRPr="009340B1" w14:paraId="51692929" w14:textId="77777777" w:rsidTr="006D0045">
        <w:trPr>
          <w:cantSplit/>
        </w:trPr>
        <w:tc>
          <w:tcPr>
            <w:tcW w:w="587" w:type="dxa"/>
            <w:tcBorders>
              <w:top w:val="nil"/>
              <w:left w:val="nil"/>
              <w:bottom w:val="nil"/>
              <w:right w:val="nil"/>
            </w:tcBorders>
          </w:tcPr>
          <w:p w14:paraId="6AE6DD63"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35C81EB8"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(e)</w:t>
            </w:r>
            <w:r w:rsidRPr="009340B1">
              <w:rPr>
                <w:rFonts w:ascii="Times New Roman" w:eastAsia="Times New Roman" w:hAnsi="Times New Roman"/>
                <w:color w:val="000000"/>
                <w:sz w:val="20"/>
                <w:szCs w:val="20"/>
                <w:lang w:eastAsia="en-AU"/>
              </w:rPr>
              <w:tab/>
              <w:t xml:space="preserve">of any number of associates of a natural person, partner, </w:t>
            </w:r>
            <w:proofErr w:type="gramStart"/>
            <w:r w:rsidRPr="009340B1">
              <w:rPr>
                <w:rFonts w:ascii="Times New Roman" w:eastAsia="Times New Roman" w:hAnsi="Times New Roman"/>
                <w:color w:val="000000"/>
                <w:sz w:val="20"/>
                <w:szCs w:val="20"/>
                <w:lang w:eastAsia="en-AU"/>
              </w:rPr>
              <w:t>trustee</w:t>
            </w:r>
            <w:proofErr w:type="gramEnd"/>
            <w:r w:rsidRPr="009340B1">
              <w:rPr>
                <w:rFonts w:ascii="Times New Roman" w:eastAsia="Times New Roman" w:hAnsi="Times New Roman"/>
                <w:color w:val="000000"/>
                <w:sz w:val="20"/>
                <w:szCs w:val="20"/>
                <w:lang w:eastAsia="en-AU"/>
              </w:rPr>
              <w:t xml:space="preserve"> or director</w:t>
            </w:r>
          </w:p>
        </w:tc>
        <w:tc>
          <w:tcPr>
            <w:tcW w:w="1315" w:type="dxa"/>
            <w:tcBorders>
              <w:top w:val="nil"/>
              <w:left w:val="nil"/>
              <w:bottom w:val="nil"/>
              <w:right w:val="nil"/>
            </w:tcBorders>
          </w:tcPr>
          <w:p w14:paraId="594F4725"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$237</w:t>
            </w:r>
          </w:p>
        </w:tc>
      </w:tr>
      <w:tr w:rsidR="009340B1" w:rsidRPr="009340B1" w14:paraId="60F1C57F" w14:textId="77777777" w:rsidTr="006D0045">
        <w:trPr>
          <w:cantSplit/>
        </w:trPr>
        <w:tc>
          <w:tcPr>
            <w:tcW w:w="587" w:type="dxa"/>
            <w:tcBorders>
              <w:top w:val="nil"/>
              <w:left w:val="nil"/>
              <w:bottom w:val="nil"/>
              <w:right w:val="nil"/>
            </w:tcBorders>
          </w:tcPr>
          <w:p w14:paraId="4A5CF81D"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4</w:t>
            </w:r>
          </w:p>
        </w:tc>
        <w:tc>
          <w:tcPr>
            <w:tcW w:w="6883" w:type="dxa"/>
            <w:tcBorders>
              <w:top w:val="nil"/>
              <w:left w:val="nil"/>
              <w:bottom w:val="nil"/>
              <w:right w:val="nil"/>
            </w:tcBorders>
          </w:tcPr>
          <w:p w14:paraId="6BA751CA"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For the recovery of compliance or administrative costs—</w:t>
            </w:r>
          </w:p>
        </w:tc>
        <w:tc>
          <w:tcPr>
            <w:tcW w:w="1315" w:type="dxa"/>
            <w:tcBorders>
              <w:top w:val="nil"/>
              <w:left w:val="nil"/>
              <w:bottom w:val="nil"/>
              <w:right w:val="nil"/>
            </w:tcBorders>
          </w:tcPr>
          <w:p w14:paraId="0CF9A9BF" w14:textId="77777777" w:rsidR="009340B1" w:rsidRPr="009340B1" w:rsidRDefault="009340B1" w:rsidP="009340B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5F1E7247" w14:textId="77777777" w:rsidTr="006D0045">
        <w:trPr>
          <w:cantSplit/>
        </w:trPr>
        <w:tc>
          <w:tcPr>
            <w:tcW w:w="587" w:type="dxa"/>
            <w:tcBorders>
              <w:top w:val="nil"/>
              <w:left w:val="nil"/>
              <w:bottom w:val="nil"/>
              <w:right w:val="nil"/>
            </w:tcBorders>
          </w:tcPr>
          <w:p w14:paraId="3632936C"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4D4E5A7E"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related to a poppy cultivation licence (per year)</w:t>
            </w:r>
          </w:p>
        </w:tc>
        <w:tc>
          <w:tcPr>
            <w:tcW w:w="1315" w:type="dxa"/>
            <w:tcBorders>
              <w:top w:val="nil"/>
              <w:left w:val="nil"/>
              <w:bottom w:val="nil"/>
              <w:right w:val="nil"/>
            </w:tcBorders>
          </w:tcPr>
          <w:p w14:paraId="51F27FD2"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$1 085</w:t>
            </w:r>
          </w:p>
        </w:tc>
      </w:tr>
      <w:tr w:rsidR="009340B1" w:rsidRPr="009340B1" w14:paraId="5A123D9E" w14:textId="77777777" w:rsidTr="006D0045">
        <w:trPr>
          <w:cantSplit/>
        </w:trPr>
        <w:tc>
          <w:tcPr>
            <w:tcW w:w="587" w:type="dxa"/>
            <w:tcBorders>
              <w:top w:val="nil"/>
              <w:left w:val="nil"/>
              <w:bottom w:val="nil"/>
              <w:right w:val="nil"/>
            </w:tcBorders>
          </w:tcPr>
          <w:p w14:paraId="2E130993"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2B6328F1"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related to a poppy processing licence (per year)</w:t>
            </w:r>
          </w:p>
        </w:tc>
        <w:tc>
          <w:tcPr>
            <w:tcW w:w="1315" w:type="dxa"/>
            <w:tcBorders>
              <w:top w:val="nil"/>
              <w:left w:val="nil"/>
              <w:bottom w:val="nil"/>
              <w:right w:val="nil"/>
            </w:tcBorders>
          </w:tcPr>
          <w:p w14:paraId="1626658B"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$14 890</w:t>
            </w:r>
          </w:p>
        </w:tc>
      </w:tr>
      <w:tr w:rsidR="009340B1" w:rsidRPr="009340B1" w14:paraId="0CB529DD" w14:textId="77777777" w:rsidTr="006D0045">
        <w:trPr>
          <w:cantSplit/>
        </w:trPr>
        <w:tc>
          <w:tcPr>
            <w:tcW w:w="587" w:type="dxa"/>
            <w:tcBorders>
              <w:top w:val="nil"/>
              <w:left w:val="nil"/>
              <w:bottom w:val="nil"/>
              <w:right w:val="nil"/>
            </w:tcBorders>
          </w:tcPr>
          <w:p w14:paraId="08D2B21D"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5</w:t>
            </w:r>
          </w:p>
        </w:tc>
        <w:tc>
          <w:tcPr>
            <w:tcW w:w="6883" w:type="dxa"/>
            <w:tcBorders>
              <w:top w:val="nil"/>
              <w:left w:val="nil"/>
              <w:bottom w:val="nil"/>
              <w:right w:val="nil"/>
            </w:tcBorders>
          </w:tcPr>
          <w:p w14:paraId="1607C29A"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 xml:space="preserve">For any inspection under Part 4A of the Act (other than an inspection carried out as part of the process of determining an application for the issue, </w:t>
            </w:r>
            <w:proofErr w:type="gramStart"/>
            <w:r w:rsidRPr="009340B1">
              <w:rPr>
                <w:rFonts w:ascii="Times New Roman" w:eastAsia="Times New Roman" w:hAnsi="Times New Roman"/>
                <w:color w:val="000000"/>
                <w:sz w:val="20"/>
                <w:szCs w:val="20"/>
                <w:lang w:eastAsia="en-AU"/>
              </w:rPr>
              <w:t>renewal</w:t>
            </w:r>
            <w:proofErr w:type="gramEnd"/>
            <w:r w:rsidRPr="009340B1">
              <w:rPr>
                <w:rFonts w:ascii="Times New Roman" w:eastAsia="Times New Roman" w:hAnsi="Times New Roman"/>
                <w:color w:val="000000"/>
                <w:sz w:val="20"/>
                <w:szCs w:val="20"/>
                <w:lang w:eastAsia="en-AU"/>
              </w:rPr>
              <w:t xml:space="preserve"> or amendment of a licence)—a fee of $167 per hour, charged in blocks of $16.70 per each 6 minutes</w:t>
            </w:r>
          </w:p>
        </w:tc>
        <w:tc>
          <w:tcPr>
            <w:tcW w:w="1315" w:type="dxa"/>
            <w:tcBorders>
              <w:top w:val="nil"/>
              <w:left w:val="nil"/>
              <w:bottom w:val="nil"/>
              <w:right w:val="nil"/>
            </w:tcBorders>
          </w:tcPr>
          <w:p w14:paraId="42C14D09"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4FA3587D" w14:textId="77777777" w:rsidTr="006D0045">
        <w:trPr>
          <w:cantSplit/>
        </w:trPr>
        <w:tc>
          <w:tcPr>
            <w:tcW w:w="587" w:type="dxa"/>
            <w:tcBorders>
              <w:top w:val="nil"/>
              <w:left w:val="nil"/>
              <w:bottom w:val="nil"/>
              <w:right w:val="nil"/>
            </w:tcBorders>
          </w:tcPr>
          <w:p w14:paraId="1D13C3BA"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6</w:t>
            </w:r>
          </w:p>
        </w:tc>
        <w:tc>
          <w:tcPr>
            <w:tcW w:w="6883" w:type="dxa"/>
            <w:tcBorders>
              <w:top w:val="nil"/>
              <w:left w:val="nil"/>
              <w:bottom w:val="nil"/>
              <w:right w:val="nil"/>
            </w:tcBorders>
          </w:tcPr>
          <w:p w14:paraId="1A487224"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For taking or removing for examination samples of, or from, or specimens of, soil, any alkaloid poppy or poppy straw, or any other plant or crop—a fee of $167 per hour, charged in blocks of $16.70 per each 6 minutes</w:t>
            </w:r>
          </w:p>
        </w:tc>
        <w:tc>
          <w:tcPr>
            <w:tcW w:w="1315" w:type="dxa"/>
            <w:tcBorders>
              <w:top w:val="nil"/>
              <w:left w:val="nil"/>
              <w:bottom w:val="nil"/>
              <w:right w:val="nil"/>
            </w:tcBorders>
          </w:tcPr>
          <w:p w14:paraId="684F9210"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280C3440" w14:textId="77777777" w:rsidTr="006D0045">
        <w:trPr>
          <w:cantSplit/>
        </w:trPr>
        <w:tc>
          <w:tcPr>
            <w:tcW w:w="587" w:type="dxa"/>
            <w:tcBorders>
              <w:top w:val="nil"/>
              <w:left w:val="nil"/>
              <w:bottom w:val="nil"/>
              <w:right w:val="nil"/>
            </w:tcBorders>
          </w:tcPr>
          <w:p w14:paraId="488683BC"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7</w:t>
            </w:r>
          </w:p>
        </w:tc>
        <w:tc>
          <w:tcPr>
            <w:tcW w:w="6883" w:type="dxa"/>
            <w:tcBorders>
              <w:top w:val="nil"/>
              <w:left w:val="nil"/>
              <w:bottom w:val="nil"/>
              <w:right w:val="nil"/>
            </w:tcBorders>
          </w:tcPr>
          <w:p w14:paraId="6B789258"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For travel by an inspector (to and from the inspector's office) for the purposes of carrying out the activities specified in item 5 or 6—a fee of $167 per hour, charged in blocks of $16.70 per each 6 minutes</w:t>
            </w:r>
          </w:p>
        </w:tc>
        <w:tc>
          <w:tcPr>
            <w:tcW w:w="1315" w:type="dxa"/>
            <w:tcBorders>
              <w:top w:val="nil"/>
              <w:left w:val="nil"/>
              <w:bottom w:val="nil"/>
              <w:right w:val="nil"/>
            </w:tcBorders>
          </w:tcPr>
          <w:p w14:paraId="0B932C03"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773D47D3" w14:textId="77777777" w:rsidR="009340B1" w:rsidRPr="009340B1" w:rsidRDefault="009340B1" w:rsidP="009340B1">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 xml:space="preserve">Made by </w:t>
      </w:r>
    </w:p>
    <w:p w14:paraId="04F95BEC"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 xml:space="preserve">The Minister for Health and Wellbeing </w:t>
      </w:r>
    </w:p>
    <w:p w14:paraId="6D48205C"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On 10 May 2023</w:t>
      </w:r>
    </w:p>
    <w:p w14:paraId="030E4909"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The Minister for Primary Industries and Regional Development</w:t>
      </w:r>
    </w:p>
    <w:p w14:paraId="5614890D"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color w:val="000000"/>
          <w:sz w:val="23"/>
          <w:szCs w:val="23"/>
        </w:rPr>
      </w:pPr>
      <w:r w:rsidRPr="009340B1">
        <w:rPr>
          <w:rFonts w:ascii="Times New Roman" w:hAnsi="Times New Roman"/>
          <w:color w:val="000000"/>
          <w:sz w:val="23"/>
          <w:szCs w:val="23"/>
        </w:rPr>
        <w:t>On 10 May 2023</w:t>
      </w:r>
    </w:p>
    <w:p w14:paraId="6CDAAD0F"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 w:val="17"/>
          <w:szCs w:val="17"/>
        </w:rPr>
      </w:pPr>
    </w:p>
    <w:p w14:paraId="1C2E1A87" w14:textId="77777777" w:rsidR="009340B1" w:rsidRPr="009340B1" w:rsidRDefault="009340B1" w:rsidP="009340B1">
      <w:pPr>
        <w:pBdr>
          <w:top w:val="single" w:sz="4" w:space="1" w:color="auto"/>
        </w:pBdr>
        <w:spacing w:before="34" w:after="0" w:line="14" w:lineRule="exact"/>
        <w:jc w:val="center"/>
        <w:rPr>
          <w:rFonts w:ascii="Times New Roman" w:eastAsia="Times New Roman" w:hAnsi="Times New Roman"/>
          <w:sz w:val="17"/>
          <w:szCs w:val="17"/>
        </w:rPr>
      </w:pPr>
    </w:p>
    <w:p w14:paraId="2FBC6D1C" w14:textId="72AB2A74" w:rsidR="005B3E82" w:rsidRDefault="005B3E82">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046DA995" w14:textId="77777777" w:rsidR="009340B1" w:rsidRPr="000E7C7F" w:rsidRDefault="009340B1" w:rsidP="000E7C7F">
      <w:pPr>
        <w:pStyle w:val="Heading2"/>
      </w:pPr>
      <w:bookmarkStart w:id="27" w:name="_Toc135312374"/>
      <w:r w:rsidRPr="000E7C7F">
        <w:lastRenderedPageBreak/>
        <w:t>Conveyancers Act 1994</w:t>
      </w:r>
      <w:bookmarkEnd w:id="27"/>
    </w:p>
    <w:p w14:paraId="7E0F5AC5" w14:textId="77777777" w:rsidR="009340B1" w:rsidRPr="009340B1" w:rsidRDefault="009340B1" w:rsidP="009340B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340B1">
        <w:rPr>
          <w:rFonts w:ascii="Times New Roman" w:eastAsia="Times New Roman" w:hAnsi="Times New Roman"/>
          <w:color w:val="000000"/>
          <w:sz w:val="28"/>
          <w:szCs w:val="28"/>
          <w:lang w:eastAsia="en-AU"/>
        </w:rPr>
        <w:t>South Australia</w:t>
      </w:r>
    </w:p>
    <w:p w14:paraId="2E1A26C3" w14:textId="77777777" w:rsidR="009340B1" w:rsidRPr="009340B1" w:rsidRDefault="009340B1" w:rsidP="009340B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340B1">
        <w:rPr>
          <w:rFonts w:ascii="Times New Roman" w:eastAsia="Times New Roman" w:hAnsi="Times New Roman"/>
          <w:b/>
          <w:bCs/>
          <w:color w:val="000000"/>
          <w:sz w:val="36"/>
          <w:szCs w:val="36"/>
          <w:lang w:eastAsia="en-AU"/>
        </w:rPr>
        <w:t>Conveyancers (Fees) Notice 2023</w:t>
      </w:r>
    </w:p>
    <w:p w14:paraId="3C4DCF99" w14:textId="77777777" w:rsidR="009340B1" w:rsidRPr="009340B1" w:rsidRDefault="009340B1" w:rsidP="009340B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340B1">
        <w:rPr>
          <w:rFonts w:ascii="Times New Roman" w:eastAsia="Times New Roman" w:hAnsi="Times New Roman"/>
          <w:color w:val="000000"/>
          <w:sz w:val="24"/>
          <w:szCs w:val="24"/>
          <w:lang w:eastAsia="en-AU"/>
        </w:rPr>
        <w:t xml:space="preserve">under the </w:t>
      </w:r>
      <w:r w:rsidRPr="009340B1">
        <w:rPr>
          <w:rFonts w:ascii="Times New Roman" w:eastAsia="Times New Roman" w:hAnsi="Times New Roman"/>
          <w:i/>
          <w:iCs/>
          <w:color w:val="000000"/>
          <w:sz w:val="24"/>
          <w:szCs w:val="24"/>
          <w:lang w:eastAsia="en-AU"/>
        </w:rPr>
        <w:t>Conveyancers Act 1994</w:t>
      </w:r>
    </w:p>
    <w:p w14:paraId="1021E25F"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1—Short title</w:t>
      </w:r>
    </w:p>
    <w:p w14:paraId="7EF61C6B"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 xml:space="preserve">This notice may be cited as the </w:t>
      </w:r>
      <w:hyperlink r:id="rId51" w:history="1">
        <w:r w:rsidRPr="009340B1">
          <w:rPr>
            <w:rFonts w:ascii="Times New Roman" w:eastAsia="Times New Roman" w:hAnsi="Times New Roman"/>
            <w:i/>
            <w:iCs/>
            <w:color w:val="000000"/>
            <w:sz w:val="23"/>
            <w:szCs w:val="23"/>
            <w:lang w:eastAsia="en-AU"/>
          </w:rPr>
          <w:t>Conveyancers (Fees) Notice 202</w:t>
        </w:r>
      </w:hyperlink>
      <w:r w:rsidRPr="009340B1">
        <w:rPr>
          <w:rFonts w:ascii="Times New Roman" w:eastAsia="Times New Roman" w:hAnsi="Times New Roman"/>
          <w:i/>
          <w:iCs/>
          <w:color w:val="000000"/>
          <w:sz w:val="23"/>
          <w:szCs w:val="23"/>
          <w:lang w:eastAsia="en-AU"/>
        </w:rPr>
        <w:t>3</w:t>
      </w:r>
      <w:r w:rsidRPr="009340B1">
        <w:rPr>
          <w:rFonts w:ascii="Times New Roman" w:eastAsia="Times New Roman" w:hAnsi="Times New Roman"/>
          <w:color w:val="000000"/>
          <w:sz w:val="23"/>
          <w:szCs w:val="23"/>
          <w:lang w:eastAsia="en-AU"/>
        </w:rPr>
        <w:t>.</w:t>
      </w:r>
    </w:p>
    <w:p w14:paraId="42AD20C5"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340B1">
        <w:rPr>
          <w:rFonts w:ascii="Times New Roman" w:eastAsia="Times New Roman" w:hAnsi="Times New Roman"/>
          <w:b/>
          <w:bCs/>
          <w:color w:val="000000"/>
          <w:sz w:val="20"/>
          <w:szCs w:val="20"/>
          <w:lang w:eastAsia="en-AU"/>
        </w:rPr>
        <w:t>Note—</w:t>
      </w:r>
    </w:p>
    <w:p w14:paraId="06CEEEA0" w14:textId="77777777" w:rsidR="009340B1" w:rsidRPr="009340B1" w:rsidRDefault="009340B1" w:rsidP="009340B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 xml:space="preserve">This is a fee notice made in accordance with the </w:t>
      </w:r>
      <w:hyperlink r:id="rId52" w:history="1">
        <w:r w:rsidRPr="009340B1">
          <w:rPr>
            <w:rFonts w:ascii="Times New Roman" w:eastAsia="Times New Roman" w:hAnsi="Times New Roman"/>
            <w:i/>
            <w:iCs/>
            <w:color w:val="000000"/>
            <w:sz w:val="20"/>
            <w:szCs w:val="20"/>
            <w:lang w:eastAsia="en-AU"/>
          </w:rPr>
          <w:t>Legislation (Fees) Act 2019</w:t>
        </w:r>
      </w:hyperlink>
      <w:r w:rsidRPr="009340B1">
        <w:rPr>
          <w:rFonts w:ascii="Times New Roman" w:eastAsia="Times New Roman" w:hAnsi="Times New Roman"/>
          <w:color w:val="000000"/>
          <w:sz w:val="20"/>
          <w:szCs w:val="20"/>
          <w:lang w:eastAsia="en-AU"/>
        </w:rPr>
        <w:t>.</w:t>
      </w:r>
    </w:p>
    <w:p w14:paraId="4BA5276C"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2—Commencement</w:t>
      </w:r>
    </w:p>
    <w:p w14:paraId="19E63606"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This notice has effect on 1 July 2023.</w:t>
      </w:r>
    </w:p>
    <w:p w14:paraId="2FB34B37"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3—Interpretation</w:t>
      </w:r>
    </w:p>
    <w:p w14:paraId="0C5937F4"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In this notice, unless the contrary intention appears—</w:t>
      </w:r>
    </w:p>
    <w:p w14:paraId="55C43D3E"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b/>
          <w:bCs/>
          <w:i/>
          <w:iCs/>
          <w:color w:val="000000"/>
          <w:sz w:val="23"/>
          <w:szCs w:val="23"/>
          <w:lang w:eastAsia="en-AU"/>
        </w:rPr>
        <w:t>Act</w:t>
      </w:r>
      <w:r w:rsidRPr="009340B1">
        <w:rPr>
          <w:rFonts w:ascii="Times New Roman" w:eastAsia="Times New Roman" w:hAnsi="Times New Roman"/>
          <w:color w:val="000000"/>
          <w:sz w:val="23"/>
          <w:szCs w:val="23"/>
          <w:lang w:eastAsia="en-AU"/>
        </w:rPr>
        <w:t xml:space="preserve"> means the </w:t>
      </w:r>
      <w:hyperlink r:id="rId53" w:history="1">
        <w:r w:rsidRPr="009340B1">
          <w:rPr>
            <w:rFonts w:ascii="Times New Roman" w:eastAsia="Times New Roman" w:hAnsi="Times New Roman"/>
            <w:i/>
            <w:iCs/>
            <w:color w:val="000000"/>
            <w:sz w:val="23"/>
            <w:szCs w:val="23"/>
            <w:lang w:eastAsia="en-AU"/>
          </w:rPr>
          <w:t>Conveyancers Act 1994</w:t>
        </w:r>
      </w:hyperlink>
      <w:r w:rsidRPr="009340B1">
        <w:rPr>
          <w:rFonts w:ascii="Times New Roman" w:eastAsia="Times New Roman" w:hAnsi="Times New Roman"/>
          <w:color w:val="000000"/>
          <w:sz w:val="23"/>
          <w:szCs w:val="23"/>
          <w:lang w:eastAsia="en-AU"/>
        </w:rPr>
        <w:t>.</w:t>
      </w:r>
    </w:p>
    <w:p w14:paraId="646E56CD"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4—Fees</w:t>
      </w:r>
    </w:p>
    <w:p w14:paraId="7804EA29"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340B1">
        <w:rPr>
          <w:rFonts w:ascii="Times New Roman" w:eastAsia="Times New Roman" w:hAnsi="Times New Roman"/>
          <w:color w:val="000000"/>
          <w:sz w:val="23"/>
          <w:szCs w:val="23"/>
          <w:lang w:eastAsia="en-AU"/>
        </w:rPr>
        <w:t xml:space="preserve">The fees set out in </w:t>
      </w:r>
      <w:hyperlink w:anchor="id3d5c4825_fb08_446e_a00c_8ab3e0405a36_3" w:history="1">
        <w:r w:rsidRPr="009340B1">
          <w:rPr>
            <w:rFonts w:ascii="Times New Roman" w:eastAsia="Times New Roman" w:hAnsi="Times New Roman"/>
            <w:color w:val="000000"/>
            <w:sz w:val="23"/>
            <w:szCs w:val="23"/>
            <w:lang w:eastAsia="en-AU"/>
          </w:rPr>
          <w:t>Schedule 1</w:t>
        </w:r>
      </w:hyperlink>
      <w:r w:rsidRPr="009340B1">
        <w:rPr>
          <w:rFonts w:ascii="Times New Roman" w:eastAsia="Times New Roman" w:hAnsi="Times New Roman"/>
          <w:color w:val="000000"/>
          <w:sz w:val="23"/>
          <w:szCs w:val="23"/>
          <w:lang w:eastAsia="en-AU"/>
        </w:rPr>
        <w:t xml:space="preserve"> are prescribed for the purposes of the Act.</w:t>
      </w:r>
    </w:p>
    <w:p w14:paraId="6F98121D" w14:textId="77777777" w:rsidR="009340B1" w:rsidRPr="009340B1" w:rsidRDefault="009340B1" w:rsidP="009340B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8" w:name="id3d5c4825_fb08_446e_a00c_8ab3e0405a36_3"/>
      <w:r w:rsidRPr="009340B1">
        <w:rPr>
          <w:rFonts w:ascii="Times New Roman" w:eastAsia="Times New Roman" w:hAnsi="Times New Roman"/>
          <w:b/>
          <w:bCs/>
          <w:color w:val="000000"/>
          <w:sz w:val="32"/>
          <w:szCs w:val="32"/>
          <w:lang w:eastAsia="en-AU"/>
        </w:rPr>
        <w:t>Schedule 1—Fees</w:t>
      </w:r>
      <w:bookmarkEnd w:id="28"/>
    </w:p>
    <w:p w14:paraId="37FBE00A"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01"/>
        <w:gridCol w:w="7499"/>
        <w:gridCol w:w="985"/>
      </w:tblGrid>
      <w:tr w:rsidR="009340B1" w:rsidRPr="009340B1" w14:paraId="30007CEB" w14:textId="77777777" w:rsidTr="006D0045">
        <w:trPr>
          <w:cantSplit/>
        </w:trPr>
        <w:tc>
          <w:tcPr>
            <w:tcW w:w="301" w:type="dxa"/>
            <w:tcBorders>
              <w:top w:val="nil"/>
              <w:left w:val="nil"/>
              <w:bottom w:val="nil"/>
              <w:right w:val="nil"/>
            </w:tcBorders>
          </w:tcPr>
          <w:p w14:paraId="54CEC310"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1</w:t>
            </w:r>
          </w:p>
        </w:tc>
        <w:tc>
          <w:tcPr>
            <w:tcW w:w="7499" w:type="dxa"/>
            <w:tcBorders>
              <w:top w:val="nil"/>
              <w:left w:val="nil"/>
              <w:bottom w:val="nil"/>
              <w:right w:val="nil"/>
            </w:tcBorders>
          </w:tcPr>
          <w:p w14:paraId="1B1E1814"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Application fee for registration (section 6(1)(b) of the Act)</w:t>
            </w:r>
          </w:p>
        </w:tc>
        <w:tc>
          <w:tcPr>
            <w:tcW w:w="985" w:type="dxa"/>
            <w:tcBorders>
              <w:top w:val="nil"/>
              <w:left w:val="nil"/>
              <w:bottom w:val="nil"/>
              <w:right w:val="nil"/>
            </w:tcBorders>
          </w:tcPr>
          <w:p w14:paraId="6C8E73E1"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$354.00</w:t>
            </w:r>
          </w:p>
        </w:tc>
      </w:tr>
      <w:tr w:rsidR="009340B1" w:rsidRPr="009340B1" w14:paraId="3F78317D" w14:textId="77777777" w:rsidTr="006D0045">
        <w:trPr>
          <w:cantSplit/>
        </w:trPr>
        <w:tc>
          <w:tcPr>
            <w:tcW w:w="301" w:type="dxa"/>
            <w:tcBorders>
              <w:top w:val="nil"/>
              <w:left w:val="nil"/>
              <w:bottom w:val="nil"/>
              <w:right w:val="nil"/>
            </w:tcBorders>
          </w:tcPr>
          <w:p w14:paraId="1DC518B8"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2</w:t>
            </w:r>
          </w:p>
        </w:tc>
        <w:tc>
          <w:tcPr>
            <w:tcW w:w="7499" w:type="dxa"/>
            <w:tcBorders>
              <w:top w:val="nil"/>
              <w:left w:val="nil"/>
              <w:bottom w:val="nil"/>
              <w:right w:val="nil"/>
            </w:tcBorders>
          </w:tcPr>
          <w:p w14:paraId="2D51FA0D"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Registration fee—payable before registration under Part 2 of the Act—</w:t>
            </w:r>
          </w:p>
        </w:tc>
        <w:tc>
          <w:tcPr>
            <w:tcW w:w="985" w:type="dxa"/>
            <w:tcBorders>
              <w:top w:val="nil"/>
              <w:left w:val="nil"/>
              <w:bottom w:val="nil"/>
              <w:right w:val="nil"/>
            </w:tcBorders>
          </w:tcPr>
          <w:p w14:paraId="3CF288D5"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4872C0EA" w14:textId="77777777" w:rsidTr="006D0045">
        <w:trPr>
          <w:cantSplit/>
        </w:trPr>
        <w:tc>
          <w:tcPr>
            <w:tcW w:w="301" w:type="dxa"/>
            <w:tcBorders>
              <w:top w:val="nil"/>
              <w:left w:val="nil"/>
              <w:bottom w:val="nil"/>
              <w:right w:val="nil"/>
            </w:tcBorders>
          </w:tcPr>
          <w:p w14:paraId="010F67A6"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14:paraId="4707F99C"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for a natural person</w:t>
            </w:r>
          </w:p>
        </w:tc>
        <w:tc>
          <w:tcPr>
            <w:tcW w:w="985" w:type="dxa"/>
            <w:tcBorders>
              <w:top w:val="nil"/>
              <w:left w:val="nil"/>
              <w:bottom w:val="nil"/>
              <w:right w:val="nil"/>
            </w:tcBorders>
          </w:tcPr>
          <w:p w14:paraId="17FFB941"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$434.00</w:t>
            </w:r>
          </w:p>
        </w:tc>
      </w:tr>
      <w:tr w:rsidR="009340B1" w:rsidRPr="009340B1" w14:paraId="22113686" w14:textId="77777777" w:rsidTr="006D0045">
        <w:trPr>
          <w:cantSplit/>
        </w:trPr>
        <w:tc>
          <w:tcPr>
            <w:tcW w:w="301" w:type="dxa"/>
            <w:tcBorders>
              <w:top w:val="nil"/>
              <w:left w:val="nil"/>
              <w:bottom w:val="nil"/>
              <w:right w:val="nil"/>
            </w:tcBorders>
          </w:tcPr>
          <w:p w14:paraId="755FA3BA"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14:paraId="711904CA"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for a body corporate</w:t>
            </w:r>
          </w:p>
        </w:tc>
        <w:tc>
          <w:tcPr>
            <w:tcW w:w="985" w:type="dxa"/>
            <w:tcBorders>
              <w:top w:val="nil"/>
              <w:left w:val="nil"/>
              <w:bottom w:val="nil"/>
              <w:right w:val="nil"/>
            </w:tcBorders>
          </w:tcPr>
          <w:p w14:paraId="67D99AB6"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$653.00</w:t>
            </w:r>
          </w:p>
        </w:tc>
      </w:tr>
      <w:tr w:rsidR="009340B1" w:rsidRPr="009340B1" w14:paraId="223816CA" w14:textId="77777777" w:rsidTr="006D0045">
        <w:trPr>
          <w:cantSplit/>
        </w:trPr>
        <w:tc>
          <w:tcPr>
            <w:tcW w:w="301" w:type="dxa"/>
            <w:tcBorders>
              <w:top w:val="nil"/>
              <w:left w:val="nil"/>
              <w:bottom w:val="nil"/>
              <w:right w:val="nil"/>
            </w:tcBorders>
          </w:tcPr>
          <w:p w14:paraId="09657692"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14:paraId="148261E2"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If the period between the grant of the registration and the next date for payment of a fee under section 8 of the Act is less than or more than 12 months, a pro rata adjustment is to be made to the amount of the additional fee by applying the proportion that the length of that period bears to 12 months.</w:t>
            </w:r>
          </w:p>
        </w:tc>
        <w:tc>
          <w:tcPr>
            <w:tcW w:w="985" w:type="dxa"/>
            <w:tcBorders>
              <w:top w:val="nil"/>
              <w:left w:val="nil"/>
              <w:bottom w:val="nil"/>
              <w:right w:val="nil"/>
            </w:tcBorders>
          </w:tcPr>
          <w:p w14:paraId="68F1E055"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1C30D4D9" w14:textId="77777777" w:rsidTr="006D0045">
        <w:trPr>
          <w:cantSplit/>
        </w:trPr>
        <w:tc>
          <w:tcPr>
            <w:tcW w:w="301" w:type="dxa"/>
            <w:tcBorders>
              <w:top w:val="nil"/>
              <w:left w:val="nil"/>
              <w:bottom w:val="nil"/>
              <w:right w:val="nil"/>
            </w:tcBorders>
          </w:tcPr>
          <w:p w14:paraId="5CCF0B2A"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3</w:t>
            </w:r>
          </w:p>
        </w:tc>
        <w:tc>
          <w:tcPr>
            <w:tcW w:w="7499" w:type="dxa"/>
            <w:tcBorders>
              <w:top w:val="nil"/>
              <w:left w:val="nil"/>
              <w:bottom w:val="nil"/>
              <w:right w:val="nil"/>
            </w:tcBorders>
          </w:tcPr>
          <w:p w14:paraId="0DEC248D"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Annual fee (section 8(2)(a) of the Act)—</w:t>
            </w:r>
          </w:p>
        </w:tc>
        <w:tc>
          <w:tcPr>
            <w:tcW w:w="985" w:type="dxa"/>
            <w:tcBorders>
              <w:top w:val="nil"/>
              <w:left w:val="nil"/>
              <w:bottom w:val="nil"/>
              <w:right w:val="nil"/>
            </w:tcBorders>
          </w:tcPr>
          <w:p w14:paraId="3742E3FB"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74B05F9C" w14:textId="77777777" w:rsidTr="006D0045">
        <w:trPr>
          <w:cantSplit/>
        </w:trPr>
        <w:tc>
          <w:tcPr>
            <w:tcW w:w="301" w:type="dxa"/>
            <w:tcBorders>
              <w:top w:val="nil"/>
              <w:left w:val="nil"/>
              <w:bottom w:val="nil"/>
              <w:right w:val="nil"/>
            </w:tcBorders>
          </w:tcPr>
          <w:p w14:paraId="1862594F"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14:paraId="1008E253"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(a)</w:t>
            </w:r>
            <w:r w:rsidRPr="009340B1">
              <w:rPr>
                <w:rFonts w:ascii="Times New Roman" w:eastAsia="Times New Roman" w:hAnsi="Times New Roman"/>
                <w:color w:val="000000"/>
                <w:sz w:val="20"/>
                <w:szCs w:val="20"/>
                <w:lang w:eastAsia="en-AU"/>
              </w:rPr>
              <w:tab/>
              <w:t>for a natural person</w:t>
            </w:r>
          </w:p>
        </w:tc>
        <w:tc>
          <w:tcPr>
            <w:tcW w:w="985" w:type="dxa"/>
            <w:tcBorders>
              <w:top w:val="nil"/>
              <w:left w:val="nil"/>
              <w:bottom w:val="nil"/>
              <w:right w:val="nil"/>
            </w:tcBorders>
          </w:tcPr>
          <w:p w14:paraId="3FDF4D97"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$434.00</w:t>
            </w:r>
          </w:p>
        </w:tc>
      </w:tr>
      <w:tr w:rsidR="009340B1" w:rsidRPr="009340B1" w14:paraId="4E5ABDE8" w14:textId="77777777" w:rsidTr="006D0045">
        <w:trPr>
          <w:cantSplit/>
        </w:trPr>
        <w:tc>
          <w:tcPr>
            <w:tcW w:w="301" w:type="dxa"/>
            <w:tcBorders>
              <w:top w:val="nil"/>
              <w:left w:val="nil"/>
              <w:bottom w:val="nil"/>
              <w:right w:val="nil"/>
            </w:tcBorders>
          </w:tcPr>
          <w:p w14:paraId="2D50E7FF"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14:paraId="13E0F316"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ab/>
              <w:t>(b)</w:t>
            </w:r>
            <w:r w:rsidRPr="009340B1">
              <w:rPr>
                <w:rFonts w:ascii="Times New Roman" w:eastAsia="Times New Roman" w:hAnsi="Times New Roman"/>
                <w:color w:val="000000"/>
                <w:sz w:val="20"/>
                <w:szCs w:val="20"/>
                <w:lang w:eastAsia="en-AU"/>
              </w:rPr>
              <w:tab/>
              <w:t>for a body corporate</w:t>
            </w:r>
          </w:p>
        </w:tc>
        <w:tc>
          <w:tcPr>
            <w:tcW w:w="985" w:type="dxa"/>
            <w:tcBorders>
              <w:top w:val="nil"/>
              <w:left w:val="nil"/>
              <w:bottom w:val="nil"/>
              <w:right w:val="nil"/>
            </w:tcBorders>
          </w:tcPr>
          <w:p w14:paraId="37DA577A"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$653.00</w:t>
            </w:r>
          </w:p>
        </w:tc>
      </w:tr>
      <w:tr w:rsidR="009340B1" w:rsidRPr="009340B1" w14:paraId="6E6CA5DC" w14:textId="77777777" w:rsidTr="006D0045">
        <w:trPr>
          <w:cantSplit/>
        </w:trPr>
        <w:tc>
          <w:tcPr>
            <w:tcW w:w="301" w:type="dxa"/>
            <w:tcBorders>
              <w:top w:val="nil"/>
              <w:left w:val="nil"/>
              <w:bottom w:val="nil"/>
              <w:right w:val="nil"/>
            </w:tcBorders>
          </w:tcPr>
          <w:p w14:paraId="0A345E47"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499" w:type="dxa"/>
            <w:tcBorders>
              <w:top w:val="nil"/>
              <w:left w:val="nil"/>
              <w:bottom w:val="nil"/>
              <w:right w:val="nil"/>
            </w:tcBorders>
          </w:tcPr>
          <w:p w14:paraId="161179FA"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If the period between a date for payment of a fee under section 8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85" w:type="dxa"/>
            <w:tcBorders>
              <w:top w:val="nil"/>
              <w:left w:val="nil"/>
              <w:bottom w:val="nil"/>
              <w:right w:val="nil"/>
            </w:tcBorders>
          </w:tcPr>
          <w:p w14:paraId="3781176E"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340B1" w:rsidRPr="009340B1" w14:paraId="72984D2F" w14:textId="77777777" w:rsidTr="006D0045">
        <w:trPr>
          <w:cantSplit/>
        </w:trPr>
        <w:tc>
          <w:tcPr>
            <w:tcW w:w="301" w:type="dxa"/>
            <w:tcBorders>
              <w:top w:val="nil"/>
              <w:left w:val="nil"/>
              <w:bottom w:val="nil"/>
              <w:right w:val="nil"/>
            </w:tcBorders>
          </w:tcPr>
          <w:p w14:paraId="5923CD06"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6</w:t>
            </w:r>
          </w:p>
        </w:tc>
        <w:tc>
          <w:tcPr>
            <w:tcW w:w="7499" w:type="dxa"/>
            <w:tcBorders>
              <w:top w:val="nil"/>
              <w:left w:val="nil"/>
              <w:bottom w:val="nil"/>
              <w:right w:val="nil"/>
            </w:tcBorders>
          </w:tcPr>
          <w:p w14:paraId="4D7D52CB" w14:textId="77777777" w:rsidR="009340B1" w:rsidRPr="009340B1" w:rsidRDefault="009340B1" w:rsidP="009340B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Fee for replacement of certificate of registration</w:t>
            </w:r>
          </w:p>
        </w:tc>
        <w:tc>
          <w:tcPr>
            <w:tcW w:w="985" w:type="dxa"/>
            <w:tcBorders>
              <w:top w:val="nil"/>
              <w:left w:val="nil"/>
              <w:bottom w:val="nil"/>
              <w:right w:val="nil"/>
            </w:tcBorders>
          </w:tcPr>
          <w:p w14:paraId="5BDE1A00" w14:textId="77777777" w:rsidR="009340B1" w:rsidRPr="009340B1" w:rsidRDefault="009340B1" w:rsidP="009340B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340B1">
              <w:rPr>
                <w:rFonts w:ascii="Times New Roman" w:eastAsia="Times New Roman" w:hAnsi="Times New Roman"/>
                <w:color w:val="000000"/>
                <w:sz w:val="20"/>
                <w:szCs w:val="20"/>
                <w:lang w:eastAsia="en-AU"/>
              </w:rPr>
              <w:t>$32.75</w:t>
            </w:r>
          </w:p>
        </w:tc>
      </w:tr>
    </w:tbl>
    <w:p w14:paraId="57D60673"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340B1">
        <w:rPr>
          <w:rFonts w:ascii="Times New Roman" w:eastAsia="Times New Roman" w:hAnsi="Times New Roman"/>
          <w:b/>
          <w:bCs/>
          <w:color w:val="000000"/>
          <w:sz w:val="26"/>
          <w:szCs w:val="26"/>
          <w:lang w:eastAsia="en-AU"/>
        </w:rPr>
        <w:t>Signed by the Minister for Consumer and Business Affairs</w:t>
      </w:r>
    </w:p>
    <w:p w14:paraId="48C245B7"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9340B1">
        <w:rPr>
          <w:rFonts w:ascii="Times New Roman" w:eastAsia="Times New Roman" w:hAnsi="Times New Roman"/>
          <w:color w:val="000000"/>
          <w:sz w:val="23"/>
          <w:szCs w:val="23"/>
          <w:lang w:eastAsia="en-AU"/>
        </w:rPr>
        <w:t>On 12 May 2023</w:t>
      </w:r>
    </w:p>
    <w:p w14:paraId="5FF95273"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 w:val="17"/>
          <w:szCs w:val="20"/>
        </w:rPr>
      </w:pPr>
    </w:p>
    <w:p w14:paraId="7ADCDEDD" w14:textId="77777777" w:rsidR="009340B1" w:rsidRPr="009340B1" w:rsidRDefault="009340B1" w:rsidP="009340B1">
      <w:pPr>
        <w:pBdr>
          <w:top w:val="single" w:sz="4" w:space="1" w:color="auto"/>
        </w:pBdr>
        <w:spacing w:before="34" w:after="0" w:line="14" w:lineRule="exact"/>
        <w:jc w:val="center"/>
        <w:rPr>
          <w:rFonts w:ascii="Times New Roman" w:eastAsia="Times New Roman" w:hAnsi="Times New Roman"/>
          <w:sz w:val="17"/>
          <w:szCs w:val="20"/>
        </w:rPr>
      </w:pPr>
    </w:p>
    <w:p w14:paraId="7A0AB659" w14:textId="6EB38383" w:rsidR="000E7C7F" w:rsidRDefault="000E7C7F">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35F8D3AD" w14:textId="77777777" w:rsidR="009340B1" w:rsidRPr="000E7C7F" w:rsidRDefault="009340B1" w:rsidP="000E7C7F">
      <w:pPr>
        <w:pStyle w:val="Heading2"/>
      </w:pPr>
      <w:bookmarkStart w:id="29" w:name="_Toc135312375"/>
      <w:r w:rsidRPr="000E7C7F">
        <w:lastRenderedPageBreak/>
        <w:t>Co-operatives National Law (South Australia) Act 2013</w:t>
      </w:r>
      <w:bookmarkEnd w:id="29"/>
    </w:p>
    <w:p w14:paraId="25DD68E5" w14:textId="77777777" w:rsidR="009340B1" w:rsidRPr="009340B1" w:rsidRDefault="009340B1" w:rsidP="009340B1">
      <w:pPr>
        <w:keepLines/>
        <w:autoSpaceDE w:val="0"/>
        <w:autoSpaceDN w:val="0"/>
        <w:adjustRightInd w:val="0"/>
        <w:spacing w:before="240" w:after="0" w:line="240" w:lineRule="auto"/>
        <w:jc w:val="left"/>
        <w:rPr>
          <w:rFonts w:ascii="Times New Roman" w:hAnsi="Times New Roman"/>
          <w:color w:val="000000"/>
          <w:sz w:val="28"/>
          <w:szCs w:val="28"/>
        </w:rPr>
      </w:pPr>
      <w:r w:rsidRPr="009340B1">
        <w:rPr>
          <w:rFonts w:ascii="Times New Roman" w:hAnsi="Times New Roman"/>
          <w:color w:val="000000"/>
          <w:sz w:val="28"/>
          <w:szCs w:val="28"/>
        </w:rPr>
        <w:t>South Australia</w:t>
      </w:r>
    </w:p>
    <w:p w14:paraId="3A0DD2E3" w14:textId="77777777" w:rsidR="009340B1" w:rsidRPr="009340B1" w:rsidRDefault="009340B1" w:rsidP="009340B1">
      <w:pPr>
        <w:keepLines/>
        <w:autoSpaceDE w:val="0"/>
        <w:autoSpaceDN w:val="0"/>
        <w:adjustRightInd w:val="0"/>
        <w:spacing w:before="120" w:after="200" w:line="240" w:lineRule="auto"/>
        <w:jc w:val="left"/>
        <w:rPr>
          <w:rFonts w:ascii="Times New Roman" w:hAnsi="Times New Roman"/>
          <w:b/>
          <w:bCs/>
          <w:color w:val="000000"/>
          <w:sz w:val="36"/>
          <w:szCs w:val="36"/>
        </w:rPr>
      </w:pPr>
      <w:r w:rsidRPr="009340B1">
        <w:rPr>
          <w:rFonts w:ascii="Times New Roman" w:hAnsi="Times New Roman"/>
          <w:b/>
          <w:bCs/>
          <w:color w:val="000000"/>
          <w:sz w:val="36"/>
          <w:szCs w:val="36"/>
        </w:rPr>
        <w:t>Co-operatives (South Australia) (Fees) Notice 2023</w:t>
      </w:r>
    </w:p>
    <w:p w14:paraId="3F60230F" w14:textId="77777777" w:rsidR="009340B1" w:rsidRPr="009340B1" w:rsidRDefault="009340B1" w:rsidP="009340B1">
      <w:pPr>
        <w:keepLines/>
        <w:autoSpaceDE w:val="0"/>
        <w:autoSpaceDN w:val="0"/>
        <w:adjustRightInd w:val="0"/>
        <w:spacing w:before="80" w:after="240" w:line="240" w:lineRule="auto"/>
        <w:jc w:val="left"/>
        <w:rPr>
          <w:rFonts w:ascii="Times New Roman" w:hAnsi="Times New Roman"/>
          <w:color w:val="000000"/>
          <w:sz w:val="24"/>
          <w:szCs w:val="24"/>
        </w:rPr>
      </w:pPr>
      <w:r w:rsidRPr="009340B1">
        <w:rPr>
          <w:rFonts w:ascii="Times New Roman" w:hAnsi="Times New Roman"/>
          <w:color w:val="000000"/>
          <w:sz w:val="24"/>
          <w:szCs w:val="24"/>
        </w:rPr>
        <w:t xml:space="preserve">under the </w:t>
      </w:r>
      <w:r w:rsidRPr="009340B1">
        <w:rPr>
          <w:rFonts w:ascii="Times New Roman" w:hAnsi="Times New Roman"/>
          <w:i/>
          <w:iCs/>
          <w:color w:val="000000"/>
          <w:sz w:val="24"/>
          <w:szCs w:val="24"/>
        </w:rPr>
        <w:t>Co-operatives National Law (South Australia) Act 2013</w:t>
      </w:r>
    </w:p>
    <w:p w14:paraId="662DD30F"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1—Short title</w:t>
      </w:r>
    </w:p>
    <w:p w14:paraId="0706D3C6"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 xml:space="preserve">This notice may be cited as the </w:t>
      </w:r>
      <w:hyperlink r:id="rId54" w:history="1">
        <w:r w:rsidRPr="009340B1">
          <w:rPr>
            <w:rFonts w:ascii="Times New Roman" w:hAnsi="Times New Roman"/>
            <w:i/>
            <w:iCs/>
            <w:color w:val="000000"/>
            <w:sz w:val="23"/>
            <w:szCs w:val="23"/>
          </w:rPr>
          <w:t>Co-operatives (South Australia) (Fees) Notice 202</w:t>
        </w:r>
      </w:hyperlink>
      <w:r w:rsidRPr="009340B1">
        <w:rPr>
          <w:rFonts w:ascii="Times New Roman" w:hAnsi="Times New Roman"/>
          <w:i/>
          <w:iCs/>
          <w:color w:val="000000"/>
          <w:sz w:val="23"/>
          <w:szCs w:val="23"/>
        </w:rPr>
        <w:t>3</w:t>
      </w:r>
      <w:r w:rsidRPr="009340B1">
        <w:rPr>
          <w:rFonts w:ascii="Times New Roman" w:hAnsi="Times New Roman"/>
          <w:color w:val="000000"/>
          <w:sz w:val="23"/>
          <w:szCs w:val="23"/>
        </w:rPr>
        <w:t>.</w:t>
      </w:r>
    </w:p>
    <w:p w14:paraId="2BF706EE"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2—Commencement</w:t>
      </w:r>
    </w:p>
    <w:p w14:paraId="3ED1B48C"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This notice has effect on 1 July 2023.</w:t>
      </w:r>
    </w:p>
    <w:p w14:paraId="0E0841C5"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9340B1">
        <w:rPr>
          <w:rFonts w:ascii="Times New Roman" w:hAnsi="Times New Roman"/>
          <w:b/>
          <w:bCs/>
          <w:color w:val="000000"/>
          <w:sz w:val="20"/>
          <w:szCs w:val="20"/>
        </w:rPr>
        <w:t>Note—</w:t>
      </w:r>
    </w:p>
    <w:p w14:paraId="6DCFCD0C" w14:textId="77777777" w:rsidR="009340B1" w:rsidRPr="009340B1" w:rsidRDefault="009340B1" w:rsidP="009340B1">
      <w:pPr>
        <w:keepLines/>
        <w:autoSpaceDE w:val="0"/>
        <w:autoSpaceDN w:val="0"/>
        <w:adjustRightInd w:val="0"/>
        <w:spacing w:before="120" w:after="0" w:line="240" w:lineRule="auto"/>
        <w:ind w:left="1588"/>
        <w:jc w:val="left"/>
        <w:rPr>
          <w:rFonts w:ascii="Times New Roman" w:hAnsi="Times New Roman"/>
          <w:color w:val="000000"/>
          <w:sz w:val="20"/>
          <w:szCs w:val="20"/>
        </w:rPr>
      </w:pPr>
      <w:r w:rsidRPr="009340B1">
        <w:rPr>
          <w:rFonts w:ascii="Times New Roman" w:hAnsi="Times New Roman"/>
          <w:color w:val="000000"/>
          <w:sz w:val="20"/>
          <w:szCs w:val="20"/>
        </w:rPr>
        <w:t xml:space="preserve">This is a fee notice made in accordance with the </w:t>
      </w:r>
      <w:hyperlink r:id="rId55" w:history="1">
        <w:r w:rsidRPr="009340B1">
          <w:rPr>
            <w:rFonts w:ascii="Times New Roman" w:hAnsi="Times New Roman"/>
            <w:i/>
            <w:iCs/>
            <w:color w:val="000000"/>
            <w:sz w:val="20"/>
            <w:szCs w:val="20"/>
          </w:rPr>
          <w:t>Legislation (Fees) Act 2019</w:t>
        </w:r>
      </w:hyperlink>
      <w:r w:rsidRPr="009340B1">
        <w:rPr>
          <w:rFonts w:ascii="Times New Roman" w:hAnsi="Times New Roman"/>
          <w:color w:val="000000"/>
          <w:sz w:val="20"/>
          <w:szCs w:val="20"/>
        </w:rPr>
        <w:t>.</w:t>
      </w:r>
    </w:p>
    <w:p w14:paraId="57FA4530"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3—Interpretation</w:t>
      </w:r>
    </w:p>
    <w:p w14:paraId="373D17C8"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3"/>
          <w:szCs w:val="23"/>
        </w:rPr>
      </w:pPr>
      <w:r w:rsidRPr="009340B1">
        <w:rPr>
          <w:rFonts w:ascii="Times New Roman" w:hAnsi="Times New Roman"/>
          <w:color w:val="000000"/>
          <w:sz w:val="23"/>
          <w:szCs w:val="23"/>
        </w:rPr>
        <w:tab/>
        <w:t>(1)</w:t>
      </w:r>
      <w:r w:rsidRPr="009340B1">
        <w:rPr>
          <w:rFonts w:ascii="Times New Roman" w:hAnsi="Times New Roman"/>
          <w:color w:val="000000"/>
          <w:sz w:val="23"/>
          <w:szCs w:val="23"/>
        </w:rPr>
        <w:tab/>
        <w:t>In this notice, unless the contrary intention appears—</w:t>
      </w:r>
    </w:p>
    <w:p w14:paraId="3DC6293A"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b/>
          <w:bCs/>
          <w:i/>
          <w:iCs/>
          <w:color w:val="000000"/>
          <w:sz w:val="23"/>
          <w:szCs w:val="23"/>
        </w:rPr>
        <w:t>Act</w:t>
      </w:r>
      <w:r w:rsidRPr="009340B1">
        <w:rPr>
          <w:rFonts w:ascii="Times New Roman" w:hAnsi="Times New Roman"/>
          <w:color w:val="000000"/>
          <w:sz w:val="23"/>
          <w:szCs w:val="23"/>
        </w:rPr>
        <w:t xml:space="preserve"> means the </w:t>
      </w:r>
      <w:hyperlink r:id="rId56" w:history="1">
        <w:r w:rsidRPr="009340B1">
          <w:rPr>
            <w:rFonts w:ascii="Times New Roman" w:hAnsi="Times New Roman"/>
            <w:i/>
            <w:iCs/>
            <w:color w:val="000000"/>
            <w:sz w:val="23"/>
            <w:szCs w:val="23"/>
          </w:rPr>
          <w:t>Co-operatives National Law (South Australia) Act 2013</w:t>
        </w:r>
      </w:hyperlink>
      <w:r w:rsidRPr="009340B1">
        <w:rPr>
          <w:rFonts w:ascii="Times New Roman" w:hAnsi="Times New Roman"/>
          <w:color w:val="000000"/>
          <w:sz w:val="23"/>
          <w:szCs w:val="23"/>
        </w:rPr>
        <w:t>;</w:t>
      </w:r>
    </w:p>
    <w:p w14:paraId="76285A2D"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b/>
          <w:bCs/>
          <w:i/>
          <w:iCs/>
          <w:color w:val="000000"/>
          <w:sz w:val="23"/>
          <w:szCs w:val="23"/>
        </w:rPr>
        <w:t>CNL (SA)</w:t>
      </w:r>
      <w:r w:rsidRPr="009340B1">
        <w:rPr>
          <w:rFonts w:ascii="Times New Roman" w:hAnsi="Times New Roman"/>
          <w:color w:val="000000"/>
          <w:sz w:val="23"/>
          <w:szCs w:val="23"/>
        </w:rPr>
        <w:t xml:space="preserve"> or </w:t>
      </w:r>
      <w:r w:rsidRPr="009340B1">
        <w:rPr>
          <w:rFonts w:ascii="Times New Roman" w:hAnsi="Times New Roman"/>
          <w:b/>
          <w:bCs/>
          <w:i/>
          <w:iCs/>
          <w:color w:val="000000"/>
          <w:sz w:val="23"/>
          <w:szCs w:val="23"/>
        </w:rPr>
        <w:t>the Law</w:t>
      </w:r>
      <w:r w:rsidRPr="009340B1">
        <w:rPr>
          <w:rFonts w:ascii="Times New Roman" w:hAnsi="Times New Roman"/>
          <w:color w:val="000000"/>
          <w:sz w:val="23"/>
          <w:szCs w:val="23"/>
        </w:rPr>
        <w:t xml:space="preserve"> means the </w:t>
      </w:r>
      <w:r w:rsidRPr="009340B1">
        <w:rPr>
          <w:rFonts w:ascii="Times New Roman" w:hAnsi="Times New Roman"/>
          <w:i/>
          <w:iCs/>
          <w:color w:val="000000"/>
          <w:sz w:val="23"/>
          <w:szCs w:val="23"/>
        </w:rPr>
        <w:t>Co-operatives National Law (South Australia</w:t>
      </w:r>
      <w:proofErr w:type="gramStart"/>
      <w:r w:rsidRPr="009340B1">
        <w:rPr>
          <w:rFonts w:ascii="Times New Roman" w:hAnsi="Times New Roman"/>
          <w:i/>
          <w:iCs/>
          <w:color w:val="000000"/>
          <w:sz w:val="23"/>
          <w:szCs w:val="23"/>
        </w:rPr>
        <w:t>)</w:t>
      </w:r>
      <w:r w:rsidRPr="009340B1">
        <w:rPr>
          <w:rFonts w:ascii="Times New Roman" w:hAnsi="Times New Roman"/>
          <w:color w:val="000000"/>
          <w:sz w:val="23"/>
          <w:szCs w:val="23"/>
        </w:rPr>
        <w:t>;</w:t>
      </w:r>
      <w:proofErr w:type="gramEnd"/>
    </w:p>
    <w:p w14:paraId="051874D3"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b/>
          <w:bCs/>
          <w:i/>
          <w:iCs/>
          <w:color w:val="000000"/>
          <w:sz w:val="23"/>
          <w:szCs w:val="23"/>
        </w:rPr>
        <w:t>CNR (SA)</w:t>
      </w:r>
      <w:r w:rsidRPr="009340B1">
        <w:rPr>
          <w:rFonts w:ascii="Times New Roman" w:hAnsi="Times New Roman"/>
          <w:color w:val="000000"/>
          <w:sz w:val="23"/>
          <w:szCs w:val="23"/>
        </w:rPr>
        <w:t xml:space="preserve"> means the </w:t>
      </w:r>
      <w:r w:rsidRPr="009340B1">
        <w:rPr>
          <w:rFonts w:ascii="Times New Roman" w:hAnsi="Times New Roman"/>
          <w:i/>
          <w:iCs/>
          <w:color w:val="000000"/>
          <w:sz w:val="23"/>
          <w:szCs w:val="23"/>
        </w:rPr>
        <w:t>Co-operatives National Regulations (South Australia)</w:t>
      </w:r>
      <w:r w:rsidRPr="009340B1">
        <w:rPr>
          <w:rFonts w:ascii="Times New Roman" w:hAnsi="Times New Roman"/>
          <w:color w:val="000000"/>
          <w:sz w:val="23"/>
          <w:szCs w:val="23"/>
        </w:rPr>
        <w:t>.</w:t>
      </w:r>
    </w:p>
    <w:p w14:paraId="16467B87"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3"/>
          <w:szCs w:val="23"/>
        </w:rPr>
      </w:pPr>
      <w:r w:rsidRPr="009340B1">
        <w:rPr>
          <w:rFonts w:ascii="Times New Roman" w:hAnsi="Times New Roman"/>
          <w:color w:val="000000"/>
          <w:sz w:val="23"/>
          <w:szCs w:val="23"/>
        </w:rPr>
        <w:tab/>
        <w:t>(2)</w:t>
      </w:r>
      <w:r w:rsidRPr="009340B1">
        <w:rPr>
          <w:rFonts w:ascii="Times New Roman" w:hAnsi="Times New Roman"/>
          <w:color w:val="000000"/>
          <w:sz w:val="23"/>
          <w:szCs w:val="23"/>
        </w:rPr>
        <w:tab/>
        <w:t xml:space="preserve">Terms used in this notice </w:t>
      </w:r>
      <w:proofErr w:type="gramStart"/>
      <w:r w:rsidRPr="009340B1">
        <w:rPr>
          <w:rFonts w:ascii="Times New Roman" w:hAnsi="Times New Roman"/>
          <w:color w:val="000000"/>
          <w:sz w:val="23"/>
          <w:szCs w:val="23"/>
        </w:rPr>
        <w:t>and also</w:t>
      </w:r>
      <w:proofErr w:type="gramEnd"/>
      <w:r w:rsidRPr="009340B1">
        <w:rPr>
          <w:rFonts w:ascii="Times New Roman" w:hAnsi="Times New Roman"/>
          <w:color w:val="000000"/>
          <w:sz w:val="23"/>
          <w:szCs w:val="23"/>
        </w:rPr>
        <w:t xml:space="preserve"> in the CNL (SA) have the same meanings as they have in the CNL (SA).</w:t>
      </w:r>
    </w:p>
    <w:p w14:paraId="28FD985A"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4—Fees</w:t>
      </w:r>
    </w:p>
    <w:p w14:paraId="23CA71EA"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3"/>
          <w:szCs w:val="23"/>
        </w:rPr>
      </w:pPr>
      <w:r w:rsidRPr="009340B1">
        <w:rPr>
          <w:rFonts w:ascii="Times New Roman" w:hAnsi="Times New Roman"/>
          <w:color w:val="000000"/>
          <w:sz w:val="23"/>
          <w:szCs w:val="23"/>
        </w:rPr>
        <w:tab/>
        <w:t>(1)</w:t>
      </w:r>
      <w:r w:rsidRPr="009340B1">
        <w:rPr>
          <w:rFonts w:ascii="Times New Roman" w:hAnsi="Times New Roman"/>
          <w:color w:val="000000"/>
          <w:sz w:val="23"/>
          <w:szCs w:val="23"/>
        </w:rPr>
        <w:tab/>
        <w:t xml:space="preserve">For the purposes of a provision specified in column 2 of </w:t>
      </w:r>
      <w:hyperlink w:anchor="idbf74bde4_3a4b_4cdc_8f64_cce6f5efae" w:history="1">
        <w:r w:rsidRPr="009340B1">
          <w:rPr>
            <w:rFonts w:ascii="Times New Roman" w:hAnsi="Times New Roman"/>
            <w:color w:val="000000"/>
            <w:sz w:val="23"/>
            <w:szCs w:val="23"/>
          </w:rPr>
          <w:t>Schedule 1</w:t>
        </w:r>
      </w:hyperlink>
      <w:r w:rsidRPr="009340B1">
        <w:rPr>
          <w:rFonts w:ascii="Times New Roman" w:hAnsi="Times New Roman"/>
          <w:color w:val="000000"/>
          <w:sz w:val="23"/>
          <w:szCs w:val="23"/>
        </w:rPr>
        <w:t>, the prescribed fee is the amount specified in column 4 of that Schedule in relation to the matter described in column 3 of that Schedule.</w:t>
      </w:r>
    </w:p>
    <w:p w14:paraId="2880E0D8"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3"/>
          <w:szCs w:val="23"/>
        </w:rPr>
      </w:pPr>
      <w:r w:rsidRPr="009340B1">
        <w:rPr>
          <w:rFonts w:ascii="Times New Roman" w:hAnsi="Times New Roman"/>
          <w:color w:val="000000"/>
          <w:sz w:val="23"/>
          <w:szCs w:val="23"/>
        </w:rPr>
        <w:tab/>
        <w:t>(2)</w:t>
      </w:r>
      <w:r w:rsidRPr="009340B1">
        <w:rPr>
          <w:rFonts w:ascii="Times New Roman" w:hAnsi="Times New Roman"/>
          <w:color w:val="000000"/>
          <w:sz w:val="23"/>
          <w:szCs w:val="23"/>
        </w:rPr>
        <w:tab/>
        <w:t xml:space="preserve">Fees for anything done by or in relation to the Registrar under provisions of the Corporations Act as applied under the CNL (SA) that is not otherwise provided for in </w:t>
      </w:r>
      <w:hyperlink w:anchor="idbf74bde4_3a4b_4cdc_8f64_cce6f5efae" w:history="1">
        <w:r w:rsidRPr="009340B1">
          <w:rPr>
            <w:rFonts w:ascii="Times New Roman" w:hAnsi="Times New Roman"/>
            <w:color w:val="000000"/>
            <w:sz w:val="23"/>
            <w:szCs w:val="23"/>
          </w:rPr>
          <w:t>Schedule 1</w:t>
        </w:r>
      </w:hyperlink>
      <w:r w:rsidRPr="009340B1">
        <w:rPr>
          <w:rFonts w:ascii="Times New Roman" w:hAnsi="Times New Roman"/>
          <w:color w:val="000000"/>
          <w:sz w:val="23"/>
          <w:szCs w:val="23"/>
        </w:rPr>
        <w:t xml:space="preserve"> are to be the same as the fees for chargeable matters under the </w:t>
      </w:r>
      <w:r w:rsidRPr="009340B1">
        <w:rPr>
          <w:rFonts w:ascii="Times New Roman" w:hAnsi="Times New Roman"/>
          <w:i/>
          <w:iCs/>
          <w:color w:val="000000"/>
          <w:sz w:val="23"/>
          <w:szCs w:val="23"/>
        </w:rPr>
        <w:t>Corporations (Fees) Act 2001</w:t>
      </w:r>
      <w:r w:rsidRPr="009340B1">
        <w:rPr>
          <w:rFonts w:ascii="Times New Roman" w:hAnsi="Times New Roman"/>
          <w:color w:val="000000"/>
          <w:sz w:val="23"/>
          <w:szCs w:val="23"/>
        </w:rPr>
        <w:t xml:space="preserve"> of the Commonwealth and the regulations under that Act.</w:t>
      </w:r>
    </w:p>
    <w:p w14:paraId="733E9934" w14:textId="77777777" w:rsidR="009340B1" w:rsidRPr="009340B1" w:rsidRDefault="009340B1" w:rsidP="009340B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30" w:name="idbf74bde4_3a4b_4cdc_8f64_cce6f5efae"/>
      <w:r w:rsidRPr="009340B1">
        <w:rPr>
          <w:rFonts w:ascii="Times New Roman" w:hAnsi="Times New Roman"/>
          <w:b/>
          <w:bCs/>
          <w:color w:val="000000"/>
          <w:sz w:val="32"/>
          <w:szCs w:val="32"/>
        </w:rPr>
        <w:t>Schedule 1—Fees</w:t>
      </w:r>
      <w:bookmarkEnd w:id="30"/>
    </w:p>
    <w:p w14:paraId="43885ED2"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148"/>
        <w:gridCol w:w="2159"/>
        <w:gridCol w:w="4330"/>
        <w:gridCol w:w="1148"/>
      </w:tblGrid>
      <w:tr w:rsidR="009340B1" w:rsidRPr="009340B1" w14:paraId="2FF5C88E" w14:textId="77777777" w:rsidTr="006D0045">
        <w:trPr>
          <w:cantSplit/>
          <w:tblHeader/>
        </w:trPr>
        <w:tc>
          <w:tcPr>
            <w:tcW w:w="1148" w:type="dxa"/>
            <w:tcBorders>
              <w:top w:val="nil"/>
              <w:left w:val="nil"/>
              <w:bottom w:val="single" w:sz="4" w:space="0" w:color="auto"/>
              <w:right w:val="nil"/>
            </w:tcBorders>
          </w:tcPr>
          <w:p w14:paraId="61AA6CBD"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0"/>
                <w:szCs w:val="20"/>
              </w:rPr>
            </w:pPr>
            <w:r w:rsidRPr="009340B1">
              <w:rPr>
                <w:rFonts w:ascii="Times New Roman" w:hAnsi="Times New Roman"/>
                <w:b/>
                <w:bCs/>
                <w:color w:val="000000"/>
                <w:sz w:val="20"/>
                <w:szCs w:val="20"/>
              </w:rPr>
              <w:t>Column 1</w:t>
            </w:r>
          </w:p>
        </w:tc>
        <w:tc>
          <w:tcPr>
            <w:tcW w:w="2159" w:type="dxa"/>
            <w:tcBorders>
              <w:top w:val="nil"/>
              <w:left w:val="nil"/>
              <w:bottom w:val="single" w:sz="4" w:space="0" w:color="auto"/>
              <w:right w:val="nil"/>
            </w:tcBorders>
          </w:tcPr>
          <w:p w14:paraId="621A6F51"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0"/>
                <w:szCs w:val="20"/>
              </w:rPr>
            </w:pPr>
            <w:r w:rsidRPr="009340B1">
              <w:rPr>
                <w:rFonts w:ascii="Times New Roman" w:hAnsi="Times New Roman"/>
                <w:b/>
                <w:bCs/>
                <w:color w:val="000000"/>
                <w:sz w:val="20"/>
                <w:szCs w:val="20"/>
              </w:rPr>
              <w:t>Column 2</w:t>
            </w:r>
          </w:p>
        </w:tc>
        <w:tc>
          <w:tcPr>
            <w:tcW w:w="4330" w:type="dxa"/>
            <w:tcBorders>
              <w:top w:val="nil"/>
              <w:left w:val="nil"/>
              <w:bottom w:val="single" w:sz="4" w:space="0" w:color="auto"/>
              <w:right w:val="nil"/>
            </w:tcBorders>
          </w:tcPr>
          <w:p w14:paraId="2B2D5C68"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0"/>
                <w:szCs w:val="20"/>
              </w:rPr>
            </w:pPr>
            <w:r w:rsidRPr="009340B1">
              <w:rPr>
                <w:rFonts w:ascii="Times New Roman" w:hAnsi="Times New Roman"/>
                <w:b/>
                <w:bCs/>
                <w:color w:val="000000"/>
                <w:sz w:val="20"/>
                <w:szCs w:val="20"/>
              </w:rPr>
              <w:t>Column 3</w:t>
            </w:r>
          </w:p>
        </w:tc>
        <w:tc>
          <w:tcPr>
            <w:tcW w:w="1148" w:type="dxa"/>
            <w:tcBorders>
              <w:top w:val="nil"/>
              <w:left w:val="nil"/>
              <w:bottom w:val="single" w:sz="4" w:space="0" w:color="auto"/>
              <w:right w:val="nil"/>
            </w:tcBorders>
          </w:tcPr>
          <w:p w14:paraId="063EBD6E"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b/>
                <w:bCs/>
                <w:color w:val="000000"/>
                <w:sz w:val="20"/>
                <w:szCs w:val="20"/>
              </w:rPr>
            </w:pPr>
            <w:r w:rsidRPr="009340B1">
              <w:rPr>
                <w:rFonts w:ascii="Times New Roman" w:hAnsi="Times New Roman"/>
                <w:b/>
                <w:bCs/>
                <w:color w:val="000000"/>
                <w:sz w:val="20"/>
                <w:szCs w:val="20"/>
              </w:rPr>
              <w:t>Column 4</w:t>
            </w:r>
          </w:p>
        </w:tc>
      </w:tr>
      <w:tr w:rsidR="009340B1" w:rsidRPr="009340B1" w14:paraId="69CAA4D2" w14:textId="77777777" w:rsidTr="006D0045">
        <w:trPr>
          <w:cantSplit/>
          <w:tblHeader/>
        </w:trPr>
        <w:tc>
          <w:tcPr>
            <w:tcW w:w="1148" w:type="dxa"/>
            <w:tcBorders>
              <w:top w:val="single" w:sz="4" w:space="0" w:color="auto"/>
              <w:left w:val="nil"/>
              <w:bottom w:val="single" w:sz="4" w:space="0" w:color="auto"/>
              <w:right w:val="nil"/>
            </w:tcBorders>
          </w:tcPr>
          <w:p w14:paraId="031BADC8"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0"/>
                <w:szCs w:val="20"/>
              </w:rPr>
            </w:pPr>
            <w:r w:rsidRPr="009340B1">
              <w:rPr>
                <w:rFonts w:ascii="Times New Roman" w:hAnsi="Times New Roman"/>
                <w:b/>
                <w:bCs/>
                <w:color w:val="000000"/>
                <w:sz w:val="20"/>
                <w:szCs w:val="20"/>
              </w:rPr>
              <w:t>Item</w:t>
            </w:r>
          </w:p>
        </w:tc>
        <w:tc>
          <w:tcPr>
            <w:tcW w:w="2159" w:type="dxa"/>
            <w:tcBorders>
              <w:top w:val="single" w:sz="4" w:space="0" w:color="auto"/>
              <w:left w:val="nil"/>
              <w:bottom w:val="single" w:sz="4" w:space="0" w:color="auto"/>
              <w:right w:val="nil"/>
            </w:tcBorders>
          </w:tcPr>
          <w:p w14:paraId="57E67BFD"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0"/>
                <w:szCs w:val="20"/>
              </w:rPr>
            </w:pPr>
            <w:r w:rsidRPr="009340B1">
              <w:rPr>
                <w:rFonts w:ascii="Times New Roman" w:hAnsi="Times New Roman"/>
                <w:b/>
                <w:bCs/>
                <w:color w:val="000000"/>
                <w:sz w:val="20"/>
                <w:szCs w:val="20"/>
              </w:rPr>
              <w:t>Provision</w:t>
            </w:r>
          </w:p>
        </w:tc>
        <w:tc>
          <w:tcPr>
            <w:tcW w:w="4330" w:type="dxa"/>
            <w:tcBorders>
              <w:top w:val="single" w:sz="4" w:space="0" w:color="auto"/>
              <w:left w:val="nil"/>
              <w:bottom w:val="single" w:sz="4" w:space="0" w:color="auto"/>
              <w:right w:val="nil"/>
            </w:tcBorders>
          </w:tcPr>
          <w:p w14:paraId="402F8ACE"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0"/>
                <w:szCs w:val="20"/>
              </w:rPr>
            </w:pPr>
            <w:r w:rsidRPr="009340B1">
              <w:rPr>
                <w:rFonts w:ascii="Times New Roman" w:hAnsi="Times New Roman"/>
                <w:b/>
                <w:bCs/>
                <w:color w:val="000000"/>
                <w:sz w:val="20"/>
                <w:szCs w:val="20"/>
              </w:rPr>
              <w:t>Subject</w:t>
            </w:r>
          </w:p>
        </w:tc>
        <w:tc>
          <w:tcPr>
            <w:tcW w:w="1148" w:type="dxa"/>
            <w:tcBorders>
              <w:top w:val="single" w:sz="4" w:space="0" w:color="auto"/>
              <w:left w:val="nil"/>
              <w:bottom w:val="single" w:sz="4" w:space="0" w:color="auto"/>
              <w:right w:val="nil"/>
            </w:tcBorders>
          </w:tcPr>
          <w:p w14:paraId="7AECCEE8"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b/>
                <w:bCs/>
                <w:color w:val="000000"/>
                <w:sz w:val="20"/>
                <w:szCs w:val="20"/>
              </w:rPr>
            </w:pPr>
            <w:r w:rsidRPr="009340B1">
              <w:rPr>
                <w:rFonts w:ascii="Times New Roman" w:hAnsi="Times New Roman"/>
                <w:b/>
                <w:bCs/>
                <w:color w:val="000000"/>
                <w:sz w:val="20"/>
                <w:szCs w:val="20"/>
              </w:rPr>
              <w:t>Fee</w:t>
            </w:r>
          </w:p>
        </w:tc>
      </w:tr>
      <w:tr w:rsidR="009340B1" w:rsidRPr="009340B1" w14:paraId="5222B693" w14:textId="77777777" w:rsidTr="006D0045">
        <w:trPr>
          <w:cantSplit/>
        </w:trPr>
        <w:tc>
          <w:tcPr>
            <w:tcW w:w="1148" w:type="dxa"/>
            <w:tcBorders>
              <w:top w:val="single" w:sz="4" w:space="0" w:color="auto"/>
              <w:left w:val="nil"/>
              <w:bottom w:val="nil"/>
              <w:right w:val="nil"/>
            </w:tcBorders>
          </w:tcPr>
          <w:p w14:paraId="1E2206F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w:t>
            </w:r>
          </w:p>
        </w:tc>
        <w:tc>
          <w:tcPr>
            <w:tcW w:w="2159" w:type="dxa"/>
            <w:tcBorders>
              <w:top w:val="single" w:sz="4" w:space="0" w:color="auto"/>
              <w:left w:val="nil"/>
              <w:bottom w:val="nil"/>
              <w:right w:val="nil"/>
            </w:tcBorders>
          </w:tcPr>
          <w:p w14:paraId="1A71590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26(1)(b)(ii)</w:t>
            </w:r>
          </w:p>
          <w:p w14:paraId="0970C5E6" w14:textId="77777777" w:rsidR="009340B1" w:rsidRPr="009340B1" w:rsidRDefault="009340B1" w:rsidP="009340B1">
            <w:pPr>
              <w:jc w:val="left"/>
              <w:rPr>
                <w:rFonts w:ascii="Times New Roman" w:hAnsi="Times New Roman"/>
                <w:sz w:val="20"/>
                <w:szCs w:val="20"/>
              </w:rPr>
            </w:pPr>
          </w:p>
        </w:tc>
        <w:tc>
          <w:tcPr>
            <w:tcW w:w="4330" w:type="dxa"/>
            <w:tcBorders>
              <w:top w:val="single" w:sz="4" w:space="0" w:color="auto"/>
              <w:left w:val="nil"/>
              <w:bottom w:val="nil"/>
              <w:right w:val="nil"/>
            </w:tcBorders>
          </w:tcPr>
          <w:p w14:paraId="4664BB0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registration of proposed co</w:t>
            </w:r>
            <w:r w:rsidRPr="009340B1">
              <w:rPr>
                <w:rFonts w:ascii="Times New Roman" w:hAnsi="Times New Roman"/>
                <w:color w:val="000000"/>
                <w:sz w:val="20"/>
                <w:szCs w:val="20"/>
              </w:rPr>
              <w:noBreakHyphen/>
              <w:t>operative—draft formation disclosure statement required under CNL (SA) s 23</w:t>
            </w:r>
          </w:p>
        </w:tc>
        <w:tc>
          <w:tcPr>
            <w:tcW w:w="1148" w:type="dxa"/>
            <w:tcBorders>
              <w:top w:val="single" w:sz="4" w:space="0" w:color="auto"/>
              <w:left w:val="nil"/>
              <w:bottom w:val="nil"/>
              <w:right w:val="nil"/>
            </w:tcBorders>
          </w:tcPr>
          <w:p w14:paraId="2168F24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4C1C1A15" w14:textId="77777777" w:rsidTr="006D0045">
        <w:trPr>
          <w:cantSplit/>
        </w:trPr>
        <w:tc>
          <w:tcPr>
            <w:tcW w:w="1148" w:type="dxa"/>
            <w:tcBorders>
              <w:top w:val="nil"/>
              <w:left w:val="nil"/>
              <w:bottom w:val="nil"/>
              <w:right w:val="nil"/>
            </w:tcBorders>
          </w:tcPr>
          <w:p w14:paraId="18C3152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w:t>
            </w:r>
          </w:p>
        </w:tc>
        <w:tc>
          <w:tcPr>
            <w:tcW w:w="2159" w:type="dxa"/>
            <w:tcBorders>
              <w:top w:val="nil"/>
              <w:left w:val="nil"/>
              <w:bottom w:val="nil"/>
              <w:right w:val="nil"/>
            </w:tcBorders>
          </w:tcPr>
          <w:p w14:paraId="0F0E196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26(1)(b)(ii)</w:t>
            </w:r>
          </w:p>
          <w:p w14:paraId="2AF282A1" w14:textId="77777777" w:rsidR="009340B1" w:rsidRPr="009340B1" w:rsidRDefault="009340B1" w:rsidP="009340B1">
            <w:pPr>
              <w:jc w:val="left"/>
              <w:rPr>
                <w:rFonts w:ascii="Times New Roman" w:hAnsi="Times New Roman"/>
                <w:sz w:val="20"/>
                <w:szCs w:val="20"/>
              </w:rPr>
            </w:pPr>
          </w:p>
        </w:tc>
        <w:tc>
          <w:tcPr>
            <w:tcW w:w="4330" w:type="dxa"/>
            <w:tcBorders>
              <w:top w:val="nil"/>
              <w:left w:val="nil"/>
              <w:bottom w:val="nil"/>
              <w:right w:val="nil"/>
            </w:tcBorders>
          </w:tcPr>
          <w:p w14:paraId="348A230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registration of proposed co</w:t>
            </w:r>
            <w:r w:rsidRPr="009340B1">
              <w:rPr>
                <w:rFonts w:ascii="Times New Roman" w:hAnsi="Times New Roman"/>
                <w:color w:val="000000"/>
                <w:sz w:val="20"/>
                <w:szCs w:val="20"/>
              </w:rPr>
              <w:noBreakHyphen/>
              <w:t>operative—draft formation disclosure statement not required under CNL (SA) s 23</w:t>
            </w:r>
          </w:p>
        </w:tc>
        <w:tc>
          <w:tcPr>
            <w:tcW w:w="1148" w:type="dxa"/>
            <w:tcBorders>
              <w:top w:val="nil"/>
              <w:left w:val="nil"/>
              <w:bottom w:val="nil"/>
              <w:right w:val="nil"/>
            </w:tcBorders>
          </w:tcPr>
          <w:p w14:paraId="326E4A10"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$231.00</w:t>
            </w:r>
          </w:p>
        </w:tc>
      </w:tr>
      <w:tr w:rsidR="009340B1" w:rsidRPr="009340B1" w14:paraId="32475B10" w14:textId="77777777" w:rsidTr="006D0045">
        <w:trPr>
          <w:cantSplit/>
        </w:trPr>
        <w:tc>
          <w:tcPr>
            <w:tcW w:w="1148" w:type="dxa"/>
            <w:tcBorders>
              <w:top w:val="nil"/>
              <w:left w:val="nil"/>
              <w:bottom w:val="nil"/>
              <w:right w:val="nil"/>
            </w:tcBorders>
          </w:tcPr>
          <w:p w14:paraId="6D21826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w:t>
            </w:r>
          </w:p>
        </w:tc>
        <w:tc>
          <w:tcPr>
            <w:tcW w:w="2159" w:type="dxa"/>
            <w:tcBorders>
              <w:top w:val="nil"/>
              <w:left w:val="nil"/>
              <w:bottom w:val="nil"/>
              <w:right w:val="nil"/>
            </w:tcBorders>
          </w:tcPr>
          <w:p w14:paraId="39947D0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31(b)(ii)</w:t>
            </w:r>
          </w:p>
        </w:tc>
        <w:tc>
          <w:tcPr>
            <w:tcW w:w="4330" w:type="dxa"/>
            <w:tcBorders>
              <w:top w:val="nil"/>
              <w:left w:val="nil"/>
              <w:bottom w:val="nil"/>
              <w:right w:val="nil"/>
            </w:tcBorders>
          </w:tcPr>
          <w:p w14:paraId="108DB76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registration of existing corporation—draft formation disclosure statement required under CNL (SA) s 23</w:t>
            </w:r>
          </w:p>
        </w:tc>
        <w:tc>
          <w:tcPr>
            <w:tcW w:w="1148" w:type="dxa"/>
            <w:tcBorders>
              <w:top w:val="nil"/>
              <w:left w:val="nil"/>
              <w:bottom w:val="nil"/>
              <w:right w:val="nil"/>
            </w:tcBorders>
          </w:tcPr>
          <w:p w14:paraId="27C100C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1B4AE99B" w14:textId="77777777" w:rsidTr="006D0045">
        <w:trPr>
          <w:cantSplit/>
        </w:trPr>
        <w:tc>
          <w:tcPr>
            <w:tcW w:w="1148" w:type="dxa"/>
            <w:tcBorders>
              <w:top w:val="nil"/>
              <w:left w:val="nil"/>
              <w:bottom w:val="nil"/>
              <w:right w:val="nil"/>
            </w:tcBorders>
          </w:tcPr>
          <w:p w14:paraId="767D31F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lastRenderedPageBreak/>
              <w:t>4</w:t>
            </w:r>
          </w:p>
        </w:tc>
        <w:tc>
          <w:tcPr>
            <w:tcW w:w="2159" w:type="dxa"/>
            <w:tcBorders>
              <w:top w:val="nil"/>
              <w:left w:val="nil"/>
              <w:bottom w:val="nil"/>
              <w:right w:val="nil"/>
            </w:tcBorders>
          </w:tcPr>
          <w:p w14:paraId="3BF23FD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31(b)(ii)</w:t>
            </w:r>
          </w:p>
        </w:tc>
        <w:tc>
          <w:tcPr>
            <w:tcW w:w="4330" w:type="dxa"/>
            <w:tcBorders>
              <w:top w:val="nil"/>
              <w:left w:val="nil"/>
              <w:bottom w:val="nil"/>
              <w:right w:val="nil"/>
            </w:tcBorders>
          </w:tcPr>
          <w:p w14:paraId="57892CF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registration of existing corporation—draft formation disclosure statement not required under CNL (SA) s 23</w:t>
            </w:r>
          </w:p>
        </w:tc>
        <w:tc>
          <w:tcPr>
            <w:tcW w:w="1148" w:type="dxa"/>
            <w:tcBorders>
              <w:top w:val="nil"/>
              <w:left w:val="nil"/>
              <w:bottom w:val="nil"/>
              <w:right w:val="nil"/>
            </w:tcBorders>
          </w:tcPr>
          <w:p w14:paraId="448E1F1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$231.00</w:t>
            </w:r>
          </w:p>
        </w:tc>
      </w:tr>
      <w:tr w:rsidR="009340B1" w:rsidRPr="009340B1" w14:paraId="22A6A710" w14:textId="77777777" w:rsidTr="006D0045">
        <w:trPr>
          <w:cantSplit/>
        </w:trPr>
        <w:tc>
          <w:tcPr>
            <w:tcW w:w="1148" w:type="dxa"/>
            <w:tcBorders>
              <w:top w:val="nil"/>
              <w:left w:val="nil"/>
              <w:bottom w:val="nil"/>
              <w:right w:val="nil"/>
            </w:tcBorders>
          </w:tcPr>
          <w:p w14:paraId="23F0A0A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w:t>
            </w:r>
          </w:p>
        </w:tc>
        <w:tc>
          <w:tcPr>
            <w:tcW w:w="2159" w:type="dxa"/>
            <w:tcBorders>
              <w:top w:val="nil"/>
              <w:left w:val="nil"/>
              <w:bottom w:val="nil"/>
              <w:right w:val="nil"/>
            </w:tcBorders>
          </w:tcPr>
          <w:p w14:paraId="614FC2C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37(b)(ii)</w:t>
            </w:r>
          </w:p>
        </w:tc>
        <w:tc>
          <w:tcPr>
            <w:tcW w:w="4330" w:type="dxa"/>
            <w:tcBorders>
              <w:top w:val="nil"/>
              <w:left w:val="nil"/>
              <w:bottom w:val="nil"/>
              <w:right w:val="nil"/>
            </w:tcBorders>
          </w:tcPr>
          <w:p w14:paraId="4BEFB77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Issue of duplicate certificate of registration</w:t>
            </w:r>
          </w:p>
        </w:tc>
        <w:tc>
          <w:tcPr>
            <w:tcW w:w="1148" w:type="dxa"/>
            <w:tcBorders>
              <w:top w:val="nil"/>
              <w:left w:val="nil"/>
              <w:bottom w:val="nil"/>
              <w:right w:val="nil"/>
            </w:tcBorders>
          </w:tcPr>
          <w:p w14:paraId="465E170A"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7E83F08D" w14:textId="77777777" w:rsidTr="006D0045">
        <w:trPr>
          <w:cantSplit/>
        </w:trPr>
        <w:tc>
          <w:tcPr>
            <w:tcW w:w="1148" w:type="dxa"/>
            <w:tcBorders>
              <w:top w:val="nil"/>
              <w:left w:val="nil"/>
              <w:bottom w:val="nil"/>
              <w:right w:val="nil"/>
            </w:tcBorders>
          </w:tcPr>
          <w:p w14:paraId="6E63CEC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w:t>
            </w:r>
          </w:p>
        </w:tc>
        <w:tc>
          <w:tcPr>
            <w:tcW w:w="2159" w:type="dxa"/>
            <w:tcBorders>
              <w:top w:val="nil"/>
              <w:left w:val="nil"/>
              <w:bottom w:val="nil"/>
              <w:right w:val="nil"/>
            </w:tcBorders>
          </w:tcPr>
          <w:p w14:paraId="06008A7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60</w:t>
            </w:r>
          </w:p>
        </w:tc>
        <w:tc>
          <w:tcPr>
            <w:tcW w:w="4330" w:type="dxa"/>
            <w:tcBorders>
              <w:top w:val="nil"/>
              <w:left w:val="nil"/>
              <w:bottom w:val="nil"/>
              <w:right w:val="nil"/>
            </w:tcBorders>
          </w:tcPr>
          <w:p w14:paraId="5DCC35D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Registrar's prior approval of certain rule amendments</w:t>
            </w:r>
          </w:p>
        </w:tc>
        <w:tc>
          <w:tcPr>
            <w:tcW w:w="1148" w:type="dxa"/>
            <w:tcBorders>
              <w:top w:val="nil"/>
              <w:left w:val="nil"/>
              <w:bottom w:val="nil"/>
              <w:right w:val="nil"/>
            </w:tcBorders>
          </w:tcPr>
          <w:p w14:paraId="7E397D2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38A69E12" w14:textId="77777777" w:rsidTr="006D0045">
        <w:trPr>
          <w:cantSplit/>
        </w:trPr>
        <w:tc>
          <w:tcPr>
            <w:tcW w:w="1148" w:type="dxa"/>
            <w:tcBorders>
              <w:top w:val="nil"/>
              <w:left w:val="nil"/>
              <w:bottom w:val="nil"/>
              <w:right w:val="nil"/>
            </w:tcBorders>
          </w:tcPr>
          <w:p w14:paraId="26B03CE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7</w:t>
            </w:r>
          </w:p>
        </w:tc>
        <w:tc>
          <w:tcPr>
            <w:tcW w:w="2159" w:type="dxa"/>
            <w:tcBorders>
              <w:top w:val="nil"/>
              <w:left w:val="nil"/>
              <w:bottom w:val="nil"/>
              <w:right w:val="nil"/>
            </w:tcBorders>
          </w:tcPr>
          <w:p w14:paraId="521CF7C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63(2)</w:t>
            </w:r>
          </w:p>
        </w:tc>
        <w:tc>
          <w:tcPr>
            <w:tcW w:w="4330" w:type="dxa"/>
            <w:tcBorders>
              <w:top w:val="nil"/>
              <w:left w:val="nil"/>
              <w:bottom w:val="nil"/>
              <w:right w:val="nil"/>
            </w:tcBorders>
          </w:tcPr>
          <w:p w14:paraId="3C5A7E4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registration of rule amendment, other than where pre</w:t>
            </w:r>
            <w:r w:rsidRPr="009340B1">
              <w:rPr>
                <w:rFonts w:ascii="Times New Roman" w:hAnsi="Times New Roman"/>
                <w:color w:val="000000"/>
                <w:sz w:val="20"/>
                <w:szCs w:val="20"/>
              </w:rPr>
              <w:noBreakHyphen/>
              <w:t>approved under CNL (SA) s 60—per rule (maximum of $180.00 per lodgement)</w:t>
            </w:r>
          </w:p>
          <w:p w14:paraId="76AB8D0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roofErr w:type="gramStart"/>
            <w:r w:rsidRPr="009340B1">
              <w:rPr>
                <w:rFonts w:ascii="Times New Roman" w:hAnsi="Times New Roman"/>
                <w:color w:val="000000"/>
                <w:sz w:val="20"/>
                <w:szCs w:val="20"/>
              </w:rPr>
              <w:t>Plus</w:t>
            </w:r>
            <w:proofErr w:type="gramEnd"/>
            <w:r w:rsidRPr="009340B1">
              <w:rPr>
                <w:rFonts w:ascii="Times New Roman" w:hAnsi="Times New Roman"/>
                <w:color w:val="000000"/>
                <w:sz w:val="20"/>
                <w:szCs w:val="20"/>
              </w:rPr>
              <w:t xml:space="preserve"> fee for late lodgement—</w:t>
            </w:r>
          </w:p>
        </w:tc>
        <w:tc>
          <w:tcPr>
            <w:tcW w:w="1148" w:type="dxa"/>
            <w:tcBorders>
              <w:top w:val="nil"/>
              <w:left w:val="nil"/>
              <w:bottom w:val="nil"/>
              <w:right w:val="nil"/>
            </w:tcBorders>
          </w:tcPr>
          <w:p w14:paraId="2E4F70C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$18.00</w:t>
            </w:r>
          </w:p>
        </w:tc>
      </w:tr>
      <w:tr w:rsidR="009340B1" w:rsidRPr="009340B1" w14:paraId="09F0A00B" w14:textId="77777777" w:rsidTr="006D0045">
        <w:trPr>
          <w:cantSplit/>
        </w:trPr>
        <w:tc>
          <w:tcPr>
            <w:tcW w:w="1148" w:type="dxa"/>
            <w:tcBorders>
              <w:top w:val="nil"/>
              <w:left w:val="nil"/>
              <w:bottom w:val="nil"/>
              <w:right w:val="nil"/>
            </w:tcBorders>
          </w:tcPr>
          <w:p w14:paraId="6B0AE43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1BE1FD5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47C14AC6"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within first 28 days after due date</w:t>
            </w:r>
          </w:p>
        </w:tc>
        <w:tc>
          <w:tcPr>
            <w:tcW w:w="1148" w:type="dxa"/>
            <w:tcBorders>
              <w:top w:val="nil"/>
              <w:left w:val="nil"/>
              <w:bottom w:val="nil"/>
              <w:right w:val="nil"/>
            </w:tcBorders>
          </w:tcPr>
          <w:p w14:paraId="5D5E690B"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$66.00</w:t>
            </w:r>
          </w:p>
        </w:tc>
      </w:tr>
      <w:tr w:rsidR="009340B1" w:rsidRPr="009340B1" w14:paraId="7E5B66FF" w14:textId="77777777" w:rsidTr="006D0045">
        <w:trPr>
          <w:cantSplit/>
        </w:trPr>
        <w:tc>
          <w:tcPr>
            <w:tcW w:w="1148" w:type="dxa"/>
            <w:tcBorders>
              <w:top w:val="nil"/>
              <w:left w:val="nil"/>
              <w:bottom w:val="nil"/>
              <w:right w:val="nil"/>
            </w:tcBorders>
          </w:tcPr>
          <w:p w14:paraId="6F387FB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65877DE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19F596E1"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after first 28 days after due date</w:t>
            </w:r>
          </w:p>
        </w:tc>
        <w:tc>
          <w:tcPr>
            <w:tcW w:w="1148" w:type="dxa"/>
            <w:tcBorders>
              <w:top w:val="nil"/>
              <w:left w:val="nil"/>
              <w:bottom w:val="nil"/>
              <w:right w:val="nil"/>
            </w:tcBorders>
          </w:tcPr>
          <w:p w14:paraId="7DAA03A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$209.00</w:t>
            </w:r>
          </w:p>
        </w:tc>
      </w:tr>
      <w:tr w:rsidR="009340B1" w:rsidRPr="009340B1" w14:paraId="3E049CB6" w14:textId="77777777" w:rsidTr="006D0045">
        <w:trPr>
          <w:cantSplit/>
        </w:trPr>
        <w:tc>
          <w:tcPr>
            <w:tcW w:w="1148" w:type="dxa"/>
            <w:tcBorders>
              <w:top w:val="nil"/>
              <w:left w:val="nil"/>
              <w:bottom w:val="nil"/>
              <w:right w:val="nil"/>
            </w:tcBorders>
          </w:tcPr>
          <w:p w14:paraId="138B478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8</w:t>
            </w:r>
          </w:p>
        </w:tc>
        <w:tc>
          <w:tcPr>
            <w:tcW w:w="2159" w:type="dxa"/>
            <w:tcBorders>
              <w:top w:val="nil"/>
              <w:left w:val="nil"/>
              <w:bottom w:val="nil"/>
              <w:right w:val="nil"/>
            </w:tcBorders>
          </w:tcPr>
          <w:p w14:paraId="6144393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63(4)</w:t>
            </w:r>
          </w:p>
        </w:tc>
        <w:tc>
          <w:tcPr>
            <w:tcW w:w="4330" w:type="dxa"/>
            <w:tcBorders>
              <w:top w:val="nil"/>
              <w:left w:val="nil"/>
              <w:bottom w:val="nil"/>
              <w:right w:val="nil"/>
            </w:tcBorders>
          </w:tcPr>
          <w:p w14:paraId="1153189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issue of certificate of registration of rule amendment</w:t>
            </w:r>
          </w:p>
        </w:tc>
        <w:tc>
          <w:tcPr>
            <w:tcW w:w="1148" w:type="dxa"/>
            <w:tcBorders>
              <w:top w:val="nil"/>
              <w:left w:val="nil"/>
              <w:bottom w:val="nil"/>
              <w:right w:val="nil"/>
            </w:tcBorders>
          </w:tcPr>
          <w:p w14:paraId="3BE43CF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02C42072" w14:textId="77777777" w:rsidTr="006D0045">
        <w:trPr>
          <w:cantSplit/>
        </w:trPr>
        <w:tc>
          <w:tcPr>
            <w:tcW w:w="1148" w:type="dxa"/>
            <w:tcBorders>
              <w:top w:val="nil"/>
              <w:left w:val="nil"/>
              <w:bottom w:val="nil"/>
              <w:right w:val="nil"/>
            </w:tcBorders>
          </w:tcPr>
          <w:p w14:paraId="51FCD40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9</w:t>
            </w:r>
          </w:p>
        </w:tc>
        <w:tc>
          <w:tcPr>
            <w:tcW w:w="2159" w:type="dxa"/>
            <w:tcBorders>
              <w:top w:val="nil"/>
              <w:left w:val="nil"/>
              <w:bottom w:val="nil"/>
              <w:right w:val="nil"/>
            </w:tcBorders>
          </w:tcPr>
          <w:p w14:paraId="6B5FB9B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71(1)</w:t>
            </w:r>
          </w:p>
        </w:tc>
        <w:tc>
          <w:tcPr>
            <w:tcW w:w="4330" w:type="dxa"/>
            <w:tcBorders>
              <w:top w:val="nil"/>
              <w:left w:val="nil"/>
              <w:bottom w:val="nil"/>
              <w:right w:val="nil"/>
            </w:tcBorders>
          </w:tcPr>
          <w:p w14:paraId="52643D6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from any or all provisions of Division 2 of Part 2.4 of CNL (SA)</w:t>
            </w:r>
          </w:p>
        </w:tc>
        <w:tc>
          <w:tcPr>
            <w:tcW w:w="1148" w:type="dxa"/>
            <w:tcBorders>
              <w:top w:val="nil"/>
              <w:left w:val="nil"/>
              <w:bottom w:val="nil"/>
              <w:right w:val="nil"/>
            </w:tcBorders>
          </w:tcPr>
          <w:p w14:paraId="6A95755B"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722E634F" w14:textId="77777777" w:rsidTr="006D0045">
        <w:trPr>
          <w:cantSplit/>
        </w:trPr>
        <w:tc>
          <w:tcPr>
            <w:tcW w:w="1148" w:type="dxa"/>
            <w:tcBorders>
              <w:top w:val="nil"/>
              <w:left w:val="nil"/>
              <w:bottom w:val="nil"/>
              <w:right w:val="nil"/>
            </w:tcBorders>
          </w:tcPr>
          <w:p w14:paraId="391D569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10</w:t>
            </w:r>
          </w:p>
        </w:tc>
        <w:tc>
          <w:tcPr>
            <w:tcW w:w="2159" w:type="dxa"/>
            <w:tcBorders>
              <w:top w:val="nil"/>
              <w:left w:val="nil"/>
              <w:bottom w:val="nil"/>
              <w:right w:val="nil"/>
            </w:tcBorders>
          </w:tcPr>
          <w:p w14:paraId="3590640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82(3)(a)</w:t>
            </w:r>
          </w:p>
        </w:tc>
        <w:tc>
          <w:tcPr>
            <w:tcW w:w="4330" w:type="dxa"/>
            <w:tcBorders>
              <w:top w:val="nil"/>
              <w:left w:val="nil"/>
              <w:bottom w:val="nil"/>
              <w:right w:val="nil"/>
            </w:tcBorders>
          </w:tcPr>
          <w:p w14:paraId="7F5B659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registration of disclosure statement for compulsory share take up</w:t>
            </w:r>
          </w:p>
        </w:tc>
        <w:tc>
          <w:tcPr>
            <w:tcW w:w="1148" w:type="dxa"/>
            <w:tcBorders>
              <w:top w:val="nil"/>
              <w:left w:val="nil"/>
              <w:bottom w:val="nil"/>
              <w:right w:val="nil"/>
            </w:tcBorders>
          </w:tcPr>
          <w:p w14:paraId="70546ED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0F753BC5" w14:textId="77777777" w:rsidTr="006D0045">
        <w:trPr>
          <w:cantSplit/>
        </w:trPr>
        <w:tc>
          <w:tcPr>
            <w:tcW w:w="1148" w:type="dxa"/>
            <w:tcBorders>
              <w:top w:val="nil"/>
              <w:left w:val="nil"/>
              <w:bottom w:val="nil"/>
              <w:right w:val="nil"/>
            </w:tcBorders>
          </w:tcPr>
          <w:p w14:paraId="78A4C91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11</w:t>
            </w:r>
          </w:p>
        </w:tc>
        <w:tc>
          <w:tcPr>
            <w:tcW w:w="2159" w:type="dxa"/>
            <w:tcBorders>
              <w:top w:val="nil"/>
              <w:left w:val="nil"/>
              <w:bottom w:val="nil"/>
              <w:right w:val="nil"/>
            </w:tcBorders>
          </w:tcPr>
          <w:p w14:paraId="64C3F0F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119(5)</w:t>
            </w:r>
          </w:p>
        </w:tc>
        <w:tc>
          <w:tcPr>
            <w:tcW w:w="4330" w:type="dxa"/>
            <w:tcBorders>
              <w:top w:val="nil"/>
              <w:left w:val="nil"/>
              <w:bottom w:val="nil"/>
              <w:right w:val="nil"/>
            </w:tcBorders>
          </w:tcPr>
          <w:p w14:paraId="4BFF293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extend period for carrying on business with too few members</w:t>
            </w:r>
          </w:p>
        </w:tc>
        <w:tc>
          <w:tcPr>
            <w:tcW w:w="1148" w:type="dxa"/>
            <w:tcBorders>
              <w:top w:val="nil"/>
              <w:left w:val="nil"/>
              <w:bottom w:val="nil"/>
              <w:right w:val="nil"/>
            </w:tcBorders>
          </w:tcPr>
          <w:p w14:paraId="16DBF5E6"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12843A82" w14:textId="77777777" w:rsidTr="006D0045">
        <w:trPr>
          <w:cantSplit/>
        </w:trPr>
        <w:tc>
          <w:tcPr>
            <w:tcW w:w="1148" w:type="dxa"/>
            <w:tcBorders>
              <w:top w:val="nil"/>
              <w:left w:val="nil"/>
              <w:bottom w:val="nil"/>
              <w:right w:val="nil"/>
            </w:tcBorders>
          </w:tcPr>
          <w:p w14:paraId="1F82A56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12</w:t>
            </w:r>
          </w:p>
        </w:tc>
        <w:tc>
          <w:tcPr>
            <w:tcW w:w="2159" w:type="dxa"/>
            <w:tcBorders>
              <w:top w:val="nil"/>
              <w:left w:val="nil"/>
              <w:bottom w:val="nil"/>
              <w:right w:val="nil"/>
            </w:tcBorders>
          </w:tcPr>
          <w:p w14:paraId="7210E43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152(3)</w:t>
            </w:r>
          </w:p>
        </w:tc>
        <w:tc>
          <w:tcPr>
            <w:tcW w:w="4330" w:type="dxa"/>
            <w:tcBorders>
              <w:top w:val="nil"/>
              <w:left w:val="nil"/>
              <w:bottom w:val="nil"/>
              <w:right w:val="nil"/>
            </w:tcBorders>
          </w:tcPr>
          <w:p w14:paraId="0D0F225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determination of a member's eligibility to vote on an active membership resolution</w:t>
            </w:r>
          </w:p>
        </w:tc>
        <w:tc>
          <w:tcPr>
            <w:tcW w:w="1148" w:type="dxa"/>
            <w:tcBorders>
              <w:top w:val="nil"/>
              <w:left w:val="nil"/>
              <w:bottom w:val="nil"/>
              <w:right w:val="nil"/>
            </w:tcBorders>
          </w:tcPr>
          <w:p w14:paraId="18A524D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$231.00</w:t>
            </w:r>
          </w:p>
        </w:tc>
      </w:tr>
      <w:tr w:rsidR="009340B1" w:rsidRPr="009340B1" w14:paraId="678675B7" w14:textId="77777777" w:rsidTr="006D0045">
        <w:trPr>
          <w:cantSplit/>
        </w:trPr>
        <w:tc>
          <w:tcPr>
            <w:tcW w:w="1148" w:type="dxa"/>
            <w:tcBorders>
              <w:top w:val="nil"/>
              <w:left w:val="nil"/>
              <w:bottom w:val="nil"/>
              <w:right w:val="nil"/>
            </w:tcBorders>
          </w:tcPr>
          <w:p w14:paraId="75C5493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13</w:t>
            </w:r>
          </w:p>
        </w:tc>
        <w:tc>
          <w:tcPr>
            <w:tcW w:w="2159" w:type="dxa"/>
            <w:tcBorders>
              <w:top w:val="nil"/>
              <w:left w:val="nil"/>
              <w:bottom w:val="nil"/>
              <w:right w:val="nil"/>
            </w:tcBorders>
          </w:tcPr>
          <w:p w14:paraId="2C97BC5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171</w:t>
            </w:r>
          </w:p>
        </w:tc>
        <w:tc>
          <w:tcPr>
            <w:tcW w:w="4330" w:type="dxa"/>
            <w:tcBorders>
              <w:top w:val="nil"/>
              <w:left w:val="nil"/>
              <w:bottom w:val="nil"/>
              <w:right w:val="nil"/>
            </w:tcBorders>
          </w:tcPr>
          <w:p w14:paraId="542065B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of co</w:t>
            </w:r>
            <w:r w:rsidRPr="009340B1">
              <w:rPr>
                <w:rFonts w:ascii="Times New Roman" w:hAnsi="Times New Roman"/>
                <w:color w:val="000000"/>
                <w:sz w:val="20"/>
                <w:szCs w:val="20"/>
              </w:rPr>
              <w:noBreakHyphen/>
              <w:t>operative from any or all provisions of Division 5 of Part 2.6 of CNL (SA) (former member entitlements)</w:t>
            </w:r>
          </w:p>
        </w:tc>
        <w:tc>
          <w:tcPr>
            <w:tcW w:w="1148" w:type="dxa"/>
            <w:tcBorders>
              <w:top w:val="nil"/>
              <w:left w:val="nil"/>
              <w:bottom w:val="nil"/>
              <w:right w:val="nil"/>
            </w:tcBorders>
          </w:tcPr>
          <w:p w14:paraId="79EBD63A"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2F17B249" w14:textId="77777777" w:rsidTr="006D0045">
        <w:trPr>
          <w:cantSplit/>
        </w:trPr>
        <w:tc>
          <w:tcPr>
            <w:tcW w:w="1148" w:type="dxa"/>
            <w:tcBorders>
              <w:top w:val="nil"/>
              <w:left w:val="nil"/>
              <w:bottom w:val="nil"/>
              <w:right w:val="nil"/>
            </w:tcBorders>
          </w:tcPr>
          <w:p w14:paraId="2C5ED70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14</w:t>
            </w:r>
          </w:p>
        </w:tc>
        <w:tc>
          <w:tcPr>
            <w:tcW w:w="2159" w:type="dxa"/>
            <w:tcBorders>
              <w:top w:val="nil"/>
              <w:left w:val="nil"/>
              <w:bottom w:val="nil"/>
              <w:right w:val="nil"/>
            </w:tcBorders>
          </w:tcPr>
          <w:p w14:paraId="4D6D0B4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213(1)(d)</w:t>
            </w:r>
          </w:p>
        </w:tc>
        <w:tc>
          <w:tcPr>
            <w:tcW w:w="4330" w:type="dxa"/>
            <w:tcBorders>
              <w:top w:val="nil"/>
              <w:left w:val="nil"/>
              <w:bottom w:val="nil"/>
              <w:right w:val="nil"/>
            </w:tcBorders>
          </w:tcPr>
          <w:p w14:paraId="6B57734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to keep register at another office</w:t>
            </w:r>
          </w:p>
        </w:tc>
        <w:tc>
          <w:tcPr>
            <w:tcW w:w="1148" w:type="dxa"/>
            <w:tcBorders>
              <w:top w:val="nil"/>
              <w:left w:val="nil"/>
              <w:bottom w:val="nil"/>
              <w:right w:val="nil"/>
            </w:tcBorders>
          </w:tcPr>
          <w:p w14:paraId="14EEFAC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69DE995D" w14:textId="77777777" w:rsidTr="006D0045">
        <w:trPr>
          <w:cantSplit/>
        </w:trPr>
        <w:tc>
          <w:tcPr>
            <w:tcW w:w="1148" w:type="dxa"/>
            <w:tcBorders>
              <w:top w:val="nil"/>
              <w:left w:val="nil"/>
              <w:bottom w:val="nil"/>
              <w:right w:val="nil"/>
            </w:tcBorders>
          </w:tcPr>
          <w:p w14:paraId="3B1F560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15</w:t>
            </w:r>
          </w:p>
        </w:tc>
        <w:tc>
          <w:tcPr>
            <w:tcW w:w="2159" w:type="dxa"/>
            <w:tcBorders>
              <w:top w:val="nil"/>
              <w:left w:val="nil"/>
              <w:bottom w:val="nil"/>
              <w:right w:val="nil"/>
            </w:tcBorders>
          </w:tcPr>
          <w:p w14:paraId="3C33937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220(7)</w:t>
            </w:r>
          </w:p>
        </w:tc>
        <w:tc>
          <w:tcPr>
            <w:tcW w:w="4330" w:type="dxa"/>
            <w:tcBorders>
              <w:top w:val="nil"/>
              <w:left w:val="nil"/>
              <w:bottom w:val="nil"/>
              <w:right w:val="nil"/>
            </w:tcBorders>
          </w:tcPr>
          <w:p w14:paraId="21AD4F6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Use of "co</w:t>
            </w:r>
            <w:r w:rsidRPr="009340B1">
              <w:rPr>
                <w:rFonts w:ascii="Times New Roman" w:hAnsi="Times New Roman"/>
                <w:color w:val="000000"/>
                <w:sz w:val="20"/>
                <w:szCs w:val="20"/>
              </w:rPr>
              <w:noBreakHyphen/>
              <w:t>operative", "co</w:t>
            </w:r>
            <w:r w:rsidRPr="009340B1">
              <w:rPr>
                <w:rFonts w:ascii="Times New Roman" w:hAnsi="Times New Roman"/>
                <w:color w:val="000000"/>
                <w:sz w:val="20"/>
                <w:szCs w:val="20"/>
              </w:rPr>
              <w:noBreakHyphen/>
              <w:t xml:space="preserve">op" etc—application for exemption by Registrar (regulation 5 of the </w:t>
            </w:r>
            <w:hyperlink r:id="rId57" w:history="1">
              <w:r w:rsidRPr="009340B1">
                <w:rPr>
                  <w:rFonts w:ascii="Times New Roman" w:hAnsi="Times New Roman"/>
                  <w:i/>
                  <w:iCs/>
                  <w:color w:val="000000"/>
                  <w:sz w:val="20"/>
                  <w:szCs w:val="20"/>
                </w:rPr>
                <w:t>Co-operatives (South Australia) Regulations 2015</w:t>
              </w:r>
            </w:hyperlink>
            <w:r w:rsidRPr="009340B1">
              <w:rPr>
                <w:rFonts w:ascii="Times New Roman" w:hAnsi="Times New Roman"/>
                <w:color w:val="000000"/>
                <w:sz w:val="20"/>
                <w:szCs w:val="20"/>
              </w:rPr>
              <w:t>)</w:t>
            </w:r>
          </w:p>
        </w:tc>
        <w:tc>
          <w:tcPr>
            <w:tcW w:w="1148" w:type="dxa"/>
            <w:tcBorders>
              <w:top w:val="nil"/>
              <w:left w:val="nil"/>
              <w:bottom w:val="nil"/>
              <w:right w:val="nil"/>
            </w:tcBorders>
          </w:tcPr>
          <w:p w14:paraId="10CB7F4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3FCA490F" w14:textId="77777777" w:rsidTr="006D0045">
        <w:trPr>
          <w:cantSplit/>
        </w:trPr>
        <w:tc>
          <w:tcPr>
            <w:tcW w:w="1148" w:type="dxa"/>
            <w:tcBorders>
              <w:top w:val="nil"/>
              <w:left w:val="nil"/>
              <w:bottom w:val="nil"/>
              <w:right w:val="nil"/>
            </w:tcBorders>
          </w:tcPr>
          <w:p w14:paraId="1BAE651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16</w:t>
            </w:r>
          </w:p>
        </w:tc>
        <w:tc>
          <w:tcPr>
            <w:tcW w:w="2159" w:type="dxa"/>
            <w:tcBorders>
              <w:top w:val="nil"/>
              <w:left w:val="nil"/>
              <w:bottom w:val="nil"/>
              <w:right w:val="nil"/>
            </w:tcBorders>
          </w:tcPr>
          <w:p w14:paraId="0C6826A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221(1)</w:t>
            </w:r>
          </w:p>
        </w:tc>
        <w:tc>
          <w:tcPr>
            <w:tcW w:w="4330" w:type="dxa"/>
            <w:tcBorders>
              <w:top w:val="nil"/>
              <w:left w:val="nil"/>
              <w:bottom w:val="nil"/>
              <w:right w:val="nil"/>
            </w:tcBorders>
          </w:tcPr>
          <w:p w14:paraId="12A08B1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approve omission of "Limited" or "Ltd" in name</w:t>
            </w:r>
          </w:p>
        </w:tc>
        <w:tc>
          <w:tcPr>
            <w:tcW w:w="1148" w:type="dxa"/>
            <w:tcBorders>
              <w:top w:val="nil"/>
              <w:left w:val="nil"/>
              <w:bottom w:val="nil"/>
              <w:right w:val="nil"/>
            </w:tcBorders>
          </w:tcPr>
          <w:p w14:paraId="3405062A"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6F2839AF" w14:textId="77777777" w:rsidTr="006D0045">
        <w:trPr>
          <w:cantSplit/>
        </w:trPr>
        <w:tc>
          <w:tcPr>
            <w:tcW w:w="1148" w:type="dxa"/>
            <w:tcBorders>
              <w:top w:val="nil"/>
              <w:left w:val="nil"/>
              <w:bottom w:val="nil"/>
              <w:right w:val="nil"/>
            </w:tcBorders>
          </w:tcPr>
          <w:p w14:paraId="4E61891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17</w:t>
            </w:r>
          </w:p>
        </w:tc>
        <w:tc>
          <w:tcPr>
            <w:tcW w:w="2159" w:type="dxa"/>
            <w:tcBorders>
              <w:top w:val="nil"/>
              <w:left w:val="nil"/>
              <w:bottom w:val="nil"/>
              <w:right w:val="nil"/>
            </w:tcBorders>
          </w:tcPr>
          <w:p w14:paraId="0ED4D32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222(e)</w:t>
            </w:r>
          </w:p>
        </w:tc>
        <w:tc>
          <w:tcPr>
            <w:tcW w:w="4330" w:type="dxa"/>
            <w:tcBorders>
              <w:top w:val="nil"/>
              <w:left w:val="nil"/>
              <w:bottom w:val="nil"/>
              <w:right w:val="nil"/>
            </w:tcBorders>
          </w:tcPr>
          <w:p w14:paraId="15B567E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approve abbreviation or elaboration of name</w:t>
            </w:r>
          </w:p>
        </w:tc>
        <w:tc>
          <w:tcPr>
            <w:tcW w:w="1148" w:type="dxa"/>
            <w:tcBorders>
              <w:top w:val="nil"/>
              <w:left w:val="nil"/>
              <w:bottom w:val="nil"/>
              <w:right w:val="nil"/>
            </w:tcBorders>
          </w:tcPr>
          <w:p w14:paraId="6B6079A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360A3E83" w14:textId="77777777" w:rsidTr="006D0045">
        <w:trPr>
          <w:cantSplit/>
        </w:trPr>
        <w:tc>
          <w:tcPr>
            <w:tcW w:w="1148" w:type="dxa"/>
            <w:tcBorders>
              <w:top w:val="nil"/>
              <w:left w:val="nil"/>
              <w:bottom w:val="nil"/>
              <w:right w:val="nil"/>
            </w:tcBorders>
          </w:tcPr>
          <w:p w14:paraId="7539E0F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18</w:t>
            </w:r>
          </w:p>
        </w:tc>
        <w:tc>
          <w:tcPr>
            <w:tcW w:w="2159" w:type="dxa"/>
            <w:tcBorders>
              <w:top w:val="nil"/>
              <w:left w:val="nil"/>
              <w:bottom w:val="nil"/>
              <w:right w:val="nil"/>
            </w:tcBorders>
          </w:tcPr>
          <w:p w14:paraId="487931D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224</w:t>
            </w:r>
          </w:p>
        </w:tc>
        <w:tc>
          <w:tcPr>
            <w:tcW w:w="4330" w:type="dxa"/>
            <w:tcBorders>
              <w:top w:val="nil"/>
              <w:left w:val="nil"/>
              <w:bottom w:val="nil"/>
              <w:right w:val="nil"/>
            </w:tcBorders>
          </w:tcPr>
          <w:p w14:paraId="6C79B62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approve change of name</w:t>
            </w:r>
          </w:p>
        </w:tc>
        <w:tc>
          <w:tcPr>
            <w:tcW w:w="1148" w:type="dxa"/>
            <w:tcBorders>
              <w:top w:val="nil"/>
              <w:left w:val="nil"/>
              <w:bottom w:val="nil"/>
              <w:right w:val="nil"/>
            </w:tcBorders>
          </w:tcPr>
          <w:p w14:paraId="144F01F1"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263934FB" w14:textId="77777777" w:rsidTr="006D0045">
        <w:trPr>
          <w:cantSplit/>
        </w:trPr>
        <w:tc>
          <w:tcPr>
            <w:tcW w:w="1148" w:type="dxa"/>
            <w:tcBorders>
              <w:top w:val="nil"/>
              <w:left w:val="nil"/>
              <w:bottom w:val="nil"/>
              <w:right w:val="nil"/>
            </w:tcBorders>
          </w:tcPr>
          <w:p w14:paraId="420CF7C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19</w:t>
            </w:r>
          </w:p>
        </w:tc>
        <w:tc>
          <w:tcPr>
            <w:tcW w:w="2159" w:type="dxa"/>
            <w:tcBorders>
              <w:top w:val="nil"/>
              <w:left w:val="nil"/>
              <w:bottom w:val="nil"/>
              <w:right w:val="nil"/>
            </w:tcBorders>
          </w:tcPr>
          <w:p w14:paraId="0689DB5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225(2)</w:t>
            </w:r>
          </w:p>
        </w:tc>
        <w:tc>
          <w:tcPr>
            <w:tcW w:w="4330" w:type="dxa"/>
            <w:tcBorders>
              <w:top w:val="nil"/>
              <w:left w:val="nil"/>
              <w:bottom w:val="nil"/>
              <w:right w:val="nil"/>
            </w:tcBorders>
          </w:tcPr>
          <w:p w14:paraId="71AF865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Restriction on use of "co</w:t>
            </w:r>
            <w:r w:rsidRPr="009340B1">
              <w:rPr>
                <w:rFonts w:ascii="Times New Roman" w:hAnsi="Times New Roman"/>
                <w:color w:val="000000"/>
                <w:sz w:val="20"/>
                <w:szCs w:val="20"/>
              </w:rPr>
              <w:noBreakHyphen/>
              <w:t>operative", "co</w:t>
            </w:r>
            <w:r w:rsidRPr="009340B1">
              <w:rPr>
                <w:rFonts w:ascii="Times New Roman" w:hAnsi="Times New Roman"/>
                <w:color w:val="000000"/>
                <w:sz w:val="20"/>
                <w:szCs w:val="20"/>
              </w:rPr>
              <w:noBreakHyphen/>
              <w:t xml:space="preserve">op" etc—application for exemption by Registrar (regulation 6 of the </w:t>
            </w:r>
            <w:hyperlink r:id="rId58" w:history="1">
              <w:r w:rsidRPr="009340B1">
                <w:rPr>
                  <w:rFonts w:ascii="Times New Roman" w:hAnsi="Times New Roman"/>
                  <w:i/>
                  <w:iCs/>
                  <w:color w:val="000000"/>
                  <w:sz w:val="20"/>
                  <w:szCs w:val="20"/>
                </w:rPr>
                <w:t>Co-operatives (South Australia) Regulations 2015</w:t>
              </w:r>
            </w:hyperlink>
            <w:r w:rsidRPr="009340B1">
              <w:rPr>
                <w:rFonts w:ascii="Times New Roman" w:hAnsi="Times New Roman"/>
                <w:color w:val="000000"/>
                <w:sz w:val="20"/>
                <w:szCs w:val="20"/>
              </w:rPr>
              <w:t>)</w:t>
            </w:r>
          </w:p>
        </w:tc>
        <w:tc>
          <w:tcPr>
            <w:tcW w:w="1148" w:type="dxa"/>
            <w:tcBorders>
              <w:top w:val="nil"/>
              <w:left w:val="nil"/>
              <w:bottom w:val="nil"/>
              <w:right w:val="nil"/>
            </w:tcBorders>
          </w:tcPr>
          <w:p w14:paraId="75C1C89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3F1E7E85" w14:textId="77777777" w:rsidTr="006D0045">
        <w:trPr>
          <w:cantSplit/>
        </w:trPr>
        <w:tc>
          <w:tcPr>
            <w:tcW w:w="1148" w:type="dxa"/>
            <w:tcBorders>
              <w:top w:val="nil"/>
              <w:left w:val="nil"/>
              <w:bottom w:val="nil"/>
              <w:right w:val="nil"/>
            </w:tcBorders>
          </w:tcPr>
          <w:p w14:paraId="7BB238D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20</w:t>
            </w:r>
          </w:p>
        </w:tc>
        <w:tc>
          <w:tcPr>
            <w:tcW w:w="2159" w:type="dxa"/>
            <w:tcBorders>
              <w:top w:val="nil"/>
              <w:left w:val="nil"/>
              <w:bottom w:val="nil"/>
              <w:right w:val="nil"/>
            </w:tcBorders>
          </w:tcPr>
          <w:p w14:paraId="7F3C01D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226(4)</w:t>
            </w:r>
          </w:p>
        </w:tc>
        <w:tc>
          <w:tcPr>
            <w:tcW w:w="4330" w:type="dxa"/>
            <w:tcBorders>
              <w:top w:val="nil"/>
              <w:left w:val="nil"/>
              <w:bottom w:val="nil"/>
              <w:right w:val="nil"/>
            </w:tcBorders>
          </w:tcPr>
          <w:p w14:paraId="3C1ED49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Lodgement of notice of change of address</w:t>
            </w:r>
          </w:p>
          <w:p w14:paraId="05CE961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Fee for late lodgement—</w:t>
            </w:r>
          </w:p>
        </w:tc>
        <w:tc>
          <w:tcPr>
            <w:tcW w:w="1148" w:type="dxa"/>
            <w:tcBorders>
              <w:top w:val="nil"/>
              <w:left w:val="nil"/>
              <w:bottom w:val="nil"/>
              <w:right w:val="nil"/>
            </w:tcBorders>
          </w:tcPr>
          <w:p w14:paraId="61601BF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nil</w:t>
            </w:r>
          </w:p>
        </w:tc>
      </w:tr>
      <w:tr w:rsidR="009340B1" w:rsidRPr="009340B1" w14:paraId="63144017" w14:textId="77777777" w:rsidTr="006D0045">
        <w:trPr>
          <w:cantSplit/>
        </w:trPr>
        <w:tc>
          <w:tcPr>
            <w:tcW w:w="1148" w:type="dxa"/>
            <w:tcBorders>
              <w:top w:val="nil"/>
              <w:left w:val="nil"/>
              <w:bottom w:val="nil"/>
              <w:right w:val="nil"/>
            </w:tcBorders>
          </w:tcPr>
          <w:p w14:paraId="0FE8845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6629D72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6E2F829A"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within first 28 days after due date</w:t>
            </w:r>
          </w:p>
        </w:tc>
        <w:tc>
          <w:tcPr>
            <w:tcW w:w="1148" w:type="dxa"/>
            <w:tcBorders>
              <w:top w:val="nil"/>
              <w:left w:val="nil"/>
              <w:bottom w:val="nil"/>
              <w:right w:val="nil"/>
            </w:tcBorders>
          </w:tcPr>
          <w:p w14:paraId="2FB237D2"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$66.00</w:t>
            </w:r>
          </w:p>
        </w:tc>
      </w:tr>
      <w:tr w:rsidR="009340B1" w:rsidRPr="009340B1" w14:paraId="17B81ED7" w14:textId="77777777" w:rsidTr="006D0045">
        <w:trPr>
          <w:cantSplit/>
        </w:trPr>
        <w:tc>
          <w:tcPr>
            <w:tcW w:w="1148" w:type="dxa"/>
            <w:tcBorders>
              <w:top w:val="nil"/>
              <w:left w:val="nil"/>
              <w:bottom w:val="nil"/>
              <w:right w:val="nil"/>
            </w:tcBorders>
          </w:tcPr>
          <w:p w14:paraId="1AEB932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5A797FC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022901F8"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after first 28 days after due date</w:t>
            </w:r>
          </w:p>
        </w:tc>
        <w:tc>
          <w:tcPr>
            <w:tcW w:w="1148" w:type="dxa"/>
            <w:tcBorders>
              <w:top w:val="nil"/>
              <w:left w:val="nil"/>
              <w:bottom w:val="nil"/>
              <w:right w:val="nil"/>
            </w:tcBorders>
          </w:tcPr>
          <w:p w14:paraId="7A3D2B6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$209.00</w:t>
            </w:r>
          </w:p>
        </w:tc>
      </w:tr>
      <w:tr w:rsidR="009340B1" w:rsidRPr="009340B1" w14:paraId="7C61DEF3" w14:textId="77777777" w:rsidTr="006D0045">
        <w:trPr>
          <w:cantSplit/>
        </w:trPr>
        <w:tc>
          <w:tcPr>
            <w:tcW w:w="1148" w:type="dxa"/>
            <w:tcBorders>
              <w:top w:val="nil"/>
              <w:left w:val="nil"/>
              <w:bottom w:val="nil"/>
              <w:right w:val="nil"/>
            </w:tcBorders>
          </w:tcPr>
          <w:p w14:paraId="0D83DCA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lastRenderedPageBreak/>
              <w:t>21</w:t>
            </w:r>
          </w:p>
        </w:tc>
        <w:tc>
          <w:tcPr>
            <w:tcW w:w="2159" w:type="dxa"/>
            <w:tcBorders>
              <w:top w:val="nil"/>
              <w:left w:val="nil"/>
              <w:bottom w:val="nil"/>
              <w:right w:val="nil"/>
            </w:tcBorders>
          </w:tcPr>
          <w:p w14:paraId="16B57FA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226(6)</w:t>
            </w:r>
          </w:p>
        </w:tc>
        <w:tc>
          <w:tcPr>
            <w:tcW w:w="4330" w:type="dxa"/>
            <w:tcBorders>
              <w:top w:val="nil"/>
              <w:left w:val="nil"/>
              <w:bottom w:val="nil"/>
              <w:right w:val="nil"/>
            </w:tcBorders>
          </w:tcPr>
          <w:p w14:paraId="4BEF53A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for a small co</w:t>
            </w:r>
            <w:r w:rsidRPr="009340B1">
              <w:rPr>
                <w:rFonts w:ascii="Times New Roman" w:hAnsi="Times New Roman"/>
                <w:color w:val="000000"/>
                <w:sz w:val="20"/>
                <w:szCs w:val="20"/>
              </w:rPr>
              <w:noBreakHyphen/>
              <w:t>operative or class of small co</w:t>
            </w:r>
            <w:r w:rsidRPr="009340B1">
              <w:rPr>
                <w:rFonts w:ascii="Times New Roman" w:hAnsi="Times New Roman"/>
                <w:color w:val="000000"/>
                <w:sz w:val="20"/>
                <w:szCs w:val="20"/>
              </w:rPr>
              <w:noBreakHyphen/>
              <w:t xml:space="preserve">operatives from CNL (SA) s 226(3) </w:t>
            </w:r>
            <w:proofErr w:type="gramStart"/>
            <w:r w:rsidRPr="009340B1">
              <w:rPr>
                <w:rFonts w:ascii="Times New Roman" w:hAnsi="Times New Roman"/>
                <w:color w:val="000000"/>
                <w:sz w:val="20"/>
                <w:szCs w:val="20"/>
              </w:rPr>
              <w:t>requirement</w:t>
            </w:r>
            <w:proofErr w:type="gramEnd"/>
            <w:r w:rsidRPr="009340B1">
              <w:rPr>
                <w:rFonts w:ascii="Times New Roman" w:hAnsi="Times New Roman"/>
                <w:color w:val="000000"/>
                <w:sz w:val="20"/>
                <w:szCs w:val="20"/>
              </w:rPr>
              <w:t xml:space="preserve"> for a notice about the name of a co</w:t>
            </w:r>
            <w:r w:rsidRPr="009340B1">
              <w:rPr>
                <w:rFonts w:ascii="Times New Roman" w:hAnsi="Times New Roman"/>
                <w:color w:val="000000"/>
                <w:sz w:val="20"/>
                <w:szCs w:val="20"/>
              </w:rPr>
              <w:noBreakHyphen/>
              <w:t>operative and its registered office</w:t>
            </w:r>
          </w:p>
        </w:tc>
        <w:tc>
          <w:tcPr>
            <w:tcW w:w="1148" w:type="dxa"/>
            <w:tcBorders>
              <w:top w:val="nil"/>
              <w:left w:val="nil"/>
              <w:bottom w:val="nil"/>
              <w:right w:val="nil"/>
            </w:tcBorders>
          </w:tcPr>
          <w:p w14:paraId="376A198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2BBDF933" w14:textId="77777777" w:rsidTr="006D0045">
        <w:trPr>
          <w:cantSplit/>
        </w:trPr>
        <w:tc>
          <w:tcPr>
            <w:tcW w:w="1148" w:type="dxa"/>
            <w:tcBorders>
              <w:top w:val="nil"/>
              <w:left w:val="nil"/>
              <w:bottom w:val="nil"/>
              <w:right w:val="nil"/>
            </w:tcBorders>
          </w:tcPr>
          <w:p w14:paraId="51B3161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22</w:t>
            </w:r>
          </w:p>
        </w:tc>
        <w:tc>
          <w:tcPr>
            <w:tcW w:w="2159" w:type="dxa"/>
            <w:tcBorders>
              <w:top w:val="nil"/>
              <w:left w:val="nil"/>
              <w:bottom w:val="nil"/>
              <w:right w:val="nil"/>
            </w:tcBorders>
          </w:tcPr>
          <w:p w14:paraId="5E63A6C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233(2)</w:t>
            </w:r>
          </w:p>
        </w:tc>
        <w:tc>
          <w:tcPr>
            <w:tcW w:w="4330" w:type="dxa"/>
            <w:tcBorders>
              <w:top w:val="nil"/>
              <w:left w:val="nil"/>
              <w:bottom w:val="nil"/>
              <w:right w:val="nil"/>
            </w:tcBorders>
          </w:tcPr>
          <w:p w14:paraId="300311F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by member for review of voting entitlement</w:t>
            </w:r>
          </w:p>
        </w:tc>
        <w:tc>
          <w:tcPr>
            <w:tcW w:w="1148" w:type="dxa"/>
            <w:tcBorders>
              <w:top w:val="nil"/>
              <w:left w:val="nil"/>
              <w:bottom w:val="nil"/>
              <w:right w:val="nil"/>
            </w:tcBorders>
          </w:tcPr>
          <w:p w14:paraId="00D5F8F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0218D2CA" w14:textId="77777777" w:rsidTr="006D0045">
        <w:trPr>
          <w:cantSplit/>
        </w:trPr>
        <w:tc>
          <w:tcPr>
            <w:tcW w:w="1148" w:type="dxa"/>
            <w:tcBorders>
              <w:top w:val="nil"/>
              <w:left w:val="nil"/>
              <w:bottom w:val="nil"/>
              <w:right w:val="nil"/>
            </w:tcBorders>
          </w:tcPr>
          <w:p w14:paraId="320DD39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23</w:t>
            </w:r>
          </w:p>
        </w:tc>
        <w:tc>
          <w:tcPr>
            <w:tcW w:w="2159" w:type="dxa"/>
            <w:tcBorders>
              <w:top w:val="nil"/>
              <w:left w:val="nil"/>
              <w:bottom w:val="nil"/>
              <w:right w:val="nil"/>
            </w:tcBorders>
          </w:tcPr>
          <w:p w14:paraId="577B712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243(2)(c)(ii)</w:t>
            </w:r>
          </w:p>
        </w:tc>
        <w:tc>
          <w:tcPr>
            <w:tcW w:w="4330" w:type="dxa"/>
            <w:tcBorders>
              <w:top w:val="nil"/>
              <w:left w:val="nil"/>
              <w:bottom w:val="nil"/>
              <w:right w:val="nil"/>
            </w:tcBorders>
          </w:tcPr>
          <w:p w14:paraId="35B0E23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Filing fee for registration of special resolution—per resolution (maximum of $289.00 per lodgement)</w:t>
            </w:r>
          </w:p>
          <w:p w14:paraId="5DE214B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roofErr w:type="gramStart"/>
            <w:r w:rsidRPr="009340B1">
              <w:rPr>
                <w:rFonts w:ascii="Times New Roman" w:hAnsi="Times New Roman"/>
                <w:color w:val="000000"/>
                <w:sz w:val="20"/>
                <w:szCs w:val="20"/>
              </w:rPr>
              <w:t>Plus</w:t>
            </w:r>
            <w:proofErr w:type="gramEnd"/>
            <w:r w:rsidRPr="009340B1">
              <w:rPr>
                <w:rFonts w:ascii="Times New Roman" w:hAnsi="Times New Roman"/>
                <w:color w:val="000000"/>
                <w:sz w:val="20"/>
                <w:szCs w:val="20"/>
              </w:rPr>
              <w:t xml:space="preserve"> fee for late lodgement—</w:t>
            </w:r>
          </w:p>
        </w:tc>
        <w:tc>
          <w:tcPr>
            <w:tcW w:w="1148" w:type="dxa"/>
            <w:tcBorders>
              <w:top w:val="nil"/>
              <w:left w:val="nil"/>
              <w:bottom w:val="nil"/>
              <w:right w:val="nil"/>
            </w:tcBorders>
          </w:tcPr>
          <w:p w14:paraId="4541A30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4B66D9A8" w14:textId="77777777" w:rsidTr="006D0045">
        <w:trPr>
          <w:cantSplit/>
        </w:trPr>
        <w:tc>
          <w:tcPr>
            <w:tcW w:w="1148" w:type="dxa"/>
            <w:tcBorders>
              <w:top w:val="nil"/>
              <w:left w:val="nil"/>
              <w:bottom w:val="nil"/>
              <w:right w:val="nil"/>
            </w:tcBorders>
          </w:tcPr>
          <w:p w14:paraId="0D5B312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7E7A621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3812F06A"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within first 28 days after due date</w:t>
            </w:r>
          </w:p>
        </w:tc>
        <w:tc>
          <w:tcPr>
            <w:tcW w:w="1148" w:type="dxa"/>
            <w:tcBorders>
              <w:top w:val="nil"/>
              <w:left w:val="nil"/>
              <w:bottom w:val="nil"/>
              <w:right w:val="nil"/>
            </w:tcBorders>
          </w:tcPr>
          <w:p w14:paraId="499DF25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$66.00</w:t>
            </w:r>
          </w:p>
        </w:tc>
      </w:tr>
      <w:tr w:rsidR="009340B1" w:rsidRPr="009340B1" w14:paraId="5900794B" w14:textId="77777777" w:rsidTr="006D0045">
        <w:trPr>
          <w:cantSplit/>
        </w:trPr>
        <w:tc>
          <w:tcPr>
            <w:tcW w:w="1148" w:type="dxa"/>
            <w:tcBorders>
              <w:top w:val="nil"/>
              <w:left w:val="nil"/>
              <w:bottom w:val="nil"/>
              <w:right w:val="nil"/>
            </w:tcBorders>
          </w:tcPr>
          <w:p w14:paraId="43B8EB0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281C719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663D5FE0"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after first 28 days after due date</w:t>
            </w:r>
          </w:p>
        </w:tc>
        <w:tc>
          <w:tcPr>
            <w:tcW w:w="1148" w:type="dxa"/>
            <w:tcBorders>
              <w:top w:val="nil"/>
              <w:left w:val="nil"/>
              <w:bottom w:val="nil"/>
              <w:right w:val="nil"/>
            </w:tcBorders>
          </w:tcPr>
          <w:p w14:paraId="5B9407EA"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$209.00</w:t>
            </w:r>
          </w:p>
        </w:tc>
      </w:tr>
      <w:tr w:rsidR="009340B1" w:rsidRPr="009340B1" w14:paraId="51A48CE1" w14:textId="77777777" w:rsidTr="006D0045">
        <w:trPr>
          <w:cantSplit/>
        </w:trPr>
        <w:tc>
          <w:tcPr>
            <w:tcW w:w="1148" w:type="dxa"/>
            <w:tcBorders>
              <w:top w:val="nil"/>
              <w:left w:val="nil"/>
              <w:bottom w:val="nil"/>
              <w:right w:val="nil"/>
            </w:tcBorders>
          </w:tcPr>
          <w:p w14:paraId="023A118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24</w:t>
            </w:r>
          </w:p>
        </w:tc>
        <w:tc>
          <w:tcPr>
            <w:tcW w:w="2159" w:type="dxa"/>
            <w:tcBorders>
              <w:top w:val="nil"/>
              <w:left w:val="nil"/>
              <w:bottom w:val="nil"/>
              <w:right w:val="nil"/>
            </w:tcBorders>
          </w:tcPr>
          <w:p w14:paraId="08C0503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244(3)</w:t>
            </w:r>
          </w:p>
        </w:tc>
        <w:tc>
          <w:tcPr>
            <w:tcW w:w="4330" w:type="dxa"/>
            <w:tcBorders>
              <w:top w:val="nil"/>
              <w:left w:val="nil"/>
              <w:bottom w:val="nil"/>
              <w:right w:val="nil"/>
            </w:tcBorders>
          </w:tcPr>
          <w:p w14:paraId="54D27A2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certificate of registration of special resolution</w:t>
            </w:r>
          </w:p>
        </w:tc>
        <w:tc>
          <w:tcPr>
            <w:tcW w:w="1148" w:type="dxa"/>
            <w:tcBorders>
              <w:top w:val="nil"/>
              <w:left w:val="nil"/>
              <w:bottom w:val="nil"/>
              <w:right w:val="nil"/>
            </w:tcBorders>
          </w:tcPr>
          <w:p w14:paraId="29A59DD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401C186F" w14:textId="77777777" w:rsidTr="006D0045">
        <w:trPr>
          <w:cantSplit/>
        </w:trPr>
        <w:tc>
          <w:tcPr>
            <w:tcW w:w="1148" w:type="dxa"/>
            <w:tcBorders>
              <w:top w:val="nil"/>
              <w:left w:val="nil"/>
              <w:bottom w:val="nil"/>
              <w:right w:val="nil"/>
            </w:tcBorders>
          </w:tcPr>
          <w:p w14:paraId="30BD7CC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25</w:t>
            </w:r>
          </w:p>
        </w:tc>
        <w:tc>
          <w:tcPr>
            <w:tcW w:w="2159" w:type="dxa"/>
            <w:tcBorders>
              <w:top w:val="nil"/>
              <w:left w:val="nil"/>
              <w:bottom w:val="nil"/>
              <w:right w:val="nil"/>
            </w:tcBorders>
          </w:tcPr>
          <w:p w14:paraId="70691E2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248(3)</w:t>
            </w:r>
          </w:p>
        </w:tc>
        <w:tc>
          <w:tcPr>
            <w:tcW w:w="4330" w:type="dxa"/>
            <w:tcBorders>
              <w:top w:val="nil"/>
              <w:left w:val="nil"/>
              <w:bottom w:val="nil"/>
              <w:right w:val="nil"/>
            </w:tcBorders>
          </w:tcPr>
          <w:p w14:paraId="0BB7D1E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disclosure statement for special postal ballot</w:t>
            </w:r>
          </w:p>
        </w:tc>
        <w:tc>
          <w:tcPr>
            <w:tcW w:w="1148" w:type="dxa"/>
            <w:tcBorders>
              <w:top w:val="nil"/>
              <w:left w:val="nil"/>
              <w:bottom w:val="nil"/>
              <w:right w:val="nil"/>
            </w:tcBorders>
          </w:tcPr>
          <w:p w14:paraId="25FB98A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1AF04CCA" w14:textId="77777777" w:rsidTr="006D0045">
        <w:trPr>
          <w:cantSplit/>
        </w:trPr>
        <w:tc>
          <w:tcPr>
            <w:tcW w:w="1148" w:type="dxa"/>
            <w:tcBorders>
              <w:top w:val="nil"/>
              <w:left w:val="nil"/>
              <w:bottom w:val="nil"/>
              <w:right w:val="nil"/>
            </w:tcBorders>
          </w:tcPr>
          <w:p w14:paraId="10E2250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26</w:t>
            </w:r>
          </w:p>
        </w:tc>
        <w:tc>
          <w:tcPr>
            <w:tcW w:w="2159" w:type="dxa"/>
            <w:tcBorders>
              <w:top w:val="nil"/>
              <w:left w:val="nil"/>
              <w:bottom w:val="nil"/>
              <w:right w:val="nil"/>
            </w:tcBorders>
          </w:tcPr>
          <w:p w14:paraId="4EB35B0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289</w:t>
            </w:r>
          </w:p>
        </w:tc>
        <w:tc>
          <w:tcPr>
            <w:tcW w:w="4330" w:type="dxa"/>
            <w:tcBorders>
              <w:top w:val="nil"/>
              <w:left w:val="nil"/>
              <w:bottom w:val="nil"/>
              <w:right w:val="nil"/>
            </w:tcBorders>
          </w:tcPr>
          <w:p w14:paraId="51B8F5F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Lodgement of annual financial reports by large co</w:t>
            </w:r>
            <w:r w:rsidRPr="009340B1">
              <w:rPr>
                <w:rFonts w:ascii="Times New Roman" w:hAnsi="Times New Roman"/>
                <w:color w:val="000000"/>
                <w:sz w:val="20"/>
                <w:szCs w:val="20"/>
              </w:rPr>
              <w:noBreakHyphen/>
              <w:t>operative</w:t>
            </w:r>
          </w:p>
          <w:p w14:paraId="3FBFC77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roofErr w:type="gramStart"/>
            <w:r w:rsidRPr="009340B1">
              <w:rPr>
                <w:rFonts w:ascii="Times New Roman" w:hAnsi="Times New Roman"/>
                <w:color w:val="000000"/>
                <w:sz w:val="20"/>
                <w:szCs w:val="20"/>
              </w:rPr>
              <w:t>Plus</w:t>
            </w:r>
            <w:proofErr w:type="gramEnd"/>
            <w:r w:rsidRPr="009340B1">
              <w:rPr>
                <w:rFonts w:ascii="Times New Roman" w:hAnsi="Times New Roman"/>
                <w:color w:val="000000"/>
                <w:sz w:val="20"/>
                <w:szCs w:val="20"/>
              </w:rPr>
              <w:t xml:space="preserve"> fee for late lodgement—</w:t>
            </w:r>
          </w:p>
        </w:tc>
        <w:tc>
          <w:tcPr>
            <w:tcW w:w="1148" w:type="dxa"/>
            <w:tcBorders>
              <w:top w:val="nil"/>
              <w:left w:val="nil"/>
              <w:bottom w:val="nil"/>
              <w:right w:val="nil"/>
            </w:tcBorders>
          </w:tcPr>
          <w:p w14:paraId="3B53DA7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115A52D3" w14:textId="77777777" w:rsidTr="006D0045">
        <w:trPr>
          <w:cantSplit/>
        </w:trPr>
        <w:tc>
          <w:tcPr>
            <w:tcW w:w="1148" w:type="dxa"/>
            <w:tcBorders>
              <w:top w:val="nil"/>
              <w:left w:val="nil"/>
              <w:bottom w:val="nil"/>
              <w:right w:val="nil"/>
            </w:tcBorders>
          </w:tcPr>
          <w:p w14:paraId="0FBEA12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1F38F86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679DAFAD"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within first 28 days after due date</w:t>
            </w:r>
          </w:p>
        </w:tc>
        <w:tc>
          <w:tcPr>
            <w:tcW w:w="1148" w:type="dxa"/>
            <w:tcBorders>
              <w:top w:val="nil"/>
              <w:left w:val="nil"/>
              <w:bottom w:val="nil"/>
              <w:right w:val="nil"/>
            </w:tcBorders>
          </w:tcPr>
          <w:p w14:paraId="2769652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$66.00</w:t>
            </w:r>
          </w:p>
        </w:tc>
      </w:tr>
      <w:tr w:rsidR="009340B1" w:rsidRPr="009340B1" w14:paraId="05D2A212" w14:textId="77777777" w:rsidTr="006D0045">
        <w:trPr>
          <w:cantSplit/>
        </w:trPr>
        <w:tc>
          <w:tcPr>
            <w:tcW w:w="1148" w:type="dxa"/>
            <w:tcBorders>
              <w:top w:val="nil"/>
              <w:left w:val="nil"/>
              <w:bottom w:val="nil"/>
              <w:right w:val="nil"/>
            </w:tcBorders>
          </w:tcPr>
          <w:p w14:paraId="5128315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0DF96B1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348D0ED8"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after first 28 days after due date</w:t>
            </w:r>
          </w:p>
        </w:tc>
        <w:tc>
          <w:tcPr>
            <w:tcW w:w="1148" w:type="dxa"/>
            <w:tcBorders>
              <w:top w:val="nil"/>
              <w:left w:val="nil"/>
              <w:bottom w:val="nil"/>
              <w:right w:val="nil"/>
            </w:tcBorders>
          </w:tcPr>
          <w:p w14:paraId="227F39A1"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$209.00</w:t>
            </w:r>
          </w:p>
        </w:tc>
      </w:tr>
      <w:tr w:rsidR="009340B1" w:rsidRPr="009340B1" w14:paraId="59258C1C" w14:textId="77777777" w:rsidTr="006D0045">
        <w:trPr>
          <w:cantSplit/>
        </w:trPr>
        <w:tc>
          <w:tcPr>
            <w:tcW w:w="1148" w:type="dxa"/>
            <w:tcBorders>
              <w:top w:val="nil"/>
              <w:left w:val="nil"/>
              <w:bottom w:val="nil"/>
              <w:right w:val="nil"/>
            </w:tcBorders>
          </w:tcPr>
          <w:p w14:paraId="7CA0321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27</w:t>
            </w:r>
          </w:p>
        </w:tc>
        <w:tc>
          <w:tcPr>
            <w:tcW w:w="2159" w:type="dxa"/>
            <w:tcBorders>
              <w:top w:val="nil"/>
              <w:left w:val="nil"/>
              <w:bottom w:val="nil"/>
              <w:right w:val="nil"/>
            </w:tcBorders>
          </w:tcPr>
          <w:p w14:paraId="28AE032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290</w:t>
            </w:r>
          </w:p>
        </w:tc>
        <w:tc>
          <w:tcPr>
            <w:tcW w:w="4330" w:type="dxa"/>
            <w:tcBorders>
              <w:top w:val="nil"/>
              <w:left w:val="nil"/>
              <w:bottom w:val="nil"/>
              <w:right w:val="nil"/>
            </w:tcBorders>
          </w:tcPr>
          <w:p w14:paraId="36BCD45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Lodgement of half yearly reports by co</w:t>
            </w:r>
            <w:r w:rsidRPr="009340B1">
              <w:rPr>
                <w:rFonts w:ascii="Times New Roman" w:hAnsi="Times New Roman"/>
                <w:color w:val="000000"/>
                <w:sz w:val="20"/>
                <w:szCs w:val="20"/>
              </w:rPr>
              <w:noBreakHyphen/>
              <w:t xml:space="preserve">operative that is a disclosing </w:t>
            </w:r>
            <w:proofErr w:type="gramStart"/>
            <w:r w:rsidRPr="009340B1">
              <w:rPr>
                <w:rFonts w:ascii="Times New Roman" w:hAnsi="Times New Roman"/>
                <w:color w:val="000000"/>
                <w:sz w:val="20"/>
                <w:szCs w:val="20"/>
              </w:rPr>
              <w:t>entity</w:t>
            </w:r>
            <w:proofErr w:type="gramEnd"/>
          </w:p>
          <w:p w14:paraId="052B55F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Fee for late lodgement—</w:t>
            </w:r>
          </w:p>
        </w:tc>
        <w:tc>
          <w:tcPr>
            <w:tcW w:w="1148" w:type="dxa"/>
            <w:tcBorders>
              <w:top w:val="nil"/>
              <w:left w:val="nil"/>
              <w:bottom w:val="nil"/>
              <w:right w:val="nil"/>
            </w:tcBorders>
          </w:tcPr>
          <w:p w14:paraId="6A8DB35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nil</w:t>
            </w:r>
          </w:p>
        </w:tc>
      </w:tr>
      <w:tr w:rsidR="009340B1" w:rsidRPr="009340B1" w14:paraId="7A32AD55" w14:textId="77777777" w:rsidTr="006D0045">
        <w:trPr>
          <w:cantSplit/>
        </w:trPr>
        <w:tc>
          <w:tcPr>
            <w:tcW w:w="1148" w:type="dxa"/>
            <w:tcBorders>
              <w:top w:val="nil"/>
              <w:left w:val="nil"/>
              <w:bottom w:val="nil"/>
              <w:right w:val="nil"/>
            </w:tcBorders>
          </w:tcPr>
          <w:p w14:paraId="107CEBE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2373060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0EBB708C"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within first 28 days after due date</w:t>
            </w:r>
          </w:p>
        </w:tc>
        <w:tc>
          <w:tcPr>
            <w:tcW w:w="1148" w:type="dxa"/>
            <w:tcBorders>
              <w:top w:val="nil"/>
              <w:left w:val="nil"/>
              <w:bottom w:val="nil"/>
              <w:right w:val="nil"/>
            </w:tcBorders>
          </w:tcPr>
          <w:p w14:paraId="47D9663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$66.00</w:t>
            </w:r>
          </w:p>
        </w:tc>
      </w:tr>
      <w:tr w:rsidR="009340B1" w:rsidRPr="009340B1" w14:paraId="597C8F57" w14:textId="77777777" w:rsidTr="006D0045">
        <w:trPr>
          <w:cantSplit/>
        </w:trPr>
        <w:tc>
          <w:tcPr>
            <w:tcW w:w="1148" w:type="dxa"/>
            <w:tcBorders>
              <w:top w:val="nil"/>
              <w:left w:val="nil"/>
              <w:bottom w:val="nil"/>
              <w:right w:val="nil"/>
            </w:tcBorders>
          </w:tcPr>
          <w:p w14:paraId="05308AE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324E28B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7B7D0264"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after first 28 days after due date</w:t>
            </w:r>
          </w:p>
        </w:tc>
        <w:tc>
          <w:tcPr>
            <w:tcW w:w="1148" w:type="dxa"/>
            <w:tcBorders>
              <w:top w:val="nil"/>
              <w:left w:val="nil"/>
              <w:bottom w:val="nil"/>
              <w:right w:val="nil"/>
            </w:tcBorders>
          </w:tcPr>
          <w:p w14:paraId="05D1B79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$209.00</w:t>
            </w:r>
          </w:p>
        </w:tc>
      </w:tr>
      <w:tr w:rsidR="009340B1" w:rsidRPr="009340B1" w14:paraId="2D6B3383" w14:textId="77777777" w:rsidTr="006D0045">
        <w:trPr>
          <w:cantSplit/>
        </w:trPr>
        <w:tc>
          <w:tcPr>
            <w:tcW w:w="1148" w:type="dxa"/>
            <w:tcBorders>
              <w:top w:val="nil"/>
              <w:left w:val="nil"/>
              <w:bottom w:val="nil"/>
              <w:right w:val="nil"/>
            </w:tcBorders>
          </w:tcPr>
          <w:p w14:paraId="1A93EFF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28</w:t>
            </w:r>
          </w:p>
        </w:tc>
        <w:tc>
          <w:tcPr>
            <w:tcW w:w="2159" w:type="dxa"/>
            <w:tcBorders>
              <w:top w:val="nil"/>
              <w:left w:val="nil"/>
              <w:bottom w:val="nil"/>
              <w:right w:val="nil"/>
            </w:tcBorders>
          </w:tcPr>
          <w:p w14:paraId="386AD8F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293</w:t>
            </w:r>
          </w:p>
        </w:tc>
        <w:tc>
          <w:tcPr>
            <w:tcW w:w="4330" w:type="dxa"/>
            <w:tcBorders>
              <w:top w:val="nil"/>
              <w:left w:val="nil"/>
              <w:bottom w:val="nil"/>
              <w:right w:val="nil"/>
            </w:tcBorders>
          </w:tcPr>
          <w:p w14:paraId="7613231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Lodgement of annual return by small co</w:t>
            </w:r>
            <w:r w:rsidRPr="009340B1">
              <w:rPr>
                <w:rFonts w:ascii="Times New Roman" w:hAnsi="Times New Roman"/>
                <w:color w:val="000000"/>
                <w:sz w:val="20"/>
                <w:szCs w:val="20"/>
              </w:rPr>
              <w:noBreakHyphen/>
              <w:t>operative</w:t>
            </w:r>
          </w:p>
          <w:p w14:paraId="573650F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roofErr w:type="gramStart"/>
            <w:r w:rsidRPr="009340B1">
              <w:rPr>
                <w:rFonts w:ascii="Times New Roman" w:hAnsi="Times New Roman"/>
                <w:color w:val="000000"/>
                <w:sz w:val="20"/>
                <w:szCs w:val="20"/>
              </w:rPr>
              <w:t>Plus</w:t>
            </w:r>
            <w:proofErr w:type="gramEnd"/>
            <w:r w:rsidRPr="009340B1">
              <w:rPr>
                <w:rFonts w:ascii="Times New Roman" w:hAnsi="Times New Roman"/>
                <w:color w:val="000000"/>
                <w:sz w:val="20"/>
                <w:szCs w:val="20"/>
              </w:rPr>
              <w:t xml:space="preserve"> fee for late lodgement—</w:t>
            </w:r>
          </w:p>
        </w:tc>
        <w:tc>
          <w:tcPr>
            <w:tcW w:w="1148" w:type="dxa"/>
            <w:tcBorders>
              <w:top w:val="nil"/>
              <w:left w:val="nil"/>
              <w:bottom w:val="nil"/>
              <w:right w:val="nil"/>
            </w:tcBorders>
          </w:tcPr>
          <w:p w14:paraId="59CD20AB"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1BFEC4D8" w14:textId="77777777" w:rsidTr="006D0045">
        <w:trPr>
          <w:cantSplit/>
        </w:trPr>
        <w:tc>
          <w:tcPr>
            <w:tcW w:w="1148" w:type="dxa"/>
            <w:tcBorders>
              <w:top w:val="nil"/>
              <w:left w:val="nil"/>
              <w:bottom w:val="nil"/>
              <w:right w:val="nil"/>
            </w:tcBorders>
          </w:tcPr>
          <w:p w14:paraId="04A3F7F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216B99B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37F5C28D"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within first 28 days after due date</w:t>
            </w:r>
          </w:p>
        </w:tc>
        <w:tc>
          <w:tcPr>
            <w:tcW w:w="1148" w:type="dxa"/>
            <w:tcBorders>
              <w:top w:val="nil"/>
              <w:left w:val="nil"/>
              <w:bottom w:val="nil"/>
              <w:right w:val="nil"/>
            </w:tcBorders>
          </w:tcPr>
          <w:p w14:paraId="6A355B5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$66.00</w:t>
            </w:r>
          </w:p>
        </w:tc>
      </w:tr>
      <w:tr w:rsidR="009340B1" w:rsidRPr="009340B1" w14:paraId="22AB01D5" w14:textId="77777777" w:rsidTr="006D0045">
        <w:trPr>
          <w:cantSplit/>
        </w:trPr>
        <w:tc>
          <w:tcPr>
            <w:tcW w:w="1148" w:type="dxa"/>
            <w:tcBorders>
              <w:top w:val="nil"/>
              <w:left w:val="nil"/>
              <w:bottom w:val="nil"/>
              <w:right w:val="nil"/>
            </w:tcBorders>
          </w:tcPr>
          <w:p w14:paraId="17D265F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7D9D8F5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2091C132"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after first 28 days after due date</w:t>
            </w:r>
          </w:p>
        </w:tc>
        <w:tc>
          <w:tcPr>
            <w:tcW w:w="1148" w:type="dxa"/>
            <w:tcBorders>
              <w:top w:val="nil"/>
              <w:left w:val="nil"/>
              <w:bottom w:val="nil"/>
              <w:right w:val="nil"/>
            </w:tcBorders>
          </w:tcPr>
          <w:p w14:paraId="12AD6FE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$209.00</w:t>
            </w:r>
          </w:p>
        </w:tc>
      </w:tr>
      <w:tr w:rsidR="009340B1" w:rsidRPr="009340B1" w14:paraId="51D63AD7" w14:textId="77777777" w:rsidTr="006D0045">
        <w:trPr>
          <w:cantSplit/>
        </w:trPr>
        <w:tc>
          <w:tcPr>
            <w:tcW w:w="1148" w:type="dxa"/>
            <w:tcBorders>
              <w:top w:val="nil"/>
              <w:left w:val="nil"/>
              <w:bottom w:val="nil"/>
              <w:right w:val="nil"/>
            </w:tcBorders>
          </w:tcPr>
          <w:p w14:paraId="1572071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29</w:t>
            </w:r>
          </w:p>
        </w:tc>
        <w:tc>
          <w:tcPr>
            <w:tcW w:w="2159" w:type="dxa"/>
            <w:tcBorders>
              <w:top w:val="nil"/>
              <w:left w:val="nil"/>
              <w:bottom w:val="nil"/>
              <w:right w:val="nil"/>
            </w:tcBorders>
          </w:tcPr>
          <w:p w14:paraId="5286FED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316(1)</w:t>
            </w:r>
          </w:p>
        </w:tc>
        <w:tc>
          <w:tcPr>
            <w:tcW w:w="4330" w:type="dxa"/>
            <w:tcBorders>
              <w:top w:val="nil"/>
              <w:left w:val="nil"/>
              <w:bottom w:val="nil"/>
              <w:right w:val="nil"/>
            </w:tcBorders>
          </w:tcPr>
          <w:p w14:paraId="1FEB066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of certain persons (in relation to a co</w:t>
            </w:r>
            <w:r w:rsidRPr="009340B1">
              <w:rPr>
                <w:rFonts w:ascii="Times New Roman" w:hAnsi="Times New Roman"/>
                <w:color w:val="000000"/>
                <w:sz w:val="20"/>
                <w:szCs w:val="20"/>
              </w:rPr>
              <w:noBreakHyphen/>
              <w:t>operative) from all or specified requirements of "target provisions"</w:t>
            </w:r>
          </w:p>
        </w:tc>
        <w:tc>
          <w:tcPr>
            <w:tcW w:w="1148" w:type="dxa"/>
            <w:tcBorders>
              <w:top w:val="nil"/>
              <w:left w:val="nil"/>
              <w:bottom w:val="nil"/>
              <w:right w:val="nil"/>
            </w:tcBorders>
          </w:tcPr>
          <w:p w14:paraId="16623D4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$460.00</w:t>
            </w:r>
          </w:p>
        </w:tc>
      </w:tr>
      <w:tr w:rsidR="009340B1" w:rsidRPr="009340B1" w14:paraId="50C325EC" w14:textId="77777777" w:rsidTr="006D0045">
        <w:trPr>
          <w:cantSplit/>
        </w:trPr>
        <w:tc>
          <w:tcPr>
            <w:tcW w:w="1148" w:type="dxa"/>
            <w:tcBorders>
              <w:top w:val="nil"/>
              <w:left w:val="nil"/>
              <w:bottom w:val="nil"/>
              <w:right w:val="nil"/>
            </w:tcBorders>
          </w:tcPr>
          <w:p w14:paraId="229C26B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30</w:t>
            </w:r>
          </w:p>
        </w:tc>
        <w:tc>
          <w:tcPr>
            <w:tcW w:w="2159" w:type="dxa"/>
            <w:tcBorders>
              <w:top w:val="nil"/>
              <w:left w:val="nil"/>
              <w:bottom w:val="nil"/>
              <w:right w:val="nil"/>
            </w:tcBorders>
          </w:tcPr>
          <w:p w14:paraId="5B8627C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317(1)</w:t>
            </w:r>
          </w:p>
        </w:tc>
        <w:tc>
          <w:tcPr>
            <w:tcW w:w="4330" w:type="dxa"/>
            <w:tcBorders>
              <w:top w:val="nil"/>
              <w:left w:val="nil"/>
              <w:bottom w:val="nil"/>
              <w:right w:val="nil"/>
            </w:tcBorders>
          </w:tcPr>
          <w:p w14:paraId="44B1BDD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of certain persons (in respect of a class of co</w:t>
            </w:r>
            <w:r w:rsidRPr="009340B1">
              <w:rPr>
                <w:rFonts w:ascii="Times New Roman" w:hAnsi="Times New Roman"/>
                <w:color w:val="000000"/>
                <w:sz w:val="20"/>
                <w:szCs w:val="20"/>
              </w:rPr>
              <w:noBreakHyphen/>
              <w:t>operatives) from all or specified requirements of "target provisions"</w:t>
            </w:r>
          </w:p>
        </w:tc>
        <w:tc>
          <w:tcPr>
            <w:tcW w:w="1148" w:type="dxa"/>
            <w:tcBorders>
              <w:top w:val="nil"/>
              <w:left w:val="nil"/>
              <w:bottom w:val="nil"/>
              <w:right w:val="nil"/>
            </w:tcBorders>
          </w:tcPr>
          <w:p w14:paraId="71CC96D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B5E1F6E" w14:textId="77777777" w:rsidTr="006D0045">
        <w:trPr>
          <w:cantSplit/>
        </w:trPr>
        <w:tc>
          <w:tcPr>
            <w:tcW w:w="1148" w:type="dxa"/>
            <w:tcBorders>
              <w:top w:val="nil"/>
              <w:left w:val="nil"/>
              <w:bottom w:val="nil"/>
              <w:right w:val="nil"/>
            </w:tcBorders>
          </w:tcPr>
          <w:p w14:paraId="69929F9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31</w:t>
            </w:r>
          </w:p>
        </w:tc>
        <w:tc>
          <w:tcPr>
            <w:tcW w:w="2159" w:type="dxa"/>
            <w:tcBorders>
              <w:top w:val="nil"/>
              <w:left w:val="nil"/>
              <w:bottom w:val="nil"/>
              <w:right w:val="nil"/>
            </w:tcBorders>
          </w:tcPr>
          <w:p w14:paraId="3900F09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319(1)</w:t>
            </w:r>
          </w:p>
        </w:tc>
        <w:tc>
          <w:tcPr>
            <w:tcW w:w="4330" w:type="dxa"/>
            <w:tcBorders>
              <w:top w:val="nil"/>
              <w:left w:val="nil"/>
              <w:bottom w:val="nil"/>
              <w:right w:val="nil"/>
            </w:tcBorders>
          </w:tcPr>
          <w:p w14:paraId="741ACC6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of certain persons from all or specified requirements of "target provisions"</w:t>
            </w:r>
          </w:p>
        </w:tc>
        <w:tc>
          <w:tcPr>
            <w:tcW w:w="1148" w:type="dxa"/>
            <w:tcBorders>
              <w:top w:val="nil"/>
              <w:left w:val="nil"/>
              <w:bottom w:val="nil"/>
              <w:right w:val="nil"/>
            </w:tcBorders>
          </w:tcPr>
          <w:p w14:paraId="4320C62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675B1367" w14:textId="77777777" w:rsidTr="006D0045">
        <w:trPr>
          <w:cantSplit/>
        </w:trPr>
        <w:tc>
          <w:tcPr>
            <w:tcW w:w="1148" w:type="dxa"/>
            <w:tcBorders>
              <w:top w:val="nil"/>
              <w:left w:val="nil"/>
              <w:bottom w:val="nil"/>
              <w:right w:val="nil"/>
            </w:tcBorders>
          </w:tcPr>
          <w:p w14:paraId="44E89C5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32</w:t>
            </w:r>
          </w:p>
        </w:tc>
        <w:tc>
          <w:tcPr>
            <w:tcW w:w="2159" w:type="dxa"/>
            <w:tcBorders>
              <w:top w:val="nil"/>
              <w:left w:val="nil"/>
              <w:bottom w:val="nil"/>
              <w:right w:val="nil"/>
            </w:tcBorders>
          </w:tcPr>
          <w:p w14:paraId="2AC1DC1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320(1)</w:t>
            </w:r>
          </w:p>
        </w:tc>
        <w:tc>
          <w:tcPr>
            <w:tcW w:w="4330" w:type="dxa"/>
            <w:tcBorders>
              <w:top w:val="nil"/>
              <w:left w:val="nil"/>
              <w:bottom w:val="nil"/>
              <w:right w:val="nil"/>
            </w:tcBorders>
          </w:tcPr>
          <w:p w14:paraId="6A244FB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of certain persons (in respect of classes of audit firms or audit companies) from all or specified requirements of "target provisions"</w:t>
            </w:r>
          </w:p>
        </w:tc>
        <w:tc>
          <w:tcPr>
            <w:tcW w:w="1148" w:type="dxa"/>
            <w:tcBorders>
              <w:top w:val="nil"/>
              <w:left w:val="nil"/>
              <w:bottom w:val="nil"/>
              <w:right w:val="nil"/>
            </w:tcBorders>
          </w:tcPr>
          <w:p w14:paraId="0E12192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354331E" w14:textId="77777777" w:rsidTr="006D0045">
        <w:trPr>
          <w:cantSplit/>
        </w:trPr>
        <w:tc>
          <w:tcPr>
            <w:tcW w:w="1148" w:type="dxa"/>
            <w:tcBorders>
              <w:top w:val="nil"/>
              <w:left w:val="nil"/>
              <w:bottom w:val="nil"/>
              <w:right w:val="nil"/>
            </w:tcBorders>
          </w:tcPr>
          <w:p w14:paraId="2C043F6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33</w:t>
            </w:r>
          </w:p>
        </w:tc>
        <w:tc>
          <w:tcPr>
            <w:tcW w:w="2159" w:type="dxa"/>
            <w:tcBorders>
              <w:top w:val="nil"/>
              <w:left w:val="nil"/>
              <w:bottom w:val="nil"/>
              <w:right w:val="nil"/>
            </w:tcBorders>
          </w:tcPr>
          <w:p w14:paraId="3A00CB8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322</w:t>
            </w:r>
          </w:p>
        </w:tc>
        <w:tc>
          <w:tcPr>
            <w:tcW w:w="4330" w:type="dxa"/>
            <w:tcBorders>
              <w:top w:val="nil"/>
              <w:left w:val="nil"/>
              <w:bottom w:val="nil"/>
              <w:right w:val="nil"/>
            </w:tcBorders>
          </w:tcPr>
          <w:p w14:paraId="4B8CB89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from a provision of CNR (SA) made under Part 3.3 (Financial reports and audit) of CNL (SA)</w:t>
            </w:r>
          </w:p>
        </w:tc>
        <w:tc>
          <w:tcPr>
            <w:tcW w:w="1148" w:type="dxa"/>
            <w:tcBorders>
              <w:top w:val="nil"/>
              <w:left w:val="nil"/>
              <w:bottom w:val="nil"/>
              <w:right w:val="nil"/>
            </w:tcBorders>
          </w:tcPr>
          <w:p w14:paraId="709305D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7137444D" w14:textId="77777777" w:rsidTr="006D0045">
        <w:trPr>
          <w:cantSplit/>
        </w:trPr>
        <w:tc>
          <w:tcPr>
            <w:tcW w:w="1148" w:type="dxa"/>
            <w:tcBorders>
              <w:top w:val="nil"/>
              <w:left w:val="nil"/>
              <w:bottom w:val="nil"/>
              <w:right w:val="nil"/>
            </w:tcBorders>
          </w:tcPr>
          <w:p w14:paraId="6039E54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lastRenderedPageBreak/>
              <w:t>34</w:t>
            </w:r>
          </w:p>
        </w:tc>
        <w:tc>
          <w:tcPr>
            <w:tcW w:w="2159" w:type="dxa"/>
            <w:tcBorders>
              <w:top w:val="nil"/>
              <w:left w:val="nil"/>
              <w:bottom w:val="nil"/>
              <w:right w:val="nil"/>
            </w:tcBorders>
          </w:tcPr>
          <w:p w14:paraId="281DDDC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337</w:t>
            </w:r>
          </w:p>
        </w:tc>
        <w:tc>
          <w:tcPr>
            <w:tcW w:w="4330" w:type="dxa"/>
            <w:tcBorders>
              <w:top w:val="nil"/>
              <w:left w:val="nil"/>
              <w:bottom w:val="nil"/>
              <w:right w:val="nil"/>
            </w:tcBorders>
          </w:tcPr>
          <w:p w14:paraId="1CD15D2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Lodgement of disclosure documents for issue of securities other than an issue of securities under CNL (SA) s 338</w:t>
            </w:r>
          </w:p>
        </w:tc>
        <w:tc>
          <w:tcPr>
            <w:tcW w:w="1148" w:type="dxa"/>
            <w:tcBorders>
              <w:top w:val="nil"/>
              <w:left w:val="nil"/>
              <w:bottom w:val="nil"/>
              <w:right w:val="nil"/>
            </w:tcBorders>
          </w:tcPr>
          <w:p w14:paraId="26F0714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$3 249.00</w:t>
            </w:r>
          </w:p>
        </w:tc>
      </w:tr>
      <w:tr w:rsidR="009340B1" w:rsidRPr="009340B1" w14:paraId="52E7512E" w14:textId="77777777" w:rsidTr="006D0045">
        <w:trPr>
          <w:cantSplit/>
        </w:trPr>
        <w:tc>
          <w:tcPr>
            <w:tcW w:w="1148" w:type="dxa"/>
            <w:tcBorders>
              <w:top w:val="nil"/>
              <w:left w:val="nil"/>
              <w:bottom w:val="nil"/>
              <w:right w:val="nil"/>
            </w:tcBorders>
          </w:tcPr>
          <w:p w14:paraId="70443A0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35</w:t>
            </w:r>
          </w:p>
        </w:tc>
        <w:tc>
          <w:tcPr>
            <w:tcW w:w="2159" w:type="dxa"/>
            <w:tcBorders>
              <w:top w:val="nil"/>
              <w:left w:val="nil"/>
              <w:bottom w:val="nil"/>
              <w:right w:val="nil"/>
            </w:tcBorders>
          </w:tcPr>
          <w:p w14:paraId="0473FD2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337</w:t>
            </w:r>
          </w:p>
        </w:tc>
        <w:tc>
          <w:tcPr>
            <w:tcW w:w="4330" w:type="dxa"/>
            <w:tcBorders>
              <w:top w:val="nil"/>
              <w:left w:val="nil"/>
              <w:bottom w:val="nil"/>
              <w:right w:val="nil"/>
            </w:tcBorders>
          </w:tcPr>
          <w:p w14:paraId="70C2D74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or modification of disclosure provisions under Chapter 6D of Corporations Act (as applied)</w:t>
            </w:r>
          </w:p>
        </w:tc>
        <w:tc>
          <w:tcPr>
            <w:tcW w:w="1148" w:type="dxa"/>
            <w:tcBorders>
              <w:top w:val="nil"/>
              <w:left w:val="nil"/>
              <w:bottom w:val="nil"/>
              <w:right w:val="nil"/>
            </w:tcBorders>
          </w:tcPr>
          <w:p w14:paraId="7DCA3F32"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054E849C" w14:textId="77777777" w:rsidTr="006D0045">
        <w:trPr>
          <w:cantSplit/>
        </w:trPr>
        <w:tc>
          <w:tcPr>
            <w:tcW w:w="1148" w:type="dxa"/>
            <w:tcBorders>
              <w:top w:val="nil"/>
              <w:left w:val="nil"/>
              <w:bottom w:val="nil"/>
              <w:right w:val="nil"/>
            </w:tcBorders>
          </w:tcPr>
          <w:p w14:paraId="0F2240D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36</w:t>
            </w:r>
          </w:p>
        </w:tc>
        <w:tc>
          <w:tcPr>
            <w:tcW w:w="2159" w:type="dxa"/>
            <w:tcBorders>
              <w:top w:val="nil"/>
              <w:left w:val="nil"/>
              <w:bottom w:val="nil"/>
              <w:right w:val="nil"/>
            </w:tcBorders>
          </w:tcPr>
          <w:p w14:paraId="301DED2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338(3)</w:t>
            </w:r>
          </w:p>
        </w:tc>
        <w:tc>
          <w:tcPr>
            <w:tcW w:w="4330" w:type="dxa"/>
            <w:tcBorders>
              <w:top w:val="nil"/>
              <w:left w:val="nil"/>
              <w:bottom w:val="nil"/>
              <w:right w:val="nil"/>
            </w:tcBorders>
          </w:tcPr>
          <w:p w14:paraId="0720508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disclosure statement for issue of non</w:t>
            </w:r>
            <w:r w:rsidRPr="009340B1">
              <w:rPr>
                <w:rFonts w:ascii="Times New Roman" w:hAnsi="Times New Roman"/>
                <w:color w:val="000000"/>
                <w:sz w:val="20"/>
                <w:szCs w:val="20"/>
              </w:rPr>
              <w:noBreakHyphen/>
              <w:t>share securities to members or employees of co</w:t>
            </w:r>
            <w:r w:rsidRPr="009340B1">
              <w:rPr>
                <w:rFonts w:ascii="Times New Roman" w:hAnsi="Times New Roman"/>
                <w:color w:val="000000"/>
                <w:sz w:val="20"/>
                <w:szCs w:val="20"/>
              </w:rPr>
              <w:noBreakHyphen/>
              <w:t>operative</w:t>
            </w:r>
          </w:p>
        </w:tc>
        <w:tc>
          <w:tcPr>
            <w:tcW w:w="1148" w:type="dxa"/>
            <w:tcBorders>
              <w:top w:val="nil"/>
              <w:left w:val="nil"/>
              <w:bottom w:val="nil"/>
              <w:right w:val="nil"/>
            </w:tcBorders>
          </w:tcPr>
          <w:p w14:paraId="7DBE36F0"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17F2DEC8" w14:textId="77777777" w:rsidTr="006D0045">
        <w:trPr>
          <w:cantSplit/>
        </w:trPr>
        <w:tc>
          <w:tcPr>
            <w:tcW w:w="1148" w:type="dxa"/>
            <w:tcBorders>
              <w:top w:val="nil"/>
              <w:left w:val="nil"/>
              <w:bottom w:val="nil"/>
              <w:right w:val="nil"/>
            </w:tcBorders>
          </w:tcPr>
          <w:p w14:paraId="30420C0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37</w:t>
            </w:r>
          </w:p>
        </w:tc>
        <w:tc>
          <w:tcPr>
            <w:tcW w:w="2159" w:type="dxa"/>
            <w:tcBorders>
              <w:top w:val="nil"/>
              <w:left w:val="nil"/>
              <w:bottom w:val="nil"/>
              <w:right w:val="nil"/>
            </w:tcBorders>
          </w:tcPr>
          <w:p w14:paraId="70D4E4C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343(3)(a)</w:t>
            </w:r>
          </w:p>
        </w:tc>
        <w:tc>
          <w:tcPr>
            <w:tcW w:w="4330" w:type="dxa"/>
            <w:tcBorders>
              <w:top w:val="nil"/>
              <w:left w:val="nil"/>
              <w:bottom w:val="nil"/>
              <w:right w:val="nil"/>
            </w:tcBorders>
          </w:tcPr>
          <w:p w14:paraId="3258830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disclosure statement for compulsory loan from members to co</w:t>
            </w:r>
            <w:r w:rsidRPr="009340B1">
              <w:rPr>
                <w:rFonts w:ascii="Times New Roman" w:hAnsi="Times New Roman"/>
                <w:color w:val="000000"/>
                <w:sz w:val="20"/>
                <w:szCs w:val="20"/>
              </w:rPr>
              <w:noBreakHyphen/>
              <w:t>operative</w:t>
            </w:r>
          </w:p>
        </w:tc>
        <w:tc>
          <w:tcPr>
            <w:tcW w:w="1148" w:type="dxa"/>
            <w:tcBorders>
              <w:top w:val="nil"/>
              <w:left w:val="nil"/>
              <w:bottom w:val="nil"/>
              <w:right w:val="nil"/>
            </w:tcBorders>
          </w:tcPr>
          <w:p w14:paraId="08A75EF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230F281C" w14:textId="77777777" w:rsidTr="006D0045">
        <w:trPr>
          <w:cantSplit/>
        </w:trPr>
        <w:tc>
          <w:tcPr>
            <w:tcW w:w="1148" w:type="dxa"/>
            <w:tcBorders>
              <w:top w:val="nil"/>
              <w:left w:val="nil"/>
              <w:bottom w:val="nil"/>
              <w:right w:val="nil"/>
            </w:tcBorders>
          </w:tcPr>
          <w:p w14:paraId="5B59693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38</w:t>
            </w:r>
          </w:p>
        </w:tc>
        <w:tc>
          <w:tcPr>
            <w:tcW w:w="2159" w:type="dxa"/>
            <w:tcBorders>
              <w:top w:val="nil"/>
              <w:left w:val="nil"/>
              <w:bottom w:val="nil"/>
              <w:right w:val="nil"/>
            </w:tcBorders>
          </w:tcPr>
          <w:p w14:paraId="10260C3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343(10)</w:t>
            </w:r>
          </w:p>
        </w:tc>
        <w:tc>
          <w:tcPr>
            <w:tcW w:w="4330" w:type="dxa"/>
            <w:tcBorders>
              <w:top w:val="nil"/>
              <w:left w:val="nil"/>
              <w:bottom w:val="nil"/>
              <w:right w:val="nil"/>
            </w:tcBorders>
          </w:tcPr>
          <w:p w14:paraId="1EAE89E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from all or specified provisions of CNL (SA) s 343 (requirements for compulsory loans from members to co</w:t>
            </w:r>
            <w:r w:rsidRPr="009340B1">
              <w:rPr>
                <w:rFonts w:ascii="Times New Roman" w:hAnsi="Times New Roman"/>
                <w:color w:val="000000"/>
                <w:sz w:val="20"/>
                <w:szCs w:val="20"/>
              </w:rPr>
              <w:noBreakHyphen/>
              <w:t>operative)</w:t>
            </w:r>
          </w:p>
        </w:tc>
        <w:tc>
          <w:tcPr>
            <w:tcW w:w="1148" w:type="dxa"/>
            <w:tcBorders>
              <w:top w:val="nil"/>
              <w:left w:val="nil"/>
              <w:bottom w:val="nil"/>
              <w:right w:val="nil"/>
            </w:tcBorders>
          </w:tcPr>
          <w:p w14:paraId="28ECE4B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28E7B8B5" w14:textId="77777777" w:rsidTr="006D0045">
        <w:trPr>
          <w:cantSplit/>
        </w:trPr>
        <w:tc>
          <w:tcPr>
            <w:tcW w:w="1148" w:type="dxa"/>
            <w:tcBorders>
              <w:top w:val="nil"/>
              <w:left w:val="nil"/>
              <w:bottom w:val="nil"/>
              <w:right w:val="nil"/>
            </w:tcBorders>
          </w:tcPr>
          <w:p w14:paraId="178275A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39</w:t>
            </w:r>
          </w:p>
        </w:tc>
        <w:tc>
          <w:tcPr>
            <w:tcW w:w="2159" w:type="dxa"/>
            <w:tcBorders>
              <w:top w:val="nil"/>
              <w:left w:val="nil"/>
              <w:bottom w:val="nil"/>
              <w:right w:val="nil"/>
            </w:tcBorders>
          </w:tcPr>
          <w:p w14:paraId="02E8DD2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350(1)(b) and (c)</w:t>
            </w:r>
          </w:p>
        </w:tc>
        <w:tc>
          <w:tcPr>
            <w:tcW w:w="4330" w:type="dxa"/>
            <w:tcBorders>
              <w:top w:val="nil"/>
              <w:left w:val="nil"/>
              <w:bottom w:val="nil"/>
              <w:right w:val="nil"/>
            </w:tcBorders>
          </w:tcPr>
          <w:p w14:paraId="3A78748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the statement and terms of issue of CCUs</w:t>
            </w:r>
          </w:p>
        </w:tc>
        <w:tc>
          <w:tcPr>
            <w:tcW w:w="1148" w:type="dxa"/>
            <w:tcBorders>
              <w:top w:val="nil"/>
              <w:left w:val="nil"/>
              <w:bottom w:val="nil"/>
              <w:right w:val="nil"/>
            </w:tcBorders>
          </w:tcPr>
          <w:p w14:paraId="3A1A958B"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20B21E0" w14:textId="77777777" w:rsidTr="006D0045">
        <w:trPr>
          <w:cantSplit/>
        </w:trPr>
        <w:tc>
          <w:tcPr>
            <w:tcW w:w="1148" w:type="dxa"/>
            <w:tcBorders>
              <w:top w:val="nil"/>
              <w:left w:val="nil"/>
              <w:bottom w:val="nil"/>
              <w:right w:val="nil"/>
            </w:tcBorders>
          </w:tcPr>
          <w:p w14:paraId="5CA5CEF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40</w:t>
            </w:r>
          </w:p>
        </w:tc>
        <w:tc>
          <w:tcPr>
            <w:tcW w:w="2159" w:type="dxa"/>
            <w:tcBorders>
              <w:top w:val="nil"/>
              <w:left w:val="nil"/>
              <w:bottom w:val="nil"/>
              <w:right w:val="nil"/>
            </w:tcBorders>
          </w:tcPr>
          <w:p w14:paraId="6001EA6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359(3)</w:t>
            </w:r>
          </w:p>
        </w:tc>
        <w:tc>
          <w:tcPr>
            <w:tcW w:w="4330" w:type="dxa"/>
            <w:tcBorders>
              <w:top w:val="nil"/>
              <w:left w:val="nil"/>
              <w:bottom w:val="nil"/>
              <w:right w:val="nil"/>
            </w:tcBorders>
          </w:tcPr>
          <w:p w14:paraId="448ADB0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from a provision of CNL (SA) s 248 and s 359 (requirements in respect of disposal or acquisition of significant assets)</w:t>
            </w:r>
          </w:p>
        </w:tc>
        <w:tc>
          <w:tcPr>
            <w:tcW w:w="1148" w:type="dxa"/>
            <w:tcBorders>
              <w:top w:val="nil"/>
              <w:left w:val="nil"/>
              <w:bottom w:val="nil"/>
              <w:right w:val="nil"/>
            </w:tcBorders>
          </w:tcPr>
          <w:p w14:paraId="1E021C7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0402F743" w14:textId="77777777" w:rsidTr="006D0045">
        <w:trPr>
          <w:cantSplit/>
        </w:trPr>
        <w:tc>
          <w:tcPr>
            <w:tcW w:w="1148" w:type="dxa"/>
            <w:tcBorders>
              <w:top w:val="nil"/>
              <w:left w:val="nil"/>
              <w:bottom w:val="nil"/>
              <w:right w:val="nil"/>
            </w:tcBorders>
          </w:tcPr>
          <w:p w14:paraId="101F790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41</w:t>
            </w:r>
          </w:p>
        </w:tc>
        <w:tc>
          <w:tcPr>
            <w:tcW w:w="2159" w:type="dxa"/>
            <w:tcBorders>
              <w:top w:val="nil"/>
              <w:left w:val="nil"/>
              <w:bottom w:val="nil"/>
              <w:right w:val="nil"/>
            </w:tcBorders>
          </w:tcPr>
          <w:p w14:paraId="2271BAA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363(2)</w:t>
            </w:r>
          </w:p>
        </w:tc>
        <w:tc>
          <w:tcPr>
            <w:tcW w:w="4330" w:type="dxa"/>
            <w:tcBorders>
              <w:top w:val="nil"/>
              <w:left w:val="nil"/>
              <w:bottom w:val="nil"/>
              <w:right w:val="nil"/>
            </w:tcBorders>
          </w:tcPr>
          <w:p w14:paraId="0013A29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 xml:space="preserve">Application to permit a higher maximum level of share interest than 20% </w:t>
            </w:r>
            <w:proofErr w:type="gramStart"/>
            <w:r w:rsidRPr="009340B1">
              <w:rPr>
                <w:rFonts w:ascii="Times New Roman" w:hAnsi="Times New Roman"/>
                <w:color w:val="000000"/>
                <w:sz w:val="20"/>
                <w:szCs w:val="20"/>
              </w:rPr>
              <w:t>in particular co</w:t>
            </w:r>
            <w:r w:rsidRPr="009340B1">
              <w:rPr>
                <w:rFonts w:ascii="Times New Roman" w:hAnsi="Times New Roman"/>
                <w:color w:val="000000"/>
                <w:sz w:val="20"/>
                <w:szCs w:val="20"/>
              </w:rPr>
              <w:noBreakHyphen/>
              <w:t>operative</w:t>
            </w:r>
            <w:proofErr w:type="gramEnd"/>
          </w:p>
        </w:tc>
        <w:tc>
          <w:tcPr>
            <w:tcW w:w="1148" w:type="dxa"/>
            <w:tcBorders>
              <w:top w:val="nil"/>
              <w:left w:val="nil"/>
              <w:bottom w:val="nil"/>
              <w:right w:val="nil"/>
            </w:tcBorders>
          </w:tcPr>
          <w:p w14:paraId="0C506A1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7002F115" w14:textId="77777777" w:rsidTr="006D0045">
        <w:trPr>
          <w:cantSplit/>
        </w:trPr>
        <w:tc>
          <w:tcPr>
            <w:tcW w:w="1148" w:type="dxa"/>
            <w:tcBorders>
              <w:top w:val="nil"/>
              <w:left w:val="nil"/>
              <w:bottom w:val="nil"/>
              <w:right w:val="nil"/>
            </w:tcBorders>
          </w:tcPr>
          <w:p w14:paraId="00D46CA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42</w:t>
            </w:r>
          </w:p>
        </w:tc>
        <w:tc>
          <w:tcPr>
            <w:tcW w:w="2159" w:type="dxa"/>
            <w:tcBorders>
              <w:top w:val="nil"/>
              <w:left w:val="nil"/>
              <w:bottom w:val="nil"/>
              <w:right w:val="nil"/>
            </w:tcBorders>
          </w:tcPr>
          <w:p w14:paraId="7057E8A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372(1)</w:t>
            </w:r>
          </w:p>
        </w:tc>
        <w:tc>
          <w:tcPr>
            <w:tcW w:w="4330" w:type="dxa"/>
            <w:tcBorders>
              <w:top w:val="nil"/>
              <w:left w:val="nil"/>
              <w:bottom w:val="nil"/>
              <w:right w:val="nil"/>
            </w:tcBorders>
          </w:tcPr>
          <w:p w14:paraId="7784E44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by an individual from the restrictions on share interests, relevant interests etc</w:t>
            </w:r>
          </w:p>
        </w:tc>
        <w:tc>
          <w:tcPr>
            <w:tcW w:w="1148" w:type="dxa"/>
            <w:tcBorders>
              <w:top w:val="nil"/>
              <w:left w:val="nil"/>
              <w:bottom w:val="nil"/>
              <w:right w:val="nil"/>
            </w:tcBorders>
          </w:tcPr>
          <w:p w14:paraId="4035EE4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7899729" w14:textId="77777777" w:rsidTr="006D0045">
        <w:trPr>
          <w:cantSplit/>
        </w:trPr>
        <w:tc>
          <w:tcPr>
            <w:tcW w:w="1148" w:type="dxa"/>
            <w:tcBorders>
              <w:top w:val="nil"/>
              <w:left w:val="nil"/>
              <w:bottom w:val="nil"/>
              <w:right w:val="nil"/>
            </w:tcBorders>
          </w:tcPr>
          <w:p w14:paraId="3BE7A3E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43</w:t>
            </w:r>
          </w:p>
        </w:tc>
        <w:tc>
          <w:tcPr>
            <w:tcW w:w="2159" w:type="dxa"/>
            <w:tcBorders>
              <w:top w:val="nil"/>
              <w:left w:val="nil"/>
              <w:bottom w:val="nil"/>
              <w:right w:val="nil"/>
            </w:tcBorders>
          </w:tcPr>
          <w:p w14:paraId="408860C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374(1)(b)</w:t>
            </w:r>
          </w:p>
        </w:tc>
        <w:tc>
          <w:tcPr>
            <w:tcW w:w="4330" w:type="dxa"/>
            <w:tcBorders>
              <w:top w:val="nil"/>
              <w:left w:val="nil"/>
              <w:bottom w:val="nil"/>
              <w:right w:val="nil"/>
            </w:tcBorders>
          </w:tcPr>
          <w:p w14:paraId="4AF5E6D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share offers provided for in CNL (SA) s 373 that may result in structural change of co</w:t>
            </w:r>
            <w:r w:rsidRPr="009340B1">
              <w:rPr>
                <w:rFonts w:ascii="Times New Roman" w:hAnsi="Times New Roman"/>
                <w:color w:val="000000"/>
                <w:sz w:val="20"/>
                <w:szCs w:val="20"/>
              </w:rPr>
              <w:noBreakHyphen/>
              <w:t>operative</w:t>
            </w:r>
          </w:p>
        </w:tc>
        <w:tc>
          <w:tcPr>
            <w:tcW w:w="1148" w:type="dxa"/>
            <w:tcBorders>
              <w:top w:val="nil"/>
              <w:left w:val="nil"/>
              <w:bottom w:val="nil"/>
              <w:right w:val="nil"/>
            </w:tcBorders>
          </w:tcPr>
          <w:p w14:paraId="56A6C96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C7A2C12" w14:textId="77777777" w:rsidTr="006D0045">
        <w:trPr>
          <w:cantSplit/>
        </w:trPr>
        <w:tc>
          <w:tcPr>
            <w:tcW w:w="1148" w:type="dxa"/>
            <w:tcBorders>
              <w:top w:val="nil"/>
              <w:left w:val="nil"/>
              <w:bottom w:val="nil"/>
              <w:right w:val="nil"/>
            </w:tcBorders>
          </w:tcPr>
          <w:p w14:paraId="5478EDD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44</w:t>
            </w:r>
          </w:p>
        </w:tc>
        <w:tc>
          <w:tcPr>
            <w:tcW w:w="2159" w:type="dxa"/>
            <w:tcBorders>
              <w:top w:val="nil"/>
              <w:left w:val="nil"/>
              <w:bottom w:val="nil"/>
              <w:right w:val="nil"/>
            </w:tcBorders>
          </w:tcPr>
          <w:p w14:paraId="3E48304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376(5)</w:t>
            </w:r>
          </w:p>
        </w:tc>
        <w:tc>
          <w:tcPr>
            <w:tcW w:w="4330" w:type="dxa"/>
            <w:tcBorders>
              <w:top w:val="nil"/>
              <w:left w:val="nil"/>
              <w:bottom w:val="nil"/>
              <w:right w:val="nil"/>
            </w:tcBorders>
          </w:tcPr>
          <w:p w14:paraId="7272282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extend time permitted for board to consider a share offer of the kind specified in CNL (SA) s 373(1)</w:t>
            </w:r>
          </w:p>
        </w:tc>
        <w:tc>
          <w:tcPr>
            <w:tcW w:w="1148" w:type="dxa"/>
            <w:tcBorders>
              <w:top w:val="nil"/>
              <w:left w:val="nil"/>
              <w:bottom w:val="nil"/>
              <w:right w:val="nil"/>
            </w:tcBorders>
          </w:tcPr>
          <w:p w14:paraId="207C529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3C9654E2" w14:textId="77777777" w:rsidTr="006D0045">
        <w:trPr>
          <w:cantSplit/>
        </w:trPr>
        <w:tc>
          <w:tcPr>
            <w:tcW w:w="1148" w:type="dxa"/>
            <w:tcBorders>
              <w:top w:val="nil"/>
              <w:left w:val="nil"/>
              <w:bottom w:val="nil"/>
              <w:right w:val="nil"/>
            </w:tcBorders>
          </w:tcPr>
          <w:p w14:paraId="55F9A2F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45</w:t>
            </w:r>
          </w:p>
        </w:tc>
        <w:tc>
          <w:tcPr>
            <w:tcW w:w="2159" w:type="dxa"/>
            <w:tcBorders>
              <w:top w:val="nil"/>
              <w:left w:val="nil"/>
              <w:bottom w:val="nil"/>
              <w:right w:val="nil"/>
            </w:tcBorders>
          </w:tcPr>
          <w:p w14:paraId="64EE34F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380(1)</w:t>
            </w:r>
          </w:p>
        </w:tc>
        <w:tc>
          <w:tcPr>
            <w:tcW w:w="4330" w:type="dxa"/>
            <w:tcBorders>
              <w:top w:val="nil"/>
              <w:left w:val="nil"/>
              <w:bottom w:val="nil"/>
              <w:right w:val="nil"/>
            </w:tcBorders>
          </w:tcPr>
          <w:p w14:paraId="2174153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from a provision of Division 2 of Part 3.5 and s 248 of CNL (SA) (requirements for share offers under Division 2 of Part 3.5 of CNL (SA))</w:t>
            </w:r>
          </w:p>
        </w:tc>
        <w:tc>
          <w:tcPr>
            <w:tcW w:w="1148" w:type="dxa"/>
            <w:tcBorders>
              <w:top w:val="nil"/>
              <w:left w:val="nil"/>
              <w:bottom w:val="nil"/>
              <w:right w:val="nil"/>
            </w:tcBorders>
          </w:tcPr>
          <w:p w14:paraId="7D5EE57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33759355" w14:textId="77777777" w:rsidTr="006D0045">
        <w:trPr>
          <w:cantSplit/>
        </w:trPr>
        <w:tc>
          <w:tcPr>
            <w:tcW w:w="1148" w:type="dxa"/>
            <w:tcBorders>
              <w:top w:val="nil"/>
              <w:left w:val="nil"/>
              <w:bottom w:val="nil"/>
              <w:right w:val="nil"/>
            </w:tcBorders>
          </w:tcPr>
          <w:p w14:paraId="6E433AB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46</w:t>
            </w:r>
          </w:p>
        </w:tc>
        <w:tc>
          <w:tcPr>
            <w:tcW w:w="2159" w:type="dxa"/>
            <w:tcBorders>
              <w:top w:val="nil"/>
              <w:left w:val="nil"/>
              <w:bottom w:val="nil"/>
              <w:right w:val="nil"/>
            </w:tcBorders>
          </w:tcPr>
          <w:p w14:paraId="2431604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396(2)</w:t>
            </w:r>
          </w:p>
        </w:tc>
        <w:tc>
          <w:tcPr>
            <w:tcW w:w="4330" w:type="dxa"/>
            <w:tcBorders>
              <w:top w:val="nil"/>
              <w:left w:val="nil"/>
              <w:bottom w:val="nil"/>
              <w:right w:val="nil"/>
            </w:tcBorders>
          </w:tcPr>
          <w:p w14:paraId="1547EC0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consent to merger or transfer of engagements by way of board approval</w:t>
            </w:r>
          </w:p>
        </w:tc>
        <w:tc>
          <w:tcPr>
            <w:tcW w:w="1148" w:type="dxa"/>
            <w:tcBorders>
              <w:top w:val="nil"/>
              <w:left w:val="nil"/>
              <w:bottom w:val="nil"/>
              <w:right w:val="nil"/>
            </w:tcBorders>
          </w:tcPr>
          <w:p w14:paraId="03356BC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$115.00</w:t>
            </w:r>
          </w:p>
        </w:tc>
      </w:tr>
      <w:tr w:rsidR="009340B1" w:rsidRPr="009340B1" w14:paraId="6E8B71D7" w14:textId="77777777" w:rsidTr="006D0045">
        <w:trPr>
          <w:cantSplit/>
        </w:trPr>
        <w:tc>
          <w:tcPr>
            <w:tcW w:w="1148" w:type="dxa"/>
            <w:tcBorders>
              <w:top w:val="nil"/>
              <w:left w:val="nil"/>
              <w:bottom w:val="nil"/>
              <w:right w:val="nil"/>
            </w:tcBorders>
          </w:tcPr>
          <w:p w14:paraId="40A1E10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47</w:t>
            </w:r>
          </w:p>
        </w:tc>
        <w:tc>
          <w:tcPr>
            <w:tcW w:w="2159" w:type="dxa"/>
            <w:tcBorders>
              <w:top w:val="nil"/>
              <w:left w:val="nil"/>
              <w:bottom w:val="nil"/>
              <w:right w:val="nil"/>
            </w:tcBorders>
          </w:tcPr>
          <w:p w14:paraId="1D42760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397(2)</w:t>
            </w:r>
          </w:p>
        </w:tc>
        <w:tc>
          <w:tcPr>
            <w:tcW w:w="4330" w:type="dxa"/>
            <w:tcBorders>
              <w:top w:val="nil"/>
              <w:left w:val="nil"/>
              <w:bottom w:val="nil"/>
              <w:right w:val="nil"/>
            </w:tcBorders>
          </w:tcPr>
          <w:p w14:paraId="19B7A68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disclosure statement for purposes of a merger or transfer of engagements</w:t>
            </w:r>
          </w:p>
        </w:tc>
        <w:tc>
          <w:tcPr>
            <w:tcW w:w="1148" w:type="dxa"/>
            <w:tcBorders>
              <w:top w:val="nil"/>
              <w:left w:val="nil"/>
              <w:bottom w:val="nil"/>
              <w:right w:val="nil"/>
            </w:tcBorders>
          </w:tcPr>
          <w:p w14:paraId="357BEEF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1B342BAB" w14:textId="77777777" w:rsidTr="006D0045">
        <w:trPr>
          <w:cantSplit/>
        </w:trPr>
        <w:tc>
          <w:tcPr>
            <w:tcW w:w="1148" w:type="dxa"/>
            <w:tcBorders>
              <w:top w:val="nil"/>
              <w:left w:val="nil"/>
              <w:bottom w:val="nil"/>
              <w:right w:val="nil"/>
            </w:tcBorders>
          </w:tcPr>
          <w:p w14:paraId="769B257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48</w:t>
            </w:r>
          </w:p>
        </w:tc>
        <w:tc>
          <w:tcPr>
            <w:tcW w:w="2159" w:type="dxa"/>
            <w:tcBorders>
              <w:top w:val="nil"/>
              <w:left w:val="nil"/>
              <w:bottom w:val="nil"/>
              <w:right w:val="nil"/>
            </w:tcBorders>
          </w:tcPr>
          <w:p w14:paraId="38F9107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397(4)</w:t>
            </w:r>
          </w:p>
        </w:tc>
        <w:tc>
          <w:tcPr>
            <w:tcW w:w="4330" w:type="dxa"/>
            <w:tcBorders>
              <w:top w:val="nil"/>
              <w:left w:val="nil"/>
              <w:bottom w:val="nil"/>
              <w:right w:val="nil"/>
            </w:tcBorders>
          </w:tcPr>
          <w:p w14:paraId="45FA3F3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of co</w:t>
            </w:r>
            <w:r w:rsidRPr="009340B1">
              <w:rPr>
                <w:rFonts w:ascii="Times New Roman" w:hAnsi="Times New Roman"/>
                <w:color w:val="000000"/>
                <w:sz w:val="20"/>
                <w:szCs w:val="20"/>
              </w:rPr>
              <w:noBreakHyphen/>
              <w:t>operative from complying with CNL (SA) s 397 in relation to disclosure statement about a merger or transfer of engagements</w:t>
            </w:r>
          </w:p>
        </w:tc>
        <w:tc>
          <w:tcPr>
            <w:tcW w:w="1148" w:type="dxa"/>
            <w:tcBorders>
              <w:top w:val="nil"/>
              <w:left w:val="nil"/>
              <w:bottom w:val="nil"/>
              <w:right w:val="nil"/>
            </w:tcBorders>
          </w:tcPr>
          <w:p w14:paraId="2C56DB9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499E16CB" w14:textId="77777777" w:rsidTr="006D0045">
        <w:trPr>
          <w:cantSplit/>
        </w:trPr>
        <w:tc>
          <w:tcPr>
            <w:tcW w:w="1148" w:type="dxa"/>
            <w:tcBorders>
              <w:top w:val="nil"/>
              <w:left w:val="nil"/>
              <w:bottom w:val="nil"/>
              <w:right w:val="nil"/>
            </w:tcBorders>
          </w:tcPr>
          <w:p w14:paraId="3B7C0ED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49</w:t>
            </w:r>
          </w:p>
        </w:tc>
        <w:tc>
          <w:tcPr>
            <w:tcW w:w="2159" w:type="dxa"/>
            <w:tcBorders>
              <w:top w:val="nil"/>
              <w:left w:val="nil"/>
              <w:bottom w:val="nil"/>
              <w:right w:val="nil"/>
            </w:tcBorders>
          </w:tcPr>
          <w:p w14:paraId="2152588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398(1)</w:t>
            </w:r>
          </w:p>
        </w:tc>
        <w:tc>
          <w:tcPr>
            <w:tcW w:w="4330" w:type="dxa"/>
            <w:tcBorders>
              <w:top w:val="nil"/>
              <w:left w:val="nil"/>
              <w:bottom w:val="nil"/>
              <w:right w:val="nil"/>
            </w:tcBorders>
          </w:tcPr>
          <w:p w14:paraId="6F19ECC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merger or transfer of engagements</w:t>
            </w:r>
          </w:p>
        </w:tc>
        <w:tc>
          <w:tcPr>
            <w:tcW w:w="1148" w:type="dxa"/>
            <w:tcBorders>
              <w:top w:val="nil"/>
              <w:left w:val="nil"/>
              <w:bottom w:val="nil"/>
              <w:right w:val="nil"/>
            </w:tcBorders>
          </w:tcPr>
          <w:p w14:paraId="509D9D0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9180385" w14:textId="77777777" w:rsidTr="006D0045">
        <w:trPr>
          <w:cantSplit/>
        </w:trPr>
        <w:tc>
          <w:tcPr>
            <w:tcW w:w="1148" w:type="dxa"/>
            <w:tcBorders>
              <w:top w:val="nil"/>
              <w:left w:val="nil"/>
              <w:bottom w:val="nil"/>
              <w:right w:val="nil"/>
            </w:tcBorders>
          </w:tcPr>
          <w:p w14:paraId="50DD503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50</w:t>
            </w:r>
          </w:p>
        </w:tc>
        <w:tc>
          <w:tcPr>
            <w:tcW w:w="2159" w:type="dxa"/>
            <w:tcBorders>
              <w:top w:val="nil"/>
              <w:left w:val="nil"/>
              <w:bottom w:val="nil"/>
              <w:right w:val="nil"/>
            </w:tcBorders>
          </w:tcPr>
          <w:p w14:paraId="555C6D4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404(4)</w:t>
            </w:r>
          </w:p>
        </w:tc>
        <w:tc>
          <w:tcPr>
            <w:tcW w:w="4330" w:type="dxa"/>
            <w:tcBorders>
              <w:top w:val="nil"/>
              <w:left w:val="nil"/>
              <w:bottom w:val="nil"/>
              <w:right w:val="nil"/>
            </w:tcBorders>
          </w:tcPr>
          <w:p w14:paraId="55DA432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from a provision of CNL (SA) s 248 and s 404 (requirements for transfer of incorporation)</w:t>
            </w:r>
          </w:p>
        </w:tc>
        <w:tc>
          <w:tcPr>
            <w:tcW w:w="1148" w:type="dxa"/>
            <w:tcBorders>
              <w:top w:val="nil"/>
              <w:left w:val="nil"/>
              <w:bottom w:val="nil"/>
              <w:right w:val="nil"/>
            </w:tcBorders>
          </w:tcPr>
          <w:p w14:paraId="314FAFC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34556143" w14:textId="77777777" w:rsidTr="006D0045">
        <w:trPr>
          <w:cantSplit/>
        </w:trPr>
        <w:tc>
          <w:tcPr>
            <w:tcW w:w="1148" w:type="dxa"/>
            <w:tcBorders>
              <w:top w:val="nil"/>
              <w:left w:val="nil"/>
              <w:bottom w:val="nil"/>
              <w:right w:val="nil"/>
            </w:tcBorders>
          </w:tcPr>
          <w:p w14:paraId="094BDA1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51</w:t>
            </w:r>
          </w:p>
        </w:tc>
        <w:tc>
          <w:tcPr>
            <w:tcW w:w="2159" w:type="dxa"/>
            <w:tcBorders>
              <w:top w:val="nil"/>
              <w:left w:val="nil"/>
              <w:bottom w:val="nil"/>
              <w:right w:val="nil"/>
            </w:tcBorders>
          </w:tcPr>
          <w:p w14:paraId="3DF95BF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416(1)(a)</w:t>
            </w:r>
          </w:p>
        </w:tc>
        <w:tc>
          <w:tcPr>
            <w:tcW w:w="4330" w:type="dxa"/>
            <w:tcBorders>
              <w:top w:val="nil"/>
              <w:left w:val="nil"/>
              <w:bottom w:val="nil"/>
              <w:right w:val="nil"/>
            </w:tcBorders>
          </w:tcPr>
          <w:p w14:paraId="224B2AB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Registrar's permission to shorten notice</w:t>
            </w:r>
          </w:p>
        </w:tc>
        <w:tc>
          <w:tcPr>
            <w:tcW w:w="1148" w:type="dxa"/>
            <w:tcBorders>
              <w:top w:val="nil"/>
              <w:left w:val="nil"/>
              <w:bottom w:val="nil"/>
              <w:right w:val="nil"/>
            </w:tcBorders>
          </w:tcPr>
          <w:p w14:paraId="38B2899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1AFFBAE2" w14:textId="77777777" w:rsidTr="006D0045">
        <w:trPr>
          <w:cantSplit/>
        </w:trPr>
        <w:tc>
          <w:tcPr>
            <w:tcW w:w="1148" w:type="dxa"/>
            <w:tcBorders>
              <w:top w:val="nil"/>
              <w:left w:val="nil"/>
              <w:bottom w:val="nil"/>
              <w:right w:val="nil"/>
            </w:tcBorders>
          </w:tcPr>
          <w:p w14:paraId="4A81276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lastRenderedPageBreak/>
              <w:t>52</w:t>
            </w:r>
          </w:p>
        </w:tc>
        <w:tc>
          <w:tcPr>
            <w:tcW w:w="2159" w:type="dxa"/>
            <w:tcBorders>
              <w:top w:val="nil"/>
              <w:left w:val="nil"/>
              <w:bottom w:val="nil"/>
              <w:right w:val="nil"/>
            </w:tcBorders>
          </w:tcPr>
          <w:p w14:paraId="57D148A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418(1)(f)</w:t>
            </w:r>
          </w:p>
        </w:tc>
        <w:tc>
          <w:tcPr>
            <w:tcW w:w="4330" w:type="dxa"/>
            <w:tcBorders>
              <w:top w:val="nil"/>
              <w:left w:val="nil"/>
              <w:bottom w:val="nil"/>
              <w:right w:val="nil"/>
            </w:tcBorders>
          </w:tcPr>
          <w:p w14:paraId="12DCE4E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direction exempting from disqualification from administering compromise or arrangement</w:t>
            </w:r>
          </w:p>
        </w:tc>
        <w:tc>
          <w:tcPr>
            <w:tcW w:w="1148" w:type="dxa"/>
            <w:tcBorders>
              <w:top w:val="nil"/>
              <w:left w:val="nil"/>
              <w:bottom w:val="nil"/>
              <w:right w:val="nil"/>
            </w:tcBorders>
          </w:tcPr>
          <w:p w14:paraId="3F46D25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689C2398" w14:textId="77777777" w:rsidTr="006D0045">
        <w:trPr>
          <w:cantSplit/>
        </w:trPr>
        <w:tc>
          <w:tcPr>
            <w:tcW w:w="1148" w:type="dxa"/>
            <w:tcBorders>
              <w:top w:val="nil"/>
              <w:left w:val="nil"/>
              <w:bottom w:val="nil"/>
              <w:right w:val="nil"/>
            </w:tcBorders>
          </w:tcPr>
          <w:p w14:paraId="5FB125D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53</w:t>
            </w:r>
          </w:p>
        </w:tc>
        <w:tc>
          <w:tcPr>
            <w:tcW w:w="2159" w:type="dxa"/>
            <w:tcBorders>
              <w:top w:val="nil"/>
              <w:left w:val="nil"/>
              <w:bottom w:val="nil"/>
              <w:right w:val="nil"/>
            </w:tcBorders>
          </w:tcPr>
          <w:p w14:paraId="2A04F28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424(1)(b)</w:t>
            </w:r>
          </w:p>
        </w:tc>
        <w:tc>
          <w:tcPr>
            <w:tcW w:w="4330" w:type="dxa"/>
            <w:tcBorders>
              <w:top w:val="nil"/>
              <w:left w:val="nil"/>
              <w:bottom w:val="nil"/>
              <w:right w:val="nil"/>
            </w:tcBorders>
          </w:tcPr>
          <w:p w14:paraId="1ADA28C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Registrar's statement of no objection to compromise or arrangement</w:t>
            </w:r>
          </w:p>
        </w:tc>
        <w:tc>
          <w:tcPr>
            <w:tcW w:w="1148" w:type="dxa"/>
            <w:tcBorders>
              <w:top w:val="nil"/>
              <w:left w:val="nil"/>
              <w:bottom w:val="nil"/>
              <w:right w:val="nil"/>
            </w:tcBorders>
          </w:tcPr>
          <w:p w14:paraId="3E5BF39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44F4CCB9" w14:textId="77777777" w:rsidTr="006D0045">
        <w:trPr>
          <w:cantSplit/>
        </w:trPr>
        <w:tc>
          <w:tcPr>
            <w:tcW w:w="1148" w:type="dxa"/>
            <w:tcBorders>
              <w:top w:val="nil"/>
              <w:left w:val="nil"/>
              <w:bottom w:val="nil"/>
              <w:right w:val="nil"/>
            </w:tcBorders>
          </w:tcPr>
          <w:p w14:paraId="490E6C3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54</w:t>
            </w:r>
          </w:p>
        </w:tc>
        <w:tc>
          <w:tcPr>
            <w:tcW w:w="2159" w:type="dxa"/>
            <w:tcBorders>
              <w:top w:val="nil"/>
              <w:left w:val="nil"/>
              <w:bottom w:val="nil"/>
              <w:right w:val="nil"/>
            </w:tcBorders>
          </w:tcPr>
          <w:p w14:paraId="495A465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425(4)</w:t>
            </w:r>
          </w:p>
        </w:tc>
        <w:tc>
          <w:tcPr>
            <w:tcW w:w="4330" w:type="dxa"/>
            <w:tcBorders>
              <w:top w:val="nil"/>
              <w:left w:val="nil"/>
              <w:bottom w:val="nil"/>
              <w:right w:val="nil"/>
            </w:tcBorders>
          </w:tcPr>
          <w:p w14:paraId="2749083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Lodgement of Supreme Court order with Registrar relating to compromise or arrangement</w:t>
            </w:r>
          </w:p>
          <w:p w14:paraId="37CDF27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roofErr w:type="gramStart"/>
            <w:r w:rsidRPr="009340B1">
              <w:rPr>
                <w:rFonts w:ascii="Times New Roman" w:hAnsi="Times New Roman"/>
                <w:color w:val="000000"/>
                <w:sz w:val="20"/>
                <w:szCs w:val="20"/>
              </w:rPr>
              <w:t>Plus</w:t>
            </w:r>
            <w:proofErr w:type="gramEnd"/>
            <w:r w:rsidRPr="009340B1">
              <w:rPr>
                <w:rFonts w:ascii="Times New Roman" w:hAnsi="Times New Roman"/>
                <w:color w:val="000000"/>
                <w:sz w:val="20"/>
                <w:szCs w:val="20"/>
              </w:rPr>
              <w:t xml:space="preserve"> fee for late lodgement—</w:t>
            </w:r>
          </w:p>
        </w:tc>
        <w:tc>
          <w:tcPr>
            <w:tcW w:w="1148" w:type="dxa"/>
            <w:tcBorders>
              <w:top w:val="nil"/>
              <w:left w:val="nil"/>
              <w:bottom w:val="nil"/>
              <w:right w:val="nil"/>
            </w:tcBorders>
          </w:tcPr>
          <w:p w14:paraId="72DA8A3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0725D7F2" w14:textId="77777777" w:rsidTr="006D0045">
        <w:trPr>
          <w:cantSplit/>
        </w:trPr>
        <w:tc>
          <w:tcPr>
            <w:tcW w:w="1148" w:type="dxa"/>
            <w:tcBorders>
              <w:top w:val="nil"/>
              <w:left w:val="nil"/>
              <w:bottom w:val="nil"/>
              <w:right w:val="nil"/>
            </w:tcBorders>
          </w:tcPr>
          <w:p w14:paraId="7E5EBB5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13459BD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7077AF83"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within first 28 days after due date</w:t>
            </w:r>
          </w:p>
        </w:tc>
        <w:tc>
          <w:tcPr>
            <w:tcW w:w="1148" w:type="dxa"/>
            <w:tcBorders>
              <w:top w:val="nil"/>
              <w:left w:val="nil"/>
              <w:bottom w:val="nil"/>
              <w:right w:val="nil"/>
            </w:tcBorders>
          </w:tcPr>
          <w:p w14:paraId="3A9527D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$66.00</w:t>
            </w:r>
          </w:p>
        </w:tc>
      </w:tr>
      <w:tr w:rsidR="009340B1" w:rsidRPr="009340B1" w14:paraId="3487CB2A" w14:textId="77777777" w:rsidTr="006D0045">
        <w:trPr>
          <w:cantSplit/>
        </w:trPr>
        <w:tc>
          <w:tcPr>
            <w:tcW w:w="1148" w:type="dxa"/>
            <w:tcBorders>
              <w:top w:val="nil"/>
              <w:left w:val="nil"/>
              <w:bottom w:val="nil"/>
              <w:right w:val="nil"/>
            </w:tcBorders>
          </w:tcPr>
          <w:p w14:paraId="51DA0FE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35A17C4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0F292B00"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after first 28 days after due date</w:t>
            </w:r>
          </w:p>
        </w:tc>
        <w:tc>
          <w:tcPr>
            <w:tcW w:w="1148" w:type="dxa"/>
            <w:tcBorders>
              <w:top w:val="nil"/>
              <w:left w:val="nil"/>
              <w:bottom w:val="nil"/>
              <w:right w:val="nil"/>
            </w:tcBorders>
          </w:tcPr>
          <w:p w14:paraId="396360D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$209.00</w:t>
            </w:r>
          </w:p>
        </w:tc>
      </w:tr>
      <w:tr w:rsidR="009340B1" w:rsidRPr="009340B1" w14:paraId="5A7B53D0" w14:textId="77777777" w:rsidTr="006D0045">
        <w:trPr>
          <w:cantSplit/>
        </w:trPr>
        <w:tc>
          <w:tcPr>
            <w:tcW w:w="1148" w:type="dxa"/>
            <w:tcBorders>
              <w:top w:val="nil"/>
              <w:left w:val="nil"/>
              <w:bottom w:val="nil"/>
              <w:right w:val="nil"/>
            </w:tcBorders>
          </w:tcPr>
          <w:p w14:paraId="5889CBA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55</w:t>
            </w:r>
          </w:p>
        </w:tc>
        <w:tc>
          <w:tcPr>
            <w:tcW w:w="2159" w:type="dxa"/>
            <w:tcBorders>
              <w:top w:val="nil"/>
              <w:left w:val="nil"/>
              <w:bottom w:val="nil"/>
              <w:right w:val="nil"/>
            </w:tcBorders>
          </w:tcPr>
          <w:p w14:paraId="39574EE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428(1)</w:t>
            </w:r>
          </w:p>
        </w:tc>
        <w:tc>
          <w:tcPr>
            <w:tcW w:w="4330" w:type="dxa"/>
            <w:tcBorders>
              <w:top w:val="nil"/>
              <w:left w:val="nil"/>
              <w:bottom w:val="nil"/>
              <w:right w:val="nil"/>
            </w:tcBorders>
          </w:tcPr>
          <w:p w14:paraId="657B412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Registrar's approval of explanatory statement for compromise or arrangement</w:t>
            </w:r>
          </w:p>
        </w:tc>
        <w:tc>
          <w:tcPr>
            <w:tcW w:w="1148" w:type="dxa"/>
            <w:tcBorders>
              <w:top w:val="nil"/>
              <w:left w:val="nil"/>
              <w:bottom w:val="nil"/>
              <w:right w:val="nil"/>
            </w:tcBorders>
          </w:tcPr>
          <w:p w14:paraId="447F15F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$1 144.00</w:t>
            </w:r>
          </w:p>
        </w:tc>
      </w:tr>
      <w:tr w:rsidR="009340B1" w:rsidRPr="009340B1" w14:paraId="0FCE29E7" w14:textId="77777777" w:rsidTr="006D0045">
        <w:trPr>
          <w:cantSplit/>
        </w:trPr>
        <w:tc>
          <w:tcPr>
            <w:tcW w:w="1148" w:type="dxa"/>
            <w:tcBorders>
              <w:top w:val="nil"/>
              <w:left w:val="nil"/>
              <w:bottom w:val="nil"/>
              <w:right w:val="nil"/>
            </w:tcBorders>
          </w:tcPr>
          <w:p w14:paraId="484B48A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56</w:t>
            </w:r>
          </w:p>
        </w:tc>
        <w:tc>
          <w:tcPr>
            <w:tcW w:w="2159" w:type="dxa"/>
            <w:tcBorders>
              <w:top w:val="nil"/>
              <w:left w:val="nil"/>
              <w:bottom w:val="nil"/>
              <w:right w:val="nil"/>
            </w:tcBorders>
          </w:tcPr>
          <w:p w14:paraId="0B2EEC5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445(3)</w:t>
            </w:r>
          </w:p>
        </w:tc>
        <w:tc>
          <w:tcPr>
            <w:tcW w:w="4330" w:type="dxa"/>
            <w:tcBorders>
              <w:top w:val="nil"/>
              <w:left w:val="nil"/>
              <w:bottom w:val="nil"/>
              <w:right w:val="nil"/>
            </w:tcBorders>
          </w:tcPr>
          <w:p w14:paraId="222D658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exemption from a provision of CNL (SA) s 248 or s 445 (requirements for voluntary winding up)</w:t>
            </w:r>
          </w:p>
        </w:tc>
        <w:tc>
          <w:tcPr>
            <w:tcW w:w="1148" w:type="dxa"/>
            <w:tcBorders>
              <w:top w:val="nil"/>
              <w:left w:val="nil"/>
              <w:bottom w:val="nil"/>
              <w:right w:val="nil"/>
            </w:tcBorders>
          </w:tcPr>
          <w:p w14:paraId="429CAE0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6D1A1DFA" w14:textId="77777777" w:rsidTr="006D0045">
        <w:trPr>
          <w:cantSplit/>
        </w:trPr>
        <w:tc>
          <w:tcPr>
            <w:tcW w:w="1148" w:type="dxa"/>
            <w:tcBorders>
              <w:top w:val="nil"/>
              <w:left w:val="nil"/>
              <w:bottom w:val="nil"/>
              <w:right w:val="nil"/>
            </w:tcBorders>
          </w:tcPr>
          <w:p w14:paraId="732A3C1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57</w:t>
            </w:r>
          </w:p>
        </w:tc>
        <w:tc>
          <w:tcPr>
            <w:tcW w:w="2159" w:type="dxa"/>
            <w:tcBorders>
              <w:top w:val="nil"/>
              <w:left w:val="nil"/>
              <w:bottom w:val="nil"/>
              <w:right w:val="nil"/>
            </w:tcBorders>
          </w:tcPr>
          <w:p w14:paraId="3650088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453</w:t>
            </w:r>
          </w:p>
        </w:tc>
        <w:tc>
          <w:tcPr>
            <w:tcW w:w="4330" w:type="dxa"/>
            <w:tcBorders>
              <w:top w:val="nil"/>
              <w:left w:val="nil"/>
              <w:bottom w:val="nil"/>
              <w:right w:val="nil"/>
            </w:tcBorders>
          </w:tcPr>
          <w:p w14:paraId="3764430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Registrar to exercise powers in respect of property of a deregistered co</w:t>
            </w:r>
            <w:r w:rsidRPr="009340B1">
              <w:rPr>
                <w:rFonts w:ascii="Times New Roman" w:hAnsi="Times New Roman"/>
                <w:color w:val="000000"/>
                <w:sz w:val="20"/>
                <w:szCs w:val="20"/>
              </w:rPr>
              <w:noBreakHyphen/>
              <w:t>operative</w:t>
            </w:r>
          </w:p>
        </w:tc>
        <w:tc>
          <w:tcPr>
            <w:tcW w:w="1148" w:type="dxa"/>
            <w:tcBorders>
              <w:top w:val="nil"/>
              <w:left w:val="nil"/>
              <w:bottom w:val="nil"/>
              <w:right w:val="nil"/>
            </w:tcBorders>
          </w:tcPr>
          <w:p w14:paraId="1C6BC2BA"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$450.00</w:t>
            </w:r>
          </w:p>
        </w:tc>
      </w:tr>
      <w:tr w:rsidR="009340B1" w:rsidRPr="009340B1" w14:paraId="547DE9F8" w14:textId="77777777" w:rsidTr="006D0045">
        <w:trPr>
          <w:cantSplit/>
        </w:trPr>
        <w:tc>
          <w:tcPr>
            <w:tcW w:w="1148" w:type="dxa"/>
            <w:tcBorders>
              <w:top w:val="nil"/>
              <w:left w:val="nil"/>
              <w:bottom w:val="nil"/>
              <w:right w:val="nil"/>
            </w:tcBorders>
          </w:tcPr>
          <w:p w14:paraId="1DFCF9C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58</w:t>
            </w:r>
          </w:p>
        </w:tc>
        <w:tc>
          <w:tcPr>
            <w:tcW w:w="2159" w:type="dxa"/>
            <w:tcBorders>
              <w:top w:val="nil"/>
              <w:left w:val="nil"/>
              <w:bottom w:val="nil"/>
              <w:right w:val="nil"/>
            </w:tcBorders>
          </w:tcPr>
          <w:p w14:paraId="0D08229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476(2)(a)</w:t>
            </w:r>
          </w:p>
        </w:tc>
        <w:tc>
          <w:tcPr>
            <w:tcW w:w="4330" w:type="dxa"/>
            <w:tcBorders>
              <w:top w:val="nil"/>
              <w:left w:val="nil"/>
              <w:bottom w:val="nil"/>
              <w:right w:val="nil"/>
            </w:tcBorders>
          </w:tcPr>
          <w:p w14:paraId="0C23AAA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 xml:space="preserve">Application to local Registrar to consent to merger or transfer of engagements occurring </w:t>
            </w:r>
            <w:proofErr w:type="gramStart"/>
            <w:r w:rsidRPr="009340B1">
              <w:rPr>
                <w:rFonts w:ascii="Times New Roman" w:hAnsi="Times New Roman"/>
                <w:color w:val="000000"/>
                <w:sz w:val="20"/>
                <w:szCs w:val="20"/>
              </w:rPr>
              <w:t>as a result of</w:t>
            </w:r>
            <w:proofErr w:type="gramEnd"/>
            <w:r w:rsidRPr="009340B1">
              <w:rPr>
                <w:rFonts w:ascii="Times New Roman" w:hAnsi="Times New Roman"/>
                <w:color w:val="000000"/>
                <w:sz w:val="20"/>
                <w:szCs w:val="20"/>
              </w:rPr>
              <w:t xml:space="preserve"> approval by special resolution or decision by the board—merger between local and participating co</w:t>
            </w:r>
            <w:r w:rsidRPr="009340B1">
              <w:rPr>
                <w:rFonts w:ascii="Times New Roman" w:hAnsi="Times New Roman"/>
                <w:color w:val="000000"/>
                <w:sz w:val="20"/>
                <w:szCs w:val="20"/>
              </w:rPr>
              <w:noBreakHyphen/>
              <w:t>operatives</w:t>
            </w:r>
          </w:p>
        </w:tc>
        <w:tc>
          <w:tcPr>
            <w:tcW w:w="1148" w:type="dxa"/>
            <w:tcBorders>
              <w:top w:val="nil"/>
              <w:left w:val="nil"/>
              <w:bottom w:val="nil"/>
              <w:right w:val="nil"/>
            </w:tcBorders>
          </w:tcPr>
          <w:p w14:paraId="4F56EAE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21B66FEE" w14:textId="77777777" w:rsidTr="006D0045">
        <w:trPr>
          <w:cantSplit/>
        </w:trPr>
        <w:tc>
          <w:tcPr>
            <w:tcW w:w="1148" w:type="dxa"/>
            <w:tcBorders>
              <w:top w:val="nil"/>
              <w:left w:val="nil"/>
              <w:bottom w:val="nil"/>
              <w:right w:val="nil"/>
            </w:tcBorders>
          </w:tcPr>
          <w:p w14:paraId="7D85B15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59</w:t>
            </w:r>
          </w:p>
        </w:tc>
        <w:tc>
          <w:tcPr>
            <w:tcW w:w="2159" w:type="dxa"/>
            <w:tcBorders>
              <w:top w:val="nil"/>
              <w:left w:val="nil"/>
              <w:bottom w:val="nil"/>
              <w:right w:val="nil"/>
            </w:tcBorders>
          </w:tcPr>
          <w:p w14:paraId="0CF09C0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477(2)</w:t>
            </w:r>
          </w:p>
        </w:tc>
        <w:tc>
          <w:tcPr>
            <w:tcW w:w="4330" w:type="dxa"/>
            <w:tcBorders>
              <w:top w:val="nil"/>
              <w:left w:val="nil"/>
              <w:bottom w:val="nil"/>
              <w:right w:val="nil"/>
            </w:tcBorders>
          </w:tcPr>
          <w:p w14:paraId="059DF76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by appropriate Registrar of disclosure statement for merger or transfer of engagements—local and participating co</w:t>
            </w:r>
            <w:r w:rsidRPr="009340B1">
              <w:rPr>
                <w:rFonts w:ascii="Times New Roman" w:hAnsi="Times New Roman"/>
                <w:color w:val="000000"/>
                <w:sz w:val="20"/>
                <w:szCs w:val="20"/>
              </w:rPr>
              <w:noBreakHyphen/>
              <w:t>operatives</w:t>
            </w:r>
          </w:p>
        </w:tc>
        <w:tc>
          <w:tcPr>
            <w:tcW w:w="1148" w:type="dxa"/>
            <w:tcBorders>
              <w:top w:val="nil"/>
              <w:left w:val="nil"/>
              <w:bottom w:val="nil"/>
              <w:right w:val="nil"/>
            </w:tcBorders>
          </w:tcPr>
          <w:p w14:paraId="182A16B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35C3F25C" w14:textId="77777777" w:rsidTr="006D0045">
        <w:trPr>
          <w:cantSplit/>
        </w:trPr>
        <w:tc>
          <w:tcPr>
            <w:tcW w:w="1148" w:type="dxa"/>
            <w:tcBorders>
              <w:top w:val="nil"/>
              <w:left w:val="nil"/>
              <w:bottom w:val="nil"/>
              <w:right w:val="nil"/>
            </w:tcBorders>
          </w:tcPr>
          <w:p w14:paraId="6EF0C43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60</w:t>
            </w:r>
          </w:p>
        </w:tc>
        <w:tc>
          <w:tcPr>
            <w:tcW w:w="2159" w:type="dxa"/>
            <w:tcBorders>
              <w:top w:val="nil"/>
              <w:left w:val="nil"/>
              <w:bottom w:val="nil"/>
              <w:right w:val="nil"/>
            </w:tcBorders>
          </w:tcPr>
          <w:p w14:paraId="25A377A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477(4)</w:t>
            </w:r>
          </w:p>
        </w:tc>
        <w:tc>
          <w:tcPr>
            <w:tcW w:w="4330" w:type="dxa"/>
            <w:tcBorders>
              <w:top w:val="nil"/>
              <w:left w:val="nil"/>
              <w:bottom w:val="nil"/>
              <w:right w:val="nil"/>
            </w:tcBorders>
          </w:tcPr>
          <w:p w14:paraId="0B30F74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appropriate Registrar for exemption from requirements of CNL (SA) s 477 applying to a merger or transfer of engagements—local and participating co</w:t>
            </w:r>
            <w:r w:rsidRPr="009340B1">
              <w:rPr>
                <w:rFonts w:ascii="Times New Roman" w:hAnsi="Times New Roman"/>
                <w:color w:val="000000"/>
                <w:sz w:val="20"/>
                <w:szCs w:val="20"/>
              </w:rPr>
              <w:noBreakHyphen/>
              <w:t>operatives</w:t>
            </w:r>
          </w:p>
        </w:tc>
        <w:tc>
          <w:tcPr>
            <w:tcW w:w="1148" w:type="dxa"/>
            <w:tcBorders>
              <w:top w:val="nil"/>
              <w:left w:val="nil"/>
              <w:bottom w:val="nil"/>
              <w:right w:val="nil"/>
            </w:tcBorders>
          </w:tcPr>
          <w:p w14:paraId="708B944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25C0456" w14:textId="77777777" w:rsidTr="006D0045">
        <w:trPr>
          <w:cantSplit/>
        </w:trPr>
        <w:tc>
          <w:tcPr>
            <w:tcW w:w="1148" w:type="dxa"/>
            <w:tcBorders>
              <w:top w:val="nil"/>
              <w:left w:val="nil"/>
              <w:bottom w:val="nil"/>
              <w:right w:val="nil"/>
            </w:tcBorders>
          </w:tcPr>
          <w:p w14:paraId="39357E6D"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61</w:t>
            </w:r>
          </w:p>
        </w:tc>
        <w:tc>
          <w:tcPr>
            <w:tcW w:w="2159" w:type="dxa"/>
            <w:tcBorders>
              <w:top w:val="nil"/>
              <w:left w:val="nil"/>
              <w:bottom w:val="nil"/>
              <w:right w:val="nil"/>
            </w:tcBorders>
          </w:tcPr>
          <w:p w14:paraId="543FEE9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478(1)</w:t>
            </w:r>
          </w:p>
        </w:tc>
        <w:tc>
          <w:tcPr>
            <w:tcW w:w="4330" w:type="dxa"/>
            <w:tcBorders>
              <w:top w:val="nil"/>
              <w:left w:val="nil"/>
              <w:bottom w:val="nil"/>
              <w:right w:val="nil"/>
            </w:tcBorders>
          </w:tcPr>
          <w:p w14:paraId="33B2072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approval of merger or transfer of engagements—local and participating co</w:t>
            </w:r>
            <w:r w:rsidRPr="009340B1">
              <w:rPr>
                <w:rFonts w:ascii="Times New Roman" w:hAnsi="Times New Roman"/>
                <w:color w:val="000000"/>
                <w:sz w:val="20"/>
                <w:szCs w:val="20"/>
              </w:rPr>
              <w:noBreakHyphen/>
              <w:t>operatives</w:t>
            </w:r>
          </w:p>
        </w:tc>
        <w:tc>
          <w:tcPr>
            <w:tcW w:w="1148" w:type="dxa"/>
            <w:tcBorders>
              <w:top w:val="nil"/>
              <w:left w:val="nil"/>
              <w:bottom w:val="nil"/>
              <w:right w:val="nil"/>
            </w:tcBorders>
          </w:tcPr>
          <w:p w14:paraId="4FC84DC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1C44F043" w14:textId="77777777" w:rsidTr="006D0045">
        <w:trPr>
          <w:cantSplit/>
        </w:trPr>
        <w:tc>
          <w:tcPr>
            <w:tcW w:w="1148" w:type="dxa"/>
            <w:tcBorders>
              <w:top w:val="nil"/>
              <w:left w:val="nil"/>
              <w:bottom w:val="nil"/>
              <w:right w:val="nil"/>
            </w:tcBorders>
          </w:tcPr>
          <w:p w14:paraId="2F1F308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62</w:t>
            </w:r>
          </w:p>
        </w:tc>
        <w:tc>
          <w:tcPr>
            <w:tcW w:w="2159" w:type="dxa"/>
            <w:tcBorders>
              <w:top w:val="nil"/>
              <w:left w:val="nil"/>
              <w:bottom w:val="nil"/>
              <w:right w:val="nil"/>
            </w:tcBorders>
          </w:tcPr>
          <w:p w14:paraId="5A96A53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531(1)(a)</w:t>
            </w:r>
          </w:p>
        </w:tc>
        <w:tc>
          <w:tcPr>
            <w:tcW w:w="4330" w:type="dxa"/>
            <w:tcBorders>
              <w:top w:val="nil"/>
              <w:left w:val="nil"/>
              <w:bottom w:val="nil"/>
              <w:right w:val="nil"/>
            </w:tcBorders>
          </w:tcPr>
          <w:p w14:paraId="604CB22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Registrar for special meeting</w:t>
            </w:r>
          </w:p>
        </w:tc>
        <w:tc>
          <w:tcPr>
            <w:tcW w:w="1148" w:type="dxa"/>
            <w:tcBorders>
              <w:top w:val="nil"/>
              <w:left w:val="nil"/>
              <w:bottom w:val="nil"/>
              <w:right w:val="nil"/>
            </w:tcBorders>
          </w:tcPr>
          <w:p w14:paraId="795A6796"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$459.00</w:t>
            </w:r>
          </w:p>
        </w:tc>
      </w:tr>
      <w:tr w:rsidR="009340B1" w:rsidRPr="009340B1" w14:paraId="53250C79" w14:textId="77777777" w:rsidTr="006D0045">
        <w:trPr>
          <w:cantSplit/>
        </w:trPr>
        <w:tc>
          <w:tcPr>
            <w:tcW w:w="1148" w:type="dxa"/>
            <w:tcBorders>
              <w:top w:val="nil"/>
              <w:left w:val="nil"/>
              <w:bottom w:val="nil"/>
              <w:right w:val="nil"/>
            </w:tcBorders>
          </w:tcPr>
          <w:p w14:paraId="1BC1FD1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63</w:t>
            </w:r>
          </w:p>
        </w:tc>
        <w:tc>
          <w:tcPr>
            <w:tcW w:w="2159" w:type="dxa"/>
            <w:tcBorders>
              <w:top w:val="nil"/>
              <w:left w:val="nil"/>
              <w:bottom w:val="nil"/>
              <w:right w:val="nil"/>
            </w:tcBorders>
          </w:tcPr>
          <w:p w14:paraId="7C17A23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531(1)(b)</w:t>
            </w:r>
          </w:p>
        </w:tc>
        <w:tc>
          <w:tcPr>
            <w:tcW w:w="4330" w:type="dxa"/>
            <w:tcBorders>
              <w:top w:val="nil"/>
              <w:left w:val="nil"/>
              <w:bottom w:val="nil"/>
              <w:right w:val="nil"/>
            </w:tcBorders>
          </w:tcPr>
          <w:p w14:paraId="31B6F4A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Registrar for inquiry</w:t>
            </w:r>
          </w:p>
        </w:tc>
        <w:tc>
          <w:tcPr>
            <w:tcW w:w="1148" w:type="dxa"/>
            <w:tcBorders>
              <w:top w:val="nil"/>
              <w:left w:val="nil"/>
              <w:bottom w:val="nil"/>
              <w:right w:val="nil"/>
            </w:tcBorders>
          </w:tcPr>
          <w:p w14:paraId="52D5121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$1 144.00</w:t>
            </w:r>
          </w:p>
        </w:tc>
      </w:tr>
      <w:tr w:rsidR="009340B1" w:rsidRPr="009340B1" w14:paraId="0CFA3CDE" w14:textId="77777777" w:rsidTr="006D0045">
        <w:trPr>
          <w:cantSplit/>
        </w:trPr>
        <w:tc>
          <w:tcPr>
            <w:tcW w:w="1148" w:type="dxa"/>
            <w:tcBorders>
              <w:top w:val="nil"/>
              <w:left w:val="nil"/>
              <w:bottom w:val="nil"/>
              <w:right w:val="nil"/>
            </w:tcBorders>
          </w:tcPr>
          <w:p w14:paraId="4F5C564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64</w:t>
            </w:r>
          </w:p>
        </w:tc>
        <w:tc>
          <w:tcPr>
            <w:tcW w:w="2159" w:type="dxa"/>
            <w:tcBorders>
              <w:top w:val="nil"/>
              <w:left w:val="nil"/>
              <w:bottom w:val="nil"/>
              <w:right w:val="nil"/>
            </w:tcBorders>
          </w:tcPr>
          <w:p w14:paraId="2467815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588(1)</w:t>
            </w:r>
          </w:p>
        </w:tc>
        <w:tc>
          <w:tcPr>
            <w:tcW w:w="4330" w:type="dxa"/>
            <w:tcBorders>
              <w:top w:val="nil"/>
              <w:left w:val="nil"/>
              <w:bottom w:val="nil"/>
              <w:right w:val="nil"/>
            </w:tcBorders>
          </w:tcPr>
          <w:p w14:paraId="31DAD23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Registrar for a certificate stating that a thing had or had not been done within a specified period or by a specified date</w:t>
            </w:r>
          </w:p>
        </w:tc>
        <w:tc>
          <w:tcPr>
            <w:tcW w:w="1148" w:type="dxa"/>
            <w:tcBorders>
              <w:top w:val="nil"/>
              <w:left w:val="nil"/>
              <w:bottom w:val="nil"/>
              <w:right w:val="nil"/>
            </w:tcBorders>
          </w:tcPr>
          <w:p w14:paraId="32C00E8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6E34DAAB" w14:textId="77777777" w:rsidTr="006D0045">
        <w:trPr>
          <w:cantSplit/>
        </w:trPr>
        <w:tc>
          <w:tcPr>
            <w:tcW w:w="1148" w:type="dxa"/>
            <w:tcBorders>
              <w:top w:val="nil"/>
              <w:left w:val="nil"/>
              <w:bottom w:val="nil"/>
              <w:right w:val="nil"/>
            </w:tcBorders>
          </w:tcPr>
          <w:p w14:paraId="76FDD2B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65</w:t>
            </w:r>
          </w:p>
        </w:tc>
        <w:tc>
          <w:tcPr>
            <w:tcW w:w="2159" w:type="dxa"/>
            <w:tcBorders>
              <w:top w:val="nil"/>
              <w:left w:val="nil"/>
              <w:bottom w:val="nil"/>
              <w:right w:val="nil"/>
            </w:tcBorders>
          </w:tcPr>
          <w:p w14:paraId="028A581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588(2)</w:t>
            </w:r>
          </w:p>
        </w:tc>
        <w:tc>
          <w:tcPr>
            <w:tcW w:w="4330" w:type="dxa"/>
            <w:tcBorders>
              <w:top w:val="nil"/>
              <w:left w:val="nil"/>
              <w:bottom w:val="nil"/>
              <w:right w:val="nil"/>
            </w:tcBorders>
          </w:tcPr>
          <w:p w14:paraId="1061D2C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Registrar for a certificate stating that requirements of the Law had or had not been complied with or had been complied with at a specified date or within a specified period</w:t>
            </w:r>
          </w:p>
        </w:tc>
        <w:tc>
          <w:tcPr>
            <w:tcW w:w="1148" w:type="dxa"/>
            <w:tcBorders>
              <w:top w:val="nil"/>
              <w:left w:val="nil"/>
              <w:bottom w:val="nil"/>
              <w:right w:val="nil"/>
            </w:tcBorders>
          </w:tcPr>
          <w:p w14:paraId="13DF07A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798B7C4C" w14:textId="77777777" w:rsidTr="006D0045">
        <w:trPr>
          <w:cantSplit/>
        </w:trPr>
        <w:tc>
          <w:tcPr>
            <w:tcW w:w="1148" w:type="dxa"/>
            <w:tcBorders>
              <w:top w:val="nil"/>
              <w:left w:val="nil"/>
              <w:bottom w:val="nil"/>
              <w:right w:val="nil"/>
            </w:tcBorders>
          </w:tcPr>
          <w:p w14:paraId="7CB5C5E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66</w:t>
            </w:r>
          </w:p>
        </w:tc>
        <w:tc>
          <w:tcPr>
            <w:tcW w:w="2159" w:type="dxa"/>
            <w:tcBorders>
              <w:top w:val="nil"/>
              <w:left w:val="nil"/>
              <w:bottom w:val="nil"/>
              <w:right w:val="nil"/>
            </w:tcBorders>
          </w:tcPr>
          <w:p w14:paraId="6475615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588(3)</w:t>
            </w:r>
          </w:p>
        </w:tc>
        <w:tc>
          <w:tcPr>
            <w:tcW w:w="4330" w:type="dxa"/>
            <w:tcBorders>
              <w:top w:val="nil"/>
              <w:left w:val="nil"/>
              <w:bottom w:val="nil"/>
              <w:right w:val="nil"/>
            </w:tcBorders>
          </w:tcPr>
          <w:p w14:paraId="06252D2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to Registrar for a certificate stating that on a specified date a body was not or had ceased to be registered as a co</w:t>
            </w:r>
            <w:r w:rsidRPr="009340B1">
              <w:rPr>
                <w:rFonts w:ascii="Times New Roman" w:hAnsi="Times New Roman"/>
                <w:color w:val="000000"/>
                <w:sz w:val="20"/>
                <w:szCs w:val="20"/>
              </w:rPr>
              <w:noBreakHyphen/>
              <w:t>operative under the Law</w:t>
            </w:r>
          </w:p>
        </w:tc>
        <w:tc>
          <w:tcPr>
            <w:tcW w:w="1148" w:type="dxa"/>
            <w:tcBorders>
              <w:top w:val="nil"/>
              <w:left w:val="nil"/>
              <w:bottom w:val="nil"/>
              <w:right w:val="nil"/>
            </w:tcBorders>
          </w:tcPr>
          <w:p w14:paraId="5B417752"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$57.50</w:t>
            </w:r>
          </w:p>
        </w:tc>
      </w:tr>
      <w:tr w:rsidR="009340B1" w:rsidRPr="009340B1" w14:paraId="6260352C" w14:textId="77777777" w:rsidTr="006D0045">
        <w:trPr>
          <w:cantSplit/>
        </w:trPr>
        <w:tc>
          <w:tcPr>
            <w:tcW w:w="1148" w:type="dxa"/>
            <w:tcBorders>
              <w:top w:val="nil"/>
              <w:left w:val="nil"/>
              <w:bottom w:val="nil"/>
              <w:right w:val="nil"/>
            </w:tcBorders>
          </w:tcPr>
          <w:p w14:paraId="772C64F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67</w:t>
            </w:r>
          </w:p>
        </w:tc>
        <w:tc>
          <w:tcPr>
            <w:tcW w:w="2159" w:type="dxa"/>
            <w:tcBorders>
              <w:top w:val="nil"/>
              <w:left w:val="nil"/>
              <w:bottom w:val="nil"/>
              <w:right w:val="nil"/>
            </w:tcBorders>
          </w:tcPr>
          <w:p w14:paraId="7D29832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601(1)(a)</w:t>
            </w:r>
          </w:p>
        </w:tc>
        <w:tc>
          <w:tcPr>
            <w:tcW w:w="4330" w:type="dxa"/>
            <w:tcBorders>
              <w:top w:val="nil"/>
              <w:left w:val="nil"/>
              <w:bottom w:val="nil"/>
              <w:right w:val="nil"/>
            </w:tcBorders>
          </w:tcPr>
          <w:p w14:paraId="3C98ACD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Inspection of register of co</w:t>
            </w:r>
            <w:r w:rsidRPr="009340B1">
              <w:rPr>
                <w:rFonts w:ascii="Times New Roman" w:hAnsi="Times New Roman"/>
                <w:color w:val="000000"/>
                <w:sz w:val="20"/>
                <w:szCs w:val="20"/>
              </w:rPr>
              <w:noBreakHyphen/>
              <w:t>operatives</w:t>
            </w:r>
          </w:p>
        </w:tc>
        <w:tc>
          <w:tcPr>
            <w:tcW w:w="1148" w:type="dxa"/>
            <w:tcBorders>
              <w:top w:val="nil"/>
              <w:left w:val="nil"/>
              <w:bottom w:val="nil"/>
              <w:right w:val="nil"/>
            </w:tcBorders>
          </w:tcPr>
          <w:p w14:paraId="482C30F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$32.75</w:t>
            </w:r>
          </w:p>
        </w:tc>
      </w:tr>
      <w:tr w:rsidR="009340B1" w:rsidRPr="009340B1" w14:paraId="6283D4FA" w14:textId="77777777" w:rsidTr="006D0045">
        <w:trPr>
          <w:cantSplit/>
        </w:trPr>
        <w:tc>
          <w:tcPr>
            <w:tcW w:w="1148" w:type="dxa"/>
            <w:tcBorders>
              <w:top w:val="nil"/>
              <w:left w:val="nil"/>
              <w:bottom w:val="nil"/>
              <w:right w:val="nil"/>
            </w:tcBorders>
          </w:tcPr>
          <w:p w14:paraId="1FE4BBF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68</w:t>
            </w:r>
          </w:p>
        </w:tc>
        <w:tc>
          <w:tcPr>
            <w:tcW w:w="2159" w:type="dxa"/>
            <w:tcBorders>
              <w:top w:val="nil"/>
              <w:left w:val="nil"/>
              <w:bottom w:val="nil"/>
              <w:right w:val="nil"/>
            </w:tcBorders>
          </w:tcPr>
          <w:p w14:paraId="250BCA8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601(1)(b)</w:t>
            </w:r>
          </w:p>
        </w:tc>
        <w:tc>
          <w:tcPr>
            <w:tcW w:w="4330" w:type="dxa"/>
            <w:tcBorders>
              <w:top w:val="nil"/>
              <w:left w:val="nil"/>
              <w:bottom w:val="nil"/>
              <w:right w:val="nil"/>
            </w:tcBorders>
          </w:tcPr>
          <w:p w14:paraId="5066323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Inspection of documents kept by Registrar relating to a co</w:t>
            </w:r>
            <w:r w:rsidRPr="009340B1">
              <w:rPr>
                <w:rFonts w:ascii="Times New Roman" w:hAnsi="Times New Roman"/>
                <w:color w:val="000000"/>
                <w:sz w:val="20"/>
                <w:szCs w:val="20"/>
              </w:rPr>
              <w:noBreakHyphen/>
              <w:t>operative and prescribed by the National Regulations</w:t>
            </w:r>
          </w:p>
        </w:tc>
        <w:tc>
          <w:tcPr>
            <w:tcW w:w="1148" w:type="dxa"/>
            <w:tcBorders>
              <w:top w:val="nil"/>
              <w:left w:val="nil"/>
              <w:bottom w:val="nil"/>
              <w:right w:val="nil"/>
            </w:tcBorders>
          </w:tcPr>
          <w:p w14:paraId="7BA0CA7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$32.75</w:t>
            </w:r>
          </w:p>
        </w:tc>
      </w:tr>
      <w:tr w:rsidR="009340B1" w:rsidRPr="009340B1" w14:paraId="70A83738" w14:textId="77777777" w:rsidTr="006D0045">
        <w:trPr>
          <w:cantSplit/>
        </w:trPr>
        <w:tc>
          <w:tcPr>
            <w:tcW w:w="1148" w:type="dxa"/>
            <w:tcBorders>
              <w:top w:val="nil"/>
              <w:left w:val="nil"/>
              <w:bottom w:val="nil"/>
              <w:right w:val="nil"/>
            </w:tcBorders>
          </w:tcPr>
          <w:p w14:paraId="768E590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69</w:t>
            </w:r>
          </w:p>
        </w:tc>
        <w:tc>
          <w:tcPr>
            <w:tcW w:w="2159" w:type="dxa"/>
            <w:tcBorders>
              <w:top w:val="nil"/>
              <w:left w:val="nil"/>
              <w:bottom w:val="nil"/>
              <w:right w:val="nil"/>
            </w:tcBorders>
          </w:tcPr>
          <w:p w14:paraId="4DF9619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601(1)(c)</w:t>
            </w:r>
          </w:p>
        </w:tc>
        <w:tc>
          <w:tcPr>
            <w:tcW w:w="4330" w:type="dxa"/>
            <w:tcBorders>
              <w:top w:val="nil"/>
              <w:left w:val="nil"/>
              <w:bottom w:val="nil"/>
              <w:right w:val="nil"/>
            </w:tcBorders>
          </w:tcPr>
          <w:p w14:paraId="7320C83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Extract from register of co</w:t>
            </w:r>
            <w:r w:rsidRPr="009340B1">
              <w:rPr>
                <w:rFonts w:ascii="Times New Roman" w:hAnsi="Times New Roman"/>
                <w:color w:val="000000"/>
                <w:sz w:val="20"/>
                <w:szCs w:val="20"/>
              </w:rPr>
              <w:noBreakHyphen/>
              <w:t>operatives inspected under CNL (SA) s 601(1)(a)—</w:t>
            </w:r>
          </w:p>
        </w:tc>
        <w:tc>
          <w:tcPr>
            <w:tcW w:w="1148" w:type="dxa"/>
            <w:tcBorders>
              <w:top w:val="nil"/>
              <w:left w:val="nil"/>
              <w:bottom w:val="nil"/>
              <w:right w:val="nil"/>
            </w:tcBorders>
          </w:tcPr>
          <w:p w14:paraId="4BAE16A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103E643C" w14:textId="77777777" w:rsidTr="006D0045">
        <w:trPr>
          <w:cantSplit/>
        </w:trPr>
        <w:tc>
          <w:tcPr>
            <w:tcW w:w="1148" w:type="dxa"/>
            <w:tcBorders>
              <w:top w:val="nil"/>
              <w:left w:val="nil"/>
              <w:bottom w:val="nil"/>
              <w:right w:val="nil"/>
            </w:tcBorders>
          </w:tcPr>
          <w:p w14:paraId="005B59C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4B8FF9A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6D68D3F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first page</w:t>
            </w:r>
          </w:p>
        </w:tc>
        <w:tc>
          <w:tcPr>
            <w:tcW w:w="1148" w:type="dxa"/>
            <w:tcBorders>
              <w:top w:val="nil"/>
              <w:left w:val="nil"/>
              <w:bottom w:val="nil"/>
              <w:right w:val="nil"/>
            </w:tcBorders>
          </w:tcPr>
          <w:p w14:paraId="69983BE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$7.40</w:t>
            </w:r>
          </w:p>
        </w:tc>
      </w:tr>
      <w:tr w:rsidR="009340B1" w:rsidRPr="009340B1" w14:paraId="0B0EC797" w14:textId="77777777" w:rsidTr="006D0045">
        <w:trPr>
          <w:cantSplit/>
        </w:trPr>
        <w:tc>
          <w:tcPr>
            <w:tcW w:w="1148" w:type="dxa"/>
            <w:tcBorders>
              <w:top w:val="nil"/>
              <w:left w:val="nil"/>
              <w:bottom w:val="nil"/>
              <w:right w:val="nil"/>
            </w:tcBorders>
          </w:tcPr>
          <w:p w14:paraId="4498136F"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192E67A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244B8C2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each additional page</w:t>
            </w:r>
          </w:p>
        </w:tc>
        <w:tc>
          <w:tcPr>
            <w:tcW w:w="1148" w:type="dxa"/>
            <w:tcBorders>
              <w:top w:val="nil"/>
              <w:left w:val="nil"/>
              <w:bottom w:val="nil"/>
              <w:right w:val="nil"/>
            </w:tcBorders>
          </w:tcPr>
          <w:p w14:paraId="014D3C4B"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$2.05</w:t>
            </w:r>
          </w:p>
        </w:tc>
      </w:tr>
      <w:tr w:rsidR="009340B1" w:rsidRPr="009340B1" w14:paraId="30614FE3" w14:textId="77777777" w:rsidTr="006D0045">
        <w:trPr>
          <w:cantSplit/>
        </w:trPr>
        <w:tc>
          <w:tcPr>
            <w:tcW w:w="1148" w:type="dxa"/>
            <w:tcBorders>
              <w:top w:val="nil"/>
              <w:left w:val="nil"/>
              <w:bottom w:val="nil"/>
              <w:right w:val="nil"/>
            </w:tcBorders>
          </w:tcPr>
          <w:p w14:paraId="510BA42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70</w:t>
            </w:r>
          </w:p>
        </w:tc>
        <w:tc>
          <w:tcPr>
            <w:tcW w:w="2159" w:type="dxa"/>
            <w:tcBorders>
              <w:top w:val="nil"/>
              <w:left w:val="nil"/>
              <w:bottom w:val="nil"/>
              <w:right w:val="nil"/>
            </w:tcBorders>
          </w:tcPr>
          <w:p w14:paraId="46A454C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601(1)(d)</w:t>
            </w:r>
          </w:p>
        </w:tc>
        <w:tc>
          <w:tcPr>
            <w:tcW w:w="4330" w:type="dxa"/>
            <w:tcBorders>
              <w:top w:val="nil"/>
              <w:left w:val="nil"/>
              <w:bottom w:val="nil"/>
              <w:right w:val="nil"/>
            </w:tcBorders>
          </w:tcPr>
          <w:p w14:paraId="29551CB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Certified copy of document that may be inspected under CNL (SA) s 601(1)(b)—</w:t>
            </w:r>
          </w:p>
        </w:tc>
        <w:tc>
          <w:tcPr>
            <w:tcW w:w="1148" w:type="dxa"/>
            <w:tcBorders>
              <w:top w:val="nil"/>
              <w:left w:val="nil"/>
              <w:bottom w:val="nil"/>
              <w:right w:val="nil"/>
            </w:tcBorders>
          </w:tcPr>
          <w:p w14:paraId="413BDB8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19EBAB1D" w14:textId="77777777" w:rsidTr="006D0045">
        <w:trPr>
          <w:cantSplit/>
        </w:trPr>
        <w:tc>
          <w:tcPr>
            <w:tcW w:w="1148" w:type="dxa"/>
            <w:tcBorders>
              <w:top w:val="nil"/>
              <w:left w:val="nil"/>
              <w:bottom w:val="nil"/>
              <w:right w:val="nil"/>
            </w:tcBorders>
          </w:tcPr>
          <w:p w14:paraId="204297C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35C463E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4A38CBB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first page</w:t>
            </w:r>
          </w:p>
        </w:tc>
        <w:tc>
          <w:tcPr>
            <w:tcW w:w="1148" w:type="dxa"/>
            <w:tcBorders>
              <w:top w:val="nil"/>
              <w:left w:val="nil"/>
              <w:bottom w:val="nil"/>
              <w:right w:val="nil"/>
            </w:tcBorders>
          </w:tcPr>
          <w:p w14:paraId="7FEBF38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$32.75</w:t>
            </w:r>
          </w:p>
        </w:tc>
      </w:tr>
      <w:tr w:rsidR="009340B1" w:rsidRPr="009340B1" w14:paraId="1FEEEC3B" w14:textId="77777777" w:rsidTr="006D0045">
        <w:trPr>
          <w:cantSplit/>
        </w:trPr>
        <w:tc>
          <w:tcPr>
            <w:tcW w:w="1148" w:type="dxa"/>
            <w:tcBorders>
              <w:top w:val="nil"/>
              <w:left w:val="nil"/>
              <w:bottom w:val="nil"/>
              <w:right w:val="nil"/>
            </w:tcBorders>
          </w:tcPr>
          <w:p w14:paraId="01103C40"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66E4060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54C7AC1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each additional page</w:t>
            </w:r>
          </w:p>
        </w:tc>
        <w:tc>
          <w:tcPr>
            <w:tcW w:w="1148" w:type="dxa"/>
            <w:tcBorders>
              <w:top w:val="nil"/>
              <w:left w:val="nil"/>
              <w:bottom w:val="nil"/>
              <w:right w:val="nil"/>
            </w:tcBorders>
          </w:tcPr>
          <w:p w14:paraId="0B2184C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$2.05</w:t>
            </w:r>
          </w:p>
        </w:tc>
      </w:tr>
      <w:tr w:rsidR="009340B1" w:rsidRPr="009340B1" w14:paraId="59CEAA1E" w14:textId="77777777" w:rsidTr="006D0045">
        <w:trPr>
          <w:cantSplit/>
        </w:trPr>
        <w:tc>
          <w:tcPr>
            <w:tcW w:w="1148" w:type="dxa"/>
            <w:tcBorders>
              <w:top w:val="nil"/>
              <w:left w:val="nil"/>
              <w:bottom w:val="nil"/>
              <w:right w:val="nil"/>
            </w:tcBorders>
          </w:tcPr>
          <w:p w14:paraId="2BE9608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71</w:t>
            </w:r>
          </w:p>
        </w:tc>
        <w:tc>
          <w:tcPr>
            <w:tcW w:w="2159" w:type="dxa"/>
            <w:tcBorders>
              <w:top w:val="nil"/>
              <w:left w:val="nil"/>
              <w:bottom w:val="nil"/>
              <w:right w:val="nil"/>
            </w:tcBorders>
          </w:tcPr>
          <w:p w14:paraId="33293E17"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601(1)(e)</w:t>
            </w:r>
          </w:p>
        </w:tc>
        <w:tc>
          <w:tcPr>
            <w:tcW w:w="4330" w:type="dxa"/>
            <w:tcBorders>
              <w:top w:val="nil"/>
              <w:left w:val="nil"/>
              <w:bottom w:val="nil"/>
              <w:right w:val="nil"/>
            </w:tcBorders>
          </w:tcPr>
          <w:p w14:paraId="503FB56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Copy of document that may be inspected under CNL (SA) s 601(1)(b)—</w:t>
            </w:r>
          </w:p>
        </w:tc>
        <w:tc>
          <w:tcPr>
            <w:tcW w:w="1148" w:type="dxa"/>
            <w:tcBorders>
              <w:top w:val="nil"/>
              <w:left w:val="nil"/>
              <w:bottom w:val="nil"/>
              <w:right w:val="nil"/>
            </w:tcBorders>
          </w:tcPr>
          <w:p w14:paraId="371FCB7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248C36DB" w14:textId="77777777" w:rsidTr="006D0045">
        <w:trPr>
          <w:cantSplit/>
        </w:trPr>
        <w:tc>
          <w:tcPr>
            <w:tcW w:w="1148" w:type="dxa"/>
            <w:tcBorders>
              <w:top w:val="nil"/>
              <w:left w:val="nil"/>
              <w:bottom w:val="nil"/>
              <w:right w:val="nil"/>
            </w:tcBorders>
          </w:tcPr>
          <w:p w14:paraId="686118B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6FFDF9D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7D65E93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first page</w:t>
            </w:r>
          </w:p>
        </w:tc>
        <w:tc>
          <w:tcPr>
            <w:tcW w:w="1148" w:type="dxa"/>
            <w:tcBorders>
              <w:top w:val="nil"/>
              <w:left w:val="nil"/>
              <w:bottom w:val="nil"/>
              <w:right w:val="nil"/>
            </w:tcBorders>
          </w:tcPr>
          <w:p w14:paraId="49B0F3F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$7.40</w:t>
            </w:r>
          </w:p>
        </w:tc>
      </w:tr>
      <w:tr w:rsidR="009340B1" w:rsidRPr="009340B1" w14:paraId="0CA8CD58" w14:textId="77777777" w:rsidTr="006D0045">
        <w:trPr>
          <w:cantSplit/>
        </w:trPr>
        <w:tc>
          <w:tcPr>
            <w:tcW w:w="1148" w:type="dxa"/>
            <w:tcBorders>
              <w:top w:val="nil"/>
              <w:left w:val="nil"/>
              <w:bottom w:val="nil"/>
              <w:right w:val="nil"/>
            </w:tcBorders>
          </w:tcPr>
          <w:p w14:paraId="3221272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2159" w:type="dxa"/>
            <w:tcBorders>
              <w:top w:val="nil"/>
              <w:left w:val="nil"/>
              <w:bottom w:val="nil"/>
              <w:right w:val="nil"/>
            </w:tcBorders>
          </w:tcPr>
          <w:p w14:paraId="3CE7FAD4"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p>
        </w:tc>
        <w:tc>
          <w:tcPr>
            <w:tcW w:w="4330" w:type="dxa"/>
            <w:tcBorders>
              <w:top w:val="nil"/>
              <w:left w:val="nil"/>
              <w:bottom w:val="nil"/>
              <w:right w:val="nil"/>
            </w:tcBorders>
          </w:tcPr>
          <w:p w14:paraId="2A8E73E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each additional page</w:t>
            </w:r>
          </w:p>
        </w:tc>
        <w:tc>
          <w:tcPr>
            <w:tcW w:w="1148" w:type="dxa"/>
            <w:tcBorders>
              <w:top w:val="nil"/>
              <w:left w:val="nil"/>
              <w:bottom w:val="nil"/>
              <w:right w:val="nil"/>
            </w:tcBorders>
          </w:tcPr>
          <w:p w14:paraId="36022DE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$2.05</w:t>
            </w:r>
          </w:p>
        </w:tc>
      </w:tr>
      <w:tr w:rsidR="009340B1" w:rsidRPr="009340B1" w14:paraId="5275B638" w14:textId="77777777" w:rsidTr="006D0045">
        <w:trPr>
          <w:cantSplit/>
        </w:trPr>
        <w:tc>
          <w:tcPr>
            <w:tcW w:w="1148" w:type="dxa"/>
            <w:tcBorders>
              <w:top w:val="nil"/>
              <w:left w:val="nil"/>
              <w:bottom w:val="nil"/>
              <w:right w:val="nil"/>
            </w:tcBorders>
          </w:tcPr>
          <w:p w14:paraId="42DA6031"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72</w:t>
            </w:r>
          </w:p>
        </w:tc>
        <w:tc>
          <w:tcPr>
            <w:tcW w:w="2159" w:type="dxa"/>
            <w:tcBorders>
              <w:top w:val="nil"/>
              <w:left w:val="nil"/>
              <w:bottom w:val="nil"/>
              <w:right w:val="nil"/>
            </w:tcBorders>
          </w:tcPr>
          <w:p w14:paraId="4EA90C9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609(1)</w:t>
            </w:r>
          </w:p>
        </w:tc>
        <w:tc>
          <w:tcPr>
            <w:tcW w:w="4330" w:type="dxa"/>
            <w:tcBorders>
              <w:top w:val="nil"/>
              <w:left w:val="nil"/>
              <w:bottom w:val="nil"/>
              <w:right w:val="nil"/>
            </w:tcBorders>
          </w:tcPr>
          <w:p w14:paraId="4655FAE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extension or shortening of time</w:t>
            </w:r>
          </w:p>
        </w:tc>
        <w:tc>
          <w:tcPr>
            <w:tcW w:w="1148" w:type="dxa"/>
            <w:tcBorders>
              <w:top w:val="nil"/>
              <w:left w:val="nil"/>
              <w:bottom w:val="nil"/>
              <w:right w:val="nil"/>
            </w:tcBorders>
          </w:tcPr>
          <w:p w14:paraId="6B87C3F6"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3195EF7B" w14:textId="77777777" w:rsidTr="006D0045">
        <w:trPr>
          <w:cantSplit/>
        </w:trPr>
        <w:tc>
          <w:tcPr>
            <w:tcW w:w="1148" w:type="dxa"/>
            <w:tcBorders>
              <w:top w:val="nil"/>
              <w:left w:val="nil"/>
              <w:bottom w:val="nil"/>
              <w:right w:val="nil"/>
            </w:tcBorders>
          </w:tcPr>
          <w:p w14:paraId="08DC53F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73</w:t>
            </w:r>
          </w:p>
        </w:tc>
        <w:tc>
          <w:tcPr>
            <w:tcW w:w="2159" w:type="dxa"/>
            <w:tcBorders>
              <w:top w:val="nil"/>
              <w:left w:val="nil"/>
              <w:bottom w:val="nil"/>
              <w:right w:val="nil"/>
            </w:tcBorders>
          </w:tcPr>
          <w:p w14:paraId="078D16FA"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CNL (SA) s 611(2)(c)(iii)</w:t>
            </w:r>
          </w:p>
        </w:tc>
        <w:tc>
          <w:tcPr>
            <w:tcW w:w="4330" w:type="dxa"/>
            <w:tcBorders>
              <w:top w:val="nil"/>
              <w:left w:val="nil"/>
              <w:bottom w:val="nil"/>
              <w:right w:val="nil"/>
            </w:tcBorders>
          </w:tcPr>
          <w:p w14:paraId="4AB720CE"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for permission to give notice to members by newspaper</w:t>
            </w:r>
          </w:p>
        </w:tc>
        <w:tc>
          <w:tcPr>
            <w:tcW w:w="1148" w:type="dxa"/>
            <w:tcBorders>
              <w:top w:val="nil"/>
              <w:left w:val="nil"/>
              <w:bottom w:val="nil"/>
              <w:right w:val="nil"/>
            </w:tcBorders>
          </w:tcPr>
          <w:p w14:paraId="6E724A36"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06E73AB4" w14:textId="77777777" w:rsidTr="006D0045">
        <w:trPr>
          <w:cantSplit/>
        </w:trPr>
        <w:tc>
          <w:tcPr>
            <w:tcW w:w="1148" w:type="dxa"/>
            <w:tcBorders>
              <w:top w:val="nil"/>
              <w:left w:val="nil"/>
              <w:bottom w:val="nil"/>
              <w:right w:val="nil"/>
            </w:tcBorders>
          </w:tcPr>
          <w:p w14:paraId="601110E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74</w:t>
            </w:r>
          </w:p>
        </w:tc>
        <w:tc>
          <w:tcPr>
            <w:tcW w:w="2159" w:type="dxa"/>
            <w:tcBorders>
              <w:top w:val="nil"/>
              <w:left w:val="nil"/>
              <w:bottom w:val="nil"/>
              <w:right w:val="nil"/>
            </w:tcBorders>
          </w:tcPr>
          <w:p w14:paraId="09C187B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CNR (SA) reg 1.4(5)</w:t>
            </w:r>
          </w:p>
        </w:tc>
        <w:tc>
          <w:tcPr>
            <w:tcW w:w="4330" w:type="dxa"/>
            <w:tcBorders>
              <w:top w:val="nil"/>
              <w:left w:val="nil"/>
              <w:bottom w:val="nil"/>
              <w:right w:val="nil"/>
            </w:tcBorders>
          </w:tcPr>
          <w:p w14:paraId="60805A9C"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Application by co</w:t>
            </w:r>
            <w:r w:rsidRPr="009340B1">
              <w:rPr>
                <w:rFonts w:ascii="Times New Roman" w:hAnsi="Times New Roman"/>
                <w:color w:val="000000"/>
                <w:sz w:val="20"/>
                <w:szCs w:val="20"/>
              </w:rPr>
              <w:noBreakHyphen/>
              <w:t>operative for declaration that it is a small co</w:t>
            </w:r>
            <w:r w:rsidRPr="009340B1">
              <w:rPr>
                <w:rFonts w:ascii="Times New Roman" w:hAnsi="Times New Roman"/>
                <w:color w:val="000000"/>
                <w:sz w:val="20"/>
                <w:szCs w:val="20"/>
              </w:rPr>
              <w:noBreakHyphen/>
              <w:t>operative for a particular financial year</w:t>
            </w:r>
          </w:p>
        </w:tc>
        <w:tc>
          <w:tcPr>
            <w:tcW w:w="1148" w:type="dxa"/>
            <w:tcBorders>
              <w:top w:val="nil"/>
              <w:left w:val="nil"/>
              <w:bottom w:val="nil"/>
              <w:right w:val="nil"/>
            </w:tcBorders>
          </w:tcPr>
          <w:p w14:paraId="3720F86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$326.00</w:t>
            </w:r>
          </w:p>
        </w:tc>
      </w:tr>
    </w:tbl>
    <w:p w14:paraId="6FC3BB58"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9340B1">
        <w:rPr>
          <w:rFonts w:ascii="Times New Roman" w:hAnsi="Times New Roman"/>
          <w:b/>
          <w:bCs/>
          <w:color w:val="000000"/>
          <w:sz w:val="26"/>
          <w:szCs w:val="26"/>
        </w:rPr>
        <w:t>Signed by the Attorney-General</w:t>
      </w:r>
    </w:p>
    <w:p w14:paraId="42F70266"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color w:val="000000"/>
          <w:sz w:val="23"/>
          <w:szCs w:val="23"/>
        </w:rPr>
      </w:pPr>
      <w:r w:rsidRPr="009340B1">
        <w:rPr>
          <w:rFonts w:ascii="Times New Roman" w:hAnsi="Times New Roman"/>
          <w:color w:val="000000"/>
          <w:sz w:val="23"/>
          <w:szCs w:val="23"/>
        </w:rPr>
        <w:t>On 5 May 2023</w:t>
      </w:r>
    </w:p>
    <w:p w14:paraId="1923DE65"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 w:val="17"/>
          <w:szCs w:val="17"/>
        </w:rPr>
      </w:pPr>
    </w:p>
    <w:p w14:paraId="10178C48" w14:textId="77777777" w:rsidR="009340B1" w:rsidRPr="009340B1" w:rsidRDefault="009340B1" w:rsidP="009340B1">
      <w:pPr>
        <w:pBdr>
          <w:top w:val="single" w:sz="4" w:space="1" w:color="auto"/>
        </w:pBdr>
        <w:spacing w:before="34" w:after="0" w:line="14" w:lineRule="exact"/>
        <w:jc w:val="center"/>
        <w:rPr>
          <w:rFonts w:ascii="Times New Roman" w:eastAsia="Times New Roman" w:hAnsi="Times New Roman"/>
          <w:sz w:val="17"/>
          <w:szCs w:val="17"/>
        </w:rPr>
      </w:pPr>
    </w:p>
    <w:p w14:paraId="5D244A11" w14:textId="31B6D482" w:rsidR="00553C0E" w:rsidRDefault="00553C0E">
      <w:pPr>
        <w:spacing w:after="0" w:line="240" w:lineRule="auto"/>
        <w:jc w:val="left"/>
        <w:rPr>
          <w:rFonts w:ascii="Times New Roman" w:eastAsia="Times New Roman" w:hAnsi="Times New Roman"/>
          <w:sz w:val="17"/>
          <w:szCs w:val="17"/>
        </w:rPr>
      </w:pPr>
    </w:p>
    <w:p w14:paraId="046433B1" w14:textId="77777777" w:rsidR="009340B1" w:rsidRPr="009340B1" w:rsidRDefault="009340B1" w:rsidP="000E7C7F">
      <w:pPr>
        <w:pStyle w:val="Heading2"/>
      </w:pPr>
      <w:bookmarkStart w:id="31" w:name="_Toc135312376"/>
      <w:r w:rsidRPr="009340B1">
        <w:t>Coroners Act 2003</w:t>
      </w:r>
      <w:bookmarkEnd w:id="31"/>
    </w:p>
    <w:p w14:paraId="131FB10B" w14:textId="77777777" w:rsidR="009340B1" w:rsidRPr="009340B1" w:rsidRDefault="009340B1" w:rsidP="009340B1">
      <w:pPr>
        <w:keepLines/>
        <w:autoSpaceDE w:val="0"/>
        <w:autoSpaceDN w:val="0"/>
        <w:adjustRightInd w:val="0"/>
        <w:spacing w:before="240" w:after="0" w:line="240" w:lineRule="auto"/>
        <w:jc w:val="left"/>
        <w:rPr>
          <w:rFonts w:ascii="Times New Roman" w:hAnsi="Times New Roman"/>
          <w:color w:val="000000"/>
          <w:sz w:val="28"/>
          <w:szCs w:val="28"/>
        </w:rPr>
      </w:pPr>
      <w:r w:rsidRPr="009340B1">
        <w:rPr>
          <w:rFonts w:ascii="Times New Roman" w:hAnsi="Times New Roman"/>
          <w:color w:val="000000"/>
          <w:sz w:val="28"/>
          <w:szCs w:val="28"/>
        </w:rPr>
        <w:t>South Australia</w:t>
      </w:r>
    </w:p>
    <w:p w14:paraId="41D7BF20" w14:textId="77777777" w:rsidR="009340B1" w:rsidRPr="009340B1" w:rsidRDefault="009340B1" w:rsidP="009340B1">
      <w:pPr>
        <w:keepLines/>
        <w:autoSpaceDE w:val="0"/>
        <w:autoSpaceDN w:val="0"/>
        <w:adjustRightInd w:val="0"/>
        <w:spacing w:before="120" w:after="200" w:line="240" w:lineRule="auto"/>
        <w:jc w:val="left"/>
        <w:rPr>
          <w:rFonts w:ascii="Times New Roman" w:hAnsi="Times New Roman"/>
          <w:b/>
          <w:bCs/>
          <w:color w:val="000000"/>
          <w:sz w:val="36"/>
          <w:szCs w:val="36"/>
        </w:rPr>
      </w:pPr>
      <w:r w:rsidRPr="009340B1">
        <w:rPr>
          <w:rFonts w:ascii="Times New Roman" w:hAnsi="Times New Roman"/>
          <w:b/>
          <w:bCs/>
          <w:color w:val="000000"/>
          <w:sz w:val="36"/>
          <w:szCs w:val="36"/>
        </w:rPr>
        <w:t>Coroners (Fees) Notice 2023</w:t>
      </w:r>
    </w:p>
    <w:p w14:paraId="0CCBF716" w14:textId="77777777" w:rsidR="009340B1" w:rsidRPr="009340B1" w:rsidRDefault="009340B1" w:rsidP="009340B1">
      <w:pPr>
        <w:keepLines/>
        <w:autoSpaceDE w:val="0"/>
        <w:autoSpaceDN w:val="0"/>
        <w:adjustRightInd w:val="0"/>
        <w:spacing w:before="80" w:after="240" w:line="240" w:lineRule="auto"/>
        <w:jc w:val="left"/>
        <w:rPr>
          <w:rFonts w:ascii="Times New Roman" w:hAnsi="Times New Roman"/>
          <w:color w:val="000000"/>
          <w:sz w:val="24"/>
          <w:szCs w:val="24"/>
        </w:rPr>
      </w:pPr>
      <w:r w:rsidRPr="009340B1">
        <w:rPr>
          <w:rFonts w:ascii="Times New Roman" w:hAnsi="Times New Roman"/>
          <w:color w:val="000000"/>
          <w:sz w:val="24"/>
          <w:szCs w:val="24"/>
        </w:rPr>
        <w:t xml:space="preserve">under the </w:t>
      </w:r>
      <w:r w:rsidRPr="009340B1">
        <w:rPr>
          <w:rFonts w:ascii="Times New Roman" w:hAnsi="Times New Roman"/>
          <w:i/>
          <w:iCs/>
          <w:color w:val="000000"/>
          <w:sz w:val="24"/>
          <w:szCs w:val="24"/>
        </w:rPr>
        <w:t>Coroners Act 2003</w:t>
      </w:r>
    </w:p>
    <w:p w14:paraId="07D2ACE9"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1—Short title</w:t>
      </w:r>
    </w:p>
    <w:p w14:paraId="384016AD"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 xml:space="preserve">This notice may be cited as the </w:t>
      </w:r>
      <w:hyperlink r:id="rId59" w:history="1">
        <w:r w:rsidRPr="009340B1">
          <w:rPr>
            <w:rFonts w:ascii="Times New Roman" w:hAnsi="Times New Roman"/>
            <w:i/>
            <w:iCs/>
            <w:color w:val="000000"/>
            <w:sz w:val="23"/>
            <w:szCs w:val="23"/>
          </w:rPr>
          <w:t>Coroners (Fees) Notice 202</w:t>
        </w:r>
      </w:hyperlink>
      <w:r w:rsidRPr="009340B1">
        <w:rPr>
          <w:rFonts w:ascii="Times New Roman" w:hAnsi="Times New Roman"/>
          <w:i/>
          <w:iCs/>
          <w:color w:val="000000"/>
          <w:sz w:val="23"/>
          <w:szCs w:val="23"/>
        </w:rPr>
        <w:t>3</w:t>
      </w:r>
      <w:r w:rsidRPr="009340B1">
        <w:rPr>
          <w:rFonts w:ascii="Times New Roman" w:hAnsi="Times New Roman"/>
          <w:color w:val="000000"/>
          <w:sz w:val="23"/>
          <w:szCs w:val="23"/>
        </w:rPr>
        <w:t>.</w:t>
      </w:r>
    </w:p>
    <w:p w14:paraId="0DB2AEE3"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9340B1">
        <w:rPr>
          <w:rFonts w:ascii="Times New Roman" w:hAnsi="Times New Roman"/>
          <w:b/>
          <w:bCs/>
          <w:color w:val="000000"/>
          <w:sz w:val="20"/>
          <w:szCs w:val="20"/>
        </w:rPr>
        <w:t>Note—</w:t>
      </w:r>
    </w:p>
    <w:p w14:paraId="1AEBEB3F" w14:textId="77777777" w:rsidR="009340B1" w:rsidRPr="009340B1" w:rsidRDefault="009340B1" w:rsidP="009340B1">
      <w:pPr>
        <w:keepLines/>
        <w:autoSpaceDE w:val="0"/>
        <w:autoSpaceDN w:val="0"/>
        <w:adjustRightInd w:val="0"/>
        <w:spacing w:before="120" w:after="0" w:line="240" w:lineRule="auto"/>
        <w:ind w:left="1588"/>
        <w:jc w:val="left"/>
        <w:rPr>
          <w:rFonts w:ascii="Times New Roman" w:hAnsi="Times New Roman"/>
          <w:color w:val="000000"/>
          <w:sz w:val="20"/>
          <w:szCs w:val="20"/>
        </w:rPr>
      </w:pPr>
      <w:r w:rsidRPr="009340B1">
        <w:rPr>
          <w:rFonts w:ascii="Times New Roman" w:hAnsi="Times New Roman"/>
          <w:color w:val="000000"/>
          <w:sz w:val="20"/>
          <w:szCs w:val="20"/>
        </w:rPr>
        <w:t xml:space="preserve">This is a fee notice made in accordance with the </w:t>
      </w:r>
      <w:hyperlink r:id="rId60" w:history="1">
        <w:r w:rsidRPr="009340B1">
          <w:rPr>
            <w:rFonts w:ascii="Times New Roman" w:hAnsi="Times New Roman"/>
            <w:i/>
            <w:iCs/>
            <w:color w:val="000000"/>
            <w:sz w:val="20"/>
            <w:szCs w:val="20"/>
          </w:rPr>
          <w:t>Legislation (Fees) Act 2019</w:t>
        </w:r>
      </w:hyperlink>
      <w:r w:rsidRPr="009340B1">
        <w:rPr>
          <w:rFonts w:ascii="Times New Roman" w:hAnsi="Times New Roman"/>
          <w:color w:val="000000"/>
          <w:sz w:val="20"/>
          <w:szCs w:val="20"/>
        </w:rPr>
        <w:t>.</w:t>
      </w:r>
    </w:p>
    <w:p w14:paraId="67AC8CE0"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2—Commencement</w:t>
      </w:r>
    </w:p>
    <w:p w14:paraId="61A56808"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This notice has effect on 1 July 2023.</w:t>
      </w:r>
    </w:p>
    <w:p w14:paraId="2194E202"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3—Interpretation</w:t>
      </w:r>
    </w:p>
    <w:p w14:paraId="67AF3E2A"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In this notice, unless the contrary intention appears—</w:t>
      </w:r>
    </w:p>
    <w:p w14:paraId="48F0D07C"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b/>
          <w:bCs/>
          <w:i/>
          <w:iCs/>
          <w:color w:val="000000"/>
          <w:sz w:val="23"/>
          <w:szCs w:val="23"/>
        </w:rPr>
        <w:t>Act</w:t>
      </w:r>
      <w:r w:rsidRPr="009340B1">
        <w:rPr>
          <w:rFonts w:ascii="Times New Roman" w:hAnsi="Times New Roman"/>
          <w:color w:val="000000"/>
          <w:sz w:val="23"/>
          <w:szCs w:val="23"/>
        </w:rPr>
        <w:t xml:space="preserve"> means the </w:t>
      </w:r>
      <w:hyperlink r:id="rId61" w:history="1">
        <w:r w:rsidRPr="009340B1">
          <w:rPr>
            <w:rFonts w:ascii="Times New Roman" w:hAnsi="Times New Roman"/>
            <w:i/>
            <w:iCs/>
            <w:color w:val="000000"/>
            <w:sz w:val="23"/>
            <w:szCs w:val="23"/>
          </w:rPr>
          <w:t>Coroners Act 2003</w:t>
        </w:r>
      </w:hyperlink>
      <w:r w:rsidRPr="009340B1">
        <w:rPr>
          <w:rFonts w:ascii="Times New Roman" w:hAnsi="Times New Roman"/>
          <w:color w:val="000000"/>
          <w:sz w:val="23"/>
          <w:szCs w:val="23"/>
        </w:rPr>
        <w:t>.</w:t>
      </w:r>
    </w:p>
    <w:p w14:paraId="597B0F38"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4—Fees</w:t>
      </w:r>
    </w:p>
    <w:p w14:paraId="6103BFF1"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 xml:space="preserve">The fees set out in </w:t>
      </w:r>
      <w:hyperlink w:anchor="id540703f9_6a59_4aa4_8c2a_dded39c316" w:history="1">
        <w:r w:rsidRPr="009340B1">
          <w:rPr>
            <w:rFonts w:ascii="Times New Roman" w:hAnsi="Times New Roman"/>
            <w:color w:val="000000"/>
            <w:sz w:val="23"/>
            <w:szCs w:val="23"/>
          </w:rPr>
          <w:t>Schedule 1</w:t>
        </w:r>
      </w:hyperlink>
      <w:r w:rsidRPr="009340B1">
        <w:rPr>
          <w:rFonts w:ascii="Times New Roman" w:hAnsi="Times New Roman"/>
          <w:color w:val="000000"/>
          <w:sz w:val="23"/>
          <w:szCs w:val="23"/>
        </w:rPr>
        <w:t xml:space="preserve"> are prescribed for the purposes of the Act.</w:t>
      </w:r>
    </w:p>
    <w:p w14:paraId="67E77044" w14:textId="77777777" w:rsidR="009340B1" w:rsidRPr="009340B1" w:rsidRDefault="009340B1" w:rsidP="009340B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32" w:name="id540703f9_6a59_4aa4_8c2a_dded39c316"/>
      <w:r w:rsidRPr="009340B1">
        <w:rPr>
          <w:rFonts w:ascii="Times New Roman" w:hAnsi="Times New Roman"/>
          <w:b/>
          <w:bCs/>
          <w:color w:val="000000"/>
          <w:sz w:val="32"/>
          <w:szCs w:val="32"/>
        </w:rPr>
        <w:t>Schedule 1—Fees</w:t>
      </w:r>
      <w:bookmarkEnd w:id="32"/>
    </w:p>
    <w:p w14:paraId="34CADA3D"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363"/>
        <w:gridCol w:w="1818"/>
      </w:tblGrid>
      <w:tr w:rsidR="009340B1" w:rsidRPr="009340B1" w14:paraId="0FC79AC4" w14:textId="77777777" w:rsidTr="006D0045">
        <w:trPr>
          <w:cantSplit/>
        </w:trPr>
        <w:tc>
          <w:tcPr>
            <w:tcW w:w="8787" w:type="dxa"/>
            <w:gridSpan w:val="3"/>
            <w:tcBorders>
              <w:top w:val="nil"/>
              <w:left w:val="nil"/>
              <w:bottom w:val="nil"/>
              <w:right w:val="nil"/>
            </w:tcBorders>
          </w:tcPr>
          <w:p w14:paraId="65232176"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b/>
                <w:bCs/>
                <w:color w:val="000000"/>
                <w:sz w:val="20"/>
                <w:szCs w:val="20"/>
              </w:rPr>
              <w:t>Fees under section 37 of the Act</w:t>
            </w:r>
          </w:p>
        </w:tc>
      </w:tr>
      <w:tr w:rsidR="009340B1" w:rsidRPr="009340B1" w14:paraId="18B670E6" w14:textId="77777777" w:rsidTr="006D0045">
        <w:trPr>
          <w:cantSplit/>
        </w:trPr>
        <w:tc>
          <w:tcPr>
            <w:tcW w:w="606" w:type="dxa"/>
            <w:tcBorders>
              <w:top w:val="nil"/>
              <w:left w:val="nil"/>
              <w:bottom w:val="nil"/>
              <w:right w:val="nil"/>
            </w:tcBorders>
          </w:tcPr>
          <w:p w14:paraId="7788FE15"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1</w:t>
            </w:r>
          </w:p>
        </w:tc>
        <w:tc>
          <w:tcPr>
            <w:tcW w:w="6363" w:type="dxa"/>
            <w:tcBorders>
              <w:top w:val="nil"/>
              <w:left w:val="nil"/>
              <w:bottom w:val="nil"/>
              <w:right w:val="nil"/>
            </w:tcBorders>
          </w:tcPr>
          <w:p w14:paraId="5D88644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For each application to inspect a record or any other documentary or evidentiary material</w:t>
            </w:r>
          </w:p>
        </w:tc>
        <w:tc>
          <w:tcPr>
            <w:tcW w:w="1818" w:type="dxa"/>
            <w:tcBorders>
              <w:top w:val="nil"/>
              <w:left w:val="nil"/>
              <w:bottom w:val="nil"/>
              <w:right w:val="nil"/>
            </w:tcBorders>
          </w:tcPr>
          <w:p w14:paraId="547B494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$28.00</w:t>
            </w:r>
          </w:p>
        </w:tc>
      </w:tr>
      <w:tr w:rsidR="009340B1" w:rsidRPr="009340B1" w14:paraId="69085642" w14:textId="77777777" w:rsidTr="006D0045">
        <w:trPr>
          <w:cantSplit/>
        </w:trPr>
        <w:tc>
          <w:tcPr>
            <w:tcW w:w="606" w:type="dxa"/>
            <w:tcBorders>
              <w:top w:val="nil"/>
              <w:left w:val="nil"/>
              <w:bottom w:val="nil"/>
              <w:right w:val="nil"/>
            </w:tcBorders>
          </w:tcPr>
          <w:p w14:paraId="2A15EE10"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2</w:t>
            </w:r>
          </w:p>
        </w:tc>
        <w:tc>
          <w:tcPr>
            <w:tcW w:w="6363" w:type="dxa"/>
            <w:tcBorders>
              <w:top w:val="nil"/>
              <w:left w:val="nil"/>
              <w:bottom w:val="nil"/>
              <w:right w:val="nil"/>
            </w:tcBorders>
          </w:tcPr>
          <w:p w14:paraId="265AB2BB"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For a copy of the transcript of evidence, or the findings and any recommendations of the Court, or an order made by the Court—</w:t>
            </w:r>
          </w:p>
        </w:tc>
        <w:tc>
          <w:tcPr>
            <w:tcW w:w="1818" w:type="dxa"/>
            <w:tcBorders>
              <w:top w:val="nil"/>
              <w:left w:val="nil"/>
              <w:bottom w:val="nil"/>
              <w:right w:val="nil"/>
            </w:tcBorders>
          </w:tcPr>
          <w:p w14:paraId="00877E6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39F858AC" w14:textId="77777777" w:rsidTr="006D0045">
        <w:trPr>
          <w:cantSplit/>
        </w:trPr>
        <w:tc>
          <w:tcPr>
            <w:tcW w:w="606" w:type="dxa"/>
            <w:tcBorders>
              <w:top w:val="nil"/>
              <w:left w:val="nil"/>
              <w:bottom w:val="nil"/>
              <w:right w:val="nil"/>
            </w:tcBorders>
          </w:tcPr>
          <w:p w14:paraId="7FE207F4"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6363" w:type="dxa"/>
            <w:tcBorders>
              <w:top w:val="nil"/>
              <w:left w:val="nil"/>
              <w:bottom w:val="nil"/>
              <w:right w:val="nil"/>
            </w:tcBorders>
          </w:tcPr>
          <w:p w14:paraId="1D58091D"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in electronic form</w:t>
            </w:r>
          </w:p>
        </w:tc>
        <w:tc>
          <w:tcPr>
            <w:tcW w:w="1818" w:type="dxa"/>
            <w:tcBorders>
              <w:top w:val="nil"/>
              <w:left w:val="nil"/>
              <w:bottom w:val="nil"/>
              <w:right w:val="nil"/>
            </w:tcBorders>
          </w:tcPr>
          <w:p w14:paraId="55625F8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$9.50 per page</w:t>
            </w:r>
          </w:p>
        </w:tc>
      </w:tr>
      <w:tr w:rsidR="009340B1" w:rsidRPr="009340B1" w14:paraId="4D67DCA2" w14:textId="77777777" w:rsidTr="006D0045">
        <w:trPr>
          <w:cantSplit/>
        </w:trPr>
        <w:tc>
          <w:tcPr>
            <w:tcW w:w="606" w:type="dxa"/>
            <w:tcBorders>
              <w:top w:val="nil"/>
              <w:left w:val="nil"/>
              <w:bottom w:val="nil"/>
              <w:right w:val="nil"/>
            </w:tcBorders>
          </w:tcPr>
          <w:p w14:paraId="076E9E06"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6363" w:type="dxa"/>
            <w:tcBorders>
              <w:top w:val="nil"/>
              <w:left w:val="nil"/>
              <w:bottom w:val="nil"/>
              <w:right w:val="nil"/>
            </w:tcBorders>
          </w:tcPr>
          <w:p w14:paraId="39B0EFFF"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in hard</w:t>
            </w:r>
            <w:r w:rsidRPr="009340B1">
              <w:rPr>
                <w:rFonts w:ascii="Times New Roman" w:hAnsi="Times New Roman"/>
                <w:color w:val="000000"/>
                <w:sz w:val="20"/>
                <w:szCs w:val="20"/>
              </w:rPr>
              <w:noBreakHyphen/>
              <w:t>copy form</w:t>
            </w:r>
          </w:p>
        </w:tc>
        <w:tc>
          <w:tcPr>
            <w:tcW w:w="1818" w:type="dxa"/>
            <w:tcBorders>
              <w:top w:val="nil"/>
              <w:left w:val="nil"/>
              <w:bottom w:val="nil"/>
              <w:right w:val="nil"/>
            </w:tcBorders>
          </w:tcPr>
          <w:p w14:paraId="53F3DCBB"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$12.10 per page</w:t>
            </w:r>
          </w:p>
        </w:tc>
      </w:tr>
      <w:tr w:rsidR="009340B1" w:rsidRPr="009340B1" w14:paraId="288DD143" w14:textId="77777777" w:rsidTr="006D0045">
        <w:trPr>
          <w:cantSplit/>
        </w:trPr>
        <w:tc>
          <w:tcPr>
            <w:tcW w:w="606" w:type="dxa"/>
            <w:tcBorders>
              <w:top w:val="nil"/>
              <w:left w:val="nil"/>
              <w:bottom w:val="nil"/>
              <w:right w:val="nil"/>
            </w:tcBorders>
          </w:tcPr>
          <w:p w14:paraId="2487FF81"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6363" w:type="dxa"/>
            <w:tcBorders>
              <w:top w:val="nil"/>
              <w:left w:val="nil"/>
              <w:bottom w:val="nil"/>
              <w:right w:val="nil"/>
            </w:tcBorders>
          </w:tcPr>
          <w:p w14:paraId="1061CABD" w14:textId="77777777" w:rsidR="009340B1" w:rsidRPr="009340B1" w:rsidRDefault="009340B1" w:rsidP="009340B1">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9340B1">
              <w:rPr>
                <w:rFonts w:ascii="Times New Roman" w:hAnsi="Times New Roman"/>
                <w:b/>
                <w:bCs/>
                <w:color w:val="000000"/>
                <w:sz w:val="20"/>
                <w:szCs w:val="20"/>
              </w:rPr>
              <w:t>Note—</w:t>
            </w:r>
          </w:p>
          <w:p w14:paraId="12AB6418"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0"/>
                <w:szCs w:val="20"/>
              </w:rPr>
            </w:pPr>
            <w:r w:rsidRPr="009340B1">
              <w:rPr>
                <w:rFonts w:ascii="Times New Roman" w:hAnsi="Times New Roman"/>
                <w:color w:val="000000"/>
                <w:sz w:val="20"/>
                <w:szCs w:val="20"/>
              </w:rPr>
              <w:t>1 copy will be supplied to a person who appears before the Court under section 20 of the Act free of charge in electronic form or hard</w:t>
            </w:r>
            <w:r w:rsidRPr="009340B1">
              <w:rPr>
                <w:rFonts w:ascii="Times New Roman" w:hAnsi="Times New Roman"/>
                <w:color w:val="000000"/>
                <w:sz w:val="20"/>
                <w:szCs w:val="20"/>
              </w:rPr>
              <w:noBreakHyphen/>
              <w:t>copy form, as specified by the person.</w:t>
            </w:r>
          </w:p>
        </w:tc>
        <w:tc>
          <w:tcPr>
            <w:tcW w:w="1818" w:type="dxa"/>
            <w:tcBorders>
              <w:top w:val="nil"/>
              <w:left w:val="nil"/>
              <w:bottom w:val="nil"/>
              <w:right w:val="nil"/>
            </w:tcBorders>
          </w:tcPr>
          <w:p w14:paraId="542B9F5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4AFB1B53" w14:textId="77777777" w:rsidTr="006D0045">
        <w:trPr>
          <w:cantSplit/>
        </w:trPr>
        <w:tc>
          <w:tcPr>
            <w:tcW w:w="606" w:type="dxa"/>
            <w:tcBorders>
              <w:top w:val="nil"/>
              <w:left w:val="nil"/>
              <w:bottom w:val="nil"/>
              <w:right w:val="nil"/>
            </w:tcBorders>
          </w:tcPr>
          <w:p w14:paraId="63A1B155"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3</w:t>
            </w:r>
          </w:p>
        </w:tc>
        <w:tc>
          <w:tcPr>
            <w:tcW w:w="6363" w:type="dxa"/>
            <w:tcBorders>
              <w:top w:val="nil"/>
              <w:left w:val="nil"/>
              <w:bottom w:val="nil"/>
              <w:right w:val="nil"/>
            </w:tcBorders>
          </w:tcPr>
          <w:p w14:paraId="4D1CFA59"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For a copy of any other document</w:t>
            </w:r>
          </w:p>
        </w:tc>
        <w:tc>
          <w:tcPr>
            <w:tcW w:w="1818" w:type="dxa"/>
            <w:tcBorders>
              <w:top w:val="nil"/>
              <w:left w:val="nil"/>
              <w:bottom w:val="nil"/>
              <w:right w:val="nil"/>
            </w:tcBorders>
          </w:tcPr>
          <w:p w14:paraId="6BBCF47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$5.65 per page</w:t>
            </w:r>
          </w:p>
        </w:tc>
      </w:tr>
    </w:tbl>
    <w:p w14:paraId="1E540B82"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9340B1">
        <w:rPr>
          <w:rFonts w:ascii="Times New Roman" w:hAnsi="Times New Roman"/>
          <w:b/>
          <w:bCs/>
          <w:color w:val="000000"/>
          <w:sz w:val="26"/>
          <w:szCs w:val="26"/>
        </w:rPr>
        <w:t>Made by the Attorney</w:t>
      </w:r>
      <w:r w:rsidRPr="009340B1">
        <w:rPr>
          <w:rFonts w:ascii="Times New Roman" w:hAnsi="Times New Roman"/>
          <w:b/>
          <w:bCs/>
          <w:color w:val="000000"/>
          <w:sz w:val="26"/>
          <w:szCs w:val="26"/>
        </w:rPr>
        <w:noBreakHyphen/>
      </w:r>
      <w:proofErr w:type="gramStart"/>
      <w:r w:rsidRPr="009340B1">
        <w:rPr>
          <w:rFonts w:ascii="Times New Roman" w:hAnsi="Times New Roman"/>
          <w:b/>
          <w:bCs/>
          <w:color w:val="000000"/>
          <w:sz w:val="26"/>
          <w:szCs w:val="26"/>
        </w:rPr>
        <w:t>General</w:t>
      </w:r>
      <w:proofErr w:type="gramEnd"/>
    </w:p>
    <w:p w14:paraId="194A313A"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color w:val="000000"/>
          <w:sz w:val="23"/>
          <w:szCs w:val="23"/>
        </w:rPr>
      </w:pPr>
      <w:r w:rsidRPr="009340B1">
        <w:rPr>
          <w:rFonts w:ascii="Times New Roman" w:hAnsi="Times New Roman"/>
          <w:color w:val="000000"/>
          <w:sz w:val="23"/>
          <w:szCs w:val="23"/>
        </w:rPr>
        <w:t>On 5 May 2023</w:t>
      </w:r>
    </w:p>
    <w:p w14:paraId="4E4F3DFC"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 w:val="17"/>
          <w:szCs w:val="17"/>
        </w:rPr>
      </w:pPr>
    </w:p>
    <w:p w14:paraId="5109C410" w14:textId="77777777" w:rsidR="009340B1" w:rsidRPr="009340B1" w:rsidRDefault="009340B1" w:rsidP="009340B1">
      <w:pPr>
        <w:pBdr>
          <w:top w:val="single" w:sz="4" w:space="1" w:color="auto"/>
        </w:pBdr>
        <w:spacing w:before="34" w:after="0" w:line="14" w:lineRule="exact"/>
        <w:jc w:val="center"/>
        <w:rPr>
          <w:rFonts w:ascii="Times New Roman" w:eastAsia="Times New Roman" w:hAnsi="Times New Roman"/>
          <w:sz w:val="17"/>
          <w:szCs w:val="17"/>
        </w:rPr>
      </w:pPr>
    </w:p>
    <w:p w14:paraId="3BB5E607" w14:textId="4C7B38C1" w:rsidR="00553C0E" w:rsidRDefault="00553C0E">
      <w:pPr>
        <w:spacing w:after="0" w:line="240" w:lineRule="auto"/>
        <w:jc w:val="left"/>
        <w:rPr>
          <w:rFonts w:ascii="Times New Roman" w:eastAsia="Times New Roman" w:hAnsi="Times New Roman"/>
          <w:sz w:val="17"/>
          <w:szCs w:val="17"/>
        </w:rPr>
      </w:pPr>
    </w:p>
    <w:p w14:paraId="3C5F59E3" w14:textId="77777777" w:rsidR="009340B1" w:rsidRPr="009340B1" w:rsidRDefault="009340B1" w:rsidP="000E7C7F">
      <w:pPr>
        <w:pStyle w:val="Heading2"/>
      </w:pPr>
      <w:bookmarkStart w:id="33" w:name="_Toc135312377"/>
      <w:r w:rsidRPr="009340B1">
        <w:t>Criminal Law (Clamping, Impounding and Forfeiture of Vehicles) Act 2007</w:t>
      </w:r>
      <w:bookmarkEnd w:id="33"/>
    </w:p>
    <w:p w14:paraId="31081FAD" w14:textId="77777777" w:rsidR="009340B1" w:rsidRPr="009340B1" w:rsidRDefault="009340B1" w:rsidP="009340B1">
      <w:pPr>
        <w:keepLines/>
        <w:autoSpaceDE w:val="0"/>
        <w:autoSpaceDN w:val="0"/>
        <w:adjustRightInd w:val="0"/>
        <w:spacing w:before="240" w:after="0" w:line="240" w:lineRule="auto"/>
        <w:jc w:val="left"/>
        <w:rPr>
          <w:rFonts w:ascii="Times New Roman" w:hAnsi="Times New Roman"/>
          <w:color w:val="000000"/>
          <w:sz w:val="28"/>
          <w:szCs w:val="28"/>
        </w:rPr>
      </w:pPr>
      <w:r w:rsidRPr="009340B1">
        <w:rPr>
          <w:rFonts w:ascii="Times New Roman" w:hAnsi="Times New Roman"/>
          <w:color w:val="000000"/>
          <w:sz w:val="28"/>
          <w:szCs w:val="28"/>
        </w:rPr>
        <w:t>South Australia</w:t>
      </w:r>
    </w:p>
    <w:p w14:paraId="1FB3EAE5" w14:textId="77777777" w:rsidR="009340B1" w:rsidRPr="009340B1" w:rsidRDefault="009340B1" w:rsidP="009340B1">
      <w:pPr>
        <w:keepLines/>
        <w:autoSpaceDE w:val="0"/>
        <w:autoSpaceDN w:val="0"/>
        <w:adjustRightInd w:val="0"/>
        <w:spacing w:before="120" w:line="240" w:lineRule="auto"/>
        <w:jc w:val="left"/>
        <w:rPr>
          <w:rFonts w:ascii="Times New Roman" w:hAnsi="Times New Roman"/>
          <w:b/>
          <w:bCs/>
          <w:color w:val="000000"/>
          <w:sz w:val="36"/>
          <w:szCs w:val="36"/>
        </w:rPr>
      </w:pPr>
      <w:r w:rsidRPr="009340B1">
        <w:rPr>
          <w:rFonts w:ascii="Times New Roman" w:hAnsi="Times New Roman"/>
          <w:b/>
          <w:bCs/>
          <w:color w:val="000000"/>
          <w:sz w:val="36"/>
          <w:szCs w:val="36"/>
        </w:rPr>
        <w:t>Criminal Law (Clamping, Impounding and Forfeiture of Vehicles) (Fees) Notice 2023</w:t>
      </w:r>
    </w:p>
    <w:p w14:paraId="54470BC3" w14:textId="77777777" w:rsidR="009340B1" w:rsidRPr="009340B1" w:rsidRDefault="009340B1" w:rsidP="009340B1">
      <w:pPr>
        <w:keepLines/>
        <w:autoSpaceDE w:val="0"/>
        <w:autoSpaceDN w:val="0"/>
        <w:adjustRightInd w:val="0"/>
        <w:spacing w:before="80" w:after="240" w:line="240" w:lineRule="auto"/>
        <w:jc w:val="left"/>
        <w:rPr>
          <w:rFonts w:ascii="Times New Roman" w:hAnsi="Times New Roman"/>
          <w:color w:val="000000"/>
          <w:sz w:val="24"/>
          <w:szCs w:val="24"/>
        </w:rPr>
      </w:pPr>
      <w:r w:rsidRPr="009340B1">
        <w:rPr>
          <w:rFonts w:ascii="Times New Roman" w:hAnsi="Times New Roman"/>
          <w:color w:val="000000"/>
          <w:sz w:val="24"/>
          <w:szCs w:val="24"/>
        </w:rPr>
        <w:t xml:space="preserve">under the </w:t>
      </w:r>
      <w:r w:rsidRPr="009340B1">
        <w:rPr>
          <w:rFonts w:ascii="Times New Roman" w:hAnsi="Times New Roman"/>
          <w:i/>
          <w:iCs/>
          <w:color w:val="000000"/>
          <w:sz w:val="24"/>
          <w:szCs w:val="24"/>
        </w:rPr>
        <w:t>Criminal Law (Clamping, Impounding and Forfeiture of Vehicles) Act 2007</w:t>
      </w:r>
    </w:p>
    <w:p w14:paraId="449B1700"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1—Short title</w:t>
      </w:r>
    </w:p>
    <w:p w14:paraId="0CCE28B4"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 xml:space="preserve">This notice may be cited as the </w:t>
      </w:r>
      <w:hyperlink r:id="rId62" w:history="1">
        <w:r w:rsidRPr="009340B1">
          <w:rPr>
            <w:rFonts w:ascii="Times New Roman" w:hAnsi="Times New Roman"/>
            <w:i/>
            <w:iCs/>
            <w:color w:val="000000"/>
            <w:sz w:val="23"/>
            <w:szCs w:val="23"/>
          </w:rPr>
          <w:t>Criminal Law (Clamping, Impounding and Forfeiture of Vehicles) (Fees) Notice 202</w:t>
        </w:r>
      </w:hyperlink>
      <w:r w:rsidRPr="009340B1">
        <w:rPr>
          <w:rFonts w:ascii="Times New Roman" w:hAnsi="Times New Roman"/>
          <w:i/>
          <w:iCs/>
          <w:color w:val="000000"/>
          <w:sz w:val="23"/>
          <w:szCs w:val="23"/>
        </w:rPr>
        <w:t>32</w:t>
      </w:r>
      <w:r w:rsidRPr="009340B1">
        <w:rPr>
          <w:rFonts w:ascii="Times New Roman" w:hAnsi="Times New Roman"/>
          <w:color w:val="000000"/>
          <w:sz w:val="23"/>
          <w:szCs w:val="23"/>
        </w:rPr>
        <w:t>.</w:t>
      </w:r>
    </w:p>
    <w:p w14:paraId="5BFC42BA"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9340B1">
        <w:rPr>
          <w:rFonts w:ascii="Times New Roman" w:hAnsi="Times New Roman"/>
          <w:b/>
          <w:bCs/>
          <w:color w:val="000000"/>
          <w:sz w:val="20"/>
          <w:szCs w:val="20"/>
        </w:rPr>
        <w:t>Note—</w:t>
      </w:r>
    </w:p>
    <w:p w14:paraId="7798C264" w14:textId="77777777" w:rsidR="009340B1" w:rsidRPr="009340B1" w:rsidRDefault="009340B1" w:rsidP="009340B1">
      <w:pPr>
        <w:keepLines/>
        <w:autoSpaceDE w:val="0"/>
        <w:autoSpaceDN w:val="0"/>
        <w:adjustRightInd w:val="0"/>
        <w:spacing w:before="120" w:after="0" w:line="240" w:lineRule="auto"/>
        <w:ind w:left="1588"/>
        <w:jc w:val="left"/>
        <w:rPr>
          <w:rFonts w:ascii="Times New Roman" w:hAnsi="Times New Roman"/>
          <w:color w:val="000000"/>
          <w:sz w:val="20"/>
          <w:szCs w:val="20"/>
        </w:rPr>
      </w:pPr>
      <w:r w:rsidRPr="009340B1">
        <w:rPr>
          <w:rFonts w:ascii="Times New Roman" w:hAnsi="Times New Roman"/>
          <w:color w:val="000000"/>
          <w:sz w:val="20"/>
          <w:szCs w:val="20"/>
        </w:rPr>
        <w:t xml:space="preserve">This is a fee notice made in accordance with the </w:t>
      </w:r>
      <w:hyperlink r:id="rId63" w:history="1">
        <w:r w:rsidRPr="009340B1">
          <w:rPr>
            <w:rFonts w:ascii="Times New Roman" w:hAnsi="Times New Roman"/>
            <w:i/>
            <w:iCs/>
            <w:color w:val="000000"/>
            <w:sz w:val="20"/>
            <w:szCs w:val="20"/>
          </w:rPr>
          <w:t>Legislation (Fees) Act 2019</w:t>
        </w:r>
      </w:hyperlink>
      <w:r w:rsidRPr="009340B1">
        <w:rPr>
          <w:rFonts w:ascii="Times New Roman" w:hAnsi="Times New Roman"/>
          <w:color w:val="000000"/>
          <w:sz w:val="20"/>
          <w:szCs w:val="20"/>
        </w:rPr>
        <w:t>.</w:t>
      </w:r>
    </w:p>
    <w:p w14:paraId="3A667AF4"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2—Commencement</w:t>
      </w:r>
    </w:p>
    <w:p w14:paraId="0887A99A"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This notice has effect on 1 July 2023.</w:t>
      </w:r>
    </w:p>
    <w:p w14:paraId="57822CF2"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3—Interpretation</w:t>
      </w:r>
    </w:p>
    <w:p w14:paraId="38031C00"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In this notice, unless the contrary intention appears—</w:t>
      </w:r>
    </w:p>
    <w:p w14:paraId="6A560EE7"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b/>
          <w:bCs/>
          <w:i/>
          <w:iCs/>
          <w:color w:val="000000"/>
          <w:sz w:val="23"/>
          <w:szCs w:val="23"/>
        </w:rPr>
        <w:t>Act</w:t>
      </w:r>
      <w:r w:rsidRPr="009340B1">
        <w:rPr>
          <w:rFonts w:ascii="Times New Roman" w:hAnsi="Times New Roman"/>
          <w:color w:val="000000"/>
          <w:sz w:val="23"/>
          <w:szCs w:val="23"/>
        </w:rPr>
        <w:t xml:space="preserve"> means the </w:t>
      </w:r>
      <w:hyperlink r:id="rId64" w:history="1">
        <w:r w:rsidRPr="009340B1">
          <w:rPr>
            <w:rFonts w:ascii="Times New Roman" w:hAnsi="Times New Roman"/>
            <w:i/>
            <w:iCs/>
            <w:color w:val="000000"/>
            <w:sz w:val="23"/>
            <w:szCs w:val="23"/>
          </w:rPr>
          <w:t>Criminal Law (Clamping, Impounding and Forfeiture of Vehicles) Act 2007</w:t>
        </w:r>
      </w:hyperlink>
      <w:r w:rsidRPr="009340B1">
        <w:rPr>
          <w:rFonts w:ascii="Times New Roman" w:hAnsi="Times New Roman"/>
          <w:color w:val="000000"/>
          <w:sz w:val="23"/>
          <w:szCs w:val="23"/>
        </w:rPr>
        <w:t>.</w:t>
      </w:r>
    </w:p>
    <w:p w14:paraId="0286AB22"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4—Fees</w:t>
      </w:r>
    </w:p>
    <w:p w14:paraId="035FEA75" w14:textId="77777777" w:rsidR="009340B1" w:rsidRPr="009340B1" w:rsidRDefault="009340B1" w:rsidP="009340B1">
      <w:pPr>
        <w:keepLines/>
        <w:autoSpaceDE w:val="0"/>
        <w:autoSpaceDN w:val="0"/>
        <w:adjustRightInd w:val="0"/>
        <w:spacing w:before="120" w:after="0" w:line="240" w:lineRule="auto"/>
        <w:ind w:left="794"/>
        <w:jc w:val="left"/>
        <w:rPr>
          <w:rFonts w:ascii="Times New Roman" w:hAnsi="Times New Roman"/>
          <w:color w:val="000000"/>
          <w:sz w:val="23"/>
          <w:szCs w:val="23"/>
        </w:rPr>
      </w:pPr>
      <w:r w:rsidRPr="009340B1">
        <w:rPr>
          <w:rFonts w:ascii="Times New Roman" w:hAnsi="Times New Roman"/>
          <w:color w:val="000000"/>
          <w:sz w:val="23"/>
          <w:szCs w:val="23"/>
        </w:rPr>
        <w:t xml:space="preserve">The fees set out in </w:t>
      </w:r>
      <w:hyperlink w:anchor="id470edeb3_0cb8_4861_abca_f711f0fe7b" w:history="1">
        <w:r w:rsidRPr="009340B1">
          <w:rPr>
            <w:rFonts w:ascii="Times New Roman" w:hAnsi="Times New Roman"/>
            <w:color w:val="000000"/>
            <w:sz w:val="23"/>
            <w:szCs w:val="23"/>
          </w:rPr>
          <w:t>Schedule 1</w:t>
        </w:r>
      </w:hyperlink>
      <w:r w:rsidRPr="009340B1">
        <w:rPr>
          <w:rFonts w:ascii="Times New Roman" w:hAnsi="Times New Roman"/>
          <w:color w:val="000000"/>
          <w:sz w:val="23"/>
          <w:szCs w:val="23"/>
        </w:rPr>
        <w:t xml:space="preserve"> are prescribed for the purposes of the Act.</w:t>
      </w:r>
    </w:p>
    <w:p w14:paraId="11B23957" w14:textId="77777777" w:rsidR="009340B1" w:rsidRPr="009340B1" w:rsidRDefault="009340B1" w:rsidP="009340B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34" w:name="id470edeb3_0cb8_4861_abca_f711f0fe7b"/>
      <w:r w:rsidRPr="009340B1">
        <w:rPr>
          <w:rFonts w:ascii="Times New Roman" w:hAnsi="Times New Roman"/>
          <w:b/>
          <w:bCs/>
          <w:color w:val="000000"/>
          <w:sz w:val="32"/>
          <w:szCs w:val="32"/>
        </w:rPr>
        <w:t>Schedule 1—Fees</w:t>
      </w:r>
      <w:bookmarkEnd w:id="34"/>
    </w:p>
    <w:p w14:paraId="7D4E76DD"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24"/>
        <w:gridCol w:w="6047"/>
        <w:gridCol w:w="2315"/>
      </w:tblGrid>
      <w:tr w:rsidR="009340B1" w:rsidRPr="009340B1" w14:paraId="2D22A83A" w14:textId="77777777" w:rsidTr="006D0045">
        <w:trPr>
          <w:cantSplit/>
        </w:trPr>
        <w:tc>
          <w:tcPr>
            <w:tcW w:w="8786" w:type="dxa"/>
            <w:gridSpan w:val="3"/>
            <w:tcBorders>
              <w:top w:val="nil"/>
              <w:left w:val="nil"/>
              <w:bottom w:val="nil"/>
              <w:right w:val="nil"/>
            </w:tcBorders>
          </w:tcPr>
          <w:p w14:paraId="4632FD0D"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b/>
                <w:bCs/>
                <w:color w:val="000000"/>
                <w:sz w:val="20"/>
                <w:szCs w:val="20"/>
              </w:rPr>
              <w:t>Fees payable to Commissioner in relation to impounding of a motor vehicle (section 9 of Act)</w:t>
            </w:r>
          </w:p>
        </w:tc>
      </w:tr>
      <w:tr w:rsidR="009340B1" w:rsidRPr="009340B1" w14:paraId="4EE1B9BA" w14:textId="77777777" w:rsidTr="006D0045">
        <w:trPr>
          <w:cantSplit/>
        </w:trPr>
        <w:tc>
          <w:tcPr>
            <w:tcW w:w="424" w:type="dxa"/>
            <w:tcBorders>
              <w:top w:val="nil"/>
              <w:left w:val="nil"/>
              <w:bottom w:val="nil"/>
              <w:right w:val="nil"/>
            </w:tcBorders>
          </w:tcPr>
          <w:p w14:paraId="259C7E02"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1</w:t>
            </w:r>
          </w:p>
        </w:tc>
        <w:tc>
          <w:tcPr>
            <w:tcW w:w="6047" w:type="dxa"/>
            <w:tcBorders>
              <w:top w:val="nil"/>
              <w:left w:val="nil"/>
              <w:bottom w:val="nil"/>
              <w:right w:val="nil"/>
            </w:tcBorders>
          </w:tcPr>
          <w:p w14:paraId="7F9ACA65"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Administration fee (to be charged once only in relation to the impounding of a particular motor vehicle in relation to a particular offence)</w:t>
            </w:r>
          </w:p>
        </w:tc>
        <w:tc>
          <w:tcPr>
            <w:tcW w:w="2315" w:type="dxa"/>
            <w:tcBorders>
              <w:top w:val="nil"/>
              <w:left w:val="nil"/>
              <w:bottom w:val="nil"/>
              <w:right w:val="nil"/>
            </w:tcBorders>
          </w:tcPr>
          <w:p w14:paraId="70538351"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$104.00</w:t>
            </w:r>
          </w:p>
        </w:tc>
      </w:tr>
      <w:tr w:rsidR="009340B1" w:rsidRPr="009340B1" w14:paraId="4916AAEA" w14:textId="77777777" w:rsidTr="006D0045">
        <w:trPr>
          <w:cantSplit/>
        </w:trPr>
        <w:tc>
          <w:tcPr>
            <w:tcW w:w="424" w:type="dxa"/>
            <w:tcBorders>
              <w:top w:val="nil"/>
              <w:left w:val="nil"/>
              <w:bottom w:val="nil"/>
              <w:right w:val="nil"/>
            </w:tcBorders>
          </w:tcPr>
          <w:p w14:paraId="449F05C9"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2</w:t>
            </w:r>
          </w:p>
        </w:tc>
        <w:tc>
          <w:tcPr>
            <w:tcW w:w="6047" w:type="dxa"/>
            <w:tcBorders>
              <w:top w:val="nil"/>
              <w:left w:val="nil"/>
              <w:bottom w:val="nil"/>
              <w:right w:val="nil"/>
            </w:tcBorders>
          </w:tcPr>
          <w:p w14:paraId="23ADDB7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Fee for transportation of vehicle to storage facility</w:t>
            </w:r>
          </w:p>
        </w:tc>
        <w:tc>
          <w:tcPr>
            <w:tcW w:w="2315" w:type="dxa"/>
            <w:tcBorders>
              <w:top w:val="nil"/>
              <w:left w:val="nil"/>
              <w:bottom w:val="nil"/>
              <w:right w:val="nil"/>
            </w:tcBorders>
          </w:tcPr>
          <w:p w14:paraId="5FC9503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$331.00</w:t>
            </w:r>
          </w:p>
        </w:tc>
      </w:tr>
      <w:tr w:rsidR="009340B1" w:rsidRPr="009340B1" w14:paraId="0726E308" w14:textId="77777777" w:rsidTr="006D0045">
        <w:trPr>
          <w:cantSplit/>
        </w:trPr>
        <w:tc>
          <w:tcPr>
            <w:tcW w:w="424" w:type="dxa"/>
            <w:tcBorders>
              <w:top w:val="nil"/>
              <w:left w:val="nil"/>
              <w:bottom w:val="nil"/>
              <w:right w:val="nil"/>
            </w:tcBorders>
          </w:tcPr>
          <w:p w14:paraId="05A7AC8D"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3</w:t>
            </w:r>
          </w:p>
        </w:tc>
        <w:tc>
          <w:tcPr>
            <w:tcW w:w="6047" w:type="dxa"/>
            <w:tcBorders>
              <w:top w:val="nil"/>
              <w:left w:val="nil"/>
              <w:bottom w:val="nil"/>
              <w:right w:val="nil"/>
            </w:tcBorders>
          </w:tcPr>
          <w:p w14:paraId="0C93530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Vehicle storage fee</w:t>
            </w:r>
          </w:p>
        </w:tc>
        <w:tc>
          <w:tcPr>
            <w:tcW w:w="2315" w:type="dxa"/>
            <w:tcBorders>
              <w:top w:val="nil"/>
              <w:left w:val="nil"/>
              <w:bottom w:val="nil"/>
              <w:right w:val="nil"/>
            </w:tcBorders>
          </w:tcPr>
          <w:p w14:paraId="0AE4D0B2"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$27.75 per day (or part thereof) during which the vehicle is impounded or remains uncollected*</w:t>
            </w:r>
          </w:p>
        </w:tc>
      </w:tr>
      <w:tr w:rsidR="009340B1" w:rsidRPr="009340B1" w14:paraId="2F6B4A46" w14:textId="77777777" w:rsidTr="006D0045">
        <w:trPr>
          <w:cantSplit/>
        </w:trPr>
        <w:tc>
          <w:tcPr>
            <w:tcW w:w="8786" w:type="dxa"/>
            <w:gridSpan w:val="3"/>
            <w:tcBorders>
              <w:top w:val="nil"/>
              <w:left w:val="nil"/>
              <w:bottom w:val="nil"/>
              <w:right w:val="nil"/>
            </w:tcBorders>
          </w:tcPr>
          <w:p w14:paraId="79E05D61" w14:textId="77777777" w:rsidR="009340B1" w:rsidRPr="009340B1" w:rsidRDefault="009340B1" w:rsidP="009340B1">
            <w:pPr>
              <w:keepNext/>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b/>
                <w:bCs/>
                <w:color w:val="000000"/>
                <w:sz w:val="20"/>
                <w:szCs w:val="20"/>
              </w:rPr>
              <w:t>Fees payable to Commissioner in relation to clamping of a motor vehicle (section 9 of Act)</w:t>
            </w:r>
          </w:p>
        </w:tc>
      </w:tr>
      <w:tr w:rsidR="009340B1" w:rsidRPr="009340B1" w14:paraId="57DB0123" w14:textId="77777777" w:rsidTr="006D0045">
        <w:trPr>
          <w:cantSplit/>
        </w:trPr>
        <w:tc>
          <w:tcPr>
            <w:tcW w:w="424" w:type="dxa"/>
            <w:tcBorders>
              <w:top w:val="nil"/>
              <w:left w:val="nil"/>
              <w:bottom w:val="nil"/>
              <w:right w:val="nil"/>
            </w:tcBorders>
          </w:tcPr>
          <w:p w14:paraId="420D38F8"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4</w:t>
            </w:r>
          </w:p>
        </w:tc>
        <w:tc>
          <w:tcPr>
            <w:tcW w:w="6047" w:type="dxa"/>
            <w:tcBorders>
              <w:top w:val="nil"/>
              <w:left w:val="nil"/>
              <w:bottom w:val="nil"/>
              <w:right w:val="nil"/>
            </w:tcBorders>
          </w:tcPr>
          <w:p w14:paraId="104F5E42"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Administration fee (to be charged once only in relation to the clamping of a particular motor vehicle in relation to a particular offence)</w:t>
            </w:r>
          </w:p>
        </w:tc>
        <w:tc>
          <w:tcPr>
            <w:tcW w:w="2315" w:type="dxa"/>
            <w:tcBorders>
              <w:top w:val="nil"/>
              <w:left w:val="nil"/>
              <w:bottom w:val="nil"/>
              <w:right w:val="nil"/>
            </w:tcBorders>
          </w:tcPr>
          <w:p w14:paraId="4FDFCD7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$44.00</w:t>
            </w:r>
          </w:p>
        </w:tc>
      </w:tr>
      <w:tr w:rsidR="009340B1" w:rsidRPr="009340B1" w14:paraId="5CF3775F" w14:textId="77777777" w:rsidTr="006D0045">
        <w:trPr>
          <w:cantSplit/>
        </w:trPr>
        <w:tc>
          <w:tcPr>
            <w:tcW w:w="424" w:type="dxa"/>
            <w:tcBorders>
              <w:top w:val="nil"/>
              <w:left w:val="nil"/>
              <w:bottom w:val="nil"/>
              <w:right w:val="nil"/>
            </w:tcBorders>
          </w:tcPr>
          <w:p w14:paraId="07C7758F"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5</w:t>
            </w:r>
          </w:p>
        </w:tc>
        <w:tc>
          <w:tcPr>
            <w:tcW w:w="6047" w:type="dxa"/>
            <w:tcBorders>
              <w:top w:val="nil"/>
              <w:left w:val="nil"/>
              <w:bottom w:val="nil"/>
              <w:right w:val="nil"/>
            </w:tcBorders>
          </w:tcPr>
          <w:p w14:paraId="09F59A43"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Fee for attending to attach clamps to motor vehicle</w:t>
            </w:r>
          </w:p>
        </w:tc>
        <w:tc>
          <w:tcPr>
            <w:tcW w:w="2315" w:type="dxa"/>
            <w:tcBorders>
              <w:top w:val="nil"/>
              <w:left w:val="nil"/>
              <w:bottom w:val="nil"/>
              <w:right w:val="nil"/>
            </w:tcBorders>
          </w:tcPr>
          <w:p w14:paraId="2E2BAF5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$104.00 plus a fee of $1.25 per kilometre travelled to and from the location at which the clamps are attached</w:t>
            </w:r>
          </w:p>
        </w:tc>
      </w:tr>
      <w:tr w:rsidR="009340B1" w:rsidRPr="009340B1" w14:paraId="0F93BB0F" w14:textId="77777777" w:rsidTr="006D0045">
        <w:trPr>
          <w:cantSplit/>
        </w:trPr>
        <w:tc>
          <w:tcPr>
            <w:tcW w:w="424" w:type="dxa"/>
            <w:tcBorders>
              <w:top w:val="nil"/>
              <w:left w:val="nil"/>
              <w:bottom w:val="nil"/>
              <w:right w:val="nil"/>
            </w:tcBorders>
          </w:tcPr>
          <w:p w14:paraId="033769A2"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6</w:t>
            </w:r>
          </w:p>
        </w:tc>
        <w:tc>
          <w:tcPr>
            <w:tcW w:w="6047" w:type="dxa"/>
            <w:tcBorders>
              <w:top w:val="nil"/>
              <w:left w:val="nil"/>
              <w:bottom w:val="nil"/>
              <w:right w:val="nil"/>
            </w:tcBorders>
          </w:tcPr>
          <w:p w14:paraId="7FDC1176"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Fee for attending to remove clamps from motor vehicle</w:t>
            </w:r>
          </w:p>
        </w:tc>
        <w:tc>
          <w:tcPr>
            <w:tcW w:w="2315" w:type="dxa"/>
            <w:tcBorders>
              <w:top w:val="nil"/>
              <w:left w:val="nil"/>
              <w:bottom w:val="nil"/>
              <w:right w:val="nil"/>
            </w:tcBorders>
          </w:tcPr>
          <w:p w14:paraId="3896E31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$104.00 plus a fee of $1.25 per kilometre travelled to and from the location at which the clamps are removed</w:t>
            </w:r>
          </w:p>
        </w:tc>
      </w:tr>
      <w:tr w:rsidR="009340B1" w:rsidRPr="009340B1" w14:paraId="7C5A0771" w14:textId="77777777" w:rsidTr="006D0045">
        <w:trPr>
          <w:cantSplit/>
        </w:trPr>
        <w:tc>
          <w:tcPr>
            <w:tcW w:w="8786" w:type="dxa"/>
            <w:gridSpan w:val="3"/>
            <w:tcBorders>
              <w:top w:val="nil"/>
              <w:left w:val="nil"/>
              <w:bottom w:val="nil"/>
              <w:right w:val="nil"/>
            </w:tcBorders>
          </w:tcPr>
          <w:p w14:paraId="317BFB07"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b/>
                <w:bCs/>
                <w:color w:val="000000"/>
                <w:sz w:val="20"/>
                <w:szCs w:val="20"/>
              </w:rPr>
            </w:pPr>
            <w:r w:rsidRPr="009340B1">
              <w:rPr>
                <w:rFonts w:ascii="Times New Roman" w:hAnsi="Times New Roman"/>
                <w:b/>
                <w:bCs/>
                <w:color w:val="000000"/>
                <w:sz w:val="20"/>
                <w:szCs w:val="20"/>
              </w:rPr>
              <w:t>Fees payable to Commissioner in relation to destruction of a motor vehicle (section 9 of Act)</w:t>
            </w:r>
          </w:p>
        </w:tc>
      </w:tr>
      <w:tr w:rsidR="009340B1" w:rsidRPr="009340B1" w14:paraId="20DDB713" w14:textId="77777777" w:rsidTr="006D0045">
        <w:trPr>
          <w:cantSplit/>
        </w:trPr>
        <w:tc>
          <w:tcPr>
            <w:tcW w:w="424" w:type="dxa"/>
            <w:tcBorders>
              <w:top w:val="nil"/>
              <w:left w:val="nil"/>
              <w:bottom w:val="nil"/>
              <w:right w:val="nil"/>
            </w:tcBorders>
          </w:tcPr>
          <w:p w14:paraId="24DC7A54"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7</w:t>
            </w:r>
          </w:p>
        </w:tc>
        <w:tc>
          <w:tcPr>
            <w:tcW w:w="6047" w:type="dxa"/>
            <w:tcBorders>
              <w:top w:val="nil"/>
              <w:left w:val="nil"/>
              <w:bottom w:val="nil"/>
              <w:right w:val="nil"/>
            </w:tcBorders>
          </w:tcPr>
          <w:p w14:paraId="394DC128"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 xml:space="preserve">Destruction Fee </w:t>
            </w:r>
          </w:p>
        </w:tc>
        <w:tc>
          <w:tcPr>
            <w:tcW w:w="2315" w:type="dxa"/>
            <w:tcBorders>
              <w:top w:val="nil"/>
              <w:left w:val="nil"/>
              <w:bottom w:val="nil"/>
              <w:right w:val="nil"/>
            </w:tcBorders>
          </w:tcPr>
          <w:p w14:paraId="76F7F0C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$342.00</w:t>
            </w:r>
          </w:p>
        </w:tc>
      </w:tr>
      <w:tr w:rsidR="009340B1" w:rsidRPr="009340B1" w14:paraId="48D801F5" w14:textId="77777777" w:rsidTr="006D0045">
        <w:trPr>
          <w:cantSplit/>
        </w:trPr>
        <w:tc>
          <w:tcPr>
            <w:tcW w:w="8786" w:type="dxa"/>
            <w:gridSpan w:val="3"/>
            <w:tcBorders>
              <w:top w:val="nil"/>
              <w:left w:val="nil"/>
              <w:bottom w:val="nil"/>
              <w:right w:val="nil"/>
            </w:tcBorders>
          </w:tcPr>
          <w:p w14:paraId="74C51C35"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b/>
                <w:bCs/>
                <w:color w:val="000000"/>
                <w:sz w:val="20"/>
                <w:szCs w:val="20"/>
              </w:rPr>
            </w:pPr>
          </w:p>
        </w:tc>
      </w:tr>
      <w:tr w:rsidR="009340B1" w:rsidRPr="009340B1" w14:paraId="419C40DD" w14:textId="77777777" w:rsidTr="006D0045">
        <w:trPr>
          <w:cantSplit/>
        </w:trPr>
        <w:tc>
          <w:tcPr>
            <w:tcW w:w="8786" w:type="dxa"/>
            <w:gridSpan w:val="3"/>
            <w:tcBorders>
              <w:top w:val="nil"/>
              <w:left w:val="nil"/>
              <w:bottom w:val="nil"/>
              <w:right w:val="nil"/>
            </w:tcBorders>
          </w:tcPr>
          <w:p w14:paraId="21CFF2A4"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b/>
                <w:bCs/>
                <w:color w:val="000000"/>
                <w:sz w:val="20"/>
                <w:szCs w:val="20"/>
              </w:rPr>
              <w:t>Fees payable to Sheriff in relation to impounding or forfeiture of motor vehicle (section 12(1)(b) of Act)</w:t>
            </w:r>
          </w:p>
        </w:tc>
      </w:tr>
      <w:tr w:rsidR="009340B1" w:rsidRPr="009340B1" w14:paraId="77E6800F" w14:textId="77777777" w:rsidTr="006D0045">
        <w:trPr>
          <w:cantSplit/>
        </w:trPr>
        <w:tc>
          <w:tcPr>
            <w:tcW w:w="424" w:type="dxa"/>
            <w:tcBorders>
              <w:top w:val="nil"/>
              <w:left w:val="nil"/>
              <w:bottom w:val="nil"/>
              <w:right w:val="nil"/>
            </w:tcBorders>
          </w:tcPr>
          <w:p w14:paraId="22713C79"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8</w:t>
            </w:r>
          </w:p>
        </w:tc>
        <w:tc>
          <w:tcPr>
            <w:tcW w:w="6047" w:type="dxa"/>
            <w:tcBorders>
              <w:top w:val="nil"/>
              <w:left w:val="nil"/>
              <w:bottom w:val="nil"/>
              <w:right w:val="nil"/>
            </w:tcBorders>
          </w:tcPr>
          <w:p w14:paraId="6D29ADCB"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Administration fee (to be charged once only in relation to the impounding or forfeiture of a particular motor vehicle in relation to a particular offence)</w:t>
            </w:r>
          </w:p>
        </w:tc>
        <w:tc>
          <w:tcPr>
            <w:tcW w:w="2315" w:type="dxa"/>
            <w:tcBorders>
              <w:top w:val="nil"/>
              <w:left w:val="nil"/>
              <w:bottom w:val="nil"/>
              <w:right w:val="nil"/>
            </w:tcBorders>
          </w:tcPr>
          <w:p w14:paraId="72FD3BA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$82.50</w:t>
            </w:r>
          </w:p>
        </w:tc>
      </w:tr>
      <w:tr w:rsidR="009340B1" w:rsidRPr="009340B1" w14:paraId="474C6709" w14:textId="77777777" w:rsidTr="006D0045">
        <w:trPr>
          <w:cantSplit/>
        </w:trPr>
        <w:tc>
          <w:tcPr>
            <w:tcW w:w="424" w:type="dxa"/>
            <w:tcBorders>
              <w:top w:val="nil"/>
              <w:left w:val="nil"/>
              <w:bottom w:val="nil"/>
              <w:right w:val="nil"/>
            </w:tcBorders>
          </w:tcPr>
          <w:p w14:paraId="60CBAC2B"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9</w:t>
            </w:r>
          </w:p>
        </w:tc>
        <w:tc>
          <w:tcPr>
            <w:tcW w:w="6047" w:type="dxa"/>
            <w:tcBorders>
              <w:top w:val="nil"/>
              <w:left w:val="nil"/>
              <w:bottom w:val="nil"/>
              <w:right w:val="nil"/>
            </w:tcBorders>
          </w:tcPr>
          <w:p w14:paraId="0098DD0B"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Seizure fee</w:t>
            </w:r>
          </w:p>
        </w:tc>
        <w:tc>
          <w:tcPr>
            <w:tcW w:w="2315" w:type="dxa"/>
            <w:tcBorders>
              <w:top w:val="nil"/>
              <w:left w:val="nil"/>
              <w:bottom w:val="nil"/>
              <w:right w:val="nil"/>
            </w:tcBorders>
          </w:tcPr>
          <w:p w14:paraId="0364A64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$114.00</w:t>
            </w:r>
          </w:p>
        </w:tc>
      </w:tr>
      <w:tr w:rsidR="009340B1" w:rsidRPr="009340B1" w14:paraId="70F7E274" w14:textId="77777777" w:rsidTr="006D0045">
        <w:trPr>
          <w:cantSplit/>
        </w:trPr>
        <w:tc>
          <w:tcPr>
            <w:tcW w:w="424" w:type="dxa"/>
            <w:tcBorders>
              <w:top w:val="nil"/>
              <w:left w:val="nil"/>
              <w:bottom w:val="nil"/>
              <w:right w:val="nil"/>
            </w:tcBorders>
          </w:tcPr>
          <w:p w14:paraId="591996CC"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10</w:t>
            </w:r>
          </w:p>
        </w:tc>
        <w:tc>
          <w:tcPr>
            <w:tcW w:w="6047" w:type="dxa"/>
            <w:tcBorders>
              <w:top w:val="nil"/>
              <w:left w:val="nil"/>
              <w:bottom w:val="nil"/>
              <w:right w:val="nil"/>
            </w:tcBorders>
          </w:tcPr>
          <w:p w14:paraId="45BAF87C"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Fee for transportation of vehicle to storage facility</w:t>
            </w:r>
          </w:p>
        </w:tc>
        <w:tc>
          <w:tcPr>
            <w:tcW w:w="2315" w:type="dxa"/>
            <w:tcBorders>
              <w:top w:val="nil"/>
              <w:left w:val="nil"/>
              <w:bottom w:val="nil"/>
              <w:right w:val="nil"/>
            </w:tcBorders>
          </w:tcPr>
          <w:p w14:paraId="30DB87D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$331.00</w:t>
            </w:r>
          </w:p>
        </w:tc>
      </w:tr>
      <w:tr w:rsidR="009340B1" w:rsidRPr="009340B1" w14:paraId="2AB1A298" w14:textId="77777777" w:rsidTr="006D0045">
        <w:trPr>
          <w:cantSplit/>
        </w:trPr>
        <w:tc>
          <w:tcPr>
            <w:tcW w:w="424" w:type="dxa"/>
            <w:tcBorders>
              <w:top w:val="nil"/>
              <w:left w:val="nil"/>
              <w:bottom w:val="nil"/>
              <w:right w:val="nil"/>
            </w:tcBorders>
          </w:tcPr>
          <w:p w14:paraId="70B76CAE"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11</w:t>
            </w:r>
          </w:p>
        </w:tc>
        <w:tc>
          <w:tcPr>
            <w:tcW w:w="6047" w:type="dxa"/>
            <w:tcBorders>
              <w:top w:val="nil"/>
              <w:left w:val="nil"/>
              <w:bottom w:val="nil"/>
              <w:right w:val="nil"/>
            </w:tcBorders>
          </w:tcPr>
          <w:p w14:paraId="47D148D2"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Vehicle storage fee (for impounded vehicles only)</w:t>
            </w:r>
          </w:p>
        </w:tc>
        <w:tc>
          <w:tcPr>
            <w:tcW w:w="2315" w:type="dxa"/>
            <w:tcBorders>
              <w:top w:val="nil"/>
              <w:left w:val="nil"/>
              <w:bottom w:val="nil"/>
              <w:right w:val="nil"/>
            </w:tcBorders>
          </w:tcPr>
          <w:p w14:paraId="42E372A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$27.75 per day (or part thereof) during which the vehicle is impounded or remains uncollected*</w:t>
            </w:r>
          </w:p>
        </w:tc>
      </w:tr>
      <w:tr w:rsidR="009340B1" w:rsidRPr="009340B1" w14:paraId="17FA29BE" w14:textId="77777777" w:rsidTr="006D0045">
        <w:trPr>
          <w:cantSplit/>
        </w:trPr>
        <w:tc>
          <w:tcPr>
            <w:tcW w:w="424" w:type="dxa"/>
            <w:tcBorders>
              <w:top w:val="nil"/>
              <w:left w:val="nil"/>
              <w:bottom w:val="nil"/>
              <w:right w:val="nil"/>
            </w:tcBorders>
          </w:tcPr>
          <w:p w14:paraId="7BB770B7"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w:t>
            </w:r>
          </w:p>
        </w:tc>
        <w:tc>
          <w:tcPr>
            <w:tcW w:w="8362" w:type="dxa"/>
            <w:gridSpan w:val="2"/>
            <w:tcBorders>
              <w:top w:val="nil"/>
              <w:left w:val="nil"/>
              <w:bottom w:val="nil"/>
              <w:right w:val="nil"/>
            </w:tcBorders>
          </w:tcPr>
          <w:p w14:paraId="476C11F8" w14:textId="77777777" w:rsidR="009340B1" w:rsidRPr="009340B1" w:rsidRDefault="009340B1" w:rsidP="009340B1">
            <w:pPr>
              <w:keepLines/>
              <w:autoSpaceDE w:val="0"/>
              <w:autoSpaceDN w:val="0"/>
              <w:adjustRightInd w:val="0"/>
              <w:spacing w:before="120" w:after="0" w:line="240" w:lineRule="auto"/>
              <w:jc w:val="left"/>
              <w:rPr>
                <w:rFonts w:ascii="Times New Roman" w:hAnsi="Times New Roman"/>
                <w:color w:val="000000"/>
                <w:sz w:val="20"/>
                <w:szCs w:val="20"/>
              </w:rPr>
            </w:pPr>
            <w:r w:rsidRPr="009340B1">
              <w:rPr>
                <w:rFonts w:ascii="Times New Roman" w:hAnsi="Times New Roman"/>
                <w:color w:val="000000"/>
                <w:sz w:val="20"/>
                <w:szCs w:val="20"/>
              </w:rPr>
              <w:t>If a person entitled to custody of an impounded motor vehicle has, after the end of the impounding period and during ordinary business hours, applied to the relevant authority for release of the motor vehicle and has attended to collect the vehicle in accordance with any instructions of the relevant authority, no vehicle storage fee is payable in respect of any day occurring after the date of that application.</w:t>
            </w:r>
          </w:p>
        </w:tc>
      </w:tr>
    </w:tbl>
    <w:p w14:paraId="73201EE9"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b/>
          <w:bCs/>
          <w:color w:val="000000"/>
          <w:sz w:val="26"/>
          <w:szCs w:val="26"/>
        </w:rPr>
      </w:pPr>
      <w:r w:rsidRPr="009340B1">
        <w:rPr>
          <w:rFonts w:ascii="Times New Roman" w:hAnsi="Times New Roman"/>
          <w:b/>
          <w:bCs/>
          <w:color w:val="000000"/>
          <w:sz w:val="26"/>
          <w:szCs w:val="26"/>
        </w:rPr>
        <w:t>Made by the Attorney</w:t>
      </w:r>
      <w:r w:rsidRPr="009340B1">
        <w:rPr>
          <w:rFonts w:ascii="Times New Roman" w:hAnsi="Times New Roman"/>
          <w:b/>
          <w:bCs/>
          <w:color w:val="000000"/>
          <w:sz w:val="26"/>
          <w:szCs w:val="26"/>
        </w:rPr>
        <w:noBreakHyphen/>
      </w:r>
      <w:proofErr w:type="gramStart"/>
      <w:r w:rsidRPr="009340B1">
        <w:rPr>
          <w:rFonts w:ascii="Times New Roman" w:hAnsi="Times New Roman"/>
          <w:b/>
          <w:bCs/>
          <w:color w:val="000000"/>
          <w:sz w:val="26"/>
          <w:szCs w:val="26"/>
        </w:rPr>
        <w:t>General</w:t>
      </w:r>
      <w:proofErr w:type="gramEnd"/>
    </w:p>
    <w:p w14:paraId="324EB606"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3"/>
          <w:szCs w:val="23"/>
        </w:rPr>
      </w:pPr>
      <w:r w:rsidRPr="009340B1">
        <w:rPr>
          <w:rFonts w:ascii="Times New Roman" w:hAnsi="Times New Roman"/>
          <w:color w:val="000000"/>
          <w:sz w:val="23"/>
          <w:szCs w:val="23"/>
        </w:rPr>
        <w:t>On 5 May 2023</w:t>
      </w:r>
    </w:p>
    <w:p w14:paraId="10A9D4E1"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 w:val="17"/>
          <w:szCs w:val="17"/>
        </w:rPr>
      </w:pPr>
    </w:p>
    <w:p w14:paraId="5E588744" w14:textId="77777777" w:rsidR="009340B1" w:rsidRPr="009340B1" w:rsidRDefault="009340B1" w:rsidP="009340B1">
      <w:pPr>
        <w:pBdr>
          <w:top w:val="single" w:sz="4" w:space="1" w:color="auto"/>
        </w:pBdr>
        <w:spacing w:before="34" w:after="0" w:line="14" w:lineRule="exact"/>
        <w:jc w:val="center"/>
        <w:rPr>
          <w:rFonts w:ascii="Times New Roman" w:eastAsia="Times New Roman" w:hAnsi="Times New Roman"/>
          <w:sz w:val="17"/>
          <w:szCs w:val="17"/>
        </w:rPr>
      </w:pPr>
    </w:p>
    <w:p w14:paraId="7A819EA6" w14:textId="40C9644B" w:rsidR="000E7C7F" w:rsidRDefault="000E7C7F">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11FD43B4" w14:textId="77777777" w:rsidR="009340B1" w:rsidRPr="009340B1" w:rsidRDefault="009340B1" w:rsidP="000E7C7F">
      <w:pPr>
        <w:pStyle w:val="Heading2"/>
      </w:pPr>
      <w:bookmarkStart w:id="35" w:name="_Toc135312378"/>
      <w:r w:rsidRPr="009340B1">
        <w:t>Crown Land Management Act 2009</w:t>
      </w:r>
      <w:bookmarkEnd w:id="35"/>
    </w:p>
    <w:p w14:paraId="3C1B0B66" w14:textId="77777777" w:rsidR="009340B1" w:rsidRPr="009340B1" w:rsidRDefault="009340B1" w:rsidP="009340B1">
      <w:pPr>
        <w:keepLines/>
        <w:autoSpaceDE w:val="0"/>
        <w:autoSpaceDN w:val="0"/>
        <w:adjustRightInd w:val="0"/>
        <w:spacing w:before="240" w:after="0" w:line="240" w:lineRule="auto"/>
        <w:rPr>
          <w:rFonts w:ascii="Times New Roman" w:hAnsi="Times New Roman"/>
          <w:color w:val="000000"/>
          <w:sz w:val="28"/>
          <w:szCs w:val="28"/>
        </w:rPr>
      </w:pPr>
      <w:r w:rsidRPr="009340B1">
        <w:rPr>
          <w:rFonts w:ascii="Times New Roman" w:hAnsi="Times New Roman"/>
          <w:color w:val="000000"/>
          <w:sz w:val="28"/>
          <w:szCs w:val="28"/>
        </w:rPr>
        <w:t>South Australia</w:t>
      </w:r>
    </w:p>
    <w:p w14:paraId="74911052" w14:textId="77777777" w:rsidR="009340B1" w:rsidRPr="009340B1" w:rsidRDefault="009340B1" w:rsidP="009340B1">
      <w:pPr>
        <w:keepLines/>
        <w:autoSpaceDE w:val="0"/>
        <w:autoSpaceDN w:val="0"/>
        <w:adjustRightInd w:val="0"/>
        <w:spacing w:before="120" w:after="200" w:line="240" w:lineRule="auto"/>
        <w:rPr>
          <w:rFonts w:ascii="Times New Roman" w:hAnsi="Times New Roman"/>
          <w:b/>
          <w:bCs/>
          <w:color w:val="000000"/>
          <w:sz w:val="36"/>
          <w:szCs w:val="36"/>
        </w:rPr>
      </w:pPr>
      <w:r w:rsidRPr="009340B1">
        <w:rPr>
          <w:rFonts w:ascii="Times New Roman" w:hAnsi="Times New Roman"/>
          <w:b/>
          <w:bCs/>
          <w:color w:val="000000"/>
          <w:sz w:val="36"/>
          <w:szCs w:val="36"/>
        </w:rPr>
        <w:t>Crown Land Management (Fees) Notice 2023</w:t>
      </w:r>
    </w:p>
    <w:p w14:paraId="7C2C0E39" w14:textId="77777777" w:rsidR="009340B1" w:rsidRPr="009340B1" w:rsidRDefault="009340B1" w:rsidP="009340B1">
      <w:pPr>
        <w:keepLines/>
        <w:autoSpaceDE w:val="0"/>
        <w:autoSpaceDN w:val="0"/>
        <w:adjustRightInd w:val="0"/>
        <w:spacing w:before="80" w:after="240" w:line="240" w:lineRule="auto"/>
        <w:rPr>
          <w:rFonts w:ascii="Times New Roman" w:hAnsi="Times New Roman"/>
          <w:color w:val="000000"/>
          <w:sz w:val="24"/>
          <w:szCs w:val="24"/>
        </w:rPr>
      </w:pPr>
      <w:r w:rsidRPr="009340B1">
        <w:rPr>
          <w:rFonts w:ascii="Times New Roman" w:hAnsi="Times New Roman"/>
          <w:color w:val="000000"/>
          <w:sz w:val="24"/>
          <w:szCs w:val="24"/>
        </w:rPr>
        <w:t xml:space="preserve">under the </w:t>
      </w:r>
      <w:r w:rsidRPr="009340B1">
        <w:rPr>
          <w:rFonts w:ascii="Times New Roman" w:hAnsi="Times New Roman"/>
          <w:i/>
          <w:iCs/>
          <w:color w:val="000000"/>
          <w:sz w:val="24"/>
          <w:szCs w:val="24"/>
        </w:rPr>
        <w:t>Crown Land Management Act 2009</w:t>
      </w:r>
    </w:p>
    <w:p w14:paraId="412AAB66"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val="en-US"/>
        </w:rPr>
      </w:pPr>
      <w:r w:rsidRPr="009340B1">
        <w:rPr>
          <w:rFonts w:ascii="Times New Roman" w:eastAsiaTheme="minorEastAsia" w:hAnsi="Times New Roman"/>
          <w:b/>
          <w:bCs/>
          <w:color w:val="000000"/>
          <w:sz w:val="26"/>
          <w:szCs w:val="26"/>
          <w:lang w:val="en-US"/>
        </w:rPr>
        <w:t>1—Short title</w:t>
      </w:r>
    </w:p>
    <w:p w14:paraId="1CFE4A4A" w14:textId="77777777" w:rsidR="009340B1" w:rsidRPr="009340B1" w:rsidRDefault="009340B1" w:rsidP="009340B1">
      <w:pPr>
        <w:keepNext/>
        <w:keepLines/>
        <w:autoSpaceDE w:val="0"/>
        <w:autoSpaceDN w:val="0"/>
        <w:adjustRightInd w:val="0"/>
        <w:spacing w:before="120" w:after="0" w:line="240" w:lineRule="auto"/>
        <w:ind w:left="794"/>
        <w:rPr>
          <w:rFonts w:ascii="Times New Roman" w:hAnsi="Times New Roman"/>
          <w:color w:val="000000"/>
          <w:sz w:val="23"/>
          <w:szCs w:val="23"/>
        </w:rPr>
      </w:pPr>
      <w:r w:rsidRPr="009340B1">
        <w:rPr>
          <w:rFonts w:ascii="Times New Roman" w:hAnsi="Times New Roman"/>
          <w:color w:val="000000"/>
          <w:sz w:val="23"/>
          <w:szCs w:val="23"/>
        </w:rPr>
        <w:t xml:space="preserve">This notice may be cited as the </w:t>
      </w:r>
      <w:r w:rsidRPr="009340B1">
        <w:rPr>
          <w:rFonts w:ascii="Times New Roman" w:hAnsi="Times New Roman"/>
          <w:i/>
          <w:color w:val="000000"/>
          <w:sz w:val="23"/>
          <w:szCs w:val="23"/>
        </w:rPr>
        <w:t>Crown Land Management (Fees) Notice 2023</w:t>
      </w:r>
      <w:r w:rsidRPr="009340B1">
        <w:rPr>
          <w:rFonts w:ascii="Times New Roman" w:hAnsi="Times New Roman"/>
          <w:color w:val="000000"/>
          <w:sz w:val="23"/>
          <w:szCs w:val="23"/>
        </w:rPr>
        <w:t>.</w:t>
      </w:r>
    </w:p>
    <w:p w14:paraId="6274B161" w14:textId="77777777" w:rsidR="009340B1" w:rsidRPr="009340B1" w:rsidRDefault="009340B1" w:rsidP="009340B1">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9340B1">
        <w:rPr>
          <w:rFonts w:ascii="Times New Roman" w:hAnsi="Times New Roman"/>
          <w:b/>
          <w:bCs/>
          <w:color w:val="000000"/>
          <w:sz w:val="20"/>
          <w:szCs w:val="20"/>
        </w:rPr>
        <w:t>Note—</w:t>
      </w:r>
    </w:p>
    <w:p w14:paraId="31C5AE6E" w14:textId="77777777" w:rsidR="009340B1" w:rsidRPr="009340B1" w:rsidRDefault="009340B1" w:rsidP="009340B1">
      <w:pPr>
        <w:keepLines/>
        <w:autoSpaceDE w:val="0"/>
        <w:autoSpaceDN w:val="0"/>
        <w:adjustRightInd w:val="0"/>
        <w:spacing w:before="120" w:after="0" w:line="240" w:lineRule="auto"/>
        <w:ind w:left="1588"/>
        <w:rPr>
          <w:rFonts w:ascii="Times New Roman" w:hAnsi="Times New Roman"/>
          <w:color w:val="000000"/>
          <w:sz w:val="20"/>
          <w:szCs w:val="20"/>
        </w:rPr>
      </w:pPr>
      <w:r w:rsidRPr="009340B1">
        <w:rPr>
          <w:rFonts w:ascii="Times New Roman" w:hAnsi="Times New Roman"/>
          <w:color w:val="000000"/>
          <w:sz w:val="20"/>
          <w:szCs w:val="20"/>
        </w:rPr>
        <w:t xml:space="preserve">This is a fee notice made in accordance with the </w:t>
      </w:r>
      <w:hyperlink r:id="rId65" w:history="1">
        <w:r w:rsidRPr="009340B1">
          <w:rPr>
            <w:rFonts w:ascii="Times New Roman" w:hAnsi="Times New Roman"/>
            <w:i/>
            <w:iCs/>
            <w:color w:val="000000"/>
            <w:sz w:val="20"/>
            <w:szCs w:val="20"/>
          </w:rPr>
          <w:t>Legislation (Fees) Act 2019</w:t>
        </w:r>
      </w:hyperlink>
      <w:r w:rsidRPr="009340B1">
        <w:rPr>
          <w:rFonts w:ascii="Times New Roman" w:hAnsi="Times New Roman"/>
          <w:color w:val="000000"/>
          <w:sz w:val="20"/>
          <w:szCs w:val="20"/>
        </w:rPr>
        <w:t>.</w:t>
      </w:r>
    </w:p>
    <w:p w14:paraId="07C183C9"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val="en-US"/>
        </w:rPr>
      </w:pPr>
      <w:r w:rsidRPr="009340B1">
        <w:rPr>
          <w:rFonts w:ascii="Times New Roman" w:eastAsiaTheme="minorEastAsia" w:hAnsi="Times New Roman"/>
          <w:b/>
          <w:bCs/>
          <w:color w:val="000000"/>
          <w:sz w:val="26"/>
          <w:szCs w:val="26"/>
          <w:lang w:val="en-US"/>
        </w:rPr>
        <w:t>2—Commencement</w:t>
      </w:r>
    </w:p>
    <w:p w14:paraId="25E976FC" w14:textId="77777777" w:rsidR="009340B1" w:rsidRPr="009340B1" w:rsidRDefault="009340B1" w:rsidP="009340B1">
      <w:pPr>
        <w:keepLines/>
        <w:autoSpaceDE w:val="0"/>
        <w:autoSpaceDN w:val="0"/>
        <w:adjustRightInd w:val="0"/>
        <w:spacing w:before="120" w:after="0" w:line="240" w:lineRule="auto"/>
        <w:ind w:left="794"/>
        <w:rPr>
          <w:rFonts w:ascii="Times New Roman" w:hAnsi="Times New Roman"/>
          <w:color w:val="000000"/>
          <w:sz w:val="23"/>
          <w:szCs w:val="23"/>
        </w:rPr>
      </w:pPr>
      <w:r w:rsidRPr="009340B1">
        <w:rPr>
          <w:rFonts w:ascii="Times New Roman" w:hAnsi="Times New Roman"/>
          <w:color w:val="000000"/>
          <w:sz w:val="23"/>
          <w:szCs w:val="23"/>
        </w:rPr>
        <w:t>This notice has effect on 1 July 2023.</w:t>
      </w:r>
    </w:p>
    <w:p w14:paraId="08866789"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val="en-US"/>
        </w:rPr>
      </w:pPr>
      <w:r w:rsidRPr="009340B1">
        <w:rPr>
          <w:rFonts w:ascii="Times New Roman" w:eastAsiaTheme="minorEastAsia" w:hAnsi="Times New Roman"/>
          <w:b/>
          <w:bCs/>
          <w:color w:val="000000"/>
          <w:sz w:val="26"/>
          <w:szCs w:val="26"/>
          <w:lang w:val="en-US"/>
        </w:rPr>
        <w:t>3—Interpretation</w:t>
      </w:r>
    </w:p>
    <w:p w14:paraId="273E98E9" w14:textId="77777777" w:rsidR="009340B1" w:rsidRPr="009340B1" w:rsidRDefault="009340B1" w:rsidP="009340B1">
      <w:pPr>
        <w:keepNext/>
        <w:keepLines/>
        <w:autoSpaceDE w:val="0"/>
        <w:autoSpaceDN w:val="0"/>
        <w:adjustRightInd w:val="0"/>
        <w:spacing w:before="120" w:after="0" w:line="240" w:lineRule="auto"/>
        <w:ind w:left="794"/>
        <w:rPr>
          <w:rFonts w:ascii="Times New Roman" w:hAnsi="Times New Roman"/>
          <w:color w:val="000000"/>
          <w:sz w:val="23"/>
          <w:szCs w:val="23"/>
        </w:rPr>
      </w:pPr>
      <w:r w:rsidRPr="009340B1">
        <w:rPr>
          <w:rFonts w:ascii="Times New Roman" w:hAnsi="Times New Roman"/>
          <w:color w:val="000000"/>
          <w:sz w:val="23"/>
          <w:szCs w:val="23"/>
        </w:rPr>
        <w:t>In this notice, unless the contrary intention appears—</w:t>
      </w:r>
    </w:p>
    <w:p w14:paraId="277CE795" w14:textId="77777777" w:rsidR="009340B1" w:rsidRPr="009340B1" w:rsidRDefault="009340B1" w:rsidP="009340B1">
      <w:pPr>
        <w:keepLines/>
        <w:autoSpaceDE w:val="0"/>
        <w:autoSpaceDN w:val="0"/>
        <w:adjustRightInd w:val="0"/>
        <w:spacing w:before="120" w:after="0" w:line="240" w:lineRule="auto"/>
        <w:ind w:left="794"/>
        <w:rPr>
          <w:rFonts w:ascii="Times New Roman" w:hAnsi="Times New Roman"/>
          <w:color w:val="000000"/>
          <w:sz w:val="23"/>
          <w:szCs w:val="23"/>
        </w:rPr>
      </w:pPr>
      <w:r w:rsidRPr="009340B1">
        <w:rPr>
          <w:rFonts w:ascii="Times New Roman" w:hAnsi="Times New Roman"/>
          <w:b/>
          <w:bCs/>
          <w:i/>
          <w:iCs/>
          <w:color w:val="000000"/>
          <w:sz w:val="23"/>
          <w:szCs w:val="23"/>
        </w:rPr>
        <w:t>Act</w:t>
      </w:r>
      <w:r w:rsidRPr="009340B1">
        <w:rPr>
          <w:rFonts w:ascii="Times New Roman" w:hAnsi="Times New Roman"/>
          <w:color w:val="000000"/>
          <w:sz w:val="23"/>
          <w:szCs w:val="23"/>
        </w:rPr>
        <w:t xml:space="preserve"> means the </w:t>
      </w:r>
      <w:hyperlink r:id="rId66" w:history="1">
        <w:r w:rsidRPr="009340B1">
          <w:rPr>
            <w:rFonts w:ascii="Times New Roman" w:hAnsi="Times New Roman"/>
            <w:i/>
            <w:iCs/>
            <w:color w:val="000000"/>
            <w:sz w:val="23"/>
            <w:szCs w:val="23"/>
          </w:rPr>
          <w:t>Crown Land Management Act 2009</w:t>
        </w:r>
      </w:hyperlink>
      <w:r w:rsidRPr="009340B1">
        <w:rPr>
          <w:rFonts w:ascii="Times New Roman" w:hAnsi="Times New Roman"/>
          <w:color w:val="000000"/>
          <w:sz w:val="23"/>
          <w:szCs w:val="23"/>
        </w:rPr>
        <w:t>.</w:t>
      </w:r>
    </w:p>
    <w:p w14:paraId="7DCCF6CC"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val="en-US"/>
        </w:rPr>
      </w:pPr>
      <w:r w:rsidRPr="009340B1">
        <w:rPr>
          <w:rFonts w:ascii="Times New Roman" w:eastAsiaTheme="minorEastAsia" w:hAnsi="Times New Roman"/>
          <w:b/>
          <w:bCs/>
          <w:color w:val="000000"/>
          <w:sz w:val="26"/>
          <w:szCs w:val="26"/>
          <w:lang w:val="en-US"/>
        </w:rPr>
        <w:t>4—Fees</w:t>
      </w:r>
    </w:p>
    <w:p w14:paraId="3B24EEBD" w14:textId="77777777" w:rsidR="009340B1" w:rsidRPr="009340B1" w:rsidRDefault="009340B1" w:rsidP="009340B1">
      <w:pPr>
        <w:keepLines/>
        <w:autoSpaceDE w:val="0"/>
        <w:autoSpaceDN w:val="0"/>
        <w:adjustRightInd w:val="0"/>
        <w:spacing w:before="120" w:after="0" w:line="240" w:lineRule="auto"/>
        <w:ind w:left="794"/>
        <w:rPr>
          <w:rFonts w:ascii="Times New Roman" w:hAnsi="Times New Roman"/>
          <w:color w:val="000000"/>
          <w:sz w:val="23"/>
          <w:szCs w:val="23"/>
        </w:rPr>
      </w:pPr>
      <w:r w:rsidRPr="009340B1">
        <w:rPr>
          <w:rFonts w:ascii="Times New Roman" w:hAnsi="Times New Roman"/>
          <w:color w:val="000000"/>
          <w:sz w:val="23"/>
          <w:szCs w:val="23"/>
        </w:rPr>
        <w:t xml:space="preserve">The fees set out in </w:t>
      </w:r>
      <w:hyperlink w:anchor="ide398e92a_f6f8_4fa2_93ca_e4e4ed41ac45_c" w:history="1">
        <w:r w:rsidRPr="009340B1">
          <w:rPr>
            <w:rFonts w:ascii="Times New Roman" w:hAnsi="Times New Roman"/>
            <w:color w:val="000000"/>
            <w:sz w:val="23"/>
            <w:szCs w:val="23"/>
          </w:rPr>
          <w:t>Schedule 1</w:t>
        </w:r>
      </w:hyperlink>
      <w:r w:rsidRPr="009340B1">
        <w:rPr>
          <w:rFonts w:ascii="Times New Roman" w:hAnsi="Times New Roman"/>
          <w:color w:val="000000"/>
          <w:sz w:val="23"/>
          <w:szCs w:val="23"/>
        </w:rPr>
        <w:t xml:space="preserve"> are prescribed for the purposes of the Act and are payable to the Minister.</w:t>
      </w:r>
    </w:p>
    <w:p w14:paraId="12E7A19A" w14:textId="77777777" w:rsidR="009340B1" w:rsidRPr="009340B1" w:rsidRDefault="009340B1" w:rsidP="009340B1">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36" w:name="ide398e92a_f6f8_4fa2_93ca_e4e4ed41ac45_c"/>
      <w:r w:rsidRPr="009340B1">
        <w:rPr>
          <w:rFonts w:ascii="Times New Roman" w:hAnsi="Times New Roman"/>
          <w:b/>
          <w:bCs/>
          <w:color w:val="000000"/>
          <w:sz w:val="32"/>
          <w:szCs w:val="32"/>
        </w:rPr>
        <w:t>Schedule 1—Fees</w:t>
      </w:r>
      <w:bookmarkEnd w:id="36"/>
    </w:p>
    <w:p w14:paraId="5B2F5BB9"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79"/>
        <w:gridCol w:w="7268"/>
        <w:gridCol w:w="1139"/>
      </w:tblGrid>
      <w:tr w:rsidR="009340B1" w:rsidRPr="009340B1" w14:paraId="075842B5" w14:textId="77777777" w:rsidTr="006D0045">
        <w:trPr>
          <w:cantSplit/>
        </w:trPr>
        <w:tc>
          <w:tcPr>
            <w:tcW w:w="379" w:type="dxa"/>
            <w:tcBorders>
              <w:top w:val="nil"/>
              <w:left w:val="nil"/>
              <w:bottom w:val="nil"/>
              <w:right w:val="nil"/>
            </w:tcBorders>
          </w:tcPr>
          <w:p w14:paraId="42DEACB0"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1</w:t>
            </w:r>
          </w:p>
        </w:tc>
        <w:tc>
          <w:tcPr>
            <w:tcW w:w="7268" w:type="dxa"/>
            <w:tcBorders>
              <w:top w:val="nil"/>
              <w:left w:val="nil"/>
              <w:bottom w:val="nil"/>
              <w:right w:val="nil"/>
            </w:tcBorders>
          </w:tcPr>
          <w:p w14:paraId="7393A5AA"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Dedication</w:t>
            </w:r>
          </w:p>
        </w:tc>
        <w:tc>
          <w:tcPr>
            <w:tcW w:w="1139" w:type="dxa"/>
            <w:tcBorders>
              <w:top w:val="nil"/>
              <w:left w:val="nil"/>
              <w:bottom w:val="nil"/>
              <w:right w:val="nil"/>
            </w:tcBorders>
          </w:tcPr>
          <w:p w14:paraId="024760C6"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562F0A16" w14:textId="77777777" w:rsidTr="006D0045">
        <w:trPr>
          <w:cantSplit/>
        </w:trPr>
        <w:tc>
          <w:tcPr>
            <w:tcW w:w="379" w:type="dxa"/>
            <w:tcBorders>
              <w:top w:val="nil"/>
              <w:left w:val="nil"/>
              <w:bottom w:val="nil"/>
              <w:right w:val="nil"/>
            </w:tcBorders>
          </w:tcPr>
          <w:p w14:paraId="6003C4C3"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BA067B7"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application fee for—</w:t>
            </w:r>
          </w:p>
        </w:tc>
        <w:tc>
          <w:tcPr>
            <w:tcW w:w="1139" w:type="dxa"/>
            <w:tcBorders>
              <w:top w:val="nil"/>
              <w:left w:val="nil"/>
              <w:bottom w:val="nil"/>
              <w:right w:val="nil"/>
            </w:tcBorders>
          </w:tcPr>
          <w:p w14:paraId="23B79DD7"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2483623F" w14:textId="77777777" w:rsidTr="006D0045">
        <w:trPr>
          <w:cantSplit/>
        </w:trPr>
        <w:tc>
          <w:tcPr>
            <w:tcW w:w="379" w:type="dxa"/>
            <w:tcBorders>
              <w:top w:val="nil"/>
              <w:left w:val="nil"/>
              <w:bottom w:val="nil"/>
              <w:right w:val="nil"/>
            </w:tcBorders>
          </w:tcPr>
          <w:p w14:paraId="65A2C4AF"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30604D7C"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dedication of land</w:t>
            </w:r>
          </w:p>
        </w:tc>
        <w:tc>
          <w:tcPr>
            <w:tcW w:w="1139" w:type="dxa"/>
            <w:tcBorders>
              <w:top w:val="nil"/>
              <w:left w:val="nil"/>
              <w:bottom w:val="nil"/>
              <w:right w:val="nil"/>
            </w:tcBorders>
          </w:tcPr>
          <w:p w14:paraId="798954B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297B8E84" w14:textId="77777777" w:rsidTr="006D0045">
        <w:trPr>
          <w:cantSplit/>
        </w:trPr>
        <w:tc>
          <w:tcPr>
            <w:tcW w:w="379" w:type="dxa"/>
            <w:tcBorders>
              <w:top w:val="nil"/>
              <w:left w:val="nil"/>
              <w:bottom w:val="nil"/>
              <w:right w:val="nil"/>
            </w:tcBorders>
          </w:tcPr>
          <w:p w14:paraId="5F5CD13E"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6D426DF"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alteration of purpose of dedication</w:t>
            </w:r>
          </w:p>
        </w:tc>
        <w:tc>
          <w:tcPr>
            <w:tcW w:w="1139" w:type="dxa"/>
            <w:tcBorders>
              <w:top w:val="nil"/>
              <w:left w:val="nil"/>
              <w:bottom w:val="nil"/>
              <w:right w:val="nil"/>
            </w:tcBorders>
          </w:tcPr>
          <w:p w14:paraId="13E3E95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4238B6A8" w14:textId="77777777" w:rsidTr="006D0045">
        <w:trPr>
          <w:cantSplit/>
        </w:trPr>
        <w:tc>
          <w:tcPr>
            <w:tcW w:w="379" w:type="dxa"/>
            <w:tcBorders>
              <w:top w:val="nil"/>
              <w:left w:val="nil"/>
              <w:bottom w:val="nil"/>
              <w:right w:val="nil"/>
            </w:tcBorders>
          </w:tcPr>
          <w:p w14:paraId="0417249D"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6E45987"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(iii)</w:t>
            </w:r>
            <w:r w:rsidRPr="009340B1">
              <w:rPr>
                <w:rFonts w:ascii="Times New Roman" w:hAnsi="Times New Roman"/>
                <w:color w:val="000000"/>
                <w:sz w:val="20"/>
                <w:szCs w:val="20"/>
              </w:rPr>
              <w:tab/>
              <w:t>revocation of dedication</w:t>
            </w:r>
          </w:p>
        </w:tc>
        <w:tc>
          <w:tcPr>
            <w:tcW w:w="1139" w:type="dxa"/>
            <w:tcBorders>
              <w:top w:val="nil"/>
              <w:left w:val="nil"/>
              <w:bottom w:val="nil"/>
              <w:right w:val="nil"/>
            </w:tcBorders>
          </w:tcPr>
          <w:p w14:paraId="014B5641"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1AF7C305" w14:textId="77777777" w:rsidTr="006D0045">
        <w:trPr>
          <w:cantSplit/>
        </w:trPr>
        <w:tc>
          <w:tcPr>
            <w:tcW w:w="379" w:type="dxa"/>
            <w:tcBorders>
              <w:top w:val="nil"/>
              <w:left w:val="nil"/>
              <w:bottom w:val="nil"/>
              <w:right w:val="nil"/>
            </w:tcBorders>
          </w:tcPr>
          <w:p w14:paraId="14C429F8"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448AD35A"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(iv)</w:t>
            </w:r>
            <w:r w:rsidRPr="009340B1">
              <w:rPr>
                <w:rFonts w:ascii="Times New Roman" w:hAnsi="Times New Roman"/>
                <w:color w:val="000000"/>
                <w:sz w:val="20"/>
                <w:szCs w:val="20"/>
              </w:rPr>
              <w:tab/>
              <w:t>consent to lease of dedicated land</w:t>
            </w:r>
          </w:p>
        </w:tc>
        <w:tc>
          <w:tcPr>
            <w:tcW w:w="1139" w:type="dxa"/>
            <w:tcBorders>
              <w:top w:val="nil"/>
              <w:left w:val="nil"/>
              <w:bottom w:val="nil"/>
              <w:right w:val="nil"/>
            </w:tcBorders>
          </w:tcPr>
          <w:p w14:paraId="1CDB0FB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2414972A" w14:textId="77777777" w:rsidTr="006D0045">
        <w:trPr>
          <w:cantSplit/>
        </w:trPr>
        <w:tc>
          <w:tcPr>
            <w:tcW w:w="379" w:type="dxa"/>
            <w:tcBorders>
              <w:top w:val="nil"/>
              <w:left w:val="nil"/>
              <w:bottom w:val="nil"/>
              <w:right w:val="nil"/>
            </w:tcBorders>
          </w:tcPr>
          <w:p w14:paraId="2E0145DF"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1E2588D" w14:textId="77777777" w:rsidR="009340B1" w:rsidRPr="009340B1" w:rsidRDefault="009340B1" w:rsidP="009340B1">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9340B1">
              <w:rPr>
                <w:rFonts w:ascii="Times New Roman" w:hAnsi="Times New Roman"/>
                <w:b/>
                <w:bCs/>
                <w:color w:val="000000"/>
                <w:sz w:val="20"/>
                <w:szCs w:val="20"/>
              </w:rPr>
              <w:t>Note—</w:t>
            </w:r>
          </w:p>
          <w:p w14:paraId="636BD936" w14:textId="77777777" w:rsidR="009340B1" w:rsidRPr="009340B1" w:rsidRDefault="009340B1" w:rsidP="009340B1">
            <w:pPr>
              <w:keepLines/>
              <w:autoSpaceDE w:val="0"/>
              <w:autoSpaceDN w:val="0"/>
              <w:adjustRightInd w:val="0"/>
              <w:spacing w:before="120" w:after="0" w:line="240" w:lineRule="auto"/>
              <w:ind w:left="794"/>
              <w:rPr>
                <w:rFonts w:ascii="Times New Roman" w:hAnsi="Times New Roman"/>
                <w:color w:val="000000"/>
                <w:sz w:val="20"/>
                <w:szCs w:val="20"/>
              </w:rPr>
            </w:pPr>
            <w:r w:rsidRPr="009340B1">
              <w:rPr>
                <w:rFonts w:ascii="Times New Roman" w:hAnsi="Times New Roman"/>
                <w:color w:val="000000"/>
                <w:sz w:val="20"/>
                <w:szCs w:val="20"/>
              </w:rPr>
              <w:t>If an application relating to a dedication involves more than 1 of the items referred to in paragraph (a) above, only 1 fee amount is payable.</w:t>
            </w:r>
          </w:p>
        </w:tc>
        <w:tc>
          <w:tcPr>
            <w:tcW w:w="1139" w:type="dxa"/>
            <w:tcBorders>
              <w:top w:val="nil"/>
              <w:left w:val="nil"/>
              <w:bottom w:val="nil"/>
              <w:right w:val="nil"/>
            </w:tcBorders>
          </w:tcPr>
          <w:p w14:paraId="3B78CB1B"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321615CE" w14:textId="77777777" w:rsidTr="006D0045">
        <w:trPr>
          <w:cantSplit/>
        </w:trPr>
        <w:tc>
          <w:tcPr>
            <w:tcW w:w="379" w:type="dxa"/>
            <w:tcBorders>
              <w:top w:val="nil"/>
              <w:left w:val="nil"/>
              <w:bottom w:val="nil"/>
              <w:right w:val="nil"/>
            </w:tcBorders>
          </w:tcPr>
          <w:p w14:paraId="44F7DD41"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73EFECE3"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document preparation fee for—</w:t>
            </w:r>
          </w:p>
        </w:tc>
        <w:tc>
          <w:tcPr>
            <w:tcW w:w="1139" w:type="dxa"/>
            <w:tcBorders>
              <w:top w:val="nil"/>
              <w:left w:val="nil"/>
              <w:bottom w:val="nil"/>
              <w:right w:val="nil"/>
            </w:tcBorders>
          </w:tcPr>
          <w:p w14:paraId="565FBE58"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4056CD37" w14:textId="77777777" w:rsidTr="006D0045">
        <w:trPr>
          <w:cantSplit/>
        </w:trPr>
        <w:tc>
          <w:tcPr>
            <w:tcW w:w="379" w:type="dxa"/>
            <w:tcBorders>
              <w:top w:val="nil"/>
              <w:left w:val="nil"/>
              <w:bottom w:val="nil"/>
              <w:right w:val="nil"/>
            </w:tcBorders>
          </w:tcPr>
          <w:p w14:paraId="144F3F87"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3F44E0A8"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dedication of land</w:t>
            </w:r>
          </w:p>
        </w:tc>
        <w:tc>
          <w:tcPr>
            <w:tcW w:w="1139" w:type="dxa"/>
            <w:tcBorders>
              <w:top w:val="nil"/>
              <w:left w:val="nil"/>
              <w:bottom w:val="nil"/>
              <w:right w:val="nil"/>
            </w:tcBorders>
          </w:tcPr>
          <w:p w14:paraId="506B52D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38402D6F" w14:textId="77777777" w:rsidTr="006D0045">
        <w:trPr>
          <w:cantSplit/>
        </w:trPr>
        <w:tc>
          <w:tcPr>
            <w:tcW w:w="379" w:type="dxa"/>
            <w:tcBorders>
              <w:top w:val="nil"/>
              <w:left w:val="nil"/>
              <w:bottom w:val="nil"/>
              <w:right w:val="nil"/>
            </w:tcBorders>
          </w:tcPr>
          <w:p w14:paraId="5D0B8428"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DD9CFD2"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alteration of purpose of dedication</w:t>
            </w:r>
          </w:p>
        </w:tc>
        <w:tc>
          <w:tcPr>
            <w:tcW w:w="1139" w:type="dxa"/>
            <w:tcBorders>
              <w:top w:val="nil"/>
              <w:left w:val="nil"/>
              <w:bottom w:val="nil"/>
              <w:right w:val="nil"/>
            </w:tcBorders>
          </w:tcPr>
          <w:p w14:paraId="4806643C"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0B3AB4A2" w14:textId="77777777" w:rsidTr="006D0045">
        <w:trPr>
          <w:cantSplit/>
        </w:trPr>
        <w:tc>
          <w:tcPr>
            <w:tcW w:w="379" w:type="dxa"/>
            <w:tcBorders>
              <w:top w:val="nil"/>
              <w:left w:val="nil"/>
              <w:bottom w:val="nil"/>
              <w:right w:val="nil"/>
            </w:tcBorders>
          </w:tcPr>
          <w:p w14:paraId="111BDAC9"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74A5143A"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(iii)</w:t>
            </w:r>
            <w:r w:rsidRPr="009340B1">
              <w:rPr>
                <w:rFonts w:ascii="Times New Roman" w:hAnsi="Times New Roman"/>
                <w:color w:val="000000"/>
                <w:sz w:val="20"/>
                <w:szCs w:val="20"/>
              </w:rPr>
              <w:tab/>
              <w:t>revocation of dedication</w:t>
            </w:r>
          </w:p>
        </w:tc>
        <w:tc>
          <w:tcPr>
            <w:tcW w:w="1139" w:type="dxa"/>
            <w:tcBorders>
              <w:top w:val="nil"/>
              <w:left w:val="nil"/>
              <w:bottom w:val="nil"/>
              <w:right w:val="nil"/>
            </w:tcBorders>
          </w:tcPr>
          <w:p w14:paraId="7C05F2A6"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27E4994A" w14:textId="77777777" w:rsidTr="006D0045">
        <w:trPr>
          <w:cantSplit/>
        </w:trPr>
        <w:tc>
          <w:tcPr>
            <w:tcW w:w="379" w:type="dxa"/>
            <w:tcBorders>
              <w:top w:val="nil"/>
              <w:left w:val="nil"/>
              <w:bottom w:val="nil"/>
              <w:right w:val="nil"/>
            </w:tcBorders>
          </w:tcPr>
          <w:p w14:paraId="663054BC"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2</w:t>
            </w:r>
          </w:p>
        </w:tc>
        <w:tc>
          <w:tcPr>
            <w:tcW w:w="7268" w:type="dxa"/>
            <w:tcBorders>
              <w:top w:val="nil"/>
              <w:left w:val="nil"/>
              <w:bottom w:val="nil"/>
              <w:right w:val="nil"/>
            </w:tcBorders>
          </w:tcPr>
          <w:p w14:paraId="672F9EBD"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Disposal of land</w:t>
            </w:r>
          </w:p>
        </w:tc>
        <w:tc>
          <w:tcPr>
            <w:tcW w:w="1139" w:type="dxa"/>
            <w:tcBorders>
              <w:top w:val="nil"/>
              <w:left w:val="nil"/>
              <w:bottom w:val="nil"/>
              <w:right w:val="nil"/>
            </w:tcBorders>
          </w:tcPr>
          <w:p w14:paraId="28E9AED3"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3F2D6024" w14:textId="77777777" w:rsidTr="006D0045">
        <w:trPr>
          <w:cantSplit/>
        </w:trPr>
        <w:tc>
          <w:tcPr>
            <w:tcW w:w="379" w:type="dxa"/>
            <w:tcBorders>
              <w:top w:val="nil"/>
              <w:left w:val="nil"/>
              <w:bottom w:val="nil"/>
              <w:right w:val="nil"/>
            </w:tcBorders>
          </w:tcPr>
          <w:p w14:paraId="07D96E0C"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3B5F84BF"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application fee for—</w:t>
            </w:r>
          </w:p>
        </w:tc>
        <w:tc>
          <w:tcPr>
            <w:tcW w:w="1139" w:type="dxa"/>
            <w:tcBorders>
              <w:top w:val="nil"/>
              <w:left w:val="nil"/>
              <w:bottom w:val="nil"/>
              <w:right w:val="nil"/>
            </w:tcBorders>
          </w:tcPr>
          <w:p w14:paraId="5A746AAD"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7532C8E1" w14:textId="77777777" w:rsidTr="006D0045">
        <w:trPr>
          <w:cantSplit/>
        </w:trPr>
        <w:tc>
          <w:tcPr>
            <w:tcW w:w="379" w:type="dxa"/>
            <w:tcBorders>
              <w:top w:val="nil"/>
              <w:left w:val="nil"/>
              <w:bottom w:val="nil"/>
              <w:right w:val="nil"/>
            </w:tcBorders>
          </w:tcPr>
          <w:p w14:paraId="4ACE1121"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E7406D6"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 xml:space="preserve">transfer or grant of fee simple in land to a custodian, </w:t>
            </w:r>
            <w:proofErr w:type="gramStart"/>
            <w:r w:rsidRPr="009340B1">
              <w:rPr>
                <w:rFonts w:ascii="Times New Roman" w:hAnsi="Times New Roman"/>
                <w:color w:val="000000"/>
                <w:sz w:val="20"/>
                <w:szCs w:val="20"/>
              </w:rPr>
              <w:t>lessee</w:t>
            </w:r>
            <w:proofErr w:type="gramEnd"/>
            <w:r w:rsidRPr="009340B1">
              <w:rPr>
                <w:rFonts w:ascii="Times New Roman" w:hAnsi="Times New Roman"/>
                <w:color w:val="000000"/>
                <w:sz w:val="20"/>
                <w:szCs w:val="20"/>
              </w:rPr>
              <w:t xml:space="preserve"> or licensee</w:t>
            </w:r>
          </w:p>
        </w:tc>
        <w:tc>
          <w:tcPr>
            <w:tcW w:w="1139" w:type="dxa"/>
            <w:tcBorders>
              <w:top w:val="nil"/>
              <w:left w:val="nil"/>
              <w:bottom w:val="nil"/>
              <w:right w:val="nil"/>
            </w:tcBorders>
          </w:tcPr>
          <w:p w14:paraId="24373681"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2BE55BB9" w14:textId="77777777" w:rsidTr="006D0045">
        <w:trPr>
          <w:cantSplit/>
        </w:trPr>
        <w:tc>
          <w:tcPr>
            <w:tcW w:w="379" w:type="dxa"/>
            <w:tcBorders>
              <w:top w:val="nil"/>
              <w:left w:val="nil"/>
              <w:bottom w:val="nil"/>
              <w:right w:val="nil"/>
            </w:tcBorders>
          </w:tcPr>
          <w:p w14:paraId="38514DA9"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221D11DB"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transfer or grant of fee simple in land subject to Crown condition agreement</w:t>
            </w:r>
          </w:p>
        </w:tc>
        <w:tc>
          <w:tcPr>
            <w:tcW w:w="1139" w:type="dxa"/>
            <w:tcBorders>
              <w:top w:val="nil"/>
              <w:left w:val="nil"/>
              <w:bottom w:val="nil"/>
              <w:right w:val="nil"/>
            </w:tcBorders>
          </w:tcPr>
          <w:p w14:paraId="5042C0A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16DC5A18" w14:textId="77777777" w:rsidTr="006D0045">
        <w:trPr>
          <w:cantSplit/>
        </w:trPr>
        <w:tc>
          <w:tcPr>
            <w:tcW w:w="379" w:type="dxa"/>
            <w:tcBorders>
              <w:top w:val="nil"/>
              <w:left w:val="nil"/>
              <w:bottom w:val="nil"/>
              <w:right w:val="nil"/>
            </w:tcBorders>
          </w:tcPr>
          <w:p w14:paraId="18FCA39F"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2F1DD551"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(iii)</w:t>
            </w:r>
            <w:r w:rsidRPr="009340B1">
              <w:rPr>
                <w:rFonts w:ascii="Times New Roman" w:hAnsi="Times New Roman"/>
                <w:color w:val="000000"/>
                <w:sz w:val="20"/>
                <w:szCs w:val="20"/>
              </w:rPr>
              <w:tab/>
              <w:t>variation or revocation of Crown condition agreement</w:t>
            </w:r>
          </w:p>
        </w:tc>
        <w:tc>
          <w:tcPr>
            <w:tcW w:w="1139" w:type="dxa"/>
            <w:tcBorders>
              <w:top w:val="nil"/>
              <w:left w:val="nil"/>
              <w:bottom w:val="nil"/>
              <w:right w:val="nil"/>
            </w:tcBorders>
          </w:tcPr>
          <w:p w14:paraId="268D5400"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1771A7BA" w14:textId="77777777" w:rsidTr="006D0045">
        <w:trPr>
          <w:cantSplit/>
        </w:trPr>
        <w:tc>
          <w:tcPr>
            <w:tcW w:w="379" w:type="dxa"/>
            <w:tcBorders>
              <w:top w:val="nil"/>
              <w:left w:val="nil"/>
              <w:bottom w:val="nil"/>
              <w:right w:val="nil"/>
            </w:tcBorders>
          </w:tcPr>
          <w:p w14:paraId="26CA4727"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39185EA9"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(iv)</w:t>
            </w:r>
            <w:r w:rsidRPr="009340B1">
              <w:rPr>
                <w:rFonts w:ascii="Times New Roman" w:hAnsi="Times New Roman"/>
                <w:color w:val="000000"/>
                <w:sz w:val="20"/>
                <w:szCs w:val="20"/>
              </w:rPr>
              <w:tab/>
              <w:t>expression of interest in purchasing Crown land</w:t>
            </w:r>
          </w:p>
        </w:tc>
        <w:tc>
          <w:tcPr>
            <w:tcW w:w="1139" w:type="dxa"/>
            <w:tcBorders>
              <w:top w:val="nil"/>
              <w:left w:val="nil"/>
              <w:bottom w:val="nil"/>
              <w:right w:val="nil"/>
            </w:tcBorders>
          </w:tcPr>
          <w:p w14:paraId="76F45BC6"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$67.00</w:t>
            </w:r>
          </w:p>
        </w:tc>
      </w:tr>
      <w:tr w:rsidR="009340B1" w:rsidRPr="009340B1" w14:paraId="07492E5E" w14:textId="77777777" w:rsidTr="006D0045">
        <w:trPr>
          <w:cantSplit/>
        </w:trPr>
        <w:tc>
          <w:tcPr>
            <w:tcW w:w="379" w:type="dxa"/>
            <w:tcBorders>
              <w:top w:val="nil"/>
              <w:left w:val="nil"/>
              <w:bottom w:val="nil"/>
              <w:right w:val="nil"/>
            </w:tcBorders>
          </w:tcPr>
          <w:p w14:paraId="7E3C5A84"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6C6972E3" w14:textId="77777777" w:rsidR="009340B1" w:rsidRPr="009340B1" w:rsidRDefault="009340B1" w:rsidP="009340B1">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9340B1">
              <w:rPr>
                <w:rFonts w:ascii="Times New Roman" w:hAnsi="Times New Roman"/>
                <w:b/>
                <w:bCs/>
                <w:color w:val="000000"/>
                <w:sz w:val="20"/>
                <w:szCs w:val="20"/>
              </w:rPr>
              <w:t>Note—</w:t>
            </w:r>
          </w:p>
          <w:p w14:paraId="24694EE6" w14:textId="77777777" w:rsidR="009340B1" w:rsidRPr="009340B1" w:rsidRDefault="009340B1" w:rsidP="009340B1">
            <w:pPr>
              <w:keepLines/>
              <w:autoSpaceDE w:val="0"/>
              <w:autoSpaceDN w:val="0"/>
              <w:adjustRightInd w:val="0"/>
              <w:spacing w:before="120" w:after="0" w:line="240" w:lineRule="auto"/>
              <w:ind w:left="794"/>
              <w:rPr>
                <w:rFonts w:ascii="Times New Roman" w:hAnsi="Times New Roman"/>
                <w:color w:val="000000"/>
                <w:sz w:val="20"/>
                <w:szCs w:val="20"/>
              </w:rPr>
            </w:pPr>
            <w:r w:rsidRPr="009340B1">
              <w:rPr>
                <w:rFonts w:ascii="Times New Roman" w:hAnsi="Times New Roman"/>
                <w:color w:val="000000"/>
                <w:sz w:val="20"/>
                <w:szCs w:val="20"/>
              </w:rPr>
              <w:t>If an application relating to a disposal of land involves more than 1 of the items referred to in paragraph (a) above, only 1 fee amount is payable.</w:t>
            </w:r>
          </w:p>
        </w:tc>
        <w:tc>
          <w:tcPr>
            <w:tcW w:w="1139" w:type="dxa"/>
            <w:tcBorders>
              <w:top w:val="nil"/>
              <w:left w:val="nil"/>
              <w:bottom w:val="nil"/>
              <w:right w:val="nil"/>
            </w:tcBorders>
          </w:tcPr>
          <w:p w14:paraId="77049EB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1B8168C6" w14:textId="77777777" w:rsidTr="006D0045">
        <w:trPr>
          <w:cantSplit/>
        </w:trPr>
        <w:tc>
          <w:tcPr>
            <w:tcW w:w="379" w:type="dxa"/>
            <w:tcBorders>
              <w:top w:val="nil"/>
              <w:left w:val="nil"/>
              <w:bottom w:val="nil"/>
              <w:right w:val="nil"/>
            </w:tcBorders>
          </w:tcPr>
          <w:p w14:paraId="1D849103"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1BBD0CC"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document preparation fee for—</w:t>
            </w:r>
          </w:p>
        </w:tc>
        <w:tc>
          <w:tcPr>
            <w:tcW w:w="1139" w:type="dxa"/>
            <w:tcBorders>
              <w:top w:val="nil"/>
              <w:left w:val="nil"/>
              <w:bottom w:val="nil"/>
              <w:right w:val="nil"/>
            </w:tcBorders>
          </w:tcPr>
          <w:p w14:paraId="1D45D823"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13E9E9F1" w14:textId="77777777" w:rsidTr="006D0045">
        <w:trPr>
          <w:cantSplit/>
        </w:trPr>
        <w:tc>
          <w:tcPr>
            <w:tcW w:w="379" w:type="dxa"/>
            <w:tcBorders>
              <w:top w:val="nil"/>
              <w:left w:val="nil"/>
              <w:bottom w:val="nil"/>
              <w:right w:val="nil"/>
            </w:tcBorders>
          </w:tcPr>
          <w:p w14:paraId="4E9D24EF"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7D9EB6B8"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grant or alteration of grant of fee simple in land (</w:t>
            </w:r>
            <w:proofErr w:type="gramStart"/>
            <w:r w:rsidRPr="009340B1">
              <w:rPr>
                <w:rFonts w:ascii="Times New Roman" w:hAnsi="Times New Roman"/>
                <w:color w:val="000000"/>
                <w:sz w:val="20"/>
                <w:szCs w:val="20"/>
              </w:rPr>
              <w:t>whether or not</w:t>
            </w:r>
            <w:proofErr w:type="gramEnd"/>
            <w:r w:rsidRPr="009340B1">
              <w:rPr>
                <w:rFonts w:ascii="Times New Roman" w:hAnsi="Times New Roman"/>
                <w:color w:val="000000"/>
                <w:sz w:val="20"/>
                <w:szCs w:val="20"/>
              </w:rPr>
              <w:t xml:space="preserve"> purchased on the open market)</w:t>
            </w:r>
          </w:p>
        </w:tc>
        <w:tc>
          <w:tcPr>
            <w:tcW w:w="1139" w:type="dxa"/>
            <w:tcBorders>
              <w:top w:val="nil"/>
              <w:left w:val="nil"/>
              <w:bottom w:val="nil"/>
              <w:right w:val="nil"/>
            </w:tcBorders>
          </w:tcPr>
          <w:p w14:paraId="4CD49F2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7AF83679" w14:textId="77777777" w:rsidTr="006D0045">
        <w:trPr>
          <w:cantSplit/>
        </w:trPr>
        <w:tc>
          <w:tcPr>
            <w:tcW w:w="379" w:type="dxa"/>
            <w:tcBorders>
              <w:top w:val="nil"/>
              <w:left w:val="nil"/>
              <w:bottom w:val="nil"/>
              <w:right w:val="nil"/>
            </w:tcBorders>
          </w:tcPr>
          <w:p w14:paraId="0FC08F6E"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694B305F"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Crown condition agreement</w:t>
            </w:r>
          </w:p>
        </w:tc>
        <w:tc>
          <w:tcPr>
            <w:tcW w:w="1139" w:type="dxa"/>
            <w:tcBorders>
              <w:top w:val="nil"/>
              <w:left w:val="nil"/>
              <w:bottom w:val="nil"/>
              <w:right w:val="nil"/>
            </w:tcBorders>
          </w:tcPr>
          <w:p w14:paraId="048B9C4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$653.00</w:t>
            </w:r>
          </w:p>
        </w:tc>
      </w:tr>
      <w:tr w:rsidR="009340B1" w:rsidRPr="009340B1" w14:paraId="6DF4D5B1" w14:textId="77777777" w:rsidTr="006D0045">
        <w:trPr>
          <w:cantSplit/>
        </w:trPr>
        <w:tc>
          <w:tcPr>
            <w:tcW w:w="379" w:type="dxa"/>
            <w:tcBorders>
              <w:top w:val="nil"/>
              <w:left w:val="nil"/>
              <w:bottom w:val="nil"/>
              <w:right w:val="nil"/>
            </w:tcBorders>
          </w:tcPr>
          <w:p w14:paraId="1F4EAD81"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2862F6EC"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(iii)</w:t>
            </w:r>
            <w:r w:rsidRPr="009340B1">
              <w:rPr>
                <w:rFonts w:ascii="Times New Roman" w:hAnsi="Times New Roman"/>
                <w:color w:val="000000"/>
                <w:sz w:val="20"/>
                <w:szCs w:val="20"/>
              </w:rPr>
              <w:tab/>
              <w:t>variation or revocation of Crown condition agreement</w:t>
            </w:r>
          </w:p>
        </w:tc>
        <w:tc>
          <w:tcPr>
            <w:tcW w:w="1139" w:type="dxa"/>
            <w:tcBorders>
              <w:top w:val="nil"/>
              <w:left w:val="nil"/>
              <w:bottom w:val="nil"/>
              <w:right w:val="nil"/>
            </w:tcBorders>
          </w:tcPr>
          <w:p w14:paraId="77A7730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43AFA052" w14:textId="77777777" w:rsidTr="006D0045">
        <w:trPr>
          <w:cantSplit/>
        </w:trPr>
        <w:tc>
          <w:tcPr>
            <w:tcW w:w="379" w:type="dxa"/>
            <w:tcBorders>
              <w:top w:val="nil"/>
              <w:left w:val="nil"/>
              <w:bottom w:val="nil"/>
              <w:right w:val="nil"/>
            </w:tcBorders>
          </w:tcPr>
          <w:p w14:paraId="64B6D4C5"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3</w:t>
            </w:r>
          </w:p>
        </w:tc>
        <w:tc>
          <w:tcPr>
            <w:tcW w:w="7268" w:type="dxa"/>
            <w:tcBorders>
              <w:top w:val="nil"/>
              <w:left w:val="nil"/>
              <w:bottom w:val="nil"/>
              <w:right w:val="nil"/>
            </w:tcBorders>
          </w:tcPr>
          <w:p w14:paraId="550D71F1"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Easements</w:t>
            </w:r>
          </w:p>
        </w:tc>
        <w:tc>
          <w:tcPr>
            <w:tcW w:w="1139" w:type="dxa"/>
            <w:tcBorders>
              <w:top w:val="nil"/>
              <w:left w:val="nil"/>
              <w:bottom w:val="nil"/>
              <w:right w:val="nil"/>
            </w:tcBorders>
          </w:tcPr>
          <w:p w14:paraId="7FD9055C"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28F42B92" w14:textId="77777777" w:rsidTr="006D0045">
        <w:trPr>
          <w:cantSplit/>
        </w:trPr>
        <w:tc>
          <w:tcPr>
            <w:tcW w:w="379" w:type="dxa"/>
            <w:tcBorders>
              <w:top w:val="nil"/>
              <w:left w:val="nil"/>
              <w:bottom w:val="nil"/>
              <w:right w:val="nil"/>
            </w:tcBorders>
          </w:tcPr>
          <w:p w14:paraId="43A6340B"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A27640F"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application fee for easement</w:t>
            </w:r>
          </w:p>
        </w:tc>
        <w:tc>
          <w:tcPr>
            <w:tcW w:w="1139" w:type="dxa"/>
            <w:tcBorders>
              <w:top w:val="nil"/>
              <w:left w:val="nil"/>
              <w:bottom w:val="nil"/>
              <w:right w:val="nil"/>
            </w:tcBorders>
          </w:tcPr>
          <w:p w14:paraId="34367A0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5235E89B" w14:textId="77777777" w:rsidTr="006D0045">
        <w:trPr>
          <w:cantSplit/>
        </w:trPr>
        <w:tc>
          <w:tcPr>
            <w:tcW w:w="379" w:type="dxa"/>
            <w:tcBorders>
              <w:top w:val="nil"/>
              <w:left w:val="nil"/>
              <w:bottom w:val="nil"/>
              <w:right w:val="nil"/>
            </w:tcBorders>
          </w:tcPr>
          <w:p w14:paraId="3A384F64"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D4A7085"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document preparation fee for—</w:t>
            </w:r>
          </w:p>
        </w:tc>
        <w:tc>
          <w:tcPr>
            <w:tcW w:w="1139" w:type="dxa"/>
            <w:tcBorders>
              <w:top w:val="nil"/>
              <w:left w:val="nil"/>
              <w:bottom w:val="nil"/>
              <w:right w:val="nil"/>
            </w:tcBorders>
          </w:tcPr>
          <w:p w14:paraId="4BCB52D7"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713F2A5E" w14:textId="77777777" w:rsidTr="006D0045">
        <w:trPr>
          <w:cantSplit/>
        </w:trPr>
        <w:tc>
          <w:tcPr>
            <w:tcW w:w="379" w:type="dxa"/>
            <w:tcBorders>
              <w:top w:val="nil"/>
              <w:left w:val="nil"/>
              <w:bottom w:val="nil"/>
              <w:right w:val="nil"/>
            </w:tcBorders>
          </w:tcPr>
          <w:p w14:paraId="79296EBA"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4589CF67"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easement</w:t>
            </w:r>
          </w:p>
        </w:tc>
        <w:tc>
          <w:tcPr>
            <w:tcW w:w="1139" w:type="dxa"/>
            <w:tcBorders>
              <w:top w:val="nil"/>
              <w:left w:val="nil"/>
              <w:bottom w:val="nil"/>
              <w:right w:val="nil"/>
            </w:tcBorders>
          </w:tcPr>
          <w:p w14:paraId="52E689B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6D06EB27" w14:textId="77777777" w:rsidTr="006D0045">
        <w:trPr>
          <w:cantSplit/>
        </w:trPr>
        <w:tc>
          <w:tcPr>
            <w:tcW w:w="379" w:type="dxa"/>
            <w:tcBorders>
              <w:top w:val="nil"/>
              <w:left w:val="nil"/>
              <w:bottom w:val="nil"/>
              <w:right w:val="nil"/>
            </w:tcBorders>
          </w:tcPr>
          <w:p w14:paraId="1F494B04"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9CF9D76"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plan of Crown land showing easements intended to be granted by Minister</w:t>
            </w:r>
          </w:p>
        </w:tc>
        <w:tc>
          <w:tcPr>
            <w:tcW w:w="1139" w:type="dxa"/>
            <w:tcBorders>
              <w:top w:val="nil"/>
              <w:left w:val="nil"/>
              <w:bottom w:val="nil"/>
              <w:right w:val="nil"/>
            </w:tcBorders>
          </w:tcPr>
          <w:p w14:paraId="0CD89CE0"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4AF38A69" w14:textId="77777777" w:rsidTr="006D0045">
        <w:trPr>
          <w:cantSplit/>
        </w:trPr>
        <w:tc>
          <w:tcPr>
            <w:tcW w:w="379" w:type="dxa"/>
            <w:tcBorders>
              <w:top w:val="nil"/>
              <w:left w:val="nil"/>
              <w:bottom w:val="nil"/>
              <w:right w:val="nil"/>
            </w:tcBorders>
          </w:tcPr>
          <w:p w14:paraId="3D7836B2"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47D72A7F"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(iii)</w:t>
            </w:r>
            <w:r w:rsidRPr="009340B1">
              <w:rPr>
                <w:rFonts w:ascii="Times New Roman" w:hAnsi="Times New Roman"/>
                <w:color w:val="000000"/>
                <w:sz w:val="20"/>
                <w:szCs w:val="20"/>
              </w:rPr>
              <w:tab/>
              <w:t>plan of Crown land showing instrument relating to each such easement</w:t>
            </w:r>
          </w:p>
        </w:tc>
        <w:tc>
          <w:tcPr>
            <w:tcW w:w="1139" w:type="dxa"/>
            <w:tcBorders>
              <w:top w:val="nil"/>
              <w:left w:val="nil"/>
              <w:bottom w:val="nil"/>
              <w:right w:val="nil"/>
            </w:tcBorders>
          </w:tcPr>
          <w:p w14:paraId="24863031"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37025512" w14:textId="77777777" w:rsidTr="006D0045">
        <w:trPr>
          <w:cantSplit/>
        </w:trPr>
        <w:tc>
          <w:tcPr>
            <w:tcW w:w="379" w:type="dxa"/>
            <w:tcBorders>
              <w:top w:val="nil"/>
              <w:left w:val="nil"/>
              <w:bottom w:val="nil"/>
              <w:right w:val="nil"/>
            </w:tcBorders>
          </w:tcPr>
          <w:p w14:paraId="7C11CA56"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4</w:t>
            </w:r>
          </w:p>
        </w:tc>
        <w:tc>
          <w:tcPr>
            <w:tcW w:w="7268" w:type="dxa"/>
            <w:tcBorders>
              <w:top w:val="nil"/>
              <w:left w:val="nil"/>
              <w:bottom w:val="nil"/>
              <w:right w:val="nil"/>
            </w:tcBorders>
          </w:tcPr>
          <w:p w14:paraId="518C5088"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Leases</w:t>
            </w:r>
          </w:p>
        </w:tc>
        <w:tc>
          <w:tcPr>
            <w:tcW w:w="1139" w:type="dxa"/>
            <w:tcBorders>
              <w:top w:val="nil"/>
              <w:left w:val="nil"/>
              <w:bottom w:val="nil"/>
              <w:right w:val="nil"/>
            </w:tcBorders>
          </w:tcPr>
          <w:p w14:paraId="0EFA6506"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7791CA24" w14:textId="77777777" w:rsidTr="006D0045">
        <w:trPr>
          <w:cantSplit/>
        </w:trPr>
        <w:tc>
          <w:tcPr>
            <w:tcW w:w="379" w:type="dxa"/>
            <w:tcBorders>
              <w:top w:val="nil"/>
              <w:left w:val="nil"/>
              <w:bottom w:val="nil"/>
              <w:right w:val="nil"/>
            </w:tcBorders>
          </w:tcPr>
          <w:p w14:paraId="6F866EB9"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352B196"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application fee for—</w:t>
            </w:r>
          </w:p>
        </w:tc>
        <w:tc>
          <w:tcPr>
            <w:tcW w:w="1139" w:type="dxa"/>
            <w:tcBorders>
              <w:top w:val="nil"/>
              <w:left w:val="nil"/>
              <w:bottom w:val="nil"/>
              <w:right w:val="nil"/>
            </w:tcBorders>
          </w:tcPr>
          <w:p w14:paraId="66737D10"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6A98A7DE" w14:textId="77777777" w:rsidTr="006D0045">
        <w:trPr>
          <w:cantSplit/>
        </w:trPr>
        <w:tc>
          <w:tcPr>
            <w:tcW w:w="379" w:type="dxa"/>
            <w:tcBorders>
              <w:top w:val="nil"/>
              <w:left w:val="nil"/>
              <w:bottom w:val="nil"/>
              <w:right w:val="nil"/>
            </w:tcBorders>
          </w:tcPr>
          <w:p w14:paraId="2F04C688"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65412832"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lease</w:t>
            </w:r>
          </w:p>
        </w:tc>
        <w:tc>
          <w:tcPr>
            <w:tcW w:w="1139" w:type="dxa"/>
            <w:tcBorders>
              <w:top w:val="nil"/>
              <w:left w:val="nil"/>
              <w:bottom w:val="nil"/>
              <w:right w:val="nil"/>
            </w:tcBorders>
          </w:tcPr>
          <w:p w14:paraId="0FAFE95F"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674E9D1B" w14:textId="77777777" w:rsidTr="006D0045">
        <w:trPr>
          <w:cantSplit/>
        </w:trPr>
        <w:tc>
          <w:tcPr>
            <w:tcW w:w="379" w:type="dxa"/>
            <w:tcBorders>
              <w:top w:val="nil"/>
              <w:left w:val="nil"/>
              <w:bottom w:val="nil"/>
              <w:right w:val="nil"/>
            </w:tcBorders>
          </w:tcPr>
          <w:p w14:paraId="7D6CDEFD"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4B38CF7"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consent to assign, transfer, mortgage, sublet or otherwise deal with lease or part of lease</w:t>
            </w:r>
          </w:p>
        </w:tc>
        <w:tc>
          <w:tcPr>
            <w:tcW w:w="1139" w:type="dxa"/>
            <w:tcBorders>
              <w:top w:val="nil"/>
              <w:left w:val="nil"/>
              <w:bottom w:val="nil"/>
              <w:right w:val="nil"/>
            </w:tcBorders>
          </w:tcPr>
          <w:p w14:paraId="0733BFB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6883677F" w14:textId="77777777" w:rsidTr="006D0045">
        <w:trPr>
          <w:cantSplit/>
        </w:trPr>
        <w:tc>
          <w:tcPr>
            <w:tcW w:w="379" w:type="dxa"/>
            <w:tcBorders>
              <w:top w:val="nil"/>
              <w:left w:val="nil"/>
              <w:bottom w:val="nil"/>
              <w:right w:val="nil"/>
            </w:tcBorders>
          </w:tcPr>
          <w:p w14:paraId="4DEDF58A"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3CF19C14"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(iii)</w:t>
            </w:r>
            <w:r w:rsidRPr="009340B1">
              <w:rPr>
                <w:rFonts w:ascii="Times New Roman" w:hAnsi="Times New Roman"/>
                <w:color w:val="000000"/>
                <w:sz w:val="20"/>
                <w:szCs w:val="20"/>
              </w:rPr>
              <w:tab/>
              <w:t>surrender of lease</w:t>
            </w:r>
          </w:p>
        </w:tc>
        <w:tc>
          <w:tcPr>
            <w:tcW w:w="1139" w:type="dxa"/>
            <w:tcBorders>
              <w:top w:val="nil"/>
              <w:left w:val="nil"/>
              <w:bottom w:val="nil"/>
              <w:right w:val="nil"/>
            </w:tcBorders>
          </w:tcPr>
          <w:p w14:paraId="1BFD892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0522803A" w14:textId="77777777" w:rsidTr="006D0045">
        <w:trPr>
          <w:cantSplit/>
        </w:trPr>
        <w:tc>
          <w:tcPr>
            <w:tcW w:w="379" w:type="dxa"/>
            <w:tcBorders>
              <w:top w:val="nil"/>
              <w:left w:val="nil"/>
              <w:bottom w:val="nil"/>
              <w:right w:val="nil"/>
            </w:tcBorders>
          </w:tcPr>
          <w:p w14:paraId="1426542C"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D77D814" w14:textId="77777777" w:rsidR="009340B1" w:rsidRPr="009340B1" w:rsidRDefault="009340B1" w:rsidP="009340B1">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9340B1">
              <w:rPr>
                <w:rFonts w:ascii="Times New Roman" w:hAnsi="Times New Roman"/>
                <w:b/>
                <w:bCs/>
                <w:color w:val="000000"/>
                <w:sz w:val="20"/>
                <w:szCs w:val="20"/>
              </w:rPr>
              <w:t>Note—</w:t>
            </w:r>
          </w:p>
          <w:p w14:paraId="19A944AB" w14:textId="77777777" w:rsidR="009340B1" w:rsidRPr="009340B1" w:rsidRDefault="009340B1" w:rsidP="009340B1">
            <w:pPr>
              <w:keepLines/>
              <w:autoSpaceDE w:val="0"/>
              <w:autoSpaceDN w:val="0"/>
              <w:adjustRightInd w:val="0"/>
              <w:spacing w:before="120" w:after="0" w:line="240" w:lineRule="auto"/>
              <w:ind w:left="794"/>
              <w:rPr>
                <w:rFonts w:ascii="Times New Roman" w:hAnsi="Times New Roman"/>
                <w:color w:val="000000"/>
                <w:sz w:val="20"/>
                <w:szCs w:val="20"/>
              </w:rPr>
            </w:pPr>
            <w:r w:rsidRPr="009340B1">
              <w:rPr>
                <w:rFonts w:ascii="Times New Roman" w:hAnsi="Times New Roman"/>
                <w:color w:val="000000"/>
                <w:sz w:val="20"/>
                <w:szCs w:val="20"/>
              </w:rPr>
              <w:t>If an application relating to a lease involves more than 1 of the items referred to in paragraph (a) above, only 1 fee amount is payable.</w:t>
            </w:r>
          </w:p>
        </w:tc>
        <w:tc>
          <w:tcPr>
            <w:tcW w:w="1139" w:type="dxa"/>
            <w:tcBorders>
              <w:top w:val="nil"/>
              <w:left w:val="nil"/>
              <w:bottom w:val="nil"/>
              <w:right w:val="nil"/>
            </w:tcBorders>
          </w:tcPr>
          <w:p w14:paraId="0DBC1FF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16D44A3F" w14:textId="77777777" w:rsidTr="006D0045">
        <w:trPr>
          <w:cantSplit/>
        </w:trPr>
        <w:tc>
          <w:tcPr>
            <w:tcW w:w="379" w:type="dxa"/>
            <w:tcBorders>
              <w:top w:val="nil"/>
              <w:left w:val="nil"/>
              <w:bottom w:val="nil"/>
              <w:right w:val="nil"/>
            </w:tcBorders>
          </w:tcPr>
          <w:p w14:paraId="179DE779"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FC5BB7D"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document preparation fee for—</w:t>
            </w:r>
          </w:p>
        </w:tc>
        <w:tc>
          <w:tcPr>
            <w:tcW w:w="1139" w:type="dxa"/>
            <w:tcBorders>
              <w:top w:val="nil"/>
              <w:left w:val="nil"/>
              <w:bottom w:val="nil"/>
              <w:right w:val="nil"/>
            </w:tcBorders>
          </w:tcPr>
          <w:p w14:paraId="7FB67C87"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281AC919" w14:textId="77777777" w:rsidTr="006D0045">
        <w:trPr>
          <w:cantSplit/>
        </w:trPr>
        <w:tc>
          <w:tcPr>
            <w:tcW w:w="379" w:type="dxa"/>
            <w:tcBorders>
              <w:top w:val="nil"/>
              <w:left w:val="nil"/>
              <w:bottom w:val="nil"/>
              <w:right w:val="nil"/>
            </w:tcBorders>
          </w:tcPr>
          <w:p w14:paraId="69310875"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91E6BD7"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lease</w:t>
            </w:r>
          </w:p>
        </w:tc>
        <w:tc>
          <w:tcPr>
            <w:tcW w:w="1139" w:type="dxa"/>
            <w:tcBorders>
              <w:top w:val="nil"/>
              <w:left w:val="nil"/>
              <w:bottom w:val="nil"/>
              <w:right w:val="nil"/>
            </w:tcBorders>
          </w:tcPr>
          <w:p w14:paraId="3F1BC9D5"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65234FE1" w14:textId="77777777" w:rsidTr="006D0045">
        <w:trPr>
          <w:cantSplit/>
        </w:trPr>
        <w:tc>
          <w:tcPr>
            <w:tcW w:w="379" w:type="dxa"/>
            <w:tcBorders>
              <w:top w:val="nil"/>
              <w:left w:val="nil"/>
              <w:bottom w:val="nil"/>
              <w:right w:val="nil"/>
            </w:tcBorders>
          </w:tcPr>
          <w:p w14:paraId="26A179F5"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BD0767C"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assignment, transfer, mortgage, sublease or other dealing with lease or part of lease</w:t>
            </w:r>
          </w:p>
        </w:tc>
        <w:tc>
          <w:tcPr>
            <w:tcW w:w="1139" w:type="dxa"/>
            <w:tcBorders>
              <w:top w:val="nil"/>
              <w:left w:val="nil"/>
              <w:bottom w:val="nil"/>
              <w:right w:val="nil"/>
            </w:tcBorders>
          </w:tcPr>
          <w:p w14:paraId="275E3BA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6989BAAC" w14:textId="77777777" w:rsidTr="006D0045">
        <w:trPr>
          <w:cantSplit/>
        </w:trPr>
        <w:tc>
          <w:tcPr>
            <w:tcW w:w="379" w:type="dxa"/>
            <w:tcBorders>
              <w:top w:val="nil"/>
              <w:left w:val="nil"/>
              <w:bottom w:val="nil"/>
              <w:right w:val="nil"/>
            </w:tcBorders>
          </w:tcPr>
          <w:p w14:paraId="16BC5F41"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39F0566"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(iii)</w:t>
            </w:r>
            <w:r w:rsidRPr="009340B1">
              <w:rPr>
                <w:rFonts w:ascii="Times New Roman" w:hAnsi="Times New Roman"/>
                <w:color w:val="000000"/>
                <w:sz w:val="20"/>
                <w:szCs w:val="20"/>
              </w:rPr>
              <w:tab/>
              <w:t>discharge of mortgage over lease</w:t>
            </w:r>
          </w:p>
        </w:tc>
        <w:tc>
          <w:tcPr>
            <w:tcW w:w="1139" w:type="dxa"/>
            <w:tcBorders>
              <w:top w:val="nil"/>
              <w:left w:val="nil"/>
              <w:bottom w:val="nil"/>
              <w:right w:val="nil"/>
            </w:tcBorders>
          </w:tcPr>
          <w:p w14:paraId="169EEA2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3057F22C" w14:textId="77777777" w:rsidTr="006D0045">
        <w:trPr>
          <w:cantSplit/>
        </w:trPr>
        <w:tc>
          <w:tcPr>
            <w:tcW w:w="379" w:type="dxa"/>
            <w:tcBorders>
              <w:top w:val="nil"/>
              <w:left w:val="nil"/>
              <w:bottom w:val="nil"/>
              <w:right w:val="nil"/>
            </w:tcBorders>
          </w:tcPr>
          <w:p w14:paraId="63CB56E3"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AD12CB7"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(iv)</w:t>
            </w:r>
            <w:r w:rsidRPr="009340B1">
              <w:rPr>
                <w:rFonts w:ascii="Times New Roman" w:hAnsi="Times New Roman"/>
                <w:color w:val="000000"/>
                <w:sz w:val="20"/>
                <w:szCs w:val="20"/>
              </w:rPr>
              <w:tab/>
              <w:t>surrender of lease</w:t>
            </w:r>
          </w:p>
        </w:tc>
        <w:tc>
          <w:tcPr>
            <w:tcW w:w="1139" w:type="dxa"/>
            <w:tcBorders>
              <w:top w:val="nil"/>
              <w:left w:val="nil"/>
              <w:bottom w:val="nil"/>
              <w:right w:val="nil"/>
            </w:tcBorders>
          </w:tcPr>
          <w:p w14:paraId="15AD31B0"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$392.00</w:t>
            </w:r>
          </w:p>
        </w:tc>
      </w:tr>
      <w:tr w:rsidR="009340B1" w:rsidRPr="009340B1" w14:paraId="48848DB0" w14:textId="77777777" w:rsidTr="006D0045">
        <w:trPr>
          <w:cantSplit/>
        </w:trPr>
        <w:tc>
          <w:tcPr>
            <w:tcW w:w="379" w:type="dxa"/>
            <w:tcBorders>
              <w:top w:val="nil"/>
              <w:left w:val="nil"/>
              <w:bottom w:val="nil"/>
              <w:right w:val="nil"/>
            </w:tcBorders>
          </w:tcPr>
          <w:p w14:paraId="38F25588"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43C80A30"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(v)</w:t>
            </w:r>
            <w:r w:rsidRPr="009340B1">
              <w:rPr>
                <w:rFonts w:ascii="Times New Roman" w:hAnsi="Times New Roman"/>
                <w:color w:val="000000"/>
                <w:sz w:val="20"/>
                <w:szCs w:val="20"/>
              </w:rPr>
              <w:tab/>
              <w:t>surrender of part of lease</w:t>
            </w:r>
          </w:p>
        </w:tc>
        <w:tc>
          <w:tcPr>
            <w:tcW w:w="1139" w:type="dxa"/>
            <w:tcBorders>
              <w:top w:val="nil"/>
              <w:left w:val="nil"/>
              <w:bottom w:val="nil"/>
              <w:right w:val="nil"/>
            </w:tcBorders>
          </w:tcPr>
          <w:p w14:paraId="6C3BADB9"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$653.00</w:t>
            </w:r>
          </w:p>
        </w:tc>
      </w:tr>
      <w:tr w:rsidR="009340B1" w:rsidRPr="009340B1" w14:paraId="6383152C" w14:textId="77777777" w:rsidTr="006D0045">
        <w:trPr>
          <w:cantSplit/>
        </w:trPr>
        <w:tc>
          <w:tcPr>
            <w:tcW w:w="379" w:type="dxa"/>
            <w:tcBorders>
              <w:top w:val="nil"/>
              <w:left w:val="nil"/>
              <w:bottom w:val="nil"/>
              <w:right w:val="nil"/>
            </w:tcBorders>
          </w:tcPr>
          <w:p w14:paraId="203C7FF7"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4C05F734"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(vi)</w:t>
            </w:r>
            <w:r w:rsidRPr="009340B1">
              <w:rPr>
                <w:rFonts w:ascii="Times New Roman" w:hAnsi="Times New Roman"/>
                <w:color w:val="000000"/>
                <w:sz w:val="20"/>
                <w:szCs w:val="20"/>
              </w:rPr>
              <w:tab/>
              <w:t xml:space="preserve">certificate where lease is altered, </w:t>
            </w:r>
            <w:proofErr w:type="gramStart"/>
            <w:r w:rsidRPr="009340B1">
              <w:rPr>
                <w:rFonts w:ascii="Times New Roman" w:hAnsi="Times New Roman"/>
                <w:color w:val="000000"/>
                <w:sz w:val="20"/>
                <w:szCs w:val="20"/>
              </w:rPr>
              <w:t>renewed</w:t>
            </w:r>
            <w:proofErr w:type="gramEnd"/>
            <w:r w:rsidRPr="009340B1">
              <w:rPr>
                <w:rFonts w:ascii="Times New Roman" w:hAnsi="Times New Roman"/>
                <w:color w:val="000000"/>
                <w:sz w:val="20"/>
                <w:szCs w:val="20"/>
              </w:rPr>
              <w:t xml:space="preserve"> or revived</w:t>
            </w:r>
          </w:p>
        </w:tc>
        <w:tc>
          <w:tcPr>
            <w:tcW w:w="1139" w:type="dxa"/>
            <w:tcBorders>
              <w:top w:val="nil"/>
              <w:left w:val="nil"/>
              <w:bottom w:val="nil"/>
              <w:right w:val="nil"/>
            </w:tcBorders>
          </w:tcPr>
          <w:p w14:paraId="1BE962E1"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0397E333" w14:textId="77777777" w:rsidTr="006D0045">
        <w:trPr>
          <w:cantSplit/>
        </w:trPr>
        <w:tc>
          <w:tcPr>
            <w:tcW w:w="379" w:type="dxa"/>
            <w:tcBorders>
              <w:top w:val="nil"/>
              <w:left w:val="nil"/>
              <w:bottom w:val="nil"/>
              <w:right w:val="nil"/>
            </w:tcBorders>
          </w:tcPr>
          <w:p w14:paraId="36D0251B"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6A2C5AC4"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(vii)</w:t>
            </w:r>
            <w:r w:rsidRPr="009340B1">
              <w:rPr>
                <w:rFonts w:ascii="Times New Roman" w:hAnsi="Times New Roman"/>
                <w:color w:val="000000"/>
                <w:sz w:val="20"/>
                <w:szCs w:val="20"/>
              </w:rPr>
              <w:tab/>
              <w:t>determination of lease on completion of purchase</w:t>
            </w:r>
          </w:p>
        </w:tc>
        <w:tc>
          <w:tcPr>
            <w:tcW w:w="1139" w:type="dxa"/>
            <w:tcBorders>
              <w:top w:val="nil"/>
              <w:left w:val="nil"/>
              <w:bottom w:val="nil"/>
              <w:right w:val="nil"/>
            </w:tcBorders>
          </w:tcPr>
          <w:p w14:paraId="42A308D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$392.00</w:t>
            </w:r>
          </w:p>
        </w:tc>
      </w:tr>
      <w:tr w:rsidR="009340B1" w:rsidRPr="009340B1" w14:paraId="4E4766B1" w14:textId="77777777" w:rsidTr="006D0045">
        <w:trPr>
          <w:cantSplit/>
        </w:trPr>
        <w:tc>
          <w:tcPr>
            <w:tcW w:w="379" w:type="dxa"/>
            <w:tcBorders>
              <w:top w:val="nil"/>
              <w:left w:val="nil"/>
              <w:bottom w:val="nil"/>
              <w:right w:val="nil"/>
            </w:tcBorders>
          </w:tcPr>
          <w:p w14:paraId="74F3D7FE"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49B21B84"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(viii)</w:t>
            </w:r>
            <w:r w:rsidRPr="009340B1">
              <w:rPr>
                <w:rFonts w:ascii="Times New Roman" w:hAnsi="Times New Roman"/>
                <w:color w:val="000000"/>
                <w:sz w:val="20"/>
                <w:szCs w:val="20"/>
              </w:rPr>
              <w:tab/>
              <w:t>resumption of land</w:t>
            </w:r>
          </w:p>
        </w:tc>
        <w:tc>
          <w:tcPr>
            <w:tcW w:w="1139" w:type="dxa"/>
            <w:tcBorders>
              <w:top w:val="nil"/>
              <w:left w:val="nil"/>
              <w:bottom w:val="nil"/>
              <w:right w:val="nil"/>
            </w:tcBorders>
          </w:tcPr>
          <w:p w14:paraId="50D674B0"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$392.00</w:t>
            </w:r>
          </w:p>
        </w:tc>
      </w:tr>
      <w:tr w:rsidR="009340B1" w:rsidRPr="009340B1" w14:paraId="18770C13" w14:textId="77777777" w:rsidTr="006D0045">
        <w:trPr>
          <w:cantSplit/>
        </w:trPr>
        <w:tc>
          <w:tcPr>
            <w:tcW w:w="379" w:type="dxa"/>
            <w:tcBorders>
              <w:top w:val="nil"/>
              <w:left w:val="nil"/>
              <w:bottom w:val="nil"/>
              <w:right w:val="nil"/>
            </w:tcBorders>
          </w:tcPr>
          <w:p w14:paraId="243B7D94"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94D521D"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(ix)</w:t>
            </w:r>
            <w:r w:rsidRPr="009340B1">
              <w:rPr>
                <w:rFonts w:ascii="Times New Roman" w:hAnsi="Times New Roman"/>
                <w:color w:val="000000"/>
                <w:sz w:val="20"/>
                <w:szCs w:val="20"/>
              </w:rPr>
              <w:tab/>
              <w:t>resumption of part of land</w:t>
            </w:r>
          </w:p>
        </w:tc>
        <w:tc>
          <w:tcPr>
            <w:tcW w:w="1139" w:type="dxa"/>
            <w:tcBorders>
              <w:top w:val="nil"/>
              <w:left w:val="nil"/>
              <w:bottom w:val="nil"/>
              <w:right w:val="nil"/>
            </w:tcBorders>
          </w:tcPr>
          <w:p w14:paraId="4653D09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$653.00</w:t>
            </w:r>
          </w:p>
        </w:tc>
      </w:tr>
      <w:tr w:rsidR="009340B1" w:rsidRPr="009340B1" w14:paraId="666A7884" w14:textId="77777777" w:rsidTr="006D0045">
        <w:trPr>
          <w:cantSplit/>
        </w:trPr>
        <w:tc>
          <w:tcPr>
            <w:tcW w:w="379" w:type="dxa"/>
            <w:tcBorders>
              <w:top w:val="nil"/>
              <w:left w:val="nil"/>
              <w:bottom w:val="nil"/>
              <w:right w:val="nil"/>
            </w:tcBorders>
          </w:tcPr>
          <w:p w14:paraId="2A17041A"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5</w:t>
            </w:r>
          </w:p>
        </w:tc>
        <w:tc>
          <w:tcPr>
            <w:tcW w:w="7268" w:type="dxa"/>
            <w:tcBorders>
              <w:top w:val="nil"/>
              <w:left w:val="nil"/>
              <w:bottom w:val="nil"/>
              <w:right w:val="nil"/>
            </w:tcBorders>
          </w:tcPr>
          <w:p w14:paraId="5005330F"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Licences</w:t>
            </w:r>
          </w:p>
        </w:tc>
        <w:tc>
          <w:tcPr>
            <w:tcW w:w="1139" w:type="dxa"/>
            <w:tcBorders>
              <w:top w:val="nil"/>
              <w:left w:val="nil"/>
              <w:bottom w:val="nil"/>
              <w:right w:val="nil"/>
            </w:tcBorders>
          </w:tcPr>
          <w:p w14:paraId="7284A994"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1C47BA52" w14:textId="77777777" w:rsidTr="006D0045">
        <w:trPr>
          <w:cantSplit/>
        </w:trPr>
        <w:tc>
          <w:tcPr>
            <w:tcW w:w="379" w:type="dxa"/>
            <w:tcBorders>
              <w:top w:val="nil"/>
              <w:left w:val="nil"/>
              <w:bottom w:val="nil"/>
              <w:right w:val="nil"/>
            </w:tcBorders>
          </w:tcPr>
          <w:p w14:paraId="1D9E5392"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DF8C5EE"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application fee for licence</w:t>
            </w:r>
          </w:p>
        </w:tc>
        <w:tc>
          <w:tcPr>
            <w:tcW w:w="1139" w:type="dxa"/>
            <w:tcBorders>
              <w:top w:val="nil"/>
              <w:left w:val="nil"/>
              <w:bottom w:val="nil"/>
              <w:right w:val="nil"/>
            </w:tcBorders>
          </w:tcPr>
          <w:p w14:paraId="2BCE16A6"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6150ED9B" w14:textId="77777777" w:rsidTr="006D0045">
        <w:trPr>
          <w:cantSplit/>
        </w:trPr>
        <w:tc>
          <w:tcPr>
            <w:tcW w:w="379" w:type="dxa"/>
            <w:tcBorders>
              <w:top w:val="nil"/>
              <w:left w:val="nil"/>
              <w:bottom w:val="nil"/>
              <w:right w:val="nil"/>
            </w:tcBorders>
          </w:tcPr>
          <w:p w14:paraId="06C3915E"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17AC71C2"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application fee for consent to transfer or otherwise deal with licence</w:t>
            </w:r>
          </w:p>
        </w:tc>
        <w:tc>
          <w:tcPr>
            <w:tcW w:w="1139" w:type="dxa"/>
            <w:tcBorders>
              <w:top w:val="nil"/>
              <w:left w:val="nil"/>
              <w:bottom w:val="nil"/>
              <w:right w:val="nil"/>
            </w:tcBorders>
          </w:tcPr>
          <w:p w14:paraId="4D94D234"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41433450" w14:textId="77777777" w:rsidTr="006D0045">
        <w:trPr>
          <w:cantSplit/>
        </w:trPr>
        <w:tc>
          <w:tcPr>
            <w:tcW w:w="379" w:type="dxa"/>
            <w:tcBorders>
              <w:top w:val="nil"/>
              <w:left w:val="nil"/>
              <w:bottom w:val="nil"/>
              <w:right w:val="nil"/>
            </w:tcBorders>
          </w:tcPr>
          <w:p w14:paraId="78B82F8B"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4D04D856" w14:textId="77777777" w:rsidR="009340B1" w:rsidRPr="009340B1" w:rsidRDefault="009340B1" w:rsidP="009340B1">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9340B1">
              <w:rPr>
                <w:rFonts w:ascii="Times New Roman" w:hAnsi="Times New Roman"/>
                <w:b/>
                <w:bCs/>
                <w:color w:val="000000"/>
                <w:sz w:val="20"/>
                <w:szCs w:val="20"/>
              </w:rPr>
              <w:t>Note—</w:t>
            </w:r>
          </w:p>
          <w:p w14:paraId="4DEC4A5C" w14:textId="77777777" w:rsidR="009340B1" w:rsidRPr="009340B1" w:rsidRDefault="009340B1" w:rsidP="009340B1">
            <w:pPr>
              <w:keepLines/>
              <w:autoSpaceDE w:val="0"/>
              <w:autoSpaceDN w:val="0"/>
              <w:adjustRightInd w:val="0"/>
              <w:spacing w:before="120" w:after="0" w:line="240" w:lineRule="auto"/>
              <w:ind w:left="794"/>
              <w:rPr>
                <w:rFonts w:ascii="Times New Roman" w:hAnsi="Times New Roman"/>
                <w:color w:val="000000"/>
                <w:sz w:val="20"/>
                <w:szCs w:val="20"/>
              </w:rPr>
            </w:pPr>
            <w:r w:rsidRPr="009340B1">
              <w:rPr>
                <w:rFonts w:ascii="Times New Roman" w:hAnsi="Times New Roman"/>
                <w:color w:val="000000"/>
                <w:sz w:val="20"/>
                <w:szCs w:val="20"/>
              </w:rPr>
              <w:t>If an application relating to a licence involves more than 1 of the items referred to in paragraph (a) or (b) above, only 1 fee amount is payable.</w:t>
            </w:r>
          </w:p>
        </w:tc>
        <w:tc>
          <w:tcPr>
            <w:tcW w:w="1139" w:type="dxa"/>
            <w:tcBorders>
              <w:top w:val="nil"/>
              <w:left w:val="nil"/>
              <w:bottom w:val="nil"/>
              <w:right w:val="nil"/>
            </w:tcBorders>
          </w:tcPr>
          <w:p w14:paraId="7CED9392"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5636B0A8" w14:textId="77777777" w:rsidTr="006D0045">
        <w:trPr>
          <w:cantSplit/>
        </w:trPr>
        <w:tc>
          <w:tcPr>
            <w:tcW w:w="379" w:type="dxa"/>
            <w:tcBorders>
              <w:top w:val="nil"/>
              <w:left w:val="nil"/>
              <w:bottom w:val="nil"/>
              <w:right w:val="nil"/>
            </w:tcBorders>
          </w:tcPr>
          <w:p w14:paraId="4718E482"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6</w:t>
            </w:r>
          </w:p>
        </w:tc>
        <w:tc>
          <w:tcPr>
            <w:tcW w:w="7268" w:type="dxa"/>
            <w:tcBorders>
              <w:top w:val="nil"/>
              <w:left w:val="nil"/>
              <w:bottom w:val="nil"/>
              <w:right w:val="nil"/>
            </w:tcBorders>
          </w:tcPr>
          <w:p w14:paraId="210328C5"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Reviews</w:t>
            </w:r>
          </w:p>
        </w:tc>
        <w:tc>
          <w:tcPr>
            <w:tcW w:w="1139" w:type="dxa"/>
            <w:tcBorders>
              <w:top w:val="nil"/>
              <w:left w:val="nil"/>
              <w:bottom w:val="nil"/>
              <w:right w:val="nil"/>
            </w:tcBorders>
          </w:tcPr>
          <w:p w14:paraId="113FC35E"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6C01DA49" w14:textId="77777777" w:rsidTr="006D0045">
        <w:trPr>
          <w:cantSplit/>
        </w:trPr>
        <w:tc>
          <w:tcPr>
            <w:tcW w:w="379" w:type="dxa"/>
            <w:tcBorders>
              <w:top w:val="nil"/>
              <w:left w:val="nil"/>
              <w:bottom w:val="nil"/>
              <w:right w:val="nil"/>
            </w:tcBorders>
          </w:tcPr>
          <w:p w14:paraId="0B241020"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18B4F1B"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application fee for Ministerial review</w:t>
            </w:r>
          </w:p>
        </w:tc>
        <w:tc>
          <w:tcPr>
            <w:tcW w:w="1139" w:type="dxa"/>
            <w:tcBorders>
              <w:top w:val="nil"/>
              <w:left w:val="nil"/>
              <w:bottom w:val="nil"/>
              <w:right w:val="nil"/>
            </w:tcBorders>
          </w:tcPr>
          <w:p w14:paraId="58666A1E"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$270.00</w:t>
            </w:r>
          </w:p>
        </w:tc>
      </w:tr>
      <w:tr w:rsidR="009340B1" w:rsidRPr="009340B1" w14:paraId="3A173AB3" w14:textId="77777777" w:rsidTr="006D0045">
        <w:trPr>
          <w:cantSplit/>
        </w:trPr>
        <w:tc>
          <w:tcPr>
            <w:tcW w:w="379" w:type="dxa"/>
            <w:tcBorders>
              <w:top w:val="nil"/>
              <w:left w:val="nil"/>
              <w:bottom w:val="nil"/>
              <w:right w:val="nil"/>
            </w:tcBorders>
          </w:tcPr>
          <w:p w14:paraId="1E202293"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1DB2536"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application fee for valuation review</w:t>
            </w:r>
          </w:p>
        </w:tc>
        <w:tc>
          <w:tcPr>
            <w:tcW w:w="1139" w:type="dxa"/>
            <w:tcBorders>
              <w:top w:val="nil"/>
              <w:left w:val="nil"/>
              <w:bottom w:val="nil"/>
              <w:right w:val="nil"/>
            </w:tcBorders>
          </w:tcPr>
          <w:p w14:paraId="5F2F7137"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$270.00</w:t>
            </w:r>
          </w:p>
        </w:tc>
      </w:tr>
      <w:tr w:rsidR="009340B1" w:rsidRPr="009340B1" w14:paraId="1FBF83E4" w14:textId="77777777" w:rsidTr="006D0045">
        <w:trPr>
          <w:cantSplit/>
        </w:trPr>
        <w:tc>
          <w:tcPr>
            <w:tcW w:w="379" w:type="dxa"/>
            <w:tcBorders>
              <w:top w:val="nil"/>
              <w:left w:val="nil"/>
              <w:bottom w:val="nil"/>
              <w:right w:val="nil"/>
            </w:tcBorders>
          </w:tcPr>
          <w:p w14:paraId="2833B833"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7</w:t>
            </w:r>
          </w:p>
        </w:tc>
        <w:tc>
          <w:tcPr>
            <w:tcW w:w="7268" w:type="dxa"/>
            <w:tcBorders>
              <w:top w:val="nil"/>
              <w:left w:val="nil"/>
              <w:bottom w:val="nil"/>
              <w:right w:val="nil"/>
            </w:tcBorders>
          </w:tcPr>
          <w:p w14:paraId="632E47D4"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r w:rsidRPr="009340B1">
              <w:rPr>
                <w:rFonts w:ascii="Times New Roman" w:hAnsi="Times New Roman"/>
                <w:color w:val="000000"/>
                <w:sz w:val="20"/>
                <w:szCs w:val="20"/>
              </w:rPr>
              <w:t>Miscellaneous</w:t>
            </w:r>
          </w:p>
        </w:tc>
        <w:tc>
          <w:tcPr>
            <w:tcW w:w="1139" w:type="dxa"/>
            <w:tcBorders>
              <w:top w:val="nil"/>
              <w:left w:val="nil"/>
              <w:bottom w:val="nil"/>
              <w:right w:val="nil"/>
            </w:tcBorders>
          </w:tcPr>
          <w:p w14:paraId="01867EEA"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21DAB7AF" w14:textId="77777777" w:rsidTr="006D0045">
        <w:trPr>
          <w:cantSplit/>
        </w:trPr>
        <w:tc>
          <w:tcPr>
            <w:tcW w:w="379" w:type="dxa"/>
            <w:tcBorders>
              <w:top w:val="nil"/>
              <w:left w:val="nil"/>
              <w:bottom w:val="nil"/>
              <w:right w:val="nil"/>
            </w:tcBorders>
          </w:tcPr>
          <w:p w14:paraId="1133941B"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02C5795C"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(a)</w:t>
            </w:r>
            <w:r w:rsidRPr="009340B1">
              <w:rPr>
                <w:rFonts w:ascii="Times New Roman" w:hAnsi="Times New Roman"/>
                <w:color w:val="000000"/>
                <w:sz w:val="20"/>
                <w:szCs w:val="20"/>
              </w:rPr>
              <w:tab/>
              <w:t>fee for preparing a request by the Minister to alter or cancel a grant of fee simple in land or certificate of title on behalf of another party</w:t>
            </w:r>
          </w:p>
        </w:tc>
        <w:tc>
          <w:tcPr>
            <w:tcW w:w="1139" w:type="dxa"/>
            <w:tcBorders>
              <w:top w:val="nil"/>
              <w:left w:val="nil"/>
              <w:bottom w:val="nil"/>
              <w:right w:val="nil"/>
            </w:tcBorders>
          </w:tcPr>
          <w:p w14:paraId="6CCD7A5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4EA20C42" w14:textId="77777777" w:rsidTr="006D0045">
        <w:trPr>
          <w:cantSplit/>
        </w:trPr>
        <w:tc>
          <w:tcPr>
            <w:tcW w:w="379" w:type="dxa"/>
            <w:tcBorders>
              <w:top w:val="nil"/>
              <w:left w:val="nil"/>
              <w:bottom w:val="nil"/>
              <w:right w:val="nil"/>
            </w:tcBorders>
          </w:tcPr>
          <w:p w14:paraId="5EC56833"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63B4C23"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(b)</w:t>
            </w:r>
            <w:r w:rsidRPr="009340B1">
              <w:rPr>
                <w:rFonts w:ascii="Times New Roman" w:hAnsi="Times New Roman"/>
                <w:color w:val="000000"/>
                <w:sz w:val="20"/>
                <w:szCs w:val="20"/>
              </w:rPr>
              <w:tab/>
              <w:t>application fee for a duplicate or amended consent granted under any provision of the Act</w:t>
            </w:r>
          </w:p>
        </w:tc>
        <w:tc>
          <w:tcPr>
            <w:tcW w:w="1139" w:type="dxa"/>
            <w:tcBorders>
              <w:top w:val="nil"/>
              <w:left w:val="nil"/>
              <w:bottom w:val="nil"/>
              <w:right w:val="nil"/>
            </w:tcBorders>
          </w:tcPr>
          <w:p w14:paraId="3BE4ABDD"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$35.75</w:t>
            </w:r>
          </w:p>
        </w:tc>
      </w:tr>
      <w:tr w:rsidR="009340B1" w:rsidRPr="009340B1" w14:paraId="3CDD1352" w14:textId="77777777" w:rsidTr="006D0045">
        <w:trPr>
          <w:cantSplit/>
        </w:trPr>
        <w:tc>
          <w:tcPr>
            <w:tcW w:w="379" w:type="dxa"/>
            <w:tcBorders>
              <w:top w:val="nil"/>
              <w:left w:val="nil"/>
              <w:bottom w:val="nil"/>
              <w:right w:val="nil"/>
            </w:tcBorders>
          </w:tcPr>
          <w:p w14:paraId="39BD2B0D"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29295ADB"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(c)</w:t>
            </w:r>
            <w:r w:rsidRPr="009340B1">
              <w:rPr>
                <w:rFonts w:ascii="Times New Roman" w:hAnsi="Times New Roman"/>
                <w:color w:val="000000"/>
                <w:sz w:val="20"/>
                <w:szCs w:val="20"/>
              </w:rPr>
              <w:tab/>
              <w:t xml:space="preserve">fee for correcting an error in the name or other particulars supplied by or on behalf of a lessee, </w:t>
            </w:r>
            <w:proofErr w:type="gramStart"/>
            <w:r w:rsidRPr="009340B1">
              <w:rPr>
                <w:rFonts w:ascii="Times New Roman" w:hAnsi="Times New Roman"/>
                <w:color w:val="000000"/>
                <w:sz w:val="20"/>
                <w:szCs w:val="20"/>
              </w:rPr>
              <w:t>purchaser</w:t>
            </w:r>
            <w:proofErr w:type="gramEnd"/>
            <w:r w:rsidRPr="009340B1">
              <w:rPr>
                <w:rFonts w:ascii="Times New Roman" w:hAnsi="Times New Roman"/>
                <w:color w:val="000000"/>
                <w:sz w:val="20"/>
                <w:szCs w:val="20"/>
              </w:rPr>
              <w:t xml:space="preserve"> or other party in the Crown land register</w:t>
            </w:r>
          </w:p>
        </w:tc>
        <w:tc>
          <w:tcPr>
            <w:tcW w:w="1139" w:type="dxa"/>
            <w:tcBorders>
              <w:top w:val="nil"/>
              <w:left w:val="nil"/>
              <w:bottom w:val="nil"/>
              <w:right w:val="nil"/>
            </w:tcBorders>
          </w:tcPr>
          <w:p w14:paraId="328F41D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$330.00</w:t>
            </w:r>
          </w:p>
        </w:tc>
      </w:tr>
      <w:tr w:rsidR="009340B1" w:rsidRPr="009340B1" w14:paraId="60027CD0" w14:textId="77777777" w:rsidTr="006D0045">
        <w:trPr>
          <w:cantSplit/>
        </w:trPr>
        <w:tc>
          <w:tcPr>
            <w:tcW w:w="379" w:type="dxa"/>
            <w:tcBorders>
              <w:top w:val="nil"/>
              <w:left w:val="nil"/>
              <w:bottom w:val="nil"/>
              <w:right w:val="nil"/>
            </w:tcBorders>
          </w:tcPr>
          <w:p w14:paraId="083AF833"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95073F9"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(d)</w:t>
            </w:r>
            <w:r w:rsidRPr="009340B1">
              <w:rPr>
                <w:rFonts w:ascii="Times New Roman" w:hAnsi="Times New Roman"/>
                <w:color w:val="000000"/>
                <w:sz w:val="20"/>
                <w:szCs w:val="20"/>
              </w:rPr>
              <w:tab/>
              <w:t>fee for processing a transaction (other than a transaction for which an application fee has been paid) under the Act at the request of any person for the benefit of that person or some other person nominated by that person</w:t>
            </w:r>
          </w:p>
          <w:p w14:paraId="7E7E012D" w14:textId="77777777" w:rsidR="009340B1" w:rsidRPr="009340B1" w:rsidRDefault="009340B1" w:rsidP="009340B1">
            <w:pPr>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9340B1">
              <w:rPr>
                <w:rFonts w:ascii="Times New Roman" w:hAnsi="Times New Roman"/>
                <w:b/>
                <w:bCs/>
                <w:color w:val="000000"/>
                <w:sz w:val="20"/>
                <w:szCs w:val="20"/>
              </w:rPr>
              <w:t>Note—</w:t>
            </w:r>
          </w:p>
          <w:p w14:paraId="430026DD" w14:textId="77777777" w:rsidR="009340B1" w:rsidRPr="009340B1" w:rsidRDefault="009340B1" w:rsidP="009340B1">
            <w:pPr>
              <w:keepLines/>
              <w:autoSpaceDE w:val="0"/>
              <w:autoSpaceDN w:val="0"/>
              <w:adjustRightInd w:val="0"/>
              <w:spacing w:before="120" w:after="0" w:line="240" w:lineRule="auto"/>
              <w:ind w:left="1588"/>
              <w:rPr>
                <w:rFonts w:ascii="Times New Roman" w:hAnsi="Times New Roman"/>
                <w:color w:val="000000"/>
                <w:sz w:val="20"/>
                <w:szCs w:val="20"/>
              </w:rPr>
            </w:pPr>
            <w:r w:rsidRPr="009340B1">
              <w:rPr>
                <w:rFonts w:ascii="Times New Roman" w:hAnsi="Times New Roman"/>
                <w:color w:val="000000"/>
                <w:sz w:val="20"/>
                <w:szCs w:val="20"/>
              </w:rPr>
              <w:t>Document preparation fees are payable in addition to the fee for processing a transaction.</w:t>
            </w:r>
          </w:p>
        </w:tc>
        <w:tc>
          <w:tcPr>
            <w:tcW w:w="1139" w:type="dxa"/>
            <w:tcBorders>
              <w:top w:val="nil"/>
              <w:left w:val="nil"/>
              <w:bottom w:val="nil"/>
              <w:right w:val="nil"/>
            </w:tcBorders>
          </w:tcPr>
          <w:p w14:paraId="77DFCE83"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$495.00</w:t>
            </w:r>
          </w:p>
        </w:tc>
      </w:tr>
      <w:tr w:rsidR="009340B1" w:rsidRPr="009340B1" w14:paraId="2A1BC68F" w14:textId="77777777" w:rsidTr="006D0045">
        <w:trPr>
          <w:cantSplit/>
        </w:trPr>
        <w:tc>
          <w:tcPr>
            <w:tcW w:w="379" w:type="dxa"/>
            <w:tcBorders>
              <w:top w:val="nil"/>
              <w:left w:val="nil"/>
              <w:bottom w:val="nil"/>
              <w:right w:val="nil"/>
            </w:tcBorders>
          </w:tcPr>
          <w:p w14:paraId="5A7B0FE7"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3E1DF0AD" w14:textId="77777777" w:rsidR="009340B1" w:rsidRPr="009340B1" w:rsidRDefault="009340B1" w:rsidP="009340B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340B1">
              <w:rPr>
                <w:rFonts w:ascii="Times New Roman" w:hAnsi="Times New Roman"/>
                <w:color w:val="000000"/>
                <w:sz w:val="20"/>
                <w:szCs w:val="20"/>
              </w:rPr>
              <w:tab/>
              <w:t>(e)</w:t>
            </w:r>
            <w:r w:rsidRPr="009340B1">
              <w:rPr>
                <w:rFonts w:ascii="Times New Roman" w:hAnsi="Times New Roman"/>
                <w:color w:val="000000"/>
                <w:sz w:val="20"/>
                <w:szCs w:val="20"/>
              </w:rPr>
              <w:tab/>
              <w:t>fee for preparing or checking definitions for notices under the Act—</w:t>
            </w:r>
          </w:p>
        </w:tc>
        <w:tc>
          <w:tcPr>
            <w:tcW w:w="1139" w:type="dxa"/>
            <w:tcBorders>
              <w:top w:val="nil"/>
              <w:left w:val="nil"/>
              <w:bottom w:val="nil"/>
              <w:right w:val="nil"/>
            </w:tcBorders>
          </w:tcPr>
          <w:p w14:paraId="1DA6FBEF" w14:textId="77777777" w:rsidR="009340B1" w:rsidRPr="009340B1" w:rsidRDefault="009340B1" w:rsidP="009340B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340B1" w:rsidRPr="009340B1" w14:paraId="15ADE165" w14:textId="77777777" w:rsidTr="006D0045">
        <w:trPr>
          <w:cantSplit/>
        </w:trPr>
        <w:tc>
          <w:tcPr>
            <w:tcW w:w="379" w:type="dxa"/>
            <w:tcBorders>
              <w:top w:val="nil"/>
              <w:left w:val="nil"/>
              <w:bottom w:val="nil"/>
              <w:right w:val="nil"/>
            </w:tcBorders>
          </w:tcPr>
          <w:p w14:paraId="069D2169"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5177B3B"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w:t>
            </w:r>
            <w:proofErr w:type="spellStart"/>
            <w:r w:rsidRPr="009340B1">
              <w:rPr>
                <w:rFonts w:ascii="Times New Roman" w:hAnsi="Times New Roman"/>
                <w:color w:val="000000"/>
                <w:sz w:val="20"/>
                <w:szCs w:val="20"/>
              </w:rPr>
              <w:t>i</w:t>
            </w:r>
            <w:proofErr w:type="spellEnd"/>
            <w:r w:rsidRPr="009340B1">
              <w:rPr>
                <w:rFonts w:ascii="Times New Roman" w:hAnsi="Times New Roman"/>
                <w:color w:val="000000"/>
                <w:sz w:val="20"/>
                <w:szCs w:val="20"/>
              </w:rPr>
              <w:t>)</w:t>
            </w:r>
            <w:r w:rsidRPr="009340B1">
              <w:rPr>
                <w:rFonts w:ascii="Times New Roman" w:hAnsi="Times New Roman"/>
                <w:color w:val="000000"/>
                <w:sz w:val="20"/>
                <w:szCs w:val="20"/>
              </w:rPr>
              <w:tab/>
              <w:t>minimum fee</w:t>
            </w:r>
          </w:p>
        </w:tc>
        <w:tc>
          <w:tcPr>
            <w:tcW w:w="1139" w:type="dxa"/>
            <w:tcBorders>
              <w:top w:val="nil"/>
              <w:left w:val="nil"/>
              <w:bottom w:val="nil"/>
              <w:right w:val="nil"/>
            </w:tcBorders>
          </w:tcPr>
          <w:p w14:paraId="00DF6838"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$344.00</w:t>
            </w:r>
          </w:p>
        </w:tc>
      </w:tr>
      <w:tr w:rsidR="009340B1" w:rsidRPr="009340B1" w14:paraId="05FE402D" w14:textId="77777777" w:rsidTr="006D0045">
        <w:trPr>
          <w:cantSplit/>
        </w:trPr>
        <w:tc>
          <w:tcPr>
            <w:tcW w:w="379" w:type="dxa"/>
            <w:tcBorders>
              <w:top w:val="nil"/>
              <w:left w:val="nil"/>
              <w:bottom w:val="nil"/>
              <w:right w:val="nil"/>
            </w:tcBorders>
          </w:tcPr>
          <w:p w14:paraId="4AACAA3F" w14:textId="77777777" w:rsidR="009340B1" w:rsidRPr="009340B1" w:rsidRDefault="009340B1" w:rsidP="009340B1">
            <w:pPr>
              <w:keepLines/>
              <w:autoSpaceDE w:val="0"/>
              <w:autoSpaceDN w:val="0"/>
              <w:adjustRightInd w:val="0"/>
              <w:spacing w:before="120" w:after="0" w:line="240" w:lineRule="auto"/>
              <w:rPr>
                <w:rFonts w:ascii="Times New Roman" w:hAnsi="Times New Roman"/>
                <w:color w:val="000000"/>
                <w:sz w:val="20"/>
                <w:szCs w:val="20"/>
              </w:rPr>
            </w:pPr>
          </w:p>
        </w:tc>
        <w:tc>
          <w:tcPr>
            <w:tcW w:w="7268" w:type="dxa"/>
            <w:tcBorders>
              <w:top w:val="nil"/>
              <w:left w:val="nil"/>
              <w:bottom w:val="nil"/>
              <w:right w:val="nil"/>
            </w:tcBorders>
          </w:tcPr>
          <w:p w14:paraId="5D0C0DF6"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340B1">
              <w:rPr>
                <w:rFonts w:ascii="Times New Roman" w:hAnsi="Times New Roman"/>
                <w:color w:val="000000"/>
                <w:sz w:val="20"/>
                <w:szCs w:val="20"/>
              </w:rPr>
              <w:tab/>
              <w:t>(ii)</w:t>
            </w:r>
            <w:r w:rsidRPr="009340B1">
              <w:rPr>
                <w:rFonts w:ascii="Times New Roman" w:hAnsi="Times New Roman"/>
                <w:color w:val="000000"/>
                <w:sz w:val="20"/>
                <w:szCs w:val="20"/>
              </w:rPr>
              <w:tab/>
              <w:t>additional fee where the time spent in preparing or checking definitions exceeds 2½ hours</w:t>
            </w:r>
          </w:p>
        </w:tc>
        <w:tc>
          <w:tcPr>
            <w:tcW w:w="1139" w:type="dxa"/>
            <w:tcBorders>
              <w:top w:val="nil"/>
              <w:left w:val="nil"/>
              <w:bottom w:val="nil"/>
              <w:right w:val="nil"/>
            </w:tcBorders>
          </w:tcPr>
          <w:p w14:paraId="32807B12" w14:textId="77777777" w:rsidR="009340B1" w:rsidRPr="009340B1" w:rsidRDefault="009340B1" w:rsidP="009340B1">
            <w:pPr>
              <w:keepLines/>
              <w:autoSpaceDE w:val="0"/>
              <w:autoSpaceDN w:val="0"/>
              <w:adjustRightInd w:val="0"/>
              <w:spacing w:before="120" w:after="0" w:line="240" w:lineRule="auto"/>
              <w:jc w:val="right"/>
              <w:rPr>
                <w:rFonts w:ascii="Times New Roman" w:hAnsi="Times New Roman"/>
                <w:color w:val="000000"/>
                <w:sz w:val="20"/>
                <w:szCs w:val="20"/>
              </w:rPr>
            </w:pPr>
            <w:r w:rsidRPr="009340B1">
              <w:rPr>
                <w:rFonts w:ascii="Times New Roman" w:hAnsi="Times New Roman"/>
                <w:color w:val="000000"/>
                <w:sz w:val="20"/>
                <w:szCs w:val="20"/>
              </w:rPr>
              <w:t>$136.00 per hour</w:t>
            </w:r>
          </w:p>
        </w:tc>
      </w:tr>
      <w:tr w:rsidR="009340B1" w:rsidRPr="009340B1" w14:paraId="2B9CA782" w14:textId="77777777" w:rsidTr="006D0045">
        <w:trPr>
          <w:cantSplit/>
        </w:trPr>
        <w:tc>
          <w:tcPr>
            <w:tcW w:w="8786" w:type="dxa"/>
            <w:gridSpan w:val="3"/>
            <w:tcBorders>
              <w:top w:val="nil"/>
              <w:left w:val="nil"/>
              <w:bottom w:val="nil"/>
              <w:right w:val="nil"/>
            </w:tcBorders>
          </w:tcPr>
          <w:p w14:paraId="05F0C1A3" w14:textId="77777777" w:rsidR="009340B1" w:rsidRPr="009340B1" w:rsidRDefault="009340B1" w:rsidP="009340B1">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9340B1">
              <w:rPr>
                <w:rFonts w:ascii="Times New Roman" w:hAnsi="Times New Roman"/>
                <w:b/>
                <w:bCs/>
                <w:color w:val="000000"/>
                <w:sz w:val="20"/>
                <w:szCs w:val="20"/>
              </w:rPr>
              <w:t>Notes—</w:t>
            </w:r>
          </w:p>
          <w:p w14:paraId="0041420A" w14:textId="77777777" w:rsidR="009340B1" w:rsidRPr="009340B1" w:rsidRDefault="009340B1" w:rsidP="009340B1">
            <w:pPr>
              <w:keepLines/>
              <w:tabs>
                <w:tab w:val="left" w:pos="1588"/>
              </w:tabs>
              <w:autoSpaceDE w:val="0"/>
              <w:autoSpaceDN w:val="0"/>
              <w:adjustRightInd w:val="0"/>
              <w:spacing w:before="120" w:after="0" w:line="240" w:lineRule="auto"/>
              <w:ind w:left="1588" w:hanging="794"/>
              <w:rPr>
                <w:rFonts w:ascii="Times New Roman" w:hAnsi="Times New Roman"/>
                <w:color w:val="000000"/>
                <w:sz w:val="20"/>
                <w:szCs w:val="20"/>
              </w:rPr>
            </w:pPr>
            <w:r w:rsidRPr="009340B1">
              <w:rPr>
                <w:rFonts w:ascii="Times New Roman" w:hAnsi="Times New Roman"/>
                <w:color w:val="000000"/>
                <w:sz w:val="20"/>
                <w:szCs w:val="20"/>
              </w:rPr>
              <w:t>1</w:t>
            </w:r>
            <w:r w:rsidRPr="009340B1">
              <w:rPr>
                <w:rFonts w:ascii="Times New Roman" w:hAnsi="Times New Roman"/>
                <w:color w:val="000000"/>
                <w:sz w:val="20"/>
                <w:szCs w:val="20"/>
              </w:rPr>
              <w:tab/>
              <w:t>Lands Titles Office fees and stamp duty are not included in the fees in this Schedule but will, in appropriate circumstances, be payable.</w:t>
            </w:r>
          </w:p>
          <w:p w14:paraId="628F3978" w14:textId="77777777" w:rsidR="009340B1" w:rsidRPr="009340B1" w:rsidRDefault="009340B1" w:rsidP="009340B1">
            <w:pPr>
              <w:keepLines/>
              <w:tabs>
                <w:tab w:val="left" w:pos="1588"/>
              </w:tabs>
              <w:autoSpaceDE w:val="0"/>
              <w:autoSpaceDN w:val="0"/>
              <w:adjustRightInd w:val="0"/>
              <w:spacing w:before="120" w:after="0" w:line="240" w:lineRule="auto"/>
              <w:ind w:left="1588" w:hanging="794"/>
              <w:rPr>
                <w:rFonts w:ascii="Times New Roman" w:hAnsi="Times New Roman"/>
                <w:color w:val="000000"/>
                <w:sz w:val="20"/>
                <w:szCs w:val="20"/>
              </w:rPr>
            </w:pPr>
            <w:r w:rsidRPr="009340B1">
              <w:rPr>
                <w:rFonts w:ascii="Times New Roman" w:hAnsi="Times New Roman"/>
                <w:color w:val="000000"/>
                <w:sz w:val="20"/>
                <w:szCs w:val="20"/>
              </w:rPr>
              <w:t>2</w:t>
            </w:r>
            <w:r w:rsidRPr="009340B1">
              <w:rPr>
                <w:rFonts w:ascii="Times New Roman" w:hAnsi="Times New Roman"/>
                <w:color w:val="000000"/>
                <w:sz w:val="20"/>
                <w:szCs w:val="20"/>
              </w:rPr>
              <w:tab/>
              <w:t xml:space="preserve">This Schedule of fees also applies in relation to the </w:t>
            </w:r>
            <w:hyperlink r:id="rId67" w:history="1">
              <w:r w:rsidRPr="009340B1">
                <w:rPr>
                  <w:rFonts w:ascii="Times New Roman" w:hAnsi="Times New Roman"/>
                  <w:i/>
                  <w:iCs/>
                  <w:color w:val="000000"/>
                  <w:sz w:val="20"/>
                  <w:szCs w:val="20"/>
                </w:rPr>
                <w:t>Irrigation (Land Tenure) Act 1930</w:t>
              </w:r>
            </w:hyperlink>
            <w:r w:rsidRPr="009340B1">
              <w:rPr>
                <w:rFonts w:ascii="Times New Roman" w:hAnsi="Times New Roman"/>
                <w:color w:val="000000"/>
                <w:sz w:val="20"/>
                <w:szCs w:val="20"/>
              </w:rPr>
              <w:t xml:space="preserve">. The </w:t>
            </w:r>
            <w:hyperlink r:id="rId68" w:history="1">
              <w:r w:rsidRPr="009340B1">
                <w:rPr>
                  <w:rFonts w:ascii="Times New Roman" w:hAnsi="Times New Roman"/>
                  <w:i/>
                  <w:iCs/>
                  <w:color w:val="000000"/>
                  <w:sz w:val="20"/>
                  <w:szCs w:val="20"/>
                </w:rPr>
                <w:t>Irrigation (Land Tenure) Act 1930</w:t>
              </w:r>
            </w:hyperlink>
            <w:r w:rsidRPr="009340B1">
              <w:rPr>
                <w:rFonts w:ascii="Times New Roman" w:hAnsi="Times New Roman"/>
                <w:color w:val="000000"/>
                <w:sz w:val="20"/>
                <w:szCs w:val="20"/>
              </w:rPr>
              <w:t xml:space="preserve"> is, under section 3 of that Act, incorporated with the </w:t>
            </w:r>
            <w:hyperlink r:id="rId69" w:history="1">
              <w:r w:rsidRPr="009340B1">
                <w:rPr>
                  <w:rFonts w:ascii="Times New Roman" w:hAnsi="Times New Roman"/>
                  <w:i/>
                  <w:iCs/>
                  <w:color w:val="000000"/>
                  <w:sz w:val="20"/>
                  <w:szCs w:val="20"/>
                </w:rPr>
                <w:t>Crown Land Management Act 2009</w:t>
              </w:r>
            </w:hyperlink>
            <w:r w:rsidRPr="009340B1">
              <w:rPr>
                <w:rFonts w:ascii="Times New Roman" w:hAnsi="Times New Roman"/>
                <w:color w:val="000000"/>
                <w:sz w:val="20"/>
                <w:szCs w:val="20"/>
              </w:rPr>
              <w:t>.</w:t>
            </w:r>
          </w:p>
        </w:tc>
      </w:tr>
    </w:tbl>
    <w:p w14:paraId="33D2F234"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b/>
          <w:bCs/>
          <w:color w:val="000000"/>
          <w:sz w:val="26"/>
          <w:szCs w:val="26"/>
        </w:rPr>
      </w:pPr>
      <w:r w:rsidRPr="009340B1">
        <w:rPr>
          <w:rFonts w:ascii="Times New Roman" w:hAnsi="Times New Roman"/>
          <w:b/>
          <w:bCs/>
          <w:color w:val="000000"/>
          <w:sz w:val="26"/>
          <w:szCs w:val="26"/>
        </w:rPr>
        <w:t>Made by the Minister for Climate, Environment and Water</w:t>
      </w:r>
    </w:p>
    <w:p w14:paraId="3EA295C6" w14:textId="77777777" w:rsidR="009340B1" w:rsidRPr="009340B1" w:rsidRDefault="009340B1" w:rsidP="009340B1">
      <w:pPr>
        <w:keepNext/>
        <w:keepLines/>
        <w:autoSpaceDE w:val="0"/>
        <w:autoSpaceDN w:val="0"/>
        <w:adjustRightInd w:val="0"/>
        <w:spacing w:before="120" w:after="0" w:line="240" w:lineRule="auto"/>
        <w:rPr>
          <w:rFonts w:ascii="Times New Roman" w:hAnsi="Times New Roman"/>
          <w:color w:val="000000"/>
          <w:sz w:val="23"/>
          <w:szCs w:val="23"/>
        </w:rPr>
      </w:pPr>
      <w:r w:rsidRPr="009340B1">
        <w:rPr>
          <w:rFonts w:ascii="Times New Roman" w:hAnsi="Times New Roman"/>
          <w:color w:val="000000"/>
          <w:sz w:val="23"/>
          <w:szCs w:val="23"/>
        </w:rPr>
        <w:t>On 4 May 2023</w:t>
      </w:r>
    </w:p>
    <w:p w14:paraId="7E58A172"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 w:val="17"/>
          <w:szCs w:val="17"/>
        </w:rPr>
      </w:pPr>
    </w:p>
    <w:p w14:paraId="29368E6C" w14:textId="77777777" w:rsidR="009340B1" w:rsidRPr="009340B1" w:rsidRDefault="009340B1" w:rsidP="009340B1">
      <w:pPr>
        <w:pBdr>
          <w:top w:val="single" w:sz="4" w:space="1" w:color="auto"/>
        </w:pBdr>
        <w:spacing w:before="34" w:after="0" w:line="14" w:lineRule="exact"/>
        <w:jc w:val="center"/>
        <w:rPr>
          <w:rFonts w:ascii="Times New Roman" w:eastAsia="Times New Roman" w:hAnsi="Times New Roman"/>
          <w:sz w:val="17"/>
          <w:szCs w:val="17"/>
        </w:rPr>
      </w:pPr>
    </w:p>
    <w:p w14:paraId="0A827491" w14:textId="7BB2EB55" w:rsidR="009340B1" w:rsidRDefault="009340B1" w:rsidP="00255AC2">
      <w:pPr>
        <w:pStyle w:val="GG-body"/>
        <w:spacing w:after="0"/>
      </w:pPr>
    </w:p>
    <w:p w14:paraId="757A0599" w14:textId="77777777" w:rsidR="009340B1" w:rsidRPr="009340B1" w:rsidRDefault="009340B1" w:rsidP="000E7C7F">
      <w:pPr>
        <w:pStyle w:val="Heading2"/>
      </w:pPr>
      <w:bookmarkStart w:id="37" w:name="_Toc135312379"/>
      <w:r w:rsidRPr="009340B1">
        <w:t>Dangerous Substances Act 1979</w:t>
      </w:r>
      <w:bookmarkEnd w:id="37"/>
    </w:p>
    <w:p w14:paraId="6535A84E" w14:textId="77777777" w:rsidR="009340B1" w:rsidRPr="009340B1" w:rsidRDefault="009340B1" w:rsidP="009340B1">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9340B1">
        <w:rPr>
          <w:rFonts w:ascii="Times New Roman" w:eastAsiaTheme="minorEastAsia" w:hAnsi="Times New Roman"/>
          <w:color w:val="000000"/>
          <w:sz w:val="28"/>
          <w:szCs w:val="28"/>
          <w:lang w:eastAsia="en-AU"/>
        </w:rPr>
        <w:t>South Australia</w:t>
      </w:r>
    </w:p>
    <w:p w14:paraId="56869D90" w14:textId="77777777" w:rsidR="009340B1" w:rsidRPr="009340B1" w:rsidRDefault="009340B1" w:rsidP="009340B1">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9340B1">
        <w:rPr>
          <w:rFonts w:ascii="Times New Roman" w:eastAsiaTheme="minorEastAsia" w:hAnsi="Times New Roman"/>
          <w:b/>
          <w:bCs/>
          <w:color w:val="000000"/>
          <w:sz w:val="36"/>
          <w:szCs w:val="36"/>
          <w:lang w:eastAsia="en-AU"/>
        </w:rPr>
        <w:t>Dangerous Substances (Dangerous Goods Transport) (Fees) Notice 2023</w:t>
      </w:r>
    </w:p>
    <w:p w14:paraId="0557865E" w14:textId="77777777" w:rsidR="009340B1" w:rsidRPr="009340B1" w:rsidRDefault="009340B1" w:rsidP="009340B1">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9340B1">
        <w:rPr>
          <w:rFonts w:ascii="Times New Roman" w:eastAsiaTheme="minorEastAsia" w:hAnsi="Times New Roman"/>
          <w:color w:val="000000"/>
          <w:sz w:val="24"/>
          <w:szCs w:val="24"/>
          <w:lang w:eastAsia="en-AU"/>
        </w:rPr>
        <w:t xml:space="preserve">under the </w:t>
      </w:r>
      <w:r w:rsidRPr="009340B1">
        <w:rPr>
          <w:rFonts w:ascii="Times New Roman" w:eastAsiaTheme="minorEastAsia" w:hAnsi="Times New Roman"/>
          <w:i/>
          <w:iCs/>
          <w:color w:val="000000"/>
          <w:sz w:val="24"/>
          <w:szCs w:val="24"/>
          <w:lang w:eastAsia="en-AU"/>
        </w:rPr>
        <w:t>Dangerous Substances Act 1979</w:t>
      </w:r>
    </w:p>
    <w:p w14:paraId="09CA6A97"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1—Short title</w:t>
      </w:r>
    </w:p>
    <w:p w14:paraId="3567DD4D"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 xml:space="preserve">This notice may be cited as the </w:t>
      </w:r>
      <w:hyperlink r:id="rId70" w:history="1">
        <w:r w:rsidRPr="009340B1">
          <w:rPr>
            <w:rFonts w:ascii="Times New Roman" w:eastAsiaTheme="minorEastAsia" w:hAnsi="Times New Roman"/>
            <w:i/>
            <w:iCs/>
            <w:color w:val="000000"/>
            <w:sz w:val="23"/>
            <w:szCs w:val="23"/>
            <w:lang w:eastAsia="en-AU"/>
          </w:rPr>
          <w:t>Dangerous Substances (Dangerous Goods Transport) (Fees) Notice 202</w:t>
        </w:r>
      </w:hyperlink>
      <w:r w:rsidRPr="009340B1">
        <w:rPr>
          <w:rFonts w:ascii="Times New Roman" w:eastAsiaTheme="minorEastAsia" w:hAnsi="Times New Roman"/>
          <w:i/>
          <w:iCs/>
          <w:color w:val="000000"/>
          <w:sz w:val="23"/>
          <w:szCs w:val="23"/>
          <w:lang w:eastAsia="en-AU"/>
        </w:rPr>
        <w:t>3</w:t>
      </w:r>
      <w:r w:rsidRPr="009340B1">
        <w:rPr>
          <w:rFonts w:ascii="Times New Roman" w:eastAsiaTheme="minorEastAsia" w:hAnsi="Times New Roman"/>
          <w:color w:val="000000"/>
          <w:sz w:val="23"/>
          <w:szCs w:val="23"/>
          <w:lang w:eastAsia="en-AU"/>
        </w:rPr>
        <w:t>.</w:t>
      </w:r>
    </w:p>
    <w:p w14:paraId="6CA1A085"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9340B1">
        <w:rPr>
          <w:rFonts w:ascii="Times New Roman" w:eastAsiaTheme="minorEastAsia" w:hAnsi="Times New Roman"/>
          <w:b/>
          <w:bCs/>
          <w:color w:val="000000"/>
          <w:sz w:val="20"/>
          <w:szCs w:val="20"/>
          <w:lang w:eastAsia="en-AU"/>
        </w:rPr>
        <w:t>Note—</w:t>
      </w:r>
    </w:p>
    <w:p w14:paraId="0F980E72" w14:textId="77777777" w:rsidR="009340B1" w:rsidRPr="009340B1" w:rsidRDefault="009340B1" w:rsidP="009340B1">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 xml:space="preserve">This is a fee notice made in accordance with the </w:t>
      </w:r>
      <w:hyperlink r:id="rId71" w:history="1">
        <w:r w:rsidRPr="009340B1">
          <w:rPr>
            <w:rFonts w:ascii="Times New Roman" w:eastAsiaTheme="minorEastAsia" w:hAnsi="Times New Roman"/>
            <w:i/>
            <w:iCs/>
            <w:color w:val="000000"/>
            <w:sz w:val="20"/>
            <w:szCs w:val="20"/>
            <w:lang w:eastAsia="en-AU"/>
          </w:rPr>
          <w:t>Legislation (Fees) Act 2019</w:t>
        </w:r>
      </w:hyperlink>
      <w:r w:rsidRPr="009340B1">
        <w:rPr>
          <w:rFonts w:ascii="Times New Roman" w:eastAsiaTheme="minorEastAsia" w:hAnsi="Times New Roman"/>
          <w:color w:val="000000"/>
          <w:sz w:val="20"/>
          <w:szCs w:val="20"/>
          <w:lang w:eastAsia="en-AU"/>
        </w:rPr>
        <w:t>.</w:t>
      </w:r>
    </w:p>
    <w:p w14:paraId="576EF644"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2—Commencement</w:t>
      </w:r>
    </w:p>
    <w:p w14:paraId="56EA7A26"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This notice has effect on 1 July 2023.</w:t>
      </w:r>
    </w:p>
    <w:p w14:paraId="7C5CEFC6"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3—Interpretation</w:t>
      </w:r>
    </w:p>
    <w:p w14:paraId="14677552"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In this notice, unless the contrary intention appears—</w:t>
      </w:r>
    </w:p>
    <w:p w14:paraId="600C7DF7"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b/>
          <w:bCs/>
          <w:i/>
          <w:iCs/>
          <w:color w:val="000000"/>
          <w:sz w:val="23"/>
          <w:szCs w:val="23"/>
          <w:lang w:eastAsia="en-AU"/>
        </w:rPr>
        <w:t>Act</w:t>
      </w:r>
      <w:r w:rsidRPr="009340B1">
        <w:rPr>
          <w:rFonts w:ascii="Times New Roman" w:eastAsiaTheme="minorEastAsia" w:hAnsi="Times New Roman"/>
          <w:color w:val="000000"/>
          <w:sz w:val="23"/>
          <w:szCs w:val="23"/>
          <w:lang w:eastAsia="en-AU"/>
        </w:rPr>
        <w:t xml:space="preserve"> means the </w:t>
      </w:r>
      <w:hyperlink r:id="rId72" w:history="1">
        <w:r w:rsidRPr="009340B1">
          <w:rPr>
            <w:rFonts w:ascii="Times New Roman" w:eastAsiaTheme="minorEastAsia" w:hAnsi="Times New Roman"/>
            <w:i/>
            <w:iCs/>
            <w:color w:val="000000"/>
            <w:sz w:val="23"/>
            <w:szCs w:val="23"/>
            <w:lang w:eastAsia="en-AU"/>
          </w:rPr>
          <w:t>Dangerous Substances Act 1979</w:t>
        </w:r>
      </w:hyperlink>
      <w:r w:rsidRPr="009340B1">
        <w:rPr>
          <w:rFonts w:ascii="Times New Roman" w:eastAsiaTheme="minorEastAsia" w:hAnsi="Times New Roman"/>
          <w:color w:val="000000"/>
          <w:sz w:val="23"/>
          <w:szCs w:val="23"/>
          <w:lang w:eastAsia="en-AU"/>
        </w:rPr>
        <w:t>.</w:t>
      </w:r>
    </w:p>
    <w:p w14:paraId="5A4948E4"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4—Fees</w:t>
      </w:r>
    </w:p>
    <w:p w14:paraId="487E3CB4"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 xml:space="preserve">The fees set out in </w:t>
      </w:r>
      <w:hyperlink w:anchor="idf0773adf_3471_4686_be8d_4866a8547e84_4" w:history="1">
        <w:r w:rsidRPr="009340B1">
          <w:rPr>
            <w:rFonts w:ascii="Times New Roman" w:eastAsiaTheme="minorEastAsia" w:hAnsi="Times New Roman"/>
            <w:color w:val="000000"/>
            <w:sz w:val="23"/>
            <w:szCs w:val="23"/>
            <w:lang w:eastAsia="en-AU"/>
          </w:rPr>
          <w:t>Schedule 1</w:t>
        </w:r>
      </w:hyperlink>
      <w:r w:rsidRPr="009340B1">
        <w:rPr>
          <w:rFonts w:ascii="Times New Roman" w:eastAsiaTheme="minorEastAsia" w:hAnsi="Times New Roman"/>
          <w:color w:val="000000"/>
          <w:sz w:val="23"/>
          <w:szCs w:val="23"/>
          <w:lang w:eastAsia="en-AU"/>
        </w:rPr>
        <w:t xml:space="preserve"> are prescribed for the purposes of the Act.</w:t>
      </w:r>
    </w:p>
    <w:p w14:paraId="2DEB921E" w14:textId="77777777" w:rsidR="009340B1" w:rsidRPr="009340B1" w:rsidRDefault="009340B1" w:rsidP="00E61C44">
      <w:pPr>
        <w:keepNext/>
        <w:keepLines/>
        <w:autoSpaceDE w:val="0"/>
        <w:autoSpaceDN w:val="0"/>
        <w:adjustRightInd w:val="0"/>
        <w:spacing w:before="240" w:after="0" w:line="240" w:lineRule="auto"/>
        <w:ind w:left="567" w:hanging="567"/>
        <w:jc w:val="left"/>
        <w:rPr>
          <w:rFonts w:ascii="Times New Roman" w:eastAsiaTheme="minorEastAsia" w:hAnsi="Times New Roman"/>
          <w:b/>
          <w:bCs/>
          <w:color w:val="000000"/>
          <w:sz w:val="32"/>
          <w:szCs w:val="32"/>
          <w:lang w:eastAsia="en-AU"/>
        </w:rPr>
      </w:pPr>
      <w:bookmarkStart w:id="38" w:name="idf0773adf_3471_4686_be8d_4866a8547e84_4"/>
      <w:r w:rsidRPr="009340B1">
        <w:rPr>
          <w:rFonts w:ascii="Times New Roman" w:eastAsiaTheme="minorEastAsia" w:hAnsi="Times New Roman"/>
          <w:b/>
          <w:bCs/>
          <w:color w:val="000000"/>
          <w:sz w:val="32"/>
          <w:szCs w:val="32"/>
          <w:lang w:eastAsia="en-AU"/>
        </w:rPr>
        <w:t>Schedule 1—Fees</w:t>
      </w:r>
      <w:bookmarkEnd w:id="38"/>
    </w:p>
    <w:p w14:paraId="415162BD"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11"/>
        <w:gridCol w:w="7298"/>
        <w:gridCol w:w="976"/>
      </w:tblGrid>
      <w:tr w:rsidR="009340B1" w:rsidRPr="009340B1" w14:paraId="209FF600" w14:textId="77777777" w:rsidTr="006D0045">
        <w:trPr>
          <w:cantSplit/>
        </w:trPr>
        <w:tc>
          <w:tcPr>
            <w:tcW w:w="511" w:type="dxa"/>
            <w:tcBorders>
              <w:top w:val="nil"/>
              <w:left w:val="nil"/>
              <w:bottom w:val="nil"/>
              <w:right w:val="nil"/>
            </w:tcBorders>
          </w:tcPr>
          <w:p w14:paraId="6A45BE54"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1</w:t>
            </w:r>
          </w:p>
        </w:tc>
        <w:tc>
          <w:tcPr>
            <w:tcW w:w="7298" w:type="dxa"/>
            <w:tcBorders>
              <w:top w:val="nil"/>
              <w:left w:val="nil"/>
              <w:bottom w:val="nil"/>
              <w:right w:val="nil"/>
            </w:tcBorders>
          </w:tcPr>
          <w:p w14:paraId="10A39C46"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Application for dangerous goods driver licence or for renewal of dangerous goods driver licence—</w:t>
            </w:r>
          </w:p>
        </w:tc>
        <w:tc>
          <w:tcPr>
            <w:tcW w:w="976" w:type="dxa"/>
            <w:tcBorders>
              <w:top w:val="nil"/>
              <w:left w:val="nil"/>
              <w:bottom w:val="nil"/>
              <w:right w:val="nil"/>
            </w:tcBorders>
          </w:tcPr>
          <w:p w14:paraId="6FAED14A"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678AA57D" w14:textId="77777777" w:rsidTr="006D0045">
        <w:trPr>
          <w:cantSplit/>
        </w:trPr>
        <w:tc>
          <w:tcPr>
            <w:tcW w:w="511" w:type="dxa"/>
            <w:tcBorders>
              <w:top w:val="nil"/>
              <w:left w:val="nil"/>
              <w:bottom w:val="nil"/>
              <w:right w:val="nil"/>
            </w:tcBorders>
          </w:tcPr>
          <w:p w14:paraId="33AD2A0E"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298" w:type="dxa"/>
            <w:tcBorders>
              <w:top w:val="nil"/>
              <w:left w:val="nil"/>
              <w:bottom w:val="nil"/>
              <w:right w:val="nil"/>
            </w:tcBorders>
          </w:tcPr>
          <w:p w14:paraId="15331C94"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(a)</w:t>
            </w:r>
            <w:r w:rsidRPr="009340B1">
              <w:rPr>
                <w:rFonts w:ascii="Times New Roman" w:eastAsiaTheme="minorEastAsia" w:hAnsi="Times New Roman"/>
                <w:color w:val="000000"/>
                <w:sz w:val="20"/>
                <w:szCs w:val="20"/>
                <w:lang w:eastAsia="en-AU"/>
              </w:rPr>
              <w:tab/>
              <w:t>for a period of 1 year or less</w:t>
            </w:r>
          </w:p>
        </w:tc>
        <w:tc>
          <w:tcPr>
            <w:tcW w:w="976" w:type="dxa"/>
            <w:tcBorders>
              <w:top w:val="nil"/>
              <w:left w:val="nil"/>
              <w:bottom w:val="nil"/>
              <w:right w:val="nil"/>
            </w:tcBorders>
          </w:tcPr>
          <w:p w14:paraId="64DC03CC"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$30.25</w:t>
            </w:r>
          </w:p>
        </w:tc>
      </w:tr>
      <w:tr w:rsidR="009340B1" w:rsidRPr="009340B1" w14:paraId="729CD144" w14:textId="77777777" w:rsidTr="006D0045">
        <w:trPr>
          <w:cantSplit/>
        </w:trPr>
        <w:tc>
          <w:tcPr>
            <w:tcW w:w="511" w:type="dxa"/>
            <w:tcBorders>
              <w:top w:val="nil"/>
              <w:left w:val="nil"/>
              <w:bottom w:val="nil"/>
              <w:right w:val="nil"/>
            </w:tcBorders>
          </w:tcPr>
          <w:p w14:paraId="4CFB9A54"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298" w:type="dxa"/>
            <w:tcBorders>
              <w:top w:val="nil"/>
              <w:left w:val="nil"/>
              <w:bottom w:val="nil"/>
              <w:right w:val="nil"/>
            </w:tcBorders>
          </w:tcPr>
          <w:p w14:paraId="6B5C7443"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(b)</w:t>
            </w:r>
            <w:r w:rsidRPr="009340B1">
              <w:rPr>
                <w:rFonts w:ascii="Times New Roman" w:eastAsiaTheme="minorEastAsia" w:hAnsi="Times New Roman"/>
                <w:color w:val="000000"/>
                <w:sz w:val="20"/>
                <w:szCs w:val="20"/>
                <w:lang w:eastAsia="en-AU"/>
              </w:rPr>
              <w:tab/>
              <w:t>for a period of more than 1 year but not more than 2 years</w:t>
            </w:r>
          </w:p>
        </w:tc>
        <w:tc>
          <w:tcPr>
            <w:tcW w:w="976" w:type="dxa"/>
            <w:tcBorders>
              <w:top w:val="nil"/>
              <w:left w:val="nil"/>
              <w:bottom w:val="nil"/>
              <w:right w:val="nil"/>
            </w:tcBorders>
          </w:tcPr>
          <w:p w14:paraId="54E50FD2"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$61.00</w:t>
            </w:r>
          </w:p>
        </w:tc>
      </w:tr>
      <w:tr w:rsidR="009340B1" w:rsidRPr="009340B1" w14:paraId="4409CF6B" w14:textId="77777777" w:rsidTr="006D0045">
        <w:trPr>
          <w:cantSplit/>
        </w:trPr>
        <w:tc>
          <w:tcPr>
            <w:tcW w:w="511" w:type="dxa"/>
            <w:tcBorders>
              <w:top w:val="nil"/>
              <w:left w:val="nil"/>
              <w:bottom w:val="nil"/>
              <w:right w:val="nil"/>
            </w:tcBorders>
          </w:tcPr>
          <w:p w14:paraId="0514FFB7"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298" w:type="dxa"/>
            <w:tcBorders>
              <w:top w:val="nil"/>
              <w:left w:val="nil"/>
              <w:bottom w:val="nil"/>
              <w:right w:val="nil"/>
            </w:tcBorders>
          </w:tcPr>
          <w:p w14:paraId="11A2B313"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(c)</w:t>
            </w:r>
            <w:r w:rsidRPr="009340B1">
              <w:rPr>
                <w:rFonts w:ascii="Times New Roman" w:eastAsiaTheme="minorEastAsia" w:hAnsi="Times New Roman"/>
                <w:color w:val="000000"/>
                <w:sz w:val="20"/>
                <w:szCs w:val="20"/>
                <w:lang w:eastAsia="en-AU"/>
              </w:rPr>
              <w:tab/>
              <w:t>for a period of more than 2 years</w:t>
            </w:r>
          </w:p>
        </w:tc>
        <w:tc>
          <w:tcPr>
            <w:tcW w:w="976" w:type="dxa"/>
            <w:tcBorders>
              <w:top w:val="nil"/>
              <w:left w:val="nil"/>
              <w:bottom w:val="nil"/>
              <w:right w:val="nil"/>
            </w:tcBorders>
          </w:tcPr>
          <w:p w14:paraId="29BC9E18"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$91.00</w:t>
            </w:r>
          </w:p>
        </w:tc>
      </w:tr>
      <w:tr w:rsidR="009340B1" w:rsidRPr="009340B1" w14:paraId="3B39016D" w14:textId="77777777" w:rsidTr="006D0045">
        <w:trPr>
          <w:cantSplit/>
        </w:trPr>
        <w:tc>
          <w:tcPr>
            <w:tcW w:w="511" w:type="dxa"/>
            <w:tcBorders>
              <w:top w:val="nil"/>
              <w:left w:val="nil"/>
              <w:bottom w:val="nil"/>
              <w:right w:val="nil"/>
            </w:tcBorders>
          </w:tcPr>
          <w:p w14:paraId="47670766"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2</w:t>
            </w:r>
          </w:p>
        </w:tc>
        <w:tc>
          <w:tcPr>
            <w:tcW w:w="7298" w:type="dxa"/>
            <w:tcBorders>
              <w:top w:val="nil"/>
              <w:left w:val="nil"/>
              <w:bottom w:val="nil"/>
              <w:right w:val="nil"/>
            </w:tcBorders>
          </w:tcPr>
          <w:p w14:paraId="5693B17D"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Application for dangerous goods vehicle licence or for renewal of dangerous goods vehicle licence—</w:t>
            </w:r>
          </w:p>
        </w:tc>
        <w:tc>
          <w:tcPr>
            <w:tcW w:w="976" w:type="dxa"/>
            <w:tcBorders>
              <w:top w:val="nil"/>
              <w:left w:val="nil"/>
              <w:bottom w:val="nil"/>
              <w:right w:val="nil"/>
            </w:tcBorders>
          </w:tcPr>
          <w:p w14:paraId="7B0CF5A7"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08B26B3B" w14:textId="77777777" w:rsidTr="006D0045">
        <w:trPr>
          <w:cantSplit/>
        </w:trPr>
        <w:tc>
          <w:tcPr>
            <w:tcW w:w="511" w:type="dxa"/>
            <w:tcBorders>
              <w:top w:val="nil"/>
              <w:left w:val="nil"/>
              <w:bottom w:val="nil"/>
              <w:right w:val="nil"/>
            </w:tcBorders>
          </w:tcPr>
          <w:p w14:paraId="14F892E2"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298" w:type="dxa"/>
            <w:tcBorders>
              <w:top w:val="nil"/>
              <w:left w:val="nil"/>
              <w:bottom w:val="nil"/>
              <w:right w:val="nil"/>
            </w:tcBorders>
          </w:tcPr>
          <w:p w14:paraId="1F27AB3D"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(a)</w:t>
            </w:r>
            <w:r w:rsidRPr="009340B1">
              <w:rPr>
                <w:rFonts w:ascii="Times New Roman" w:eastAsiaTheme="minorEastAsia" w:hAnsi="Times New Roman"/>
                <w:color w:val="000000"/>
                <w:sz w:val="20"/>
                <w:szCs w:val="20"/>
                <w:lang w:eastAsia="en-AU"/>
              </w:rPr>
              <w:tab/>
              <w:t>for a period of 1 year or less</w:t>
            </w:r>
          </w:p>
        </w:tc>
        <w:tc>
          <w:tcPr>
            <w:tcW w:w="976" w:type="dxa"/>
            <w:tcBorders>
              <w:top w:val="nil"/>
              <w:left w:val="nil"/>
              <w:bottom w:val="nil"/>
              <w:right w:val="nil"/>
            </w:tcBorders>
          </w:tcPr>
          <w:p w14:paraId="4FE11368"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$182.00</w:t>
            </w:r>
          </w:p>
        </w:tc>
      </w:tr>
      <w:tr w:rsidR="009340B1" w:rsidRPr="009340B1" w14:paraId="24EE59FB" w14:textId="77777777" w:rsidTr="006D0045">
        <w:trPr>
          <w:cantSplit/>
        </w:trPr>
        <w:tc>
          <w:tcPr>
            <w:tcW w:w="511" w:type="dxa"/>
            <w:tcBorders>
              <w:top w:val="nil"/>
              <w:left w:val="nil"/>
              <w:bottom w:val="nil"/>
              <w:right w:val="nil"/>
            </w:tcBorders>
          </w:tcPr>
          <w:p w14:paraId="3FC85FDF"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298" w:type="dxa"/>
            <w:tcBorders>
              <w:top w:val="nil"/>
              <w:left w:val="nil"/>
              <w:bottom w:val="nil"/>
              <w:right w:val="nil"/>
            </w:tcBorders>
          </w:tcPr>
          <w:p w14:paraId="0512B2A6"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(b)</w:t>
            </w:r>
            <w:r w:rsidRPr="009340B1">
              <w:rPr>
                <w:rFonts w:ascii="Times New Roman" w:eastAsiaTheme="minorEastAsia" w:hAnsi="Times New Roman"/>
                <w:color w:val="000000"/>
                <w:sz w:val="20"/>
                <w:szCs w:val="20"/>
                <w:lang w:eastAsia="en-AU"/>
              </w:rPr>
              <w:tab/>
              <w:t>for a period of more than 1 year but not more than 2 years</w:t>
            </w:r>
          </w:p>
        </w:tc>
        <w:tc>
          <w:tcPr>
            <w:tcW w:w="976" w:type="dxa"/>
            <w:tcBorders>
              <w:top w:val="nil"/>
              <w:left w:val="nil"/>
              <w:bottom w:val="nil"/>
              <w:right w:val="nil"/>
            </w:tcBorders>
          </w:tcPr>
          <w:p w14:paraId="395C4C78"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$368.00</w:t>
            </w:r>
          </w:p>
        </w:tc>
      </w:tr>
      <w:tr w:rsidR="009340B1" w:rsidRPr="009340B1" w14:paraId="695B40D2" w14:textId="77777777" w:rsidTr="006D0045">
        <w:trPr>
          <w:cantSplit/>
        </w:trPr>
        <w:tc>
          <w:tcPr>
            <w:tcW w:w="511" w:type="dxa"/>
            <w:tcBorders>
              <w:top w:val="nil"/>
              <w:left w:val="nil"/>
              <w:bottom w:val="nil"/>
              <w:right w:val="nil"/>
            </w:tcBorders>
          </w:tcPr>
          <w:p w14:paraId="66FEC979"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298" w:type="dxa"/>
            <w:tcBorders>
              <w:top w:val="nil"/>
              <w:left w:val="nil"/>
              <w:bottom w:val="nil"/>
              <w:right w:val="nil"/>
            </w:tcBorders>
          </w:tcPr>
          <w:p w14:paraId="5784183F"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(c)</w:t>
            </w:r>
            <w:r w:rsidRPr="009340B1">
              <w:rPr>
                <w:rFonts w:ascii="Times New Roman" w:eastAsiaTheme="minorEastAsia" w:hAnsi="Times New Roman"/>
                <w:color w:val="000000"/>
                <w:sz w:val="20"/>
                <w:szCs w:val="20"/>
                <w:lang w:eastAsia="en-AU"/>
              </w:rPr>
              <w:tab/>
              <w:t>for a period of more than 2 years</w:t>
            </w:r>
          </w:p>
        </w:tc>
        <w:tc>
          <w:tcPr>
            <w:tcW w:w="976" w:type="dxa"/>
            <w:tcBorders>
              <w:top w:val="nil"/>
              <w:left w:val="nil"/>
              <w:bottom w:val="nil"/>
              <w:right w:val="nil"/>
            </w:tcBorders>
          </w:tcPr>
          <w:p w14:paraId="01A31B4E"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$550.00</w:t>
            </w:r>
          </w:p>
        </w:tc>
      </w:tr>
      <w:tr w:rsidR="009340B1" w:rsidRPr="009340B1" w14:paraId="56CFF5A7" w14:textId="77777777" w:rsidTr="006D0045">
        <w:trPr>
          <w:cantSplit/>
        </w:trPr>
        <w:tc>
          <w:tcPr>
            <w:tcW w:w="511" w:type="dxa"/>
            <w:tcBorders>
              <w:top w:val="nil"/>
              <w:left w:val="nil"/>
              <w:bottom w:val="nil"/>
              <w:right w:val="nil"/>
            </w:tcBorders>
          </w:tcPr>
          <w:p w14:paraId="6CD2AF0D"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3</w:t>
            </w:r>
          </w:p>
        </w:tc>
        <w:tc>
          <w:tcPr>
            <w:tcW w:w="7298" w:type="dxa"/>
            <w:tcBorders>
              <w:top w:val="nil"/>
              <w:left w:val="nil"/>
              <w:bottom w:val="nil"/>
              <w:right w:val="nil"/>
            </w:tcBorders>
          </w:tcPr>
          <w:p w14:paraId="69926734"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Application for determination under regulations or for variation of determination</w:t>
            </w:r>
          </w:p>
        </w:tc>
        <w:tc>
          <w:tcPr>
            <w:tcW w:w="976" w:type="dxa"/>
            <w:tcBorders>
              <w:top w:val="nil"/>
              <w:left w:val="nil"/>
              <w:bottom w:val="nil"/>
              <w:right w:val="nil"/>
            </w:tcBorders>
          </w:tcPr>
          <w:p w14:paraId="308E1BDF"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$397.00</w:t>
            </w:r>
          </w:p>
        </w:tc>
      </w:tr>
      <w:tr w:rsidR="009340B1" w:rsidRPr="009340B1" w14:paraId="213E46F9" w14:textId="77777777" w:rsidTr="006D0045">
        <w:trPr>
          <w:cantSplit/>
        </w:trPr>
        <w:tc>
          <w:tcPr>
            <w:tcW w:w="511" w:type="dxa"/>
            <w:tcBorders>
              <w:top w:val="nil"/>
              <w:left w:val="nil"/>
              <w:bottom w:val="nil"/>
              <w:right w:val="nil"/>
            </w:tcBorders>
          </w:tcPr>
          <w:p w14:paraId="030FF7FD"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4</w:t>
            </w:r>
          </w:p>
        </w:tc>
        <w:tc>
          <w:tcPr>
            <w:tcW w:w="7298" w:type="dxa"/>
            <w:tcBorders>
              <w:top w:val="nil"/>
              <w:left w:val="nil"/>
              <w:bottom w:val="nil"/>
              <w:right w:val="nil"/>
            </w:tcBorders>
          </w:tcPr>
          <w:p w14:paraId="16A9631A"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Application for approval under regulations or for variation of approval</w:t>
            </w:r>
          </w:p>
        </w:tc>
        <w:tc>
          <w:tcPr>
            <w:tcW w:w="976" w:type="dxa"/>
            <w:tcBorders>
              <w:top w:val="nil"/>
              <w:left w:val="nil"/>
              <w:bottom w:val="nil"/>
              <w:right w:val="nil"/>
            </w:tcBorders>
          </w:tcPr>
          <w:p w14:paraId="7B4BAD24"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$397.00</w:t>
            </w:r>
          </w:p>
        </w:tc>
      </w:tr>
      <w:tr w:rsidR="009340B1" w:rsidRPr="009340B1" w14:paraId="0067C63B" w14:textId="77777777" w:rsidTr="006D0045">
        <w:trPr>
          <w:cantSplit/>
        </w:trPr>
        <w:tc>
          <w:tcPr>
            <w:tcW w:w="511" w:type="dxa"/>
            <w:tcBorders>
              <w:top w:val="nil"/>
              <w:left w:val="nil"/>
              <w:bottom w:val="nil"/>
              <w:right w:val="nil"/>
            </w:tcBorders>
          </w:tcPr>
          <w:p w14:paraId="6D3592E6"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5</w:t>
            </w:r>
          </w:p>
        </w:tc>
        <w:tc>
          <w:tcPr>
            <w:tcW w:w="7298" w:type="dxa"/>
            <w:tcBorders>
              <w:top w:val="nil"/>
              <w:left w:val="nil"/>
              <w:bottom w:val="nil"/>
              <w:right w:val="nil"/>
            </w:tcBorders>
          </w:tcPr>
          <w:p w14:paraId="3B517698"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Application for exemption under section 36 of Act</w:t>
            </w:r>
          </w:p>
        </w:tc>
        <w:tc>
          <w:tcPr>
            <w:tcW w:w="976" w:type="dxa"/>
            <w:tcBorders>
              <w:top w:val="nil"/>
              <w:left w:val="nil"/>
              <w:bottom w:val="nil"/>
              <w:right w:val="nil"/>
            </w:tcBorders>
          </w:tcPr>
          <w:p w14:paraId="3F3F7491"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$397.00</w:t>
            </w:r>
          </w:p>
        </w:tc>
      </w:tr>
      <w:tr w:rsidR="009340B1" w:rsidRPr="009340B1" w14:paraId="21E0EA29" w14:textId="77777777" w:rsidTr="006D0045">
        <w:trPr>
          <w:cantSplit/>
        </w:trPr>
        <w:tc>
          <w:tcPr>
            <w:tcW w:w="511" w:type="dxa"/>
            <w:tcBorders>
              <w:top w:val="nil"/>
              <w:left w:val="nil"/>
              <w:bottom w:val="nil"/>
              <w:right w:val="nil"/>
            </w:tcBorders>
          </w:tcPr>
          <w:p w14:paraId="282C79F6"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6</w:t>
            </w:r>
          </w:p>
        </w:tc>
        <w:tc>
          <w:tcPr>
            <w:tcW w:w="7298" w:type="dxa"/>
            <w:tcBorders>
              <w:top w:val="nil"/>
              <w:left w:val="nil"/>
              <w:bottom w:val="nil"/>
              <w:right w:val="nil"/>
            </w:tcBorders>
          </w:tcPr>
          <w:p w14:paraId="4D4F9282"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 xml:space="preserve">Replacement licence, label, </w:t>
            </w:r>
            <w:proofErr w:type="gramStart"/>
            <w:r w:rsidRPr="009340B1">
              <w:rPr>
                <w:rFonts w:ascii="Times New Roman" w:eastAsiaTheme="minorEastAsia" w:hAnsi="Times New Roman"/>
                <w:color w:val="000000"/>
                <w:sz w:val="20"/>
                <w:szCs w:val="20"/>
                <w:lang w:eastAsia="en-AU"/>
              </w:rPr>
              <w:t>approval</w:t>
            </w:r>
            <w:proofErr w:type="gramEnd"/>
            <w:r w:rsidRPr="009340B1">
              <w:rPr>
                <w:rFonts w:ascii="Times New Roman" w:eastAsiaTheme="minorEastAsia" w:hAnsi="Times New Roman"/>
                <w:color w:val="000000"/>
                <w:sz w:val="20"/>
                <w:szCs w:val="20"/>
                <w:lang w:eastAsia="en-AU"/>
              </w:rPr>
              <w:t xml:space="preserve"> or exemption if lost, defaced or stolen</w:t>
            </w:r>
          </w:p>
        </w:tc>
        <w:tc>
          <w:tcPr>
            <w:tcW w:w="976" w:type="dxa"/>
            <w:tcBorders>
              <w:top w:val="nil"/>
              <w:left w:val="nil"/>
              <w:bottom w:val="nil"/>
              <w:right w:val="nil"/>
            </w:tcBorders>
          </w:tcPr>
          <w:p w14:paraId="00B459AD"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$30.25</w:t>
            </w:r>
          </w:p>
        </w:tc>
      </w:tr>
    </w:tbl>
    <w:p w14:paraId="4C83F618"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Signed by the Minister for Industrial Relations and Public Sector</w:t>
      </w:r>
    </w:p>
    <w:p w14:paraId="2B2AB0E9" w14:textId="7E3FBABD" w:rsidR="009340B1" w:rsidRDefault="009340B1" w:rsidP="00E61C44">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On 5 May 2023</w:t>
      </w:r>
    </w:p>
    <w:p w14:paraId="6DEBCE9B" w14:textId="0A620A85" w:rsidR="00E61C44" w:rsidRDefault="00E61C44" w:rsidP="00E61C44">
      <w:pPr>
        <w:pBdr>
          <w:top w:val="single" w:sz="4" w:space="1" w:color="auto"/>
        </w:pBdr>
        <w:autoSpaceDE w:val="0"/>
        <w:autoSpaceDN w:val="0"/>
        <w:adjustRightInd w:val="0"/>
        <w:spacing w:before="100" w:after="0" w:line="14" w:lineRule="exact"/>
        <w:jc w:val="center"/>
        <w:rPr>
          <w:rFonts w:ascii="Times New Roman" w:eastAsia="Times New Roman" w:hAnsi="Times New Roman"/>
          <w:szCs w:val="17"/>
          <w:lang w:eastAsia="en-AU"/>
        </w:rPr>
      </w:pPr>
    </w:p>
    <w:p w14:paraId="19FB0F59" w14:textId="33DA5675" w:rsidR="009340B1" w:rsidRDefault="009340B1" w:rsidP="00255AC2">
      <w:pPr>
        <w:pStyle w:val="GG-body"/>
        <w:spacing w:after="0"/>
      </w:pPr>
    </w:p>
    <w:p w14:paraId="78240C51" w14:textId="77777777" w:rsidR="009340B1" w:rsidRPr="009340B1" w:rsidRDefault="009340B1" w:rsidP="009340B1">
      <w:pPr>
        <w:jc w:val="center"/>
        <w:rPr>
          <w:rFonts w:ascii="Times New Roman" w:hAnsi="Times New Roman"/>
          <w:caps/>
          <w:sz w:val="17"/>
          <w:szCs w:val="17"/>
        </w:rPr>
      </w:pPr>
      <w:r w:rsidRPr="009340B1">
        <w:rPr>
          <w:rFonts w:ascii="Times New Roman" w:hAnsi="Times New Roman"/>
          <w:caps/>
          <w:sz w:val="17"/>
          <w:szCs w:val="17"/>
        </w:rPr>
        <w:t>Dangerous Substances Act 1979</w:t>
      </w:r>
    </w:p>
    <w:p w14:paraId="19F98A7F" w14:textId="77777777" w:rsidR="009340B1" w:rsidRPr="009340B1" w:rsidRDefault="009340B1" w:rsidP="009340B1">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9340B1">
        <w:rPr>
          <w:rFonts w:ascii="Times New Roman" w:eastAsiaTheme="minorEastAsia" w:hAnsi="Times New Roman"/>
          <w:color w:val="000000"/>
          <w:sz w:val="28"/>
          <w:szCs w:val="28"/>
          <w:lang w:eastAsia="en-AU"/>
        </w:rPr>
        <w:t>South Australia</w:t>
      </w:r>
    </w:p>
    <w:p w14:paraId="1542E269" w14:textId="77777777" w:rsidR="009340B1" w:rsidRPr="009340B1" w:rsidRDefault="009340B1" w:rsidP="009340B1">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9340B1">
        <w:rPr>
          <w:rFonts w:ascii="Times New Roman" w:eastAsiaTheme="minorEastAsia" w:hAnsi="Times New Roman"/>
          <w:b/>
          <w:bCs/>
          <w:color w:val="000000"/>
          <w:sz w:val="36"/>
          <w:szCs w:val="36"/>
          <w:lang w:eastAsia="en-AU"/>
        </w:rPr>
        <w:t>Dangerous Substances (Fees) Notice 2023</w:t>
      </w:r>
    </w:p>
    <w:p w14:paraId="41F4996E" w14:textId="77777777" w:rsidR="009340B1" w:rsidRPr="009340B1" w:rsidRDefault="009340B1" w:rsidP="009340B1">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9340B1">
        <w:rPr>
          <w:rFonts w:ascii="Times New Roman" w:eastAsiaTheme="minorEastAsia" w:hAnsi="Times New Roman"/>
          <w:color w:val="000000"/>
          <w:sz w:val="24"/>
          <w:szCs w:val="24"/>
          <w:lang w:eastAsia="en-AU"/>
        </w:rPr>
        <w:t xml:space="preserve">under the </w:t>
      </w:r>
      <w:r w:rsidRPr="009340B1">
        <w:rPr>
          <w:rFonts w:ascii="Times New Roman" w:eastAsiaTheme="minorEastAsia" w:hAnsi="Times New Roman"/>
          <w:i/>
          <w:iCs/>
          <w:color w:val="000000"/>
          <w:sz w:val="24"/>
          <w:szCs w:val="24"/>
          <w:lang w:eastAsia="en-AU"/>
        </w:rPr>
        <w:t>Dangerous Substances Act 1979</w:t>
      </w:r>
    </w:p>
    <w:p w14:paraId="5FAEEF25"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1—Short title</w:t>
      </w:r>
    </w:p>
    <w:p w14:paraId="551944A5"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 xml:space="preserve">This notice may be cited as the </w:t>
      </w:r>
      <w:hyperlink r:id="rId73" w:history="1">
        <w:r w:rsidRPr="009340B1">
          <w:rPr>
            <w:rFonts w:ascii="Times New Roman" w:eastAsiaTheme="minorEastAsia" w:hAnsi="Times New Roman"/>
            <w:i/>
            <w:iCs/>
            <w:color w:val="000000"/>
            <w:sz w:val="23"/>
            <w:szCs w:val="23"/>
            <w:lang w:eastAsia="en-AU"/>
          </w:rPr>
          <w:t>Dangerous Substances (Fees) Notice 202</w:t>
        </w:r>
      </w:hyperlink>
      <w:r w:rsidRPr="009340B1">
        <w:rPr>
          <w:rFonts w:ascii="Times New Roman" w:eastAsiaTheme="minorEastAsia" w:hAnsi="Times New Roman"/>
          <w:i/>
          <w:iCs/>
          <w:color w:val="000000"/>
          <w:sz w:val="23"/>
          <w:szCs w:val="23"/>
          <w:lang w:eastAsia="en-AU"/>
        </w:rPr>
        <w:t>3</w:t>
      </w:r>
      <w:r w:rsidRPr="009340B1">
        <w:rPr>
          <w:rFonts w:ascii="Times New Roman" w:eastAsiaTheme="minorEastAsia" w:hAnsi="Times New Roman"/>
          <w:color w:val="000000"/>
          <w:sz w:val="23"/>
          <w:szCs w:val="23"/>
          <w:lang w:eastAsia="en-AU"/>
        </w:rPr>
        <w:t>.</w:t>
      </w:r>
    </w:p>
    <w:p w14:paraId="456B3E7D" w14:textId="77777777" w:rsidR="009340B1" w:rsidRPr="009340B1" w:rsidRDefault="009340B1" w:rsidP="009340B1">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9340B1">
        <w:rPr>
          <w:rFonts w:ascii="Times New Roman" w:eastAsiaTheme="minorEastAsia" w:hAnsi="Times New Roman"/>
          <w:b/>
          <w:bCs/>
          <w:color w:val="000000"/>
          <w:sz w:val="20"/>
          <w:szCs w:val="20"/>
          <w:lang w:eastAsia="en-AU"/>
        </w:rPr>
        <w:t>Note—</w:t>
      </w:r>
    </w:p>
    <w:p w14:paraId="3E49255D" w14:textId="77777777" w:rsidR="009340B1" w:rsidRPr="009340B1" w:rsidRDefault="009340B1" w:rsidP="009340B1">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 xml:space="preserve">This is a fee notice made in accordance with the </w:t>
      </w:r>
      <w:hyperlink r:id="rId74" w:history="1">
        <w:r w:rsidRPr="009340B1">
          <w:rPr>
            <w:rFonts w:ascii="Times New Roman" w:eastAsiaTheme="minorEastAsia" w:hAnsi="Times New Roman"/>
            <w:i/>
            <w:iCs/>
            <w:color w:val="000000"/>
            <w:sz w:val="20"/>
            <w:szCs w:val="20"/>
            <w:lang w:eastAsia="en-AU"/>
          </w:rPr>
          <w:t>Legislation (Fees) Act 2019</w:t>
        </w:r>
      </w:hyperlink>
      <w:r w:rsidRPr="009340B1">
        <w:rPr>
          <w:rFonts w:ascii="Times New Roman" w:eastAsiaTheme="minorEastAsia" w:hAnsi="Times New Roman"/>
          <w:color w:val="000000"/>
          <w:sz w:val="20"/>
          <w:szCs w:val="20"/>
          <w:lang w:eastAsia="en-AU"/>
        </w:rPr>
        <w:t>.</w:t>
      </w:r>
    </w:p>
    <w:p w14:paraId="172B4677"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2—Commencement</w:t>
      </w:r>
    </w:p>
    <w:p w14:paraId="723B095C"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This notice has effect on 1 July 2023.</w:t>
      </w:r>
    </w:p>
    <w:p w14:paraId="5DE30F39"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3—Interpretation</w:t>
      </w:r>
    </w:p>
    <w:p w14:paraId="6ACBE0D6" w14:textId="77777777" w:rsidR="009340B1" w:rsidRPr="009340B1" w:rsidRDefault="009340B1" w:rsidP="009340B1">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In these regulations, unless the contrary intention appears—</w:t>
      </w:r>
    </w:p>
    <w:p w14:paraId="2A7D577F"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b/>
          <w:bCs/>
          <w:i/>
          <w:iCs/>
          <w:color w:val="000000"/>
          <w:sz w:val="23"/>
          <w:szCs w:val="23"/>
          <w:lang w:eastAsia="en-AU"/>
        </w:rPr>
        <w:t>Act</w:t>
      </w:r>
      <w:r w:rsidRPr="009340B1">
        <w:rPr>
          <w:rFonts w:ascii="Times New Roman" w:eastAsiaTheme="minorEastAsia" w:hAnsi="Times New Roman"/>
          <w:color w:val="000000"/>
          <w:sz w:val="23"/>
          <w:szCs w:val="23"/>
          <w:lang w:eastAsia="en-AU"/>
        </w:rPr>
        <w:t xml:space="preserve"> means the </w:t>
      </w:r>
      <w:hyperlink r:id="rId75" w:history="1">
        <w:r w:rsidRPr="009340B1">
          <w:rPr>
            <w:rFonts w:ascii="Times New Roman" w:eastAsiaTheme="minorEastAsia" w:hAnsi="Times New Roman"/>
            <w:i/>
            <w:iCs/>
            <w:color w:val="000000"/>
            <w:sz w:val="23"/>
            <w:szCs w:val="23"/>
            <w:lang w:eastAsia="en-AU"/>
          </w:rPr>
          <w:t>Dangerous Substances Act 1979</w:t>
        </w:r>
      </w:hyperlink>
      <w:r w:rsidRPr="009340B1">
        <w:rPr>
          <w:rFonts w:ascii="Times New Roman" w:eastAsiaTheme="minorEastAsia" w:hAnsi="Times New Roman"/>
          <w:color w:val="000000"/>
          <w:sz w:val="23"/>
          <w:szCs w:val="23"/>
          <w:lang w:eastAsia="en-AU"/>
        </w:rPr>
        <w:t>.</w:t>
      </w:r>
    </w:p>
    <w:p w14:paraId="25927064" w14:textId="77777777" w:rsidR="009340B1" w:rsidRPr="009340B1" w:rsidRDefault="009340B1" w:rsidP="009340B1">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4—Fees</w:t>
      </w:r>
    </w:p>
    <w:p w14:paraId="7DEE6A37"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 xml:space="preserve">The fees specified in </w:t>
      </w:r>
      <w:hyperlink w:anchor="ide6be4606_246a_44ce_a356_eaa53478f8" w:history="1">
        <w:r w:rsidRPr="009340B1">
          <w:rPr>
            <w:rFonts w:ascii="Times New Roman" w:eastAsiaTheme="minorEastAsia" w:hAnsi="Times New Roman"/>
            <w:color w:val="000000"/>
            <w:sz w:val="23"/>
            <w:szCs w:val="23"/>
            <w:lang w:eastAsia="en-AU"/>
          </w:rPr>
          <w:t>Schedule 1</w:t>
        </w:r>
      </w:hyperlink>
      <w:r w:rsidRPr="009340B1">
        <w:rPr>
          <w:rFonts w:ascii="Times New Roman" w:eastAsiaTheme="minorEastAsia" w:hAnsi="Times New Roman"/>
          <w:color w:val="000000"/>
          <w:sz w:val="23"/>
          <w:szCs w:val="23"/>
          <w:lang w:eastAsia="en-AU"/>
        </w:rPr>
        <w:t xml:space="preserve"> are prescribed for the purposes of the Act and are payable to the Director.</w:t>
      </w:r>
    </w:p>
    <w:p w14:paraId="3E6DC188" w14:textId="77777777" w:rsidR="009340B1" w:rsidRPr="009340B1" w:rsidRDefault="009340B1" w:rsidP="00E61C44">
      <w:pPr>
        <w:keepNext/>
        <w:keepLines/>
        <w:autoSpaceDE w:val="0"/>
        <w:autoSpaceDN w:val="0"/>
        <w:adjustRightInd w:val="0"/>
        <w:spacing w:before="200" w:after="0" w:line="240" w:lineRule="auto"/>
        <w:ind w:left="567" w:hanging="567"/>
        <w:jc w:val="left"/>
        <w:rPr>
          <w:rFonts w:ascii="Times New Roman" w:eastAsiaTheme="minorEastAsia" w:hAnsi="Times New Roman"/>
          <w:b/>
          <w:bCs/>
          <w:color w:val="000000"/>
          <w:sz w:val="32"/>
          <w:szCs w:val="32"/>
          <w:lang w:eastAsia="en-AU"/>
        </w:rPr>
      </w:pPr>
      <w:bookmarkStart w:id="39" w:name="ide6be4606_246a_44ce_a356_eaa53478f8"/>
      <w:r w:rsidRPr="009340B1">
        <w:rPr>
          <w:rFonts w:ascii="Times New Roman" w:eastAsiaTheme="minorEastAsia" w:hAnsi="Times New Roman"/>
          <w:b/>
          <w:bCs/>
          <w:color w:val="000000"/>
          <w:sz w:val="32"/>
          <w:szCs w:val="32"/>
          <w:lang w:eastAsia="en-AU"/>
        </w:rPr>
        <w:t>Schedule 1—Fees</w:t>
      </w:r>
      <w:bookmarkEnd w:id="39"/>
    </w:p>
    <w:p w14:paraId="13A65A7F"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2"/>
        <w:gridCol w:w="6939"/>
        <w:gridCol w:w="1484"/>
      </w:tblGrid>
      <w:tr w:rsidR="009340B1" w:rsidRPr="009340B1" w14:paraId="6EDFD012" w14:textId="77777777" w:rsidTr="006D0045">
        <w:trPr>
          <w:cantSplit/>
        </w:trPr>
        <w:tc>
          <w:tcPr>
            <w:tcW w:w="362" w:type="dxa"/>
            <w:tcBorders>
              <w:top w:val="nil"/>
              <w:left w:val="nil"/>
              <w:bottom w:val="nil"/>
              <w:right w:val="nil"/>
            </w:tcBorders>
          </w:tcPr>
          <w:p w14:paraId="6FEA76AD"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1</w:t>
            </w:r>
          </w:p>
        </w:tc>
        <w:tc>
          <w:tcPr>
            <w:tcW w:w="6939" w:type="dxa"/>
            <w:tcBorders>
              <w:top w:val="nil"/>
              <w:left w:val="nil"/>
              <w:bottom w:val="nil"/>
              <w:right w:val="nil"/>
            </w:tcBorders>
          </w:tcPr>
          <w:p w14:paraId="10D7C210"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Annual fee for a licence or renewal of a licence to keep—</w:t>
            </w:r>
          </w:p>
        </w:tc>
        <w:tc>
          <w:tcPr>
            <w:tcW w:w="1484" w:type="dxa"/>
            <w:tcBorders>
              <w:top w:val="nil"/>
              <w:left w:val="nil"/>
              <w:bottom w:val="nil"/>
              <w:right w:val="nil"/>
            </w:tcBorders>
          </w:tcPr>
          <w:p w14:paraId="403C92FD"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049406C8" w14:textId="77777777" w:rsidTr="006D0045">
        <w:trPr>
          <w:cantSplit/>
        </w:trPr>
        <w:tc>
          <w:tcPr>
            <w:tcW w:w="362" w:type="dxa"/>
            <w:tcBorders>
              <w:top w:val="nil"/>
              <w:left w:val="nil"/>
              <w:bottom w:val="nil"/>
              <w:right w:val="nil"/>
            </w:tcBorders>
          </w:tcPr>
          <w:p w14:paraId="1B3E2C6A"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3B3AAB4F"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(a)</w:t>
            </w:r>
            <w:r w:rsidRPr="009340B1">
              <w:rPr>
                <w:rFonts w:ascii="Times New Roman" w:eastAsiaTheme="minorEastAsia" w:hAnsi="Times New Roman"/>
                <w:color w:val="000000"/>
                <w:sz w:val="20"/>
                <w:szCs w:val="20"/>
                <w:lang w:eastAsia="en-AU"/>
              </w:rPr>
              <w:tab/>
              <w:t xml:space="preserve">liquefied petroleum gas (Class 2)—for each licensed premises in which the aggregate capacity of tanks, </w:t>
            </w:r>
            <w:proofErr w:type="gramStart"/>
            <w:r w:rsidRPr="009340B1">
              <w:rPr>
                <w:rFonts w:ascii="Times New Roman" w:eastAsiaTheme="minorEastAsia" w:hAnsi="Times New Roman"/>
                <w:color w:val="000000"/>
                <w:sz w:val="20"/>
                <w:szCs w:val="20"/>
                <w:lang w:eastAsia="en-AU"/>
              </w:rPr>
              <w:t>packaging</w:t>
            </w:r>
            <w:proofErr w:type="gramEnd"/>
            <w:r w:rsidRPr="009340B1">
              <w:rPr>
                <w:rFonts w:ascii="Times New Roman" w:eastAsiaTheme="minorEastAsia" w:hAnsi="Times New Roman"/>
                <w:color w:val="000000"/>
                <w:sz w:val="20"/>
                <w:szCs w:val="20"/>
                <w:lang w:eastAsia="en-AU"/>
              </w:rPr>
              <w:t xml:space="preserve"> and cylinders—</w:t>
            </w:r>
          </w:p>
        </w:tc>
        <w:tc>
          <w:tcPr>
            <w:tcW w:w="1484" w:type="dxa"/>
            <w:tcBorders>
              <w:top w:val="nil"/>
              <w:left w:val="nil"/>
              <w:bottom w:val="nil"/>
              <w:right w:val="nil"/>
            </w:tcBorders>
          </w:tcPr>
          <w:p w14:paraId="54CAD681"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3479BE10" w14:textId="77777777" w:rsidTr="006D0045">
        <w:trPr>
          <w:cantSplit/>
        </w:trPr>
        <w:tc>
          <w:tcPr>
            <w:tcW w:w="362" w:type="dxa"/>
            <w:tcBorders>
              <w:top w:val="nil"/>
              <w:left w:val="nil"/>
              <w:bottom w:val="nil"/>
              <w:right w:val="nil"/>
            </w:tcBorders>
          </w:tcPr>
          <w:p w14:paraId="3DD4DA0F"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29BE3C28"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w:t>
            </w:r>
            <w:proofErr w:type="spellStart"/>
            <w:r w:rsidRPr="009340B1">
              <w:rPr>
                <w:rFonts w:ascii="Times New Roman" w:eastAsiaTheme="minorEastAsia" w:hAnsi="Times New Roman"/>
                <w:color w:val="000000"/>
                <w:sz w:val="20"/>
                <w:szCs w:val="20"/>
                <w:lang w:eastAsia="en-AU"/>
              </w:rPr>
              <w:t>i</w:t>
            </w:r>
            <w:proofErr w:type="spellEnd"/>
            <w:r w:rsidRPr="009340B1">
              <w:rPr>
                <w:rFonts w:ascii="Times New Roman" w:eastAsiaTheme="minorEastAsia" w:hAnsi="Times New Roman"/>
                <w:color w:val="000000"/>
                <w:sz w:val="20"/>
                <w:szCs w:val="20"/>
                <w:lang w:eastAsia="en-AU"/>
              </w:rPr>
              <w:t>)</w:t>
            </w:r>
            <w:r w:rsidRPr="009340B1">
              <w:rPr>
                <w:rFonts w:ascii="Times New Roman" w:eastAsiaTheme="minorEastAsia" w:hAnsi="Times New Roman"/>
                <w:color w:val="000000"/>
                <w:sz w:val="20"/>
                <w:szCs w:val="20"/>
                <w:lang w:eastAsia="en-AU"/>
              </w:rPr>
              <w:tab/>
              <w:t>exceeds 560 litres (water capacity) but does not exceed 20 kilolitres</w:t>
            </w:r>
          </w:p>
        </w:tc>
        <w:tc>
          <w:tcPr>
            <w:tcW w:w="1484" w:type="dxa"/>
            <w:tcBorders>
              <w:top w:val="nil"/>
              <w:left w:val="nil"/>
              <w:bottom w:val="nil"/>
              <w:right w:val="nil"/>
            </w:tcBorders>
          </w:tcPr>
          <w:p w14:paraId="021681AF"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$225.00</w:t>
            </w:r>
          </w:p>
        </w:tc>
      </w:tr>
      <w:tr w:rsidR="009340B1" w:rsidRPr="009340B1" w14:paraId="1217DFB5" w14:textId="77777777" w:rsidTr="006D0045">
        <w:trPr>
          <w:cantSplit/>
        </w:trPr>
        <w:tc>
          <w:tcPr>
            <w:tcW w:w="362" w:type="dxa"/>
            <w:tcBorders>
              <w:top w:val="nil"/>
              <w:left w:val="nil"/>
              <w:bottom w:val="nil"/>
              <w:right w:val="nil"/>
            </w:tcBorders>
          </w:tcPr>
          <w:p w14:paraId="3D7D3B17"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0850B295"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(ii)</w:t>
            </w:r>
            <w:r w:rsidRPr="009340B1">
              <w:rPr>
                <w:rFonts w:ascii="Times New Roman" w:eastAsiaTheme="minorEastAsia" w:hAnsi="Times New Roman"/>
                <w:color w:val="000000"/>
                <w:sz w:val="20"/>
                <w:szCs w:val="20"/>
                <w:lang w:eastAsia="en-AU"/>
              </w:rPr>
              <w:tab/>
              <w:t>exceeds 20 kilolitres (water capacity) but does not exceed 100 kilolitres</w:t>
            </w:r>
          </w:p>
        </w:tc>
        <w:tc>
          <w:tcPr>
            <w:tcW w:w="1484" w:type="dxa"/>
            <w:tcBorders>
              <w:top w:val="nil"/>
              <w:left w:val="nil"/>
              <w:bottom w:val="nil"/>
              <w:right w:val="nil"/>
            </w:tcBorders>
          </w:tcPr>
          <w:p w14:paraId="1ADFADB6"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$637.00</w:t>
            </w:r>
          </w:p>
        </w:tc>
      </w:tr>
      <w:tr w:rsidR="009340B1" w:rsidRPr="009340B1" w14:paraId="62759E5D" w14:textId="77777777" w:rsidTr="006D0045">
        <w:trPr>
          <w:cantSplit/>
        </w:trPr>
        <w:tc>
          <w:tcPr>
            <w:tcW w:w="362" w:type="dxa"/>
            <w:tcBorders>
              <w:top w:val="nil"/>
              <w:left w:val="nil"/>
              <w:bottom w:val="nil"/>
              <w:right w:val="nil"/>
            </w:tcBorders>
          </w:tcPr>
          <w:p w14:paraId="38EDEC42"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1A8D8116"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(iii)</w:t>
            </w:r>
            <w:r w:rsidRPr="009340B1">
              <w:rPr>
                <w:rFonts w:ascii="Times New Roman" w:eastAsiaTheme="minorEastAsia" w:hAnsi="Times New Roman"/>
                <w:color w:val="000000"/>
                <w:sz w:val="20"/>
                <w:szCs w:val="20"/>
                <w:lang w:eastAsia="en-AU"/>
              </w:rPr>
              <w:tab/>
              <w:t>exceeds 100 kilolitres (water capacity)</w:t>
            </w:r>
          </w:p>
        </w:tc>
        <w:tc>
          <w:tcPr>
            <w:tcW w:w="1484" w:type="dxa"/>
            <w:tcBorders>
              <w:top w:val="nil"/>
              <w:left w:val="nil"/>
              <w:bottom w:val="nil"/>
              <w:right w:val="nil"/>
            </w:tcBorders>
          </w:tcPr>
          <w:p w14:paraId="419DEC0E"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$1 031.00</w:t>
            </w:r>
          </w:p>
        </w:tc>
      </w:tr>
      <w:tr w:rsidR="009340B1" w:rsidRPr="009340B1" w14:paraId="2F0F8CB7" w14:textId="77777777" w:rsidTr="006D0045">
        <w:trPr>
          <w:cantSplit/>
        </w:trPr>
        <w:tc>
          <w:tcPr>
            <w:tcW w:w="362" w:type="dxa"/>
            <w:tcBorders>
              <w:top w:val="nil"/>
              <w:left w:val="nil"/>
              <w:bottom w:val="nil"/>
              <w:right w:val="nil"/>
            </w:tcBorders>
          </w:tcPr>
          <w:p w14:paraId="55494859"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7769741E"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(b)</w:t>
            </w:r>
            <w:r w:rsidRPr="009340B1">
              <w:rPr>
                <w:rFonts w:ascii="Times New Roman" w:eastAsiaTheme="minorEastAsia" w:hAnsi="Times New Roman"/>
                <w:color w:val="000000"/>
                <w:sz w:val="20"/>
                <w:szCs w:val="20"/>
                <w:lang w:eastAsia="en-AU"/>
              </w:rPr>
              <w:tab/>
              <w:t xml:space="preserve">flammable liquids (Class 3)—for each licensed premises in which the aggregate capacity of tanks, </w:t>
            </w:r>
            <w:proofErr w:type="gramStart"/>
            <w:r w:rsidRPr="009340B1">
              <w:rPr>
                <w:rFonts w:ascii="Times New Roman" w:eastAsiaTheme="minorEastAsia" w:hAnsi="Times New Roman"/>
                <w:color w:val="000000"/>
                <w:sz w:val="20"/>
                <w:szCs w:val="20"/>
                <w:lang w:eastAsia="en-AU"/>
              </w:rPr>
              <w:t>packaging</w:t>
            </w:r>
            <w:proofErr w:type="gramEnd"/>
            <w:r w:rsidRPr="009340B1">
              <w:rPr>
                <w:rFonts w:ascii="Times New Roman" w:eastAsiaTheme="minorEastAsia" w:hAnsi="Times New Roman"/>
                <w:color w:val="000000"/>
                <w:sz w:val="20"/>
                <w:szCs w:val="20"/>
                <w:lang w:eastAsia="en-AU"/>
              </w:rPr>
              <w:t xml:space="preserve"> and cylinders—</w:t>
            </w:r>
          </w:p>
        </w:tc>
        <w:tc>
          <w:tcPr>
            <w:tcW w:w="1484" w:type="dxa"/>
            <w:tcBorders>
              <w:top w:val="nil"/>
              <w:left w:val="nil"/>
              <w:bottom w:val="nil"/>
              <w:right w:val="nil"/>
            </w:tcBorders>
          </w:tcPr>
          <w:p w14:paraId="2398916B"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27794C87" w14:textId="77777777" w:rsidTr="006D0045">
        <w:trPr>
          <w:cantSplit/>
        </w:trPr>
        <w:tc>
          <w:tcPr>
            <w:tcW w:w="362" w:type="dxa"/>
            <w:tcBorders>
              <w:top w:val="nil"/>
              <w:left w:val="nil"/>
              <w:bottom w:val="nil"/>
              <w:right w:val="nil"/>
            </w:tcBorders>
          </w:tcPr>
          <w:p w14:paraId="02960FF7"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51EF3525"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w:t>
            </w:r>
            <w:proofErr w:type="spellStart"/>
            <w:r w:rsidRPr="009340B1">
              <w:rPr>
                <w:rFonts w:ascii="Times New Roman" w:eastAsiaTheme="minorEastAsia" w:hAnsi="Times New Roman"/>
                <w:color w:val="000000"/>
                <w:sz w:val="20"/>
                <w:szCs w:val="20"/>
                <w:lang w:eastAsia="en-AU"/>
              </w:rPr>
              <w:t>i</w:t>
            </w:r>
            <w:proofErr w:type="spellEnd"/>
            <w:r w:rsidRPr="009340B1">
              <w:rPr>
                <w:rFonts w:ascii="Times New Roman" w:eastAsiaTheme="minorEastAsia" w:hAnsi="Times New Roman"/>
                <w:color w:val="000000"/>
                <w:sz w:val="20"/>
                <w:szCs w:val="20"/>
                <w:lang w:eastAsia="en-AU"/>
              </w:rPr>
              <w:t>)</w:t>
            </w:r>
            <w:r w:rsidRPr="009340B1">
              <w:rPr>
                <w:rFonts w:ascii="Times New Roman" w:eastAsiaTheme="minorEastAsia" w:hAnsi="Times New Roman"/>
                <w:color w:val="000000"/>
                <w:sz w:val="20"/>
                <w:szCs w:val="20"/>
                <w:lang w:eastAsia="en-AU"/>
              </w:rPr>
              <w:tab/>
              <w:t>exceeds 120 litres but does not exceed 1 kilolitre</w:t>
            </w:r>
          </w:p>
        </w:tc>
        <w:tc>
          <w:tcPr>
            <w:tcW w:w="1484" w:type="dxa"/>
            <w:tcBorders>
              <w:top w:val="nil"/>
              <w:left w:val="nil"/>
              <w:bottom w:val="nil"/>
              <w:right w:val="nil"/>
            </w:tcBorders>
          </w:tcPr>
          <w:p w14:paraId="60D6B20B"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$117.00</w:t>
            </w:r>
          </w:p>
        </w:tc>
      </w:tr>
      <w:tr w:rsidR="009340B1" w:rsidRPr="009340B1" w14:paraId="4CBA1441" w14:textId="77777777" w:rsidTr="006D0045">
        <w:trPr>
          <w:cantSplit/>
        </w:trPr>
        <w:tc>
          <w:tcPr>
            <w:tcW w:w="362" w:type="dxa"/>
            <w:tcBorders>
              <w:top w:val="nil"/>
              <w:left w:val="nil"/>
              <w:bottom w:val="nil"/>
              <w:right w:val="nil"/>
            </w:tcBorders>
          </w:tcPr>
          <w:p w14:paraId="7379AC89"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1DDCE747"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(ii)</w:t>
            </w:r>
            <w:r w:rsidRPr="009340B1">
              <w:rPr>
                <w:rFonts w:ascii="Times New Roman" w:eastAsiaTheme="minorEastAsia" w:hAnsi="Times New Roman"/>
                <w:color w:val="000000"/>
                <w:sz w:val="20"/>
                <w:szCs w:val="20"/>
                <w:lang w:eastAsia="en-AU"/>
              </w:rPr>
              <w:tab/>
              <w:t>exceeds 1 kilolitre but does not exceed 25 kilolitres</w:t>
            </w:r>
          </w:p>
        </w:tc>
        <w:tc>
          <w:tcPr>
            <w:tcW w:w="1484" w:type="dxa"/>
            <w:tcBorders>
              <w:top w:val="nil"/>
              <w:left w:val="nil"/>
              <w:bottom w:val="nil"/>
              <w:right w:val="nil"/>
            </w:tcBorders>
          </w:tcPr>
          <w:p w14:paraId="3EA14AA9"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$225.00</w:t>
            </w:r>
          </w:p>
        </w:tc>
      </w:tr>
      <w:tr w:rsidR="009340B1" w:rsidRPr="009340B1" w14:paraId="01F44069" w14:textId="77777777" w:rsidTr="006D0045">
        <w:trPr>
          <w:cantSplit/>
        </w:trPr>
        <w:tc>
          <w:tcPr>
            <w:tcW w:w="362" w:type="dxa"/>
            <w:tcBorders>
              <w:top w:val="nil"/>
              <w:left w:val="nil"/>
              <w:bottom w:val="nil"/>
              <w:right w:val="nil"/>
            </w:tcBorders>
          </w:tcPr>
          <w:p w14:paraId="19A7D9CE"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575B85A8"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(iii)</w:t>
            </w:r>
            <w:r w:rsidRPr="009340B1">
              <w:rPr>
                <w:rFonts w:ascii="Times New Roman" w:eastAsiaTheme="minorEastAsia" w:hAnsi="Times New Roman"/>
                <w:color w:val="000000"/>
                <w:sz w:val="20"/>
                <w:szCs w:val="20"/>
                <w:lang w:eastAsia="en-AU"/>
              </w:rPr>
              <w:tab/>
              <w:t>exceeds 25 kilolitres but does not exceed 250 kilolitres</w:t>
            </w:r>
          </w:p>
        </w:tc>
        <w:tc>
          <w:tcPr>
            <w:tcW w:w="1484" w:type="dxa"/>
            <w:tcBorders>
              <w:top w:val="nil"/>
              <w:left w:val="nil"/>
              <w:bottom w:val="nil"/>
              <w:right w:val="nil"/>
            </w:tcBorders>
          </w:tcPr>
          <w:p w14:paraId="6D23655B"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$553.00</w:t>
            </w:r>
          </w:p>
        </w:tc>
      </w:tr>
      <w:tr w:rsidR="009340B1" w:rsidRPr="009340B1" w14:paraId="26203651" w14:textId="77777777" w:rsidTr="006D0045">
        <w:trPr>
          <w:cantSplit/>
        </w:trPr>
        <w:tc>
          <w:tcPr>
            <w:tcW w:w="362" w:type="dxa"/>
            <w:tcBorders>
              <w:top w:val="nil"/>
              <w:left w:val="nil"/>
              <w:bottom w:val="nil"/>
              <w:right w:val="nil"/>
            </w:tcBorders>
          </w:tcPr>
          <w:p w14:paraId="1257A270"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46FF4F32"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(iv)</w:t>
            </w:r>
            <w:r w:rsidRPr="009340B1">
              <w:rPr>
                <w:rFonts w:ascii="Times New Roman" w:eastAsiaTheme="minorEastAsia" w:hAnsi="Times New Roman"/>
                <w:color w:val="000000"/>
                <w:sz w:val="20"/>
                <w:szCs w:val="20"/>
                <w:lang w:eastAsia="en-AU"/>
              </w:rPr>
              <w:tab/>
              <w:t>exceeds 250 kilolitres but does not exceed 2 500 kilolitres</w:t>
            </w:r>
          </w:p>
        </w:tc>
        <w:tc>
          <w:tcPr>
            <w:tcW w:w="1484" w:type="dxa"/>
            <w:tcBorders>
              <w:top w:val="nil"/>
              <w:left w:val="nil"/>
              <w:bottom w:val="nil"/>
              <w:right w:val="nil"/>
            </w:tcBorders>
          </w:tcPr>
          <w:p w14:paraId="4B8E1DF6"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$1 892.00</w:t>
            </w:r>
          </w:p>
        </w:tc>
      </w:tr>
      <w:tr w:rsidR="009340B1" w:rsidRPr="009340B1" w14:paraId="68AF0042" w14:textId="77777777" w:rsidTr="006D0045">
        <w:trPr>
          <w:cantSplit/>
        </w:trPr>
        <w:tc>
          <w:tcPr>
            <w:tcW w:w="362" w:type="dxa"/>
            <w:tcBorders>
              <w:top w:val="nil"/>
              <w:left w:val="nil"/>
              <w:bottom w:val="nil"/>
              <w:right w:val="nil"/>
            </w:tcBorders>
          </w:tcPr>
          <w:p w14:paraId="3CD093FF"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28CA7DEC"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(v)</w:t>
            </w:r>
            <w:r w:rsidRPr="009340B1">
              <w:rPr>
                <w:rFonts w:ascii="Times New Roman" w:eastAsiaTheme="minorEastAsia" w:hAnsi="Times New Roman"/>
                <w:color w:val="000000"/>
                <w:sz w:val="20"/>
                <w:szCs w:val="20"/>
                <w:lang w:eastAsia="en-AU"/>
              </w:rPr>
              <w:tab/>
              <w:t>exceeds 2 500 kilolitres but does not exceed 10 000 kilolitres</w:t>
            </w:r>
          </w:p>
        </w:tc>
        <w:tc>
          <w:tcPr>
            <w:tcW w:w="1484" w:type="dxa"/>
            <w:tcBorders>
              <w:top w:val="nil"/>
              <w:left w:val="nil"/>
              <w:bottom w:val="nil"/>
              <w:right w:val="nil"/>
            </w:tcBorders>
          </w:tcPr>
          <w:p w14:paraId="7B4D89DE"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$6 363.00</w:t>
            </w:r>
          </w:p>
        </w:tc>
      </w:tr>
      <w:tr w:rsidR="009340B1" w:rsidRPr="009340B1" w14:paraId="4F52B0A5" w14:textId="77777777" w:rsidTr="006D0045">
        <w:trPr>
          <w:cantSplit/>
        </w:trPr>
        <w:tc>
          <w:tcPr>
            <w:tcW w:w="362" w:type="dxa"/>
            <w:tcBorders>
              <w:top w:val="nil"/>
              <w:left w:val="nil"/>
              <w:bottom w:val="nil"/>
              <w:right w:val="nil"/>
            </w:tcBorders>
          </w:tcPr>
          <w:p w14:paraId="1CA9D280"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39FD28E8"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(vi)</w:t>
            </w:r>
            <w:r w:rsidRPr="009340B1">
              <w:rPr>
                <w:rFonts w:ascii="Times New Roman" w:eastAsiaTheme="minorEastAsia" w:hAnsi="Times New Roman"/>
                <w:color w:val="000000"/>
                <w:sz w:val="20"/>
                <w:szCs w:val="20"/>
                <w:lang w:eastAsia="en-AU"/>
              </w:rPr>
              <w:tab/>
              <w:t>exceeds 10 000 kilolitres</w:t>
            </w:r>
          </w:p>
        </w:tc>
        <w:tc>
          <w:tcPr>
            <w:tcW w:w="1484" w:type="dxa"/>
            <w:tcBorders>
              <w:top w:val="nil"/>
              <w:left w:val="nil"/>
              <w:bottom w:val="nil"/>
              <w:right w:val="nil"/>
            </w:tcBorders>
          </w:tcPr>
          <w:p w14:paraId="40170CCB"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$10 468.00</w:t>
            </w:r>
          </w:p>
        </w:tc>
      </w:tr>
      <w:tr w:rsidR="009340B1" w:rsidRPr="009340B1" w14:paraId="63D6AD53" w14:textId="77777777" w:rsidTr="006D0045">
        <w:trPr>
          <w:cantSplit/>
        </w:trPr>
        <w:tc>
          <w:tcPr>
            <w:tcW w:w="362" w:type="dxa"/>
            <w:tcBorders>
              <w:top w:val="nil"/>
              <w:left w:val="nil"/>
              <w:bottom w:val="nil"/>
              <w:right w:val="nil"/>
            </w:tcBorders>
          </w:tcPr>
          <w:p w14:paraId="324F8F2C"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31344DAC" w14:textId="77777777" w:rsidR="009340B1" w:rsidRPr="009340B1" w:rsidRDefault="009340B1" w:rsidP="009340B1">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(c)</w:t>
            </w:r>
            <w:r w:rsidRPr="009340B1">
              <w:rPr>
                <w:rFonts w:ascii="Times New Roman" w:eastAsiaTheme="minorEastAsia" w:hAnsi="Times New Roman"/>
                <w:color w:val="000000"/>
                <w:sz w:val="20"/>
                <w:szCs w:val="20"/>
                <w:lang w:eastAsia="en-AU"/>
              </w:rPr>
              <w:tab/>
              <w:t>Class 6 or 8 substances—for each licensed premises, where the sum of the maximum volume in litres and mass in kilograms of Class 6 or 8 substances that may be kept in the premises under the licence—</w:t>
            </w:r>
          </w:p>
        </w:tc>
        <w:tc>
          <w:tcPr>
            <w:tcW w:w="1484" w:type="dxa"/>
            <w:tcBorders>
              <w:top w:val="nil"/>
              <w:left w:val="nil"/>
              <w:bottom w:val="nil"/>
              <w:right w:val="nil"/>
            </w:tcBorders>
          </w:tcPr>
          <w:p w14:paraId="3E948C49"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016F6121" w14:textId="77777777" w:rsidTr="006D0045">
        <w:trPr>
          <w:cantSplit/>
        </w:trPr>
        <w:tc>
          <w:tcPr>
            <w:tcW w:w="362" w:type="dxa"/>
            <w:tcBorders>
              <w:top w:val="nil"/>
              <w:left w:val="nil"/>
              <w:bottom w:val="nil"/>
              <w:right w:val="nil"/>
            </w:tcBorders>
          </w:tcPr>
          <w:p w14:paraId="3DC43D11"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2C678EF1"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w:t>
            </w:r>
            <w:proofErr w:type="spellStart"/>
            <w:r w:rsidRPr="009340B1">
              <w:rPr>
                <w:rFonts w:ascii="Times New Roman" w:eastAsiaTheme="minorEastAsia" w:hAnsi="Times New Roman"/>
                <w:color w:val="000000"/>
                <w:sz w:val="20"/>
                <w:szCs w:val="20"/>
                <w:lang w:eastAsia="en-AU"/>
              </w:rPr>
              <w:t>i</w:t>
            </w:r>
            <w:proofErr w:type="spellEnd"/>
            <w:r w:rsidRPr="009340B1">
              <w:rPr>
                <w:rFonts w:ascii="Times New Roman" w:eastAsiaTheme="minorEastAsia" w:hAnsi="Times New Roman"/>
                <w:color w:val="000000"/>
                <w:sz w:val="20"/>
                <w:szCs w:val="20"/>
                <w:lang w:eastAsia="en-AU"/>
              </w:rPr>
              <w:t>)</w:t>
            </w:r>
            <w:r w:rsidRPr="009340B1">
              <w:rPr>
                <w:rFonts w:ascii="Times New Roman" w:eastAsiaTheme="minorEastAsia" w:hAnsi="Times New Roman"/>
                <w:color w:val="000000"/>
                <w:sz w:val="20"/>
                <w:szCs w:val="20"/>
                <w:lang w:eastAsia="en-AU"/>
              </w:rPr>
              <w:tab/>
              <w:t>does not exceed 1 000</w:t>
            </w:r>
          </w:p>
        </w:tc>
        <w:tc>
          <w:tcPr>
            <w:tcW w:w="1484" w:type="dxa"/>
            <w:tcBorders>
              <w:top w:val="nil"/>
              <w:left w:val="nil"/>
              <w:bottom w:val="nil"/>
              <w:right w:val="nil"/>
            </w:tcBorders>
          </w:tcPr>
          <w:p w14:paraId="1BE37E42"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$117.00</w:t>
            </w:r>
          </w:p>
        </w:tc>
      </w:tr>
      <w:tr w:rsidR="009340B1" w:rsidRPr="009340B1" w14:paraId="29DBBBAB" w14:textId="77777777" w:rsidTr="006D0045">
        <w:trPr>
          <w:cantSplit/>
        </w:trPr>
        <w:tc>
          <w:tcPr>
            <w:tcW w:w="362" w:type="dxa"/>
            <w:tcBorders>
              <w:top w:val="nil"/>
              <w:left w:val="nil"/>
              <w:bottom w:val="nil"/>
              <w:right w:val="nil"/>
            </w:tcBorders>
          </w:tcPr>
          <w:p w14:paraId="28EDD67A"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4749D598"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(ii)</w:t>
            </w:r>
            <w:r w:rsidRPr="009340B1">
              <w:rPr>
                <w:rFonts w:ascii="Times New Roman" w:eastAsiaTheme="minorEastAsia" w:hAnsi="Times New Roman"/>
                <w:color w:val="000000"/>
                <w:sz w:val="20"/>
                <w:szCs w:val="20"/>
                <w:lang w:eastAsia="en-AU"/>
              </w:rPr>
              <w:tab/>
              <w:t>exceeds 1 000 but does not exceed 25 000</w:t>
            </w:r>
          </w:p>
        </w:tc>
        <w:tc>
          <w:tcPr>
            <w:tcW w:w="1484" w:type="dxa"/>
            <w:tcBorders>
              <w:top w:val="nil"/>
              <w:left w:val="nil"/>
              <w:bottom w:val="nil"/>
              <w:right w:val="nil"/>
            </w:tcBorders>
          </w:tcPr>
          <w:p w14:paraId="7694144D"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$225.00</w:t>
            </w:r>
          </w:p>
        </w:tc>
      </w:tr>
      <w:tr w:rsidR="009340B1" w:rsidRPr="009340B1" w14:paraId="6BB1B008" w14:textId="77777777" w:rsidTr="006D0045">
        <w:trPr>
          <w:cantSplit/>
        </w:trPr>
        <w:tc>
          <w:tcPr>
            <w:tcW w:w="362" w:type="dxa"/>
            <w:tcBorders>
              <w:top w:val="nil"/>
              <w:left w:val="nil"/>
              <w:bottom w:val="nil"/>
              <w:right w:val="nil"/>
            </w:tcBorders>
          </w:tcPr>
          <w:p w14:paraId="6DBB65F6"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49437C36"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(iii)</w:t>
            </w:r>
            <w:r w:rsidRPr="009340B1">
              <w:rPr>
                <w:rFonts w:ascii="Times New Roman" w:eastAsiaTheme="minorEastAsia" w:hAnsi="Times New Roman"/>
                <w:color w:val="000000"/>
                <w:sz w:val="20"/>
                <w:szCs w:val="20"/>
                <w:lang w:eastAsia="en-AU"/>
              </w:rPr>
              <w:tab/>
              <w:t>exceeds 25 000 but does not exceed 250 000</w:t>
            </w:r>
          </w:p>
        </w:tc>
        <w:tc>
          <w:tcPr>
            <w:tcW w:w="1484" w:type="dxa"/>
            <w:tcBorders>
              <w:top w:val="nil"/>
              <w:left w:val="nil"/>
              <w:bottom w:val="nil"/>
              <w:right w:val="nil"/>
            </w:tcBorders>
          </w:tcPr>
          <w:p w14:paraId="3D01088C"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$553.00</w:t>
            </w:r>
          </w:p>
        </w:tc>
      </w:tr>
      <w:tr w:rsidR="009340B1" w:rsidRPr="009340B1" w14:paraId="55539E5D" w14:textId="77777777" w:rsidTr="006D0045">
        <w:trPr>
          <w:cantSplit/>
        </w:trPr>
        <w:tc>
          <w:tcPr>
            <w:tcW w:w="362" w:type="dxa"/>
            <w:tcBorders>
              <w:top w:val="nil"/>
              <w:left w:val="nil"/>
              <w:bottom w:val="nil"/>
              <w:right w:val="nil"/>
            </w:tcBorders>
          </w:tcPr>
          <w:p w14:paraId="1ABB268F"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18C2F4F9"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(iv)</w:t>
            </w:r>
            <w:r w:rsidRPr="009340B1">
              <w:rPr>
                <w:rFonts w:ascii="Times New Roman" w:eastAsiaTheme="minorEastAsia" w:hAnsi="Times New Roman"/>
                <w:color w:val="000000"/>
                <w:sz w:val="20"/>
                <w:szCs w:val="20"/>
                <w:lang w:eastAsia="en-AU"/>
              </w:rPr>
              <w:tab/>
              <w:t>exceeds 250 000 but does not exceed 2 500 000</w:t>
            </w:r>
          </w:p>
        </w:tc>
        <w:tc>
          <w:tcPr>
            <w:tcW w:w="1484" w:type="dxa"/>
            <w:tcBorders>
              <w:top w:val="nil"/>
              <w:left w:val="nil"/>
              <w:bottom w:val="nil"/>
              <w:right w:val="nil"/>
            </w:tcBorders>
          </w:tcPr>
          <w:p w14:paraId="0A3CB0B4"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$1 892.00</w:t>
            </w:r>
          </w:p>
        </w:tc>
      </w:tr>
      <w:tr w:rsidR="009340B1" w:rsidRPr="009340B1" w14:paraId="4D058552" w14:textId="77777777" w:rsidTr="006D0045">
        <w:trPr>
          <w:cantSplit/>
        </w:trPr>
        <w:tc>
          <w:tcPr>
            <w:tcW w:w="362" w:type="dxa"/>
            <w:tcBorders>
              <w:top w:val="nil"/>
              <w:left w:val="nil"/>
              <w:bottom w:val="nil"/>
              <w:right w:val="nil"/>
            </w:tcBorders>
          </w:tcPr>
          <w:p w14:paraId="03EF3FBD"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0C6CE2FF" w14:textId="77777777" w:rsidR="009340B1" w:rsidRPr="009340B1" w:rsidRDefault="009340B1" w:rsidP="009340B1">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ab/>
              <w:t>(v)</w:t>
            </w:r>
            <w:r w:rsidRPr="009340B1">
              <w:rPr>
                <w:rFonts w:ascii="Times New Roman" w:eastAsiaTheme="minorEastAsia" w:hAnsi="Times New Roman"/>
                <w:color w:val="000000"/>
                <w:sz w:val="20"/>
                <w:szCs w:val="20"/>
                <w:lang w:eastAsia="en-AU"/>
              </w:rPr>
              <w:tab/>
              <w:t>exceeds 2 500 000</w:t>
            </w:r>
          </w:p>
        </w:tc>
        <w:tc>
          <w:tcPr>
            <w:tcW w:w="1484" w:type="dxa"/>
            <w:tcBorders>
              <w:top w:val="nil"/>
              <w:left w:val="nil"/>
              <w:bottom w:val="nil"/>
              <w:right w:val="nil"/>
            </w:tcBorders>
          </w:tcPr>
          <w:p w14:paraId="484CFFFE"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$6 363.00</w:t>
            </w:r>
          </w:p>
        </w:tc>
      </w:tr>
      <w:tr w:rsidR="009340B1" w:rsidRPr="009340B1" w14:paraId="1C4BB696" w14:textId="77777777" w:rsidTr="006D0045">
        <w:trPr>
          <w:cantSplit/>
        </w:trPr>
        <w:tc>
          <w:tcPr>
            <w:tcW w:w="362" w:type="dxa"/>
            <w:tcBorders>
              <w:top w:val="nil"/>
              <w:left w:val="nil"/>
              <w:bottom w:val="nil"/>
              <w:right w:val="nil"/>
            </w:tcBorders>
          </w:tcPr>
          <w:p w14:paraId="67D870A8"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7566BD03" w14:textId="77777777" w:rsidR="009340B1" w:rsidRPr="009340B1" w:rsidRDefault="009340B1" w:rsidP="009340B1">
            <w:pPr>
              <w:keepLines/>
              <w:autoSpaceDE w:val="0"/>
              <w:autoSpaceDN w:val="0"/>
              <w:adjustRightInd w:val="0"/>
              <w:spacing w:before="120" w:after="0" w:line="240" w:lineRule="auto"/>
              <w:ind w:left="794" w:hanging="794"/>
              <w:jc w:val="left"/>
              <w:rPr>
                <w:rFonts w:ascii="Times New Roman" w:eastAsiaTheme="minorEastAsia" w:hAnsi="Times New Roman"/>
                <w:b/>
                <w:bCs/>
                <w:color w:val="000000"/>
                <w:sz w:val="20"/>
                <w:szCs w:val="20"/>
                <w:lang w:eastAsia="en-AU"/>
              </w:rPr>
            </w:pPr>
            <w:r w:rsidRPr="009340B1">
              <w:rPr>
                <w:rFonts w:ascii="Times New Roman" w:eastAsiaTheme="minorEastAsia" w:hAnsi="Times New Roman"/>
                <w:b/>
                <w:bCs/>
                <w:color w:val="000000"/>
                <w:sz w:val="20"/>
                <w:szCs w:val="20"/>
                <w:lang w:eastAsia="en-AU"/>
              </w:rPr>
              <w:t>Note—</w:t>
            </w:r>
          </w:p>
          <w:p w14:paraId="016E1015" w14:textId="77777777" w:rsidR="009340B1" w:rsidRPr="009340B1" w:rsidRDefault="009340B1" w:rsidP="009340B1">
            <w:pPr>
              <w:keepLines/>
              <w:autoSpaceDE w:val="0"/>
              <w:autoSpaceDN w:val="0"/>
              <w:adjustRightInd w:val="0"/>
              <w:spacing w:before="120" w:after="0" w:line="240" w:lineRule="auto"/>
              <w:ind w:left="794"/>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 xml:space="preserve">For the purposes of calculating fees, the water capacity of a </w:t>
            </w:r>
            <w:proofErr w:type="gramStart"/>
            <w:r w:rsidRPr="009340B1">
              <w:rPr>
                <w:rFonts w:ascii="Times New Roman" w:eastAsiaTheme="minorEastAsia" w:hAnsi="Times New Roman"/>
                <w:color w:val="000000"/>
                <w:sz w:val="20"/>
                <w:szCs w:val="20"/>
                <w:lang w:eastAsia="en-AU"/>
              </w:rPr>
              <w:t>45 kilogram</w:t>
            </w:r>
            <w:proofErr w:type="gramEnd"/>
            <w:r w:rsidRPr="009340B1">
              <w:rPr>
                <w:rFonts w:ascii="Times New Roman" w:eastAsiaTheme="minorEastAsia" w:hAnsi="Times New Roman"/>
                <w:color w:val="000000"/>
                <w:sz w:val="20"/>
                <w:szCs w:val="20"/>
                <w:lang w:eastAsia="en-AU"/>
              </w:rPr>
              <w:t xml:space="preserve"> liquefied petroleum gas cylinder must be taken to be 109 litres.</w:t>
            </w:r>
          </w:p>
        </w:tc>
        <w:tc>
          <w:tcPr>
            <w:tcW w:w="1484" w:type="dxa"/>
            <w:tcBorders>
              <w:top w:val="nil"/>
              <w:left w:val="nil"/>
              <w:bottom w:val="nil"/>
              <w:right w:val="nil"/>
            </w:tcBorders>
          </w:tcPr>
          <w:p w14:paraId="766BAFFF"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5B39A19E" w14:textId="77777777" w:rsidTr="006D0045">
        <w:trPr>
          <w:cantSplit/>
        </w:trPr>
        <w:tc>
          <w:tcPr>
            <w:tcW w:w="362" w:type="dxa"/>
            <w:tcBorders>
              <w:top w:val="nil"/>
              <w:left w:val="nil"/>
              <w:bottom w:val="nil"/>
              <w:right w:val="nil"/>
            </w:tcBorders>
          </w:tcPr>
          <w:p w14:paraId="1FA85B8E"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18CD1FDE"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If a licence is to be issued or renewed for a term of more than 1 year, the fee prescribed by this clause must be multiplied by the number of whole years in the term of the licence.</w:t>
            </w:r>
          </w:p>
        </w:tc>
        <w:tc>
          <w:tcPr>
            <w:tcW w:w="1484" w:type="dxa"/>
            <w:tcBorders>
              <w:top w:val="nil"/>
              <w:left w:val="nil"/>
              <w:bottom w:val="nil"/>
              <w:right w:val="nil"/>
            </w:tcBorders>
          </w:tcPr>
          <w:p w14:paraId="104C53DB"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12EC70C2" w14:textId="77777777" w:rsidTr="006D0045">
        <w:trPr>
          <w:cantSplit/>
        </w:trPr>
        <w:tc>
          <w:tcPr>
            <w:tcW w:w="362" w:type="dxa"/>
            <w:tcBorders>
              <w:top w:val="nil"/>
              <w:left w:val="nil"/>
              <w:bottom w:val="nil"/>
              <w:right w:val="nil"/>
            </w:tcBorders>
          </w:tcPr>
          <w:p w14:paraId="4CFA18EB"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39" w:type="dxa"/>
            <w:tcBorders>
              <w:top w:val="nil"/>
              <w:left w:val="nil"/>
              <w:bottom w:val="nil"/>
              <w:right w:val="nil"/>
            </w:tcBorders>
          </w:tcPr>
          <w:p w14:paraId="319AC624"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If a licence is to be issued or renewed for a term of less than 1 year, the fee is a proportion of the fee prescribed by this clause, being the proportion that the number of whole months in the term of the licence bears to 12.</w:t>
            </w:r>
          </w:p>
        </w:tc>
        <w:tc>
          <w:tcPr>
            <w:tcW w:w="1484" w:type="dxa"/>
            <w:tcBorders>
              <w:top w:val="nil"/>
              <w:left w:val="nil"/>
              <w:bottom w:val="nil"/>
              <w:right w:val="nil"/>
            </w:tcBorders>
          </w:tcPr>
          <w:p w14:paraId="19B01398"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9340B1" w:rsidRPr="009340B1" w14:paraId="2227C830" w14:textId="77777777" w:rsidTr="006D0045">
        <w:trPr>
          <w:cantSplit/>
        </w:trPr>
        <w:tc>
          <w:tcPr>
            <w:tcW w:w="362" w:type="dxa"/>
            <w:tcBorders>
              <w:top w:val="nil"/>
              <w:left w:val="nil"/>
              <w:bottom w:val="nil"/>
              <w:right w:val="nil"/>
            </w:tcBorders>
          </w:tcPr>
          <w:p w14:paraId="13AE8158"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2</w:t>
            </w:r>
          </w:p>
        </w:tc>
        <w:tc>
          <w:tcPr>
            <w:tcW w:w="6939" w:type="dxa"/>
            <w:tcBorders>
              <w:top w:val="nil"/>
              <w:left w:val="nil"/>
              <w:bottom w:val="nil"/>
              <w:right w:val="nil"/>
            </w:tcBorders>
          </w:tcPr>
          <w:p w14:paraId="28A4CFA8"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Fee for a permit, renewal of a permit or the issue of a duplicate permit</w:t>
            </w:r>
          </w:p>
        </w:tc>
        <w:tc>
          <w:tcPr>
            <w:tcW w:w="1484" w:type="dxa"/>
            <w:tcBorders>
              <w:top w:val="nil"/>
              <w:left w:val="nil"/>
              <w:bottom w:val="nil"/>
              <w:right w:val="nil"/>
            </w:tcBorders>
          </w:tcPr>
          <w:p w14:paraId="55BF2CD5"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$129.00</w:t>
            </w:r>
          </w:p>
        </w:tc>
      </w:tr>
      <w:tr w:rsidR="009340B1" w:rsidRPr="009340B1" w14:paraId="6CFA9279" w14:textId="77777777" w:rsidTr="006D0045">
        <w:trPr>
          <w:cantSplit/>
        </w:trPr>
        <w:tc>
          <w:tcPr>
            <w:tcW w:w="362" w:type="dxa"/>
            <w:tcBorders>
              <w:top w:val="nil"/>
              <w:left w:val="nil"/>
              <w:bottom w:val="nil"/>
              <w:right w:val="nil"/>
            </w:tcBorders>
          </w:tcPr>
          <w:p w14:paraId="6B37A6FC"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3</w:t>
            </w:r>
          </w:p>
        </w:tc>
        <w:tc>
          <w:tcPr>
            <w:tcW w:w="6939" w:type="dxa"/>
            <w:tcBorders>
              <w:top w:val="nil"/>
              <w:left w:val="nil"/>
              <w:bottom w:val="nil"/>
              <w:right w:val="nil"/>
            </w:tcBorders>
          </w:tcPr>
          <w:p w14:paraId="510E11AC"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Fee for the issue of a compliance plate to the holder of a permit</w:t>
            </w:r>
          </w:p>
        </w:tc>
        <w:tc>
          <w:tcPr>
            <w:tcW w:w="1484" w:type="dxa"/>
            <w:tcBorders>
              <w:top w:val="nil"/>
              <w:left w:val="nil"/>
              <w:bottom w:val="nil"/>
              <w:right w:val="nil"/>
            </w:tcBorders>
          </w:tcPr>
          <w:p w14:paraId="23C8E4B4"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$12.90</w:t>
            </w:r>
          </w:p>
        </w:tc>
      </w:tr>
      <w:tr w:rsidR="009340B1" w:rsidRPr="009340B1" w14:paraId="415CF38B" w14:textId="77777777" w:rsidTr="006D0045">
        <w:trPr>
          <w:cantSplit/>
        </w:trPr>
        <w:tc>
          <w:tcPr>
            <w:tcW w:w="362" w:type="dxa"/>
            <w:tcBorders>
              <w:top w:val="nil"/>
              <w:left w:val="nil"/>
              <w:bottom w:val="nil"/>
              <w:right w:val="nil"/>
            </w:tcBorders>
          </w:tcPr>
          <w:p w14:paraId="63D217ED"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4</w:t>
            </w:r>
          </w:p>
        </w:tc>
        <w:tc>
          <w:tcPr>
            <w:tcW w:w="6939" w:type="dxa"/>
            <w:tcBorders>
              <w:top w:val="nil"/>
              <w:left w:val="nil"/>
              <w:bottom w:val="nil"/>
              <w:right w:val="nil"/>
            </w:tcBorders>
          </w:tcPr>
          <w:p w14:paraId="0DECD590"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Fee for the issue of a blank certificate of compliance to the holder of a permit</w:t>
            </w:r>
          </w:p>
        </w:tc>
        <w:tc>
          <w:tcPr>
            <w:tcW w:w="1484" w:type="dxa"/>
            <w:tcBorders>
              <w:top w:val="nil"/>
              <w:left w:val="nil"/>
              <w:bottom w:val="nil"/>
              <w:right w:val="nil"/>
            </w:tcBorders>
          </w:tcPr>
          <w:p w14:paraId="51C9AF75"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$5.20</w:t>
            </w:r>
          </w:p>
        </w:tc>
      </w:tr>
      <w:tr w:rsidR="009340B1" w:rsidRPr="009340B1" w14:paraId="5BDAD2AF" w14:textId="77777777" w:rsidTr="006D0045">
        <w:trPr>
          <w:cantSplit/>
        </w:trPr>
        <w:tc>
          <w:tcPr>
            <w:tcW w:w="362" w:type="dxa"/>
            <w:tcBorders>
              <w:top w:val="nil"/>
              <w:left w:val="nil"/>
              <w:bottom w:val="nil"/>
              <w:right w:val="nil"/>
            </w:tcBorders>
          </w:tcPr>
          <w:p w14:paraId="25F805BF"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5</w:t>
            </w:r>
          </w:p>
        </w:tc>
        <w:tc>
          <w:tcPr>
            <w:tcW w:w="6939" w:type="dxa"/>
            <w:tcBorders>
              <w:top w:val="nil"/>
              <w:left w:val="nil"/>
              <w:bottom w:val="nil"/>
              <w:right w:val="nil"/>
            </w:tcBorders>
          </w:tcPr>
          <w:p w14:paraId="37013998" w14:textId="77777777" w:rsidR="009340B1" w:rsidRPr="009340B1" w:rsidRDefault="009340B1" w:rsidP="009340B1">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9340B1">
              <w:rPr>
                <w:rFonts w:ascii="Times New Roman" w:eastAsiaTheme="minorEastAsia" w:hAnsi="Times New Roman"/>
                <w:color w:val="000000"/>
                <w:sz w:val="20"/>
                <w:szCs w:val="20"/>
                <w:lang w:eastAsia="en-AU"/>
              </w:rPr>
              <w:t>In respect of an application lodged by or on behalf of a Minister of the Crown</w:t>
            </w:r>
          </w:p>
        </w:tc>
        <w:tc>
          <w:tcPr>
            <w:tcW w:w="1484" w:type="dxa"/>
            <w:tcBorders>
              <w:top w:val="nil"/>
              <w:left w:val="nil"/>
              <w:bottom w:val="nil"/>
              <w:right w:val="nil"/>
            </w:tcBorders>
          </w:tcPr>
          <w:p w14:paraId="450B4174" w14:textId="77777777" w:rsidR="009340B1" w:rsidRPr="009340B1" w:rsidRDefault="009340B1" w:rsidP="009340B1">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9340B1">
              <w:rPr>
                <w:rFonts w:ascii="Times New Roman" w:eastAsiaTheme="minorEastAsia" w:hAnsi="Times New Roman"/>
                <w:sz w:val="20"/>
                <w:szCs w:val="20"/>
                <w:lang w:eastAsia="en-AU"/>
              </w:rPr>
              <w:t xml:space="preserve"> no fee</w:t>
            </w:r>
          </w:p>
        </w:tc>
      </w:tr>
    </w:tbl>
    <w:p w14:paraId="74D171B7"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9340B1">
        <w:rPr>
          <w:rFonts w:ascii="Times New Roman" w:eastAsiaTheme="minorEastAsia" w:hAnsi="Times New Roman"/>
          <w:b/>
          <w:bCs/>
          <w:color w:val="000000"/>
          <w:sz w:val="26"/>
          <w:szCs w:val="26"/>
          <w:lang w:eastAsia="en-AU"/>
        </w:rPr>
        <w:t>Signed by the Minister for Industrial Relations and Public Sector</w:t>
      </w:r>
    </w:p>
    <w:p w14:paraId="22047A22" w14:textId="77777777" w:rsidR="009340B1" w:rsidRPr="009340B1" w:rsidRDefault="009340B1" w:rsidP="009340B1">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9340B1">
        <w:rPr>
          <w:rFonts w:ascii="Times New Roman" w:eastAsiaTheme="minorEastAsia" w:hAnsi="Times New Roman"/>
          <w:color w:val="000000"/>
          <w:sz w:val="23"/>
          <w:szCs w:val="23"/>
          <w:lang w:eastAsia="en-AU"/>
        </w:rPr>
        <w:t>On 5 May 2023</w:t>
      </w:r>
    </w:p>
    <w:p w14:paraId="20CE3F8C" w14:textId="77777777" w:rsidR="009340B1" w:rsidRPr="009340B1" w:rsidRDefault="009340B1" w:rsidP="009340B1">
      <w:pPr>
        <w:pBdr>
          <w:bottom w:val="single" w:sz="4" w:space="1" w:color="auto"/>
        </w:pBdr>
        <w:spacing w:after="0" w:line="52" w:lineRule="exact"/>
        <w:jc w:val="center"/>
        <w:rPr>
          <w:rFonts w:ascii="Times New Roman" w:eastAsia="Times New Roman" w:hAnsi="Times New Roman"/>
          <w:szCs w:val="17"/>
          <w:lang w:eastAsia="en-AU"/>
        </w:rPr>
      </w:pPr>
    </w:p>
    <w:p w14:paraId="2368A57E" w14:textId="77777777" w:rsidR="009340B1" w:rsidRPr="009340B1" w:rsidRDefault="009340B1" w:rsidP="009340B1">
      <w:pPr>
        <w:pBdr>
          <w:top w:val="single" w:sz="4" w:space="1" w:color="auto"/>
        </w:pBdr>
        <w:spacing w:before="34" w:after="0" w:line="14" w:lineRule="exact"/>
        <w:jc w:val="center"/>
        <w:rPr>
          <w:rFonts w:ascii="Times New Roman" w:eastAsia="Times New Roman" w:hAnsi="Times New Roman"/>
          <w:szCs w:val="17"/>
          <w:lang w:eastAsia="en-AU"/>
        </w:rPr>
      </w:pPr>
    </w:p>
    <w:p w14:paraId="3792E671" w14:textId="07B2BB13" w:rsidR="00E61C44" w:rsidRPr="00E61C44" w:rsidRDefault="00E61C44" w:rsidP="000E7C7F">
      <w:pPr>
        <w:pStyle w:val="Heading2"/>
      </w:pPr>
      <w:bookmarkStart w:id="40" w:name="_Toc135312380"/>
      <w:r w:rsidRPr="00E61C44">
        <w:t>Department of Human Services</w:t>
      </w:r>
      <w:bookmarkEnd w:id="40"/>
    </w:p>
    <w:p w14:paraId="199F60C8" w14:textId="77777777" w:rsidR="00E61C44" w:rsidRPr="00E61C44" w:rsidRDefault="00E61C44" w:rsidP="00E61C44">
      <w:pPr>
        <w:jc w:val="center"/>
        <w:rPr>
          <w:rFonts w:ascii="Times New Roman" w:hAnsi="Times New Roman"/>
          <w:smallCaps/>
          <w:sz w:val="17"/>
          <w:szCs w:val="17"/>
        </w:rPr>
      </w:pPr>
      <w:r w:rsidRPr="00E61C44">
        <w:rPr>
          <w:rFonts w:ascii="Times New Roman" w:hAnsi="Times New Roman"/>
          <w:smallCaps/>
          <w:sz w:val="17"/>
          <w:szCs w:val="17"/>
        </w:rPr>
        <w:t>Disability Services / Accommodation Services</w:t>
      </w:r>
      <w:r w:rsidRPr="00E61C44">
        <w:rPr>
          <w:rFonts w:ascii="Times New Roman" w:hAnsi="Times New Roman"/>
          <w:smallCaps/>
          <w:sz w:val="17"/>
          <w:szCs w:val="17"/>
        </w:rPr>
        <w:br/>
        <w:t>Notice by the Minister for Human Services</w:t>
      </w:r>
    </w:p>
    <w:p w14:paraId="1250A96F" w14:textId="77777777" w:rsidR="00E61C44" w:rsidRPr="00E61C44" w:rsidRDefault="00E61C44" w:rsidP="00E61C44">
      <w:pPr>
        <w:jc w:val="center"/>
        <w:rPr>
          <w:rFonts w:ascii="Times New Roman" w:hAnsi="Times New Roman"/>
          <w:i/>
          <w:iCs/>
          <w:sz w:val="17"/>
          <w:szCs w:val="17"/>
        </w:rPr>
      </w:pPr>
      <w:r w:rsidRPr="00E61C44">
        <w:rPr>
          <w:rFonts w:ascii="Times New Roman" w:hAnsi="Times New Roman"/>
          <w:i/>
          <w:iCs/>
          <w:sz w:val="17"/>
          <w:szCs w:val="17"/>
        </w:rPr>
        <w:t>Fees Payable for Services Provided by Disability Services / Accommodation Services</w:t>
      </w:r>
    </w:p>
    <w:p w14:paraId="3B80B375" w14:textId="77777777" w:rsidR="00E61C44" w:rsidRPr="00E61C44" w:rsidRDefault="00E61C44" w:rsidP="00E61C44">
      <w:pPr>
        <w:rPr>
          <w:rFonts w:ascii="Times New Roman" w:eastAsia="Times New Roman" w:hAnsi="Times New Roman"/>
          <w:sz w:val="17"/>
          <w:szCs w:val="17"/>
        </w:rPr>
      </w:pPr>
      <w:r w:rsidRPr="00E61C44">
        <w:rPr>
          <w:rFonts w:ascii="CG Times" w:eastAsia="Times New Roman" w:hAnsi="CG Times"/>
          <w:sz w:val="16"/>
          <w:szCs w:val="16"/>
        </w:rPr>
        <w:t>THE fees set out in the table below will be charged by Disability Services / Accommodation Services for services specified in the table where the services are provided to compensable disability clients:</w:t>
      </w:r>
    </w:p>
    <w:p w14:paraId="537168D1" w14:textId="77777777" w:rsidR="00E61C44" w:rsidRPr="00E61C44" w:rsidRDefault="00E61C44" w:rsidP="00E61C44">
      <w:pPr>
        <w:rPr>
          <w:rFonts w:ascii="CG Times" w:eastAsia="Times New Roman" w:hAnsi="CG Times"/>
          <w:sz w:val="16"/>
          <w:szCs w:val="16"/>
        </w:rPr>
      </w:pPr>
      <w:r w:rsidRPr="00E61C44">
        <w:rPr>
          <w:rFonts w:ascii="CG Times" w:eastAsia="Times New Roman" w:hAnsi="CG Times"/>
          <w:sz w:val="16"/>
          <w:szCs w:val="16"/>
        </w:rPr>
        <w:t>The Chief Executive of the department may waive payment of, or remit, the whole or any part of a fee payable under this notice.</w:t>
      </w:r>
    </w:p>
    <w:p w14:paraId="40CF078C" w14:textId="77777777" w:rsidR="00E61C44" w:rsidRPr="00E61C44" w:rsidRDefault="00E61C44" w:rsidP="00E61C44">
      <w:pPr>
        <w:tabs>
          <w:tab w:val="left" w:pos="5245"/>
        </w:tabs>
        <w:spacing w:after="0" w:line="240" w:lineRule="auto"/>
        <w:jc w:val="left"/>
        <w:rPr>
          <w:rFonts w:ascii="CG Times" w:eastAsia="Times New Roman" w:hAnsi="CG Times"/>
          <w:i/>
          <w:sz w:val="16"/>
          <w:szCs w:val="16"/>
        </w:rPr>
      </w:pPr>
      <w:r w:rsidRPr="00E61C44">
        <w:rPr>
          <w:rFonts w:ascii="CG Times" w:eastAsia="Times New Roman" w:hAnsi="CG Times"/>
          <w:sz w:val="16"/>
          <w:szCs w:val="16"/>
        </w:rPr>
        <w:tab/>
      </w:r>
      <w:r w:rsidRPr="00E61C44">
        <w:rPr>
          <w:rFonts w:ascii="CG Times" w:eastAsia="Times New Roman" w:hAnsi="CG Times"/>
          <w:i/>
          <w:sz w:val="16"/>
          <w:szCs w:val="16"/>
        </w:rPr>
        <w:t>Table of Fees (ex GST)</w:t>
      </w:r>
    </w:p>
    <w:p w14:paraId="616155BB" w14:textId="77777777" w:rsidR="00E61C44" w:rsidRPr="00E61C44" w:rsidRDefault="00E61C44" w:rsidP="00E61C44">
      <w:pPr>
        <w:tabs>
          <w:tab w:val="left" w:pos="5670"/>
        </w:tabs>
        <w:spacing w:after="0" w:line="240" w:lineRule="auto"/>
        <w:jc w:val="left"/>
        <w:rPr>
          <w:rFonts w:ascii="CG Times" w:eastAsia="Times New Roman" w:hAnsi="CG Times"/>
          <w:i/>
          <w:sz w:val="16"/>
          <w:szCs w:val="16"/>
        </w:rPr>
      </w:pPr>
      <w:r w:rsidRPr="00E61C44">
        <w:rPr>
          <w:rFonts w:ascii="CG Times" w:eastAsia="Times New Roman" w:hAnsi="CG Times"/>
          <w:i/>
          <w:sz w:val="16"/>
          <w:szCs w:val="16"/>
        </w:rPr>
        <w:tab/>
        <w:t>$</w:t>
      </w:r>
      <w:r w:rsidRPr="00E61C44">
        <w:rPr>
          <w:rFonts w:ascii="CG Times" w:eastAsia="Times New Roman" w:hAnsi="CG Times"/>
          <w:i/>
          <w:sz w:val="16"/>
          <w:szCs w:val="16"/>
        </w:rPr>
        <w:tab/>
      </w:r>
    </w:p>
    <w:p w14:paraId="6E22D8E6" w14:textId="77777777" w:rsidR="00E61C44" w:rsidRPr="00E61C44" w:rsidRDefault="00E61C44" w:rsidP="00E65E8F">
      <w:pPr>
        <w:numPr>
          <w:ilvl w:val="0"/>
          <w:numId w:val="4"/>
        </w:numPr>
        <w:tabs>
          <w:tab w:val="left" w:leader="dot" w:pos="5245"/>
        </w:tabs>
        <w:ind w:left="426" w:hanging="284"/>
        <w:contextualSpacing/>
        <w:jc w:val="left"/>
        <w:rPr>
          <w:rFonts w:ascii="Times New Roman" w:eastAsia="Times New Roman" w:hAnsi="Times New Roman"/>
          <w:sz w:val="17"/>
          <w:szCs w:val="24"/>
        </w:rPr>
      </w:pPr>
      <w:r w:rsidRPr="00E61C44">
        <w:rPr>
          <w:rFonts w:ascii="Times New Roman" w:eastAsia="Times New Roman" w:hAnsi="Times New Roman"/>
          <w:iCs/>
          <w:sz w:val="17"/>
          <w:szCs w:val="24"/>
        </w:rPr>
        <w:t>Disability Services / Accommodation Services</w:t>
      </w:r>
      <w:r w:rsidRPr="00E61C44">
        <w:rPr>
          <w:rFonts w:ascii="Times New Roman" w:eastAsia="Times New Roman" w:hAnsi="Times New Roman"/>
          <w:sz w:val="17"/>
          <w:szCs w:val="24"/>
        </w:rPr>
        <w:t>—Fee for</w:t>
      </w:r>
      <w:r w:rsidRPr="00E61C44">
        <w:rPr>
          <w:rFonts w:ascii="Times New Roman" w:eastAsia="Times New Roman" w:hAnsi="Times New Roman"/>
          <w:sz w:val="17"/>
          <w:szCs w:val="24"/>
        </w:rPr>
        <w:br/>
        <w:t>campus based or residential accommodation—</w:t>
      </w:r>
      <w:r w:rsidRPr="00E61C44">
        <w:rPr>
          <w:rFonts w:ascii="Times New Roman" w:eastAsia="Times New Roman" w:hAnsi="Times New Roman"/>
          <w:sz w:val="17"/>
          <w:szCs w:val="24"/>
        </w:rPr>
        <w:br/>
        <w:t>per day or part day</w:t>
      </w:r>
      <w:r w:rsidRPr="00E61C44">
        <w:rPr>
          <w:rFonts w:ascii="Times New Roman" w:eastAsia="Times New Roman" w:hAnsi="Times New Roman"/>
          <w:sz w:val="17"/>
          <w:szCs w:val="24"/>
        </w:rPr>
        <w:tab/>
        <w:t>558.00</w:t>
      </w:r>
    </w:p>
    <w:p w14:paraId="49E7D3F5" w14:textId="77777777" w:rsidR="00E61C44" w:rsidRPr="00E61C44" w:rsidRDefault="00E61C44" w:rsidP="00E65E8F">
      <w:pPr>
        <w:numPr>
          <w:ilvl w:val="0"/>
          <w:numId w:val="4"/>
        </w:numPr>
        <w:tabs>
          <w:tab w:val="left" w:leader="dot" w:pos="5334"/>
        </w:tabs>
        <w:ind w:left="426" w:hanging="284"/>
        <w:jc w:val="left"/>
        <w:rPr>
          <w:rFonts w:ascii="Times New Roman" w:eastAsia="Times New Roman" w:hAnsi="Times New Roman"/>
          <w:sz w:val="17"/>
          <w:szCs w:val="24"/>
        </w:rPr>
      </w:pPr>
      <w:r w:rsidRPr="00E61C44">
        <w:rPr>
          <w:rFonts w:ascii="Times New Roman" w:eastAsia="Times New Roman" w:hAnsi="Times New Roman"/>
          <w:sz w:val="17"/>
          <w:szCs w:val="24"/>
        </w:rPr>
        <w:t xml:space="preserve">Disability Services / Accommodation Services—Fee for </w:t>
      </w:r>
      <w:r w:rsidRPr="00E61C44">
        <w:rPr>
          <w:rFonts w:ascii="Times New Roman" w:eastAsia="Times New Roman" w:hAnsi="Times New Roman"/>
          <w:sz w:val="17"/>
          <w:szCs w:val="24"/>
        </w:rPr>
        <w:br/>
        <w:t>arrangement or co-ordination of access of client</w:t>
      </w:r>
      <w:r w:rsidRPr="00E61C44">
        <w:rPr>
          <w:rFonts w:ascii="Times New Roman" w:eastAsia="Times New Roman" w:hAnsi="Times New Roman"/>
          <w:sz w:val="17"/>
          <w:szCs w:val="24"/>
        </w:rPr>
        <w:br/>
        <w:t>to disability services—per hour or part hour</w:t>
      </w:r>
      <w:r w:rsidRPr="00E61C44">
        <w:rPr>
          <w:rFonts w:ascii="Times New Roman" w:eastAsia="Times New Roman" w:hAnsi="Times New Roman"/>
          <w:sz w:val="17"/>
          <w:szCs w:val="24"/>
        </w:rPr>
        <w:tab/>
        <w:t>44.25</w:t>
      </w:r>
    </w:p>
    <w:p w14:paraId="5DBB4720" w14:textId="77777777" w:rsidR="00E61C44" w:rsidRPr="00E61C44" w:rsidRDefault="00E61C44" w:rsidP="00E65E8F">
      <w:pPr>
        <w:numPr>
          <w:ilvl w:val="0"/>
          <w:numId w:val="4"/>
        </w:numPr>
        <w:tabs>
          <w:tab w:val="left" w:leader="dot" w:pos="5245"/>
        </w:tabs>
        <w:ind w:left="426" w:hanging="284"/>
        <w:jc w:val="left"/>
        <w:rPr>
          <w:rFonts w:ascii="Times New Roman" w:eastAsia="Times New Roman" w:hAnsi="Times New Roman"/>
          <w:sz w:val="17"/>
          <w:szCs w:val="24"/>
        </w:rPr>
      </w:pPr>
      <w:r w:rsidRPr="00E61C44">
        <w:rPr>
          <w:rFonts w:ascii="Times New Roman" w:eastAsia="Times New Roman" w:hAnsi="Times New Roman"/>
          <w:sz w:val="17"/>
          <w:szCs w:val="24"/>
        </w:rPr>
        <w:t>Disability Services / Accommodation Services—Fee for</w:t>
      </w:r>
      <w:r w:rsidRPr="00E61C44">
        <w:rPr>
          <w:rFonts w:ascii="Times New Roman" w:eastAsia="Times New Roman" w:hAnsi="Times New Roman"/>
          <w:sz w:val="17"/>
          <w:szCs w:val="24"/>
        </w:rPr>
        <w:br/>
        <w:t xml:space="preserve">preparation of report on access of client to </w:t>
      </w:r>
      <w:r w:rsidRPr="00E61C44">
        <w:rPr>
          <w:rFonts w:ascii="Times New Roman" w:eastAsia="Times New Roman" w:hAnsi="Times New Roman"/>
          <w:sz w:val="17"/>
          <w:szCs w:val="24"/>
        </w:rPr>
        <w:br/>
        <w:t>disability services (for purpose of compensation</w:t>
      </w:r>
      <w:r w:rsidRPr="00E61C44">
        <w:rPr>
          <w:rFonts w:ascii="Times New Roman" w:eastAsia="Times New Roman" w:hAnsi="Times New Roman"/>
          <w:sz w:val="17"/>
          <w:szCs w:val="24"/>
        </w:rPr>
        <w:br/>
        <w:t>or legal proceedings)—per report</w:t>
      </w:r>
      <w:r w:rsidRPr="00E61C44">
        <w:rPr>
          <w:rFonts w:ascii="Times New Roman" w:eastAsia="Times New Roman" w:hAnsi="Times New Roman"/>
          <w:sz w:val="17"/>
          <w:szCs w:val="24"/>
        </w:rPr>
        <w:tab/>
        <w:t>450.00</w:t>
      </w:r>
    </w:p>
    <w:p w14:paraId="74A490C1" w14:textId="77777777" w:rsidR="00E61C44" w:rsidRPr="00E61C44" w:rsidRDefault="00E61C44" w:rsidP="00E65E8F">
      <w:pPr>
        <w:numPr>
          <w:ilvl w:val="0"/>
          <w:numId w:val="4"/>
        </w:numPr>
        <w:tabs>
          <w:tab w:val="left" w:leader="dot" w:pos="3960"/>
          <w:tab w:val="right" w:pos="4560"/>
        </w:tabs>
        <w:ind w:left="425" w:hanging="284"/>
        <w:jc w:val="left"/>
        <w:rPr>
          <w:rFonts w:ascii="CG Times (W1)" w:eastAsia="Times New Roman" w:hAnsi="CG Times (W1)"/>
          <w:color w:val="000000"/>
          <w:sz w:val="17"/>
          <w:szCs w:val="24"/>
        </w:rPr>
      </w:pPr>
      <w:r w:rsidRPr="00E61C44">
        <w:rPr>
          <w:rFonts w:ascii="CG Times (W1)" w:eastAsia="Times New Roman" w:hAnsi="CG Times (W1)"/>
          <w:color w:val="000000"/>
          <w:sz w:val="17"/>
          <w:szCs w:val="24"/>
        </w:rPr>
        <w:t>In addition, where transportation is provided</w:t>
      </w:r>
      <w:r w:rsidRPr="00E61C44">
        <w:rPr>
          <w:rFonts w:ascii="CG Times (W1)" w:eastAsia="Times New Roman" w:hAnsi="CG Times (W1)"/>
          <w:color w:val="000000"/>
          <w:sz w:val="17"/>
          <w:szCs w:val="24"/>
        </w:rPr>
        <w:br/>
        <w:t xml:space="preserve">or arranged by </w:t>
      </w:r>
      <w:r w:rsidRPr="00E61C44">
        <w:rPr>
          <w:rFonts w:ascii="CG Times (W1)" w:eastAsia="Times New Roman" w:hAnsi="CG Times (W1)"/>
          <w:iCs/>
          <w:color w:val="000000"/>
          <w:sz w:val="17"/>
          <w:szCs w:val="24"/>
        </w:rPr>
        <w:t>Disability Services / Accommodation Services</w:t>
      </w:r>
      <w:r w:rsidRPr="00E61C44">
        <w:rPr>
          <w:rFonts w:ascii="CG Times (W1)" w:eastAsia="Times New Roman" w:hAnsi="CG Times (W1)"/>
          <w:color w:val="000000"/>
          <w:sz w:val="17"/>
          <w:szCs w:val="24"/>
        </w:rPr>
        <w:t>,</w:t>
      </w:r>
    </w:p>
    <w:p w14:paraId="68523F29" w14:textId="77777777" w:rsidR="00E61C44" w:rsidRPr="00E61C44" w:rsidRDefault="00E61C44" w:rsidP="00E61C44">
      <w:pPr>
        <w:tabs>
          <w:tab w:val="left" w:leader="dot" w:pos="3960"/>
          <w:tab w:val="right" w:pos="4560"/>
        </w:tabs>
        <w:ind w:left="425"/>
        <w:jc w:val="left"/>
        <w:rPr>
          <w:rFonts w:ascii="CG Times (W1)" w:eastAsia="Times New Roman" w:hAnsi="CG Times (W1)"/>
          <w:color w:val="000000"/>
          <w:sz w:val="17"/>
          <w:szCs w:val="24"/>
        </w:rPr>
      </w:pPr>
      <w:r w:rsidRPr="00E61C44">
        <w:rPr>
          <w:rFonts w:ascii="CG Times (W1)" w:eastAsia="Times New Roman" w:hAnsi="CG Times (W1)"/>
          <w:color w:val="000000"/>
          <w:sz w:val="17"/>
          <w:szCs w:val="24"/>
        </w:rPr>
        <w:t>an additional fee equal to the cost of providing or arranging for</w:t>
      </w:r>
      <w:r w:rsidRPr="00E61C44">
        <w:rPr>
          <w:rFonts w:ascii="CG Times (W1)" w:eastAsia="Times New Roman" w:hAnsi="CG Times (W1)"/>
          <w:color w:val="000000"/>
          <w:sz w:val="17"/>
          <w:szCs w:val="24"/>
        </w:rPr>
        <w:br/>
        <w:t>the provision of that transportation is payable.</w:t>
      </w:r>
    </w:p>
    <w:p w14:paraId="364DFC42" w14:textId="77777777" w:rsidR="00E61C44" w:rsidRPr="00E61C44" w:rsidRDefault="00E61C44" w:rsidP="00E61C44">
      <w:pPr>
        <w:ind w:left="142"/>
        <w:jc w:val="left"/>
        <w:rPr>
          <w:rFonts w:ascii="Times New Roman" w:eastAsia="Times New Roman" w:hAnsi="Times New Roman"/>
          <w:sz w:val="17"/>
          <w:szCs w:val="24"/>
        </w:rPr>
      </w:pPr>
      <w:r w:rsidRPr="00E61C44">
        <w:rPr>
          <w:rFonts w:ascii="CG Times (W1)" w:eastAsia="Times New Roman" w:hAnsi="CG Times (W1)"/>
          <w:color w:val="000000"/>
          <w:sz w:val="17"/>
          <w:szCs w:val="24"/>
        </w:rPr>
        <w:t>Non-compensable disability clients provided with a supported accommodation service by Disability Services / Accommodation Services are charged a percentage of their Disability Support Pension. The rate charged depends on the type of supported accommodation provided. Fees are increased twice yearly in line with Disability Support Pension increases.</w:t>
      </w:r>
    </w:p>
    <w:p w14:paraId="68D34D2F" w14:textId="77777777" w:rsidR="00E61C44" w:rsidRPr="00E61C44" w:rsidRDefault="00E61C44" w:rsidP="00E61C44">
      <w:pPr>
        <w:spacing w:after="60"/>
        <w:ind w:left="142"/>
        <w:rPr>
          <w:rFonts w:ascii="CG Times (W1)" w:eastAsia="Times New Roman" w:hAnsi="CG Times (W1)"/>
          <w:color w:val="000000"/>
          <w:sz w:val="17"/>
          <w:szCs w:val="24"/>
        </w:rPr>
      </w:pPr>
      <w:r w:rsidRPr="00E61C44">
        <w:rPr>
          <w:rFonts w:ascii="CG Times (W1)" w:eastAsia="Times New Roman" w:hAnsi="CG Times (W1)"/>
          <w:color w:val="000000"/>
          <w:sz w:val="17"/>
          <w:szCs w:val="24"/>
        </w:rPr>
        <w:t>In this notice:</w:t>
      </w:r>
    </w:p>
    <w:p w14:paraId="0D4502C8" w14:textId="77777777" w:rsidR="00E61C44" w:rsidRPr="00E61C44" w:rsidRDefault="00E61C44" w:rsidP="00E61C44">
      <w:pPr>
        <w:spacing w:after="60"/>
        <w:ind w:left="709" w:hanging="425"/>
        <w:rPr>
          <w:rFonts w:ascii="CG Times (W1)" w:eastAsia="Times New Roman" w:hAnsi="CG Times (W1)"/>
          <w:color w:val="000000"/>
          <w:sz w:val="17"/>
          <w:szCs w:val="24"/>
        </w:rPr>
      </w:pPr>
      <w:r w:rsidRPr="00E61C44">
        <w:rPr>
          <w:rFonts w:ascii="CG Times (W1)" w:eastAsia="Times New Roman" w:hAnsi="CG Times (W1)"/>
          <w:color w:val="000000"/>
          <w:sz w:val="17"/>
          <w:szCs w:val="24"/>
        </w:rPr>
        <w:tab/>
      </w:r>
      <w:r w:rsidRPr="00E61C44">
        <w:rPr>
          <w:rFonts w:ascii="CG Times (W1)" w:eastAsia="Times New Roman" w:hAnsi="CG Times (W1)"/>
          <w:i/>
          <w:iCs/>
          <w:color w:val="000000"/>
          <w:sz w:val="17"/>
          <w:szCs w:val="24"/>
        </w:rPr>
        <w:t>Department</w:t>
      </w:r>
      <w:r w:rsidRPr="00E61C44">
        <w:rPr>
          <w:rFonts w:ascii="CG Times (W1)" w:eastAsia="Times New Roman" w:hAnsi="CG Times (W1)"/>
          <w:color w:val="000000"/>
          <w:sz w:val="17"/>
          <w:szCs w:val="24"/>
        </w:rPr>
        <w:t xml:space="preserve"> means the Department of Human Services.</w:t>
      </w:r>
    </w:p>
    <w:p w14:paraId="2B886C0E" w14:textId="77777777" w:rsidR="00E61C44" w:rsidRPr="00E61C44" w:rsidRDefault="00E61C44" w:rsidP="00E61C44">
      <w:pPr>
        <w:spacing w:after="60"/>
        <w:ind w:left="709" w:hanging="425"/>
        <w:rPr>
          <w:rFonts w:ascii="CG Times (W1)" w:eastAsia="Times New Roman" w:hAnsi="CG Times (W1)"/>
          <w:color w:val="000000"/>
          <w:sz w:val="17"/>
          <w:szCs w:val="24"/>
        </w:rPr>
      </w:pPr>
      <w:r w:rsidRPr="00E61C44">
        <w:rPr>
          <w:rFonts w:ascii="CG Times (W1)" w:eastAsia="Times New Roman" w:hAnsi="CG Times (W1)"/>
          <w:color w:val="000000"/>
          <w:sz w:val="17"/>
          <w:szCs w:val="24"/>
        </w:rPr>
        <w:tab/>
      </w:r>
      <w:r w:rsidRPr="00E61C44">
        <w:rPr>
          <w:rFonts w:ascii="CG Times (W1)" w:eastAsia="Times New Roman" w:hAnsi="CG Times (W1)"/>
          <w:i/>
          <w:iCs/>
          <w:color w:val="000000"/>
          <w:sz w:val="17"/>
          <w:szCs w:val="24"/>
        </w:rPr>
        <w:t>Disability Services</w:t>
      </w:r>
      <w:r w:rsidRPr="00E61C44">
        <w:rPr>
          <w:rFonts w:ascii="CG Times (W1)" w:eastAsia="Times New Roman" w:hAnsi="CG Times (W1)"/>
          <w:color w:val="000000"/>
          <w:sz w:val="17"/>
          <w:szCs w:val="24"/>
        </w:rPr>
        <w:t xml:space="preserve"> </w:t>
      </w:r>
      <w:r w:rsidRPr="00E61C44">
        <w:rPr>
          <w:rFonts w:ascii="CG Times (W1)" w:eastAsia="Times New Roman" w:hAnsi="CG Times (W1)"/>
          <w:i/>
          <w:color w:val="000000"/>
          <w:sz w:val="17"/>
          <w:szCs w:val="24"/>
        </w:rPr>
        <w:t>/ Accommodation Services</w:t>
      </w:r>
      <w:r w:rsidRPr="00E61C44">
        <w:rPr>
          <w:rFonts w:ascii="CG Times (W1)" w:eastAsia="Times New Roman" w:hAnsi="CG Times (W1)"/>
          <w:color w:val="000000"/>
          <w:sz w:val="17"/>
          <w:szCs w:val="24"/>
        </w:rPr>
        <w:t xml:space="preserve"> means the business units within the Disability Services division of the Department of Human Services.</w:t>
      </w:r>
    </w:p>
    <w:p w14:paraId="2BA60DCF" w14:textId="77777777" w:rsidR="00E61C44" w:rsidRPr="00E61C44" w:rsidRDefault="00E61C44" w:rsidP="00E61C44">
      <w:pPr>
        <w:spacing w:after="60"/>
        <w:ind w:left="709" w:hanging="425"/>
        <w:rPr>
          <w:rFonts w:ascii="CG Times (W1)" w:eastAsia="Times New Roman" w:hAnsi="CG Times (W1)"/>
          <w:color w:val="000000"/>
          <w:sz w:val="17"/>
          <w:szCs w:val="24"/>
        </w:rPr>
      </w:pPr>
      <w:r w:rsidRPr="00E61C44">
        <w:rPr>
          <w:rFonts w:ascii="CG Times (W1)" w:eastAsia="Times New Roman" w:hAnsi="CG Times (W1)"/>
          <w:color w:val="000000"/>
          <w:sz w:val="17"/>
          <w:szCs w:val="24"/>
        </w:rPr>
        <w:tab/>
      </w:r>
      <w:r w:rsidRPr="00E61C44">
        <w:rPr>
          <w:rFonts w:ascii="CG Times (W1)" w:eastAsia="Times New Roman" w:hAnsi="CG Times (W1)"/>
          <w:i/>
          <w:iCs/>
          <w:color w:val="000000"/>
          <w:sz w:val="17"/>
          <w:szCs w:val="24"/>
        </w:rPr>
        <w:t>Compensable client</w:t>
      </w:r>
      <w:r w:rsidRPr="00E61C44">
        <w:rPr>
          <w:rFonts w:ascii="CG Times (W1)" w:eastAsia="Times New Roman" w:hAnsi="CG Times (W1)"/>
          <w:color w:val="000000"/>
          <w:sz w:val="17"/>
          <w:szCs w:val="24"/>
        </w:rPr>
        <w:t xml:space="preserve"> means a client receiving services who is, or may be, entitled to payment, or has received payment, by way of compensation in respect of the injury, </w:t>
      </w:r>
      <w:proofErr w:type="gramStart"/>
      <w:r w:rsidRPr="00E61C44">
        <w:rPr>
          <w:rFonts w:ascii="CG Times (W1)" w:eastAsia="Times New Roman" w:hAnsi="CG Times (W1)"/>
          <w:color w:val="000000"/>
          <w:sz w:val="17"/>
          <w:szCs w:val="24"/>
        </w:rPr>
        <w:t>illness</w:t>
      </w:r>
      <w:proofErr w:type="gramEnd"/>
      <w:r w:rsidRPr="00E61C44">
        <w:rPr>
          <w:rFonts w:ascii="CG Times (W1)" w:eastAsia="Times New Roman" w:hAnsi="CG Times (W1)"/>
          <w:color w:val="000000"/>
          <w:sz w:val="17"/>
          <w:szCs w:val="24"/>
        </w:rPr>
        <w:t xml:space="preserve"> or disease for which the client is receiving those services.</w:t>
      </w:r>
    </w:p>
    <w:p w14:paraId="1C6C84EF" w14:textId="77777777" w:rsidR="00E61C44" w:rsidRPr="00E61C44" w:rsidRDefault="00E61C44" w:rsidP="00E61C44">
      <w:pPr>
        <w:spacing w:after="60"/>
        <w:ind w:left="709" w:hanging="425"/>
        <w:rPr>
          <w:rFonts w:ascii="CG Times (W1)" w:eastAsia="Times New Roman" w:hAnsi="CG Times (W1)"/>
          <w:color w:val="000000"/>
          <w:sz w:val="17"/>
          <w:szCs w:val="24"/>
        </w:rPr>
      </w:pPr>
      <w:r w:rsidRPr="00E61C44">
        <w:rPr>
          <w:rFonts w:ascii="CG Times (W1)" w:eastAsia="Times New Roman" w:hAnsi="CG Times (W1)"/>
          <w:color w:val="000000"/>
          <w:sz w:val="17"/>
          <w:szCs w:val="24"/>
        </w:rPr>
        <w:tab/>
      </w:r>
      <w:r w:rsidRPr="00E61C44">
        <w:rPr>
          <w:rFonts w:ascii="CG Times (W1)" w:eastAsia="Times New Roman" w:hAnsi="CG Times (W1)"/>
          <w:i/>
          <w:iCs/>
          <w:color w:val="000000"/>
          <w:sz w:val="17"/>
          <w:szCs w:val="24"/>
        </w:rPr>
        <w:t>Day</w:t>
      </w:r>
      <w:r w:rsidRPr="00E61C44">
        <w:rPr>
          <w:rFonts w:ascii="CG Times (W1)" w:eastAsia="Times New Roman" w:hAnsi="CG Times (W1)"/>
          <w:color w:val="000000"/>
          <w:sz w:val="17"/>
          <w:szCs w:val="24"/>
        </w:rPr>
        <w:t xml:space="preserve"> means 24 hours (whether a continuous period or in aggregate); and</w:t>
      </w:r>
    </w:p>
    <w:p w14:paraId="0A348A49" w14:textId="584F9768" w:rsidR="00E61C44" w:rsidRPr="00E61C44" w:rsidRDefault="00E61C44" w:rsidP="00E61C44">
      <w:pPr>
        <w:spacing w:after="60"/>
        <w:ind w:left="709" w:hanging="425"/>
        <w:jc w:val="left"/>
        <w:rPr>
          <w:rFonts w:ascii="CG Times (W1)" w:eastAsia="Times New Roman" w:hAnsi="CG Times (W1)"/>
          <w:color w:val="000000"/>
          <w:sz w:val="17"/>
          <w:szCs w:val="24"/>
        </w:rPr>
      </w:pPr>
      <w:r w:rsidRPr="00E61C44">
        <w:rPr>
          <w:rFonts w:ascii="CG Times (W1)" w:eastAsia="Times New Roman" w:hAnsi="CG Times (W1)"/>
          <w:color w:val="000000"/>
          <w:sz w:val="17"/>
          <w:szCs w:val="24"/>
        </w:rPr>
        <w:tab/>
      </w:r>
      <w:r w:rsidRPr="00E61C44">
        <w:rPr>
          <w:rFonts w:ascii="CG Times (W1)" w:eastAsia="Times New Roman" w:hAnsi="CG Times (W1)"/>
          <w:i/>
          <w:iCs/>
          <w:color w:val="000000"/>
          <w:sz w:val="17"/>
          <w:szCs w:val="24"/>
        </w:rPr>
        <w:t>Client</w:t>
      </w:r>
      <w:r w:rsidRPr="00E61C44">
        <w:rPr>
          <w:rFonts w:ascii="CG Times (W1)" w:eastAsia="Times New Roman" w:hAnsi="CG Times (W1)"/>
          <w:color w:val="000000"/>
          <w:sz w:val="17"/>
          <w:szCs w:val="24"/>
        </w:rPr>
        <w:t xml:space="preserve"> means a person to whom services or care is provided.</w:t>
      </w:r>
    </w:p>
    <w:p w14:paraId="1CA9D49C" w14:textId="77777777" w:rsidR="00E61C44" w:rsidRPr="00E61C44" w:rsidRDefault="00E61C44" w:rsidP="00E61C44">
      <w:pPr>
        <w:tabs>
          <w:tab w:val="left" w:pos="170"/>
          <w:tab w:val="left" w:pos="480"/>
          <w:tab w:val="left" w:leader="dot" w:pos="3960"/>
          <w:tab w:val="right" w:pos="4560"/>
        </w:tabs>
        <w:ind w:left="482" w:hanging="482"/>
        <w:jc w:val="left"/>
        <w:rPr>
          <w:rFonts w:ascii="Times New Roman" w:eastAsia="Times New Roman" w:hAnsi="Times New Roman"/>
          <w:sz w:val="17"/>
          <w:szCs w:val="24"/>
        </w:rPr>
      </w:pPr>
      <w:r w:rsidRPr="00E61C44">
        <w:rPr>
          <w:rFonts w:ascii="Times New Roman" w:eastAsia="Times New Roman" w:hAnsi="Times New Roman"/>
          <w:sz w:val="17"/>
          <w:szCs w:val="24"/>
        </w:rPr>
        <w:t>This notice will come into operation on 1 July 2023</w:t>
      </w:r>
    </w:p>
    <w:p w14:paraId="3A4E2017" w14:textId="77777777" w:rsidR="00E61C44" w:rsidRPr="00E61C44" w:rsidRDefault="00E61C44" w:rsidP="00E61C44">
      <w:pPr>
        <w:spacing w:before="80" w:after="0"/>
        <w:rPr>
          <w:rFonts w:ascii="Times New Roman" w:eastAsia="Times New Roman" w:hAnsi="Times New Roman"/>
          <w:sz w:val="17"/>
          <w:szCs w:val="17"/>
        </w:rPr>
      </w:pPr>
      <w:r w:rsidRPr="00E61C44">
        <w:rPr>
          <w:rFonts w:ascii="Times New Roman" w:eastAsia="Times New Roman" w:hAnsi="Times New Roman"/>
          <w:sz w:val="17"/>
          <w:szCs w:val="17"/>
        </w:rPr>
        <w:t>Dated: 4 May 2023</w:t>
      </w:r>
    </w:p>
    <w:p w14:paraId="6231EDC4" w14:textId="77777777" w:rsidR="00E61C44" w:rsidRPr="00E61C44" w:rsidRDefault="00E61C44" w:rsidP="00E61C44">
      <w:pPr>
        <w:spacing w:after="0"/>
        <w:jc w:val="right"/>
        <w:rPr>
          <w:rFonts w:ascii="Times New Roman" w:eastAsia="Times New Roman" w:hAnsi="Times New Roman"/>
          <w:smallCaps/>
          <w:sz w:val="17"/>
          <w:szCs w:val="20"/>
        </w:rPr>
      </w:pPr>
      <w:r w:rsidRPr="00E61C44">
        <w:rPr>
          <w:rFonts w:ascii="Times New Roman" w:eastAsia="Times New Roman" w:hAnsi="Times New Roman"/>
          <w:smallCaps/>
          <w:sz w:val="17"/>
          <w:szCs w:val="20"/>
        </w:rPr>
        <w:t>Hon Nat Cook MP</w:t>
      </w:r>
    </w:p>
    <w:p w14:paraId="0C267CD7" w14:textId="19EAF465" w:rsidR="00E61C44" w:rsidRDefault="00E61C44" w:rsidP="00E61C44">
      <w:pPr>
        <w:spacing w:after="0"/>
        <w:jc w:val="right"/>
        <w:rPr>
          <w:rFonts w:ascii="Times New Roman" w:eastAsia="Times New Roman" w:hAnsi="Times New Roman"/>
          <w:sz w:val="17"/>
          <w:szCs w:val="17"/>
        </w:rPr>
      </w:pPr>
      <w:r w:rsidRPr="00E61C44">
        <w:rPr>
          <w:rFonts w:ascii="Times New Roman" w:eastAsia="Times New Roman" w:hAnsi="Times New Roman"/>
          <w:sz w:val="17"/>
          <w:szCs w:val="17"/>
        </w:rPr>
        <w:t>Minister for Human Services</w:t>
      </w:r>
    </w:p>
    <w:p w14:paraId="65AE9823" w14:textId="760F618F" w:rsidR="00E61C44" w:rsidRDefault="00E61C44" w:rsidP="00E61C44">
      <w:pPr>
        <w:pBdr>
          <w:top w:val="single" w:sz="4" w:space="1" w:color="auto"/>
        </w:pBdr>
        <w:spacing w:before="100" w:after="0" w:line="14" w:lineRule="exact"/>
        <w:jc w:val="center"/>
        <w:rPr>
          <w:rFonts w:ascii="Times New Roman" w:eastAsia="Times New Roman" w:hAnsi="Times New Roman"/>
          <w:sz w:val="17"/>
          <w:szCs w:val="17"/>
        </w:rPr>
      </w:pPr>
    </w:p>
    <w:p w14:paraId="5A338418" w14:textId="0070624D" w:rsidR="009340B1" w:rsidRDefault="009340B1" w:rsidP="00255AC2">
      <w:pPr>
        <w:pStyle w:val="GG-body"/>
        <w:spacing w:after="0"/>
      </w:pPr>
    </w:p>
    <w:p w14:paraId="7DEAAB29" w14:textId="77777777" w:rsidR="00E61C44" w:rsidRPr="00E61C44" w:rsidRDefault="00E61C44" w:rsidP="00E61C44">
      <w:pPr>
        <w:jc w:val="center"/>
        <w:rPr>
          <w:rFonts w:ascii="Times New Roman" w:hAnsi="Times New Roman"/>
          <w:caps/>
          <w:sz w:val="17"/>
          <w:szCs w:val="17"/>
        </w:rPr>
      </w:pPr>
      <w:r w:rsidRPr="00E61C44">
        <w:rPr>
          <w:rFonts w:ascii="Times New Roman" w:hAnsi="Times New Roman"/>
          <w:caps/>
          <w:sz w:val="17"/>
          <w:szCs w:val="17"/>
        </w:rPr>
        <w:t>Department of Human Services</w:t>
      </w:r>
    </w:p>
    <w:p w14:paraId="2EB546CC" w14:textId="77777777" w:rsidR="00E61C44" w:rsidRPr="00E61C44" w:rsidRDefault="00E61C44" w:rsidP="00E61C44">
      <w:pPr>
        <w:jc w:val="center"/>
        <w:rPr>
          <w:rFonts w:ascii="Times New Roman" w:hAnsi="Times New Roman"/>
          <w:smallCaps/>
          <w:sz w:val="17"/>
          <w:szCs w:val="17"/>
        </w:rPr>
      </w:pPr>
      <w:r w:rsidRPr="00E61C44">
        <w:rPr>
          <w:rFonts w:ascii="Times New Roman" w:hAnsi="Times New Roman"/>
          <w:smallCaps/>
          <w:sz w:val="17"/>
          <w:szCs w:val="17"/>
        </w:rPr>
        <w:t>Notice by the Minister for Human Services</w:t>
      </w:r>
    </w:p>
    <w:p w14:paraId="7B69C02B" w14:textId="77777777" w:rsidR="00E61C44" w:rsidRPr="00E61C44" w:rsidRDefault="00E61C44" w:rsidP="00E61C44">
      <w:pPr>
        <w:jc w:val="center"/>
        <w:rPr>
          <w:rFonts w:ascii="Times New Roman" w:hAnsi="Times New Roman"/>
          <w:i/>
          <w:sz w:val="17"/>
          <w:szCs w:val="17"/>
        </w:rPr>
      </w:pPr>
      <w:r w:rsidRPr="00E61C44">
        <w:rPr>
          <w:rFonts w:ascii="Times New Roman" w:hAnsi="Times New Roman"/>
          <w:i/>
          <w:sz w:val="17"/>
          <w:szCs w:val="17"/>
        </w:rPr>
        <w:t>Fees Payable for Services Provided by the Screening Unit</w:t>
      </w:r>
    </w:p>
    <w:p w14:paraId="22FE3D70" w14:textId="77777777" w:rsidR="00E61C44" w:rsidRPr="00E61C44" w:rsidRDefault="00E61C44" w:rsidP="00E61C44">
      <w:pPr>
        <w:rPr>
          <w:rFonts w:ascii="Times New Roman" w:eastAsia="Times New Roman" w:hAnsi="Times New Roman"/>
          <w:sz w:val="17"/>
          <w:szCs w:val="17"/>
        </w:rPr>
      </w:pPr>
      <w:r w:rsidRPr="00E61C44">
        <w:rPr>
          <w:rFonts w:ascii="CG Times" w:eastAsia="Times New Roman" w:hAnsi="CG Times"/>
          <w:sz w:val="16"/>
          <w:szCs w:val="16"/>
        </w:rPr>
        <w:t xml:space="preserve">THE </w:t>
      </w:r>
      <w:r w:rsidRPr="00E61C44">
        <w:rPr>
          <w:rFonts w:ascii="Times New Roman" w:eastAsia="Times New Roman" w:hAnsi="Times New Roman"/>
          <w:sz w:val="17"/>
          <w:szCs w:val="17"/>
        </w:rPr>
        <w:t>fees set out in the table below will be charged by the Department of Human Services for services specified in the table as provided by the Department of Human Services’ Screening Unit.</w:t>
      </w:r>
    </w:p>
    <w:p w14:paraId="0E87C96F" w14:textId="77777777" w:rsidR="00E61C44" w:rsidRPr="00E61C44" w:rsidRDefault="00E61C44" w:rsidP="00E61C44">
      <w:pPr>
        <w:rPr>
          <w:rFonts w:ascii="CG Times" w:eastAsia="Times New Roman" w:hAnsi="CG Times"/>
          <w:sz w:val="16"/>
          <w:szCs w:val="16"/>
        </w:rPr>
      </w:pPr>
      <w:r w:rsidRPr="00E61C44">
        <w:rPr>
          <w:rFonts w:ascii="CG Times" w:eastAsia="Times New Roman" w:hAnsi="CG Times"/>
          <w:sz w:val="16"/>
          <w:szCs w:val="16"/>
        </w:rPr>
        <w:t>The Chief Executive of the department may waive payment of, or remit, the whole or any part of a fee payable under this notice.</w:t>
      </w:r>
    </w:p>
    <w:p w14:paraId="0A474F57" w14:textId="77777777" w:rsidR="00E61C44" w:rsidRPr="00E61C44" w:rsidRDefault="00E61C44" w:rsidP="00E61C44">
      <w:pPr>
        <w:tabs>
          <w:tab w:val="left" w:pos="5245"/>
        </w:tabs>
        <w:spacing w:after="0" w:line="240" w:lineRule="auto"/>
        <w:jc w:val="left"/>
        <w:rPr>
          <w:rFonts w:ascii="CG Times" w:eastAsia="Times New Roman" w:hAnsi="CG Times"/>
          <w:i/>
          <w:sz w:val="16"/>
          <w:szCs w:val="16"/>
        </w:rPr>
      </w:pPr>
      <w:r w:rsidRPr="00E61C44">
        <w:rPr>
          <w:rFonts w:ascii="CG Times" w:eastAsia="Times New Roman" w:hAnsi="CG Times"/>
          <w:sz w:val="16"/>
          <w:szCs w:val="16"/>
        </w:rPr>
        <w:tab/>
      </w:r>
      <w:r w:rsidRPr="00E61C44">
        <w:rPr>
          <w:rFonts w:ascii="CG Times" w:eastAsia="Times New Roman" w:hAnsi="CG Times"/>
          <w:i/>
          <w:sz w:val="16"/>
          <w:szCs w:val="16"/>
        </w:rPr>
        <w:t>Table of Fees (ex GST)</w:t>
      </w:r>
    </w:p>
    <w:p w14:paraId="6CBB6FEE" w14:textId="77777777" w:rsidR="00E61C44" w:rsidRPr="00E61C44" w:rsidRDefault="00E61C44" w:rsidP="00E61C44">
      <w:pPr>
        <w:tabs>
          <w:tab w:val="left" w:pos="5529"/>
        </w:tabs>
        <w:spacing w:after="0" w:line="240" w:lineRule="auto"/>
        <w:jc w:val="left"/>
        <w:rPr>
          <w:rFonts w:ascii="CG Times" w:eastAsia="Times New Roman" w:hAnsi="CG Times"/>
          <w:i/>
          <w:sz w:val="16"/>
          <w:szCs w:val="16"/>
        </w:rPr>
      </w:pPr>
      <w:r w:rsidRPr="00E61C44">
        <w:rPr>
          <w:rFonts w:ascii="CG Times" w:eastAsia="Times New Roman" w:hAnsi="CG Times"/>
          <w:i/>
          <w:sz w:val="16"/>
          <w:szCs w:val="16"/>
        </w:rPr>
        <w:tab/>
        <w:t>$</w:t>
      </w:r>
      <w:r w:rsidRPr="00E61C44">
        <w:rPr>
          <w:rFonts w:ascii="CG Times" w:eastAsia="Times New Roman" w:hAnsi="CG Times"/>
          <w:i/>
          <w:sz w:val="16"/>
          <w:szCs w:val="16"/>
        </w:rPr>
        <w:tab/>
      </w:r>
    </w:p>
    <w:p w14:paraId="6DC1E78F" w14:textId="77777777" w:rsidR="00E61C44" w:rsidRPr="00E61C44" w:rsidRDefault="00E61C44" w:rsidP="00E61C44">
      <w:pPr>
        <w:tabs>
          <w:tab w:val="left" w:pos="160"/>
          <w:tab w:val="left" w:pos="480"/>
          <w:tab w:val="left" w:leader="dot" w:pos="3960"/>
          <w:tab w:val="right" w:pos="4560"/>
        </w:tabs>
        <w:ind w:left="482" w:hanging="482"/>
        <w:jc w:val="left"/>
        <w:rPr>
          <w:rFonts w:ascii="Times New Roman" w:eastAsia="Times New Roman" w:hAnsi="Times New Roman"/>
          <w:sz w:val="17"/>
          <w:szCs w:val="24"/>
        </w:rPr>
      </w:pPr>
      <w:r w:rsidRPr="00E61C44">
        <w:rPr>
          <w:rFonts w:ascii="Times New Roman" w:eastAsia="Times New Roman" w:hAnsi="Times New Roman"/>
          <w:sz w:val="17"/>
          <w:szCs w:val="24"/>
        </w:rPr>
        <w:tab/>
        <w:t>1.</w:t>
      </w:r>
      <w:r w:rsidRPr="00E61C44">
        <w:rPr>
          <w:rFonts w:ascii="Times New Roman" w:eastAsia="Times New Roman" w:hAnsi="Times New Roman"/>
          <w:sz w:val="17"/>
          <w:szCs w:val="24"/>
        </w:rPr>
        <w:tab/>
        <w:t>Screening Unit -employed individual</w:t>
      </w:r>
    </w:p>
    <w:p w14:paraId="42DD3A95" w14:textId="77777777" w:rsidR="00E61C44" w:rsidRPr="00E61C44" w:rsidRDefault="00E61C44" w:rsidP="00E61C44">
      <w:pPr>
        <w:tabs>
          <w:tab w:val="left" w:pos="160"/>
          <w:tab w:val="left" w:pos="480"/>
          <w:tab w:val="left" w:leader="dot" w:pos="3960"/>
          <w:tab w:val="right" w:pos="4560"/>
        </w:tabs>
        <w:ind w:left="482" w:hanging="482"/>
        <w:jc w:val="left"/>
        <w:rPr>
          <w:rFonts w:ascii="Times New Roman" w:eastAsia="Times New Roman" w:hAnsi="Times New Roman"/>
          <w:sz w:val="17"/>
          <w:szCs w:val="24"/>
        </w:rPr>
      </w:pPr>
      <w:r w:rsidRPr="00E61C44">
        <w:rPr>
          <w:rFonts w:ascii="Times New Roman" w:eastAsia="Times New Roman" w:hAnsi="Times New Roman"/>
          <w:sz w:val="17"/>
          <w:szCs w:val="24"/>
        </w:rPr>
        <w:tab/>
      </w:r>
      <w:r w:rsidRPr="00E61C44">
        <w:rPr>
          <w:rFonts w:ascii="Times New Roman" w:eastAsia="Times New Roman" w:hAnsi="Times New Roman"/>
          <w:sz w:val="17"/>
          <w:szCs w:val="24"/>
        </w:rPr>
        <w:tab/>
        <w:t xml:space="preserve"> - Fee for screening assessment for:</w:t>
      </w:r>
    </w:p>
    <w:p w14:paraId="3C1D33AE" w14:textId="77777777" w:rsidR="00E61C44" w:rsidRPr="00E61C44" w:rsidRDefault="00E61C44" w:rsidP="00E65E8F">
      <w:pPr>
        <w:numPr>
          <w:ilvl w:val="0"/>
          <w:numId w:val="5"/>
        </w:numPr>
        <w:tabs>
          <w:tab w:val="left" w:leader="dot" w:pos="5245"/>
        </w:tabs>
        <w:ind w:left="851" w:hanging="284"/>
        <w:jc w:val="left"/>
        <w:rPr>
          <w:rFonts w:ascii="Times New Roman" w:eastAsia="Times New Roman" w:hAnsi="Times New Roman"/>
          <w:sz w:val="17"/>
          <w:szCs w:val="24"/>
        </w:rPr>
      </w:pPr>
      <w:r w:rsidRPr="00E61C44">
        <w:rPr>
          <w:rFonts w:ascii="Times New Roman" w:eastAsia="Times New Roman" w:hAnsi="Times New Roman"/>
          <w:sz w:val="17"/>
          <w:szCs w:val="24"/>
        </w:rPr>
        <w:t>Vulnerable Person-Related Employment Screening</w:t>
      </w:r>
      <w:r w:rsidRPr="00E61C44">
        <w:rPr>
          <w:rFonts w:ascii="Times New Roman" w:eastAsia="Times New Roman" w:hAnsi="Times New Roman"/>
          <w:sz w:val="17"/>
          <w:szCs w:val="24"/>
        </w:rPr>
        <w:tab/>
        <w:t>95.50</w:t>
      </w:r>
    </w:p>
    <w:p w14:paraId="475473FA" w14:textId="77777777" w:rsidR="00E61C44" w:rsidRPr="00E61C44" w:rsidRDefault="00E61C44" w:rsidP="00E65E8F">
      <w:pPr>
        <w:numPr>
          <w:ilvl w:val="0"/>
          <w:numId w:val="5"/>
        </w:numPr>
        <w:tabs>
          <w:tab w:val="left" w:leader="dot" w:pos="5245"/>
        </w:tabs>
        <w:ind w:left="851" w:hanging="284"/>
        <w:jc w:val="left"/>
        <w:rPr>
          <w:rFonts w:ascii="Times New Roman" w:eastAsia="Times New Roman" w:hAnsi="Times New Roman"/>
          <w:sz w:val="17"/>
          <w:szCs w:val="24"/>
        </w:rPr>
      </w:pPr>
      <w:r w:rsidRPr="00E61C44">
        <w:rPr>
          <w:rFonts w:ascii="Times New Roman" w:eastAsia="Times New Roman" w:hAnsi="Times New Roman"/>
          <w:sz w:val="17"/>
          <w:szCs w:val="24"/>
        </w:rPr>
        <w:t>Aged Care Sector Employment Screening</w:t>
      </w:r>
      <w:r w:rsidRPr="00E61C44">
        <w:rPr>
          <w:rFonts w:ascii="Times New Roman" w:eastAsia="Times New Roman" w:hAnsi="Times New Roman"/>
          <w:sz w:val="17"/>
          <w:szCs w:val="24"/>
        </w:rPr>
        <w:tab/>
        <w:t>95.50</w:t>
      </w:r>
    </w:p>
    <w:p w14:paraId="0DF20887" w14:textId="77777777" w:rsidR="00E61C44" w:rsidRPr="00E61C44" w:rsidRDefault="00E61C44" w:rsidP="00E65E8F">
      <w:pPr>
        <w:numPr>
          <w:ilvl w:val="0"/>
          <w:numId w:val="5"/>
        </w:numPr>
        <w:tabs>
          <w:tab w:val="left" w:leader="dot" w:pos="5245"/>
        </w:tabs>
        <w:ind w:left="851" w:hanging="284"/>
        <w:jc w:val="left"/>
        <w:rPr>
          <w:rFonts w:ascii="Times New Roman" w:eastAsia="Times New Roman" w:hAnsi="Times New Roman"/>
          <w:sz w:val="17"/>
          <w:szCs w:val="24"/>
        </w:rPr>
      </w:pPr>
      <w:r w:rsidRPr="00E61C44">
        <w:rPr>
          <w:rFonts w:ascii="Times New Roman" w:eastAsia="Times New Roman" w:hAnsi="Times New Roman"/>
          <w:sz w:val="17"/>
          <w:szCs w:val="24"/>
        </w:rPr>
        <w:t>General Employment Probity Screening</w:t>
      </w:r>
      <w:r w:rsidRPr="00E61C44">
        <w:rPr>
          <w:rFonts w:ascii="Times New Roman" w:eastAsia="Times New Roman" w:hAnsi="Times New Roman"/>
          <w:sz w:val="17"/>
          <w:szCs w:val="24"/>
        </w:rPr>
        <w:tab/>
        <w:t>95.50</w:t>
      </w:r>
    </w:p>
    <w:p w14:paraId="193DDA31" w14:textId="77777777" w:rsidR="00E61C44" w:rsidRPr="00E61C44" w:rsidRDefault="00E61C44" w:rsidP="00E65E8F">
      <w:pPr>
        <w:numPr>
          <w:ilvl w:val="0"/>
          <w:numId w:val="4"/>
        </w:numPr>
        <w:tabs>
          <w:tab w:val="left" w:pos="160"/>
          <w:tab w:val="left" w:pos="480"/>
          <w:tab w:val="left" w:leader="dot" w:pos="3960"/>
          <w:tab w:val="right" w:pos="4560"/>
        </w:tabs>
        <w:jc w:val="left"/>
        <w:rPr>
          <w:rFonts w:ascii="Times New Roman" w:eastAsia="Times New Roman" w:hAnsi="Times New Roman"/>
          <w:sz w:val="17"/>
          <w:szCs w:val="24"/>
        </w:rPr>
      </w:pPr>
      <w:r w:rsidRPr="00E61C44">
        <w:rPr>
          <w:rFonts w:ascii="Times New Roman" w:eastAsia="Times New Roman" w:hAnsi="Times New Roman"/>
          <w:sz w:val="17"/>
          <w:szCs w:val="24"/>
        </w:rPr>
        <w:t xml:space="preserve">Screening Unit – student individual </w:t>
      </w:r>
    </w:p>
    <w:p w14:paraId="74E857A6" w14:textId="77777777" w:rsidR="00E61C44" w:rsidRPr="00E61C44" w:rsidRDefault="00E61C44" w:rsidP="00E61C44">
      <w:pPr>
        <w:tabs>
          <w:tab w:val="left" w:pos="160"/>
          <w:tab w:val="left" w:pos="480"/>
          <w:tab w:val="left" w:leader="dot" w:pos="3960"/>
          <w:tab w:val="right" w:pos="4560"/>
        </w:tabs>
        <w:ind w:left="165"/>
        <w:jc w:val="left"/>
        <w:rPr>
          <w:rFonts w:ascii="Times New Roman" w:eastAsia="Times New Roman" w:hAnsi="Times New Roman"/>
          <w:sz w:val="17"/>
          <w:szCs w:val="24"/>
        </w:rPr>
      </w:pPr>
      <w:r w:rsidRPr="00E61C44">
        <w:rPr>
          <w:rFonts w:ascii="Times New Roman" w:eastAsia="Times New Roman" w:hAnsi="Times New Roman"/>
          <w:sz w:val="17"/>
          <w:szCs w:val="24"/>
        </w:rPr>
        <w:tab/>
        <w:t xml:space="preserve">- Fee for criminal history check </w:t>
      </w:r>
    </w:p>
    <w:p w14:paraId="107770F2" w14:textId="77777777" w:rsidR="00E61C44" w:rsidRPr="00E61C44" w:rsidRDefault="00E61C44" w:rsidP="00E61C44">
      <w:pPr>
        <w:tabs>
          <w:tab w:val="left" w:pos="160"/>
          <w:tab w:val="left" w:pos="480"/>
          <w:tab w:val="left" w:leader="dot" w:pos="5245"/>
        </w:tabs>
        <w:ind w:left="525"/>
        <w:jc w:val="left"/>
        <w:rPr>
          <w:rFonts w:ascii="Times New Roman" w:eastAsia="Times New Roman" w:hAnsi="Times New Roman"/>
          <w:sz w:val="17"/>
          <w:szCs w:val="24"/>
        </w:rPr>
      </w:pPr>
      <w:r w:rsidRPr="00E61C44">
        <w:rPr>
          <w:rFonts w:ascii="Times New Roman" w:eastAsia="Times New Roman" w:hAnsi="Times New Roman"/>
          <w:sz w:val="17"/>
          <w:szCs w:val="24"/>
        </w:rPr>
        <w:t>and background screening service</w:t>
      </w:r>
      <w:r w:rsidRPr="00E61C44">
        <w:rPr>
          <w:rFonts w:ascii="Times New Roman" w:eastAsia="Times New Roman" w:hAnsi="Times New Roman"/>
          <w:sz w:val="17"/>
          <w:szCs w:val="24"/>
        </w:rPr>
        <w:tab/>
        <w:t>62.50</w:t>
      </w:r>
    </w:p>
    <w:p w14:paraId="5134AE48" w14:textId="77777777" w:rsidR="00E61C44" w:rsidRPr="00E61C44" w:rsidRDefault="00E61C44" w:rsidP="00E61C44">
      <w:pPr>
        <w:tabs>
          <w:tab w:val="left" w:pos="170"/>
          <w:tab w:val="left" w:pos="480"/>
          <w:tab w:val="left" w:leader="dot" w:pos="3960"/>
          <w:tab w:val="right" w:pos="4560"/>
        </w:tabs>
        <w:ind w:left="482" w:hanging="482"/>
        <w:jc w:val="left"/>
        <w:rPr>
          <w:rFonts w:ascii="Times New Roman" w:eastAsia="Times New Roman" w:hAnsi="Times New Roman"/>
          <w:sz w:val="17"/>
          <w:szCs w:val="24"/>
        </w:rPr>
      </w:pPr>
      <w:r w:rsidRPr="00E61C44">
        <w:rPr>
          <w:rFonts w:ascii="Times New Roman" w:eastAsia="Times New Roman" w:hAnsi="Times New Roman"/>
          <w:sz w:val="17"/>
          <w:szCs w:val="24"/>
        </w:rPr>
        <w:t>This notice will come into operation on 1 July 2023</w:t>
      </w:r>
    </w:p>
    <w:p w14:paraId="6D0EED19" w14:textId="77777777" w:rsidR="00E61C44" w:rsidRPr="00E61C44" w:rsidRDefault="00E61C44" w:rsidP="00E61C44">
      <w:pPr>
        <w:spacing w:before="80" w:after="0"/>
        <w:rPr>
          <w:rFonts w:ascii="Times New Roman" w:eastAsia="Times New Roman" w:hAnsi="Times New Roman"/>
          <w:sz w:val="17"/>
          <w:szCs w:val="17"/>
        </w:rPr>
      </w:pPr>
      <w:r w:rsidRPr="00E61C44">
        <w:rPr>
          <w:rFonts w:ascii="Times New Roman" w:eastAsia="Times New Roman" w:hAnsi="Times New Roman"/>
          <w:sz w:val="17"/>
          <w:szCs w:val="17"/>
        </w:rPr>
        <w:t>Dated: 4 May 2023</w:t>
      </w:r>
    </w:p>
    <w:p w14:paraId="70AADC54" w14:textId="77777777" w:rsidR="00E61C44" w:rsidRPr="00E61C44" w:rsidRDefault="00E61C44" w:rsidP="00E61C44">
      <w:pPr>
        <w:spacing w:after="0"/>
        <w:jc w:val="right"/>
        <w:rPr>
          <w:rFonts w:ascii="Times New Roman" w:eastAsia="Times New Roman" w:hAnsi="Times New Roman"/>
          <w:smallCaps/>
          <w:sz w:val="17"/>
          <w:szCs w:val="20"/>
        </w:rPr>
      </w:pPr>
      <w:r w:rsidRPr="00E61C44">
        <w:rPr>
          <w:rFonts w:ascii="Times New Roman" w:eastAsia="Times New Roman" w:hAnsi="Times New Roman"/>
          <w:smallCaps/>
          <w:sz w:val="17"/>
          <w:szCs w:val="20"/>
        </w:rPr>
        <w:t>Hon Nat Cook MP</w:t>
      </w:r>
    </w:p>
    <w:p w14:paraId="65D37348" w14:textId="77777777" w:rsidR="00E61C44" w:rsidRPr="00E61C44" w:rsidRDefault="00E61C44" w:rsidP="00E61C44">
      <w:pPr>
        <w:spacing w:after="0"/>
        <w:jc w:val="right"/>
        <w:rPr>
          <w:rFonts w:ascii="Times New Roman" w:eastAsia="Times New Roman" w:hAnsi="Times New Roman"/>
          <w:sz w:val="17"/>
          <w:szCs w:val="17"/>
        </w:rPr>
      </w:pPr>
      <w:r w:rsidRPr="00E61C44">
        <w:rPr>
          <w:rFonts w:ascii="Times New Roman" w:eastAsia="Times New Roman" w:hAnsi="Times New Roman"/>
          <w:sz w:val="17"/>
          <w:szCs w:val="17"/>
        </w:rPr>
        <w:t>Minister for Human Services</w:t>
      </w:r>
    </w:p>
    <w:p w14:paraId="7BFA793A" w14:textId="77777777" w:rsidR="00E61C44" w:rsidRPr="00E61C44" w:rsidRDefault="00E61C44" w:rsidP="00E61C44">
      <w:pPr>
        <w:pBdr>
          <w:bottom w:val="single" w:sz="4" w:space="1" w:color="auto"/>
        </w:pBdr>
        <w:spacing w:after="0" w:line="52" w:lineRule="exact"/>
        <w:jc w:val="center"/>
        <w:rPr>
          <w:rFonts w:ascii="Times New Roman" w:eastAsia="Times New Roman" w:hAnsi="Times New Roman"/>
          <w:sz w:val="17"/>
          <w:szCs w:val="17"/>
        </w:rPr>
      </w:pPr>
    </w:p>
    <w:p w14:paraId="5309B1BC" w14:textId="77777777" w:rsidR="00E61C44" w:rsidRPr="00E61C44" w:rsidRDefault="00E61C44" w:rsidP="00E61C44">
      <w:pPr>
        <w:pBdr>
          <w:top w:val="single" w:sz="4" w:space="1" w:color="auto"/>
        </w:pBdr>
        <w:spacing w:before="34" w:after="0" w:line="14" w:lineRule="exact"/>
        <w:jc w:val="center"/>
        <w:rPr>
          <w:rFonts w:ascii="Times New Roman" w:eastAsia="Times New Roman" w:hAnsi="Times New Roman"/>
          <w:sz w:val="17"/>
          <w:szCs w:val="17"/>
        </w:rPr>
      </w:pPr>
    </w:p>
    <w:p w14:paraId="7277DE90" w14:textId="462B895F" w:rsidR="000E7C7F" w:rsidRDefault="000E7C7F">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0BCC369B" w14:textId="77777777" w:rsidR="00E61C44" w:rsidRPr="00E61C44" w:rsidRDefault="00E61C44" w:rsidP="000E7C7F">
      <w:pPr>
        <w:pStyle w:val="Heading2"/>
      </w:pPr>
      <w:bookmarkStart w:id="41" w:name="_Toc135312381"/>
      <w:r w:rsidRPr="00E61C44">
        <w:t>Disability Inclusion Act 2018</w:t>
      </w:r>
      <w:bookmarkEnd w:id="41"/>
    </w:p>
    <w:p w14:paraId="34577FF2"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8"/>
          <w:szCs w:val="28"/>
        </w:rPr>
      </w:pPr>
      <w:r w:rsidRPr="00E61C44">
        <w:rPr>
          <w:rFonts w:ascii="Times New Roman" w:hAnsi="Times New Roman"/>
          <w:color w:val="000000"/>
          <w:sz w:val="28"/>
          <w:szCs w:val="28"/>
        </w:rPr>
        <w:t xml:space="preserve">South Australia </w:t>
      </w:r>
    </w:p>
    <w:p w14:paraId="1BD44421"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8"/>
          <w:szCs w:val="28"/>
        </w:rPr>
      </w:pPr>
    </w:p>
    <w:p w14:paraId="394657F7" w14:textId="77777777" w:rsidR="00E61C44" w:rsidRPr="00E61C44" w:rsidRDefault="00E61C44" w:rsidP="00E61C44">
      <w:pPr>
        <w:autoSpaceDE w:val="0"/>
        <w:autoSpaceDN w:val="0"/>
        <w:adjustRightInd w:val="0"/>
        <w:spacing w:after="0" w:line="240" w:lineRule="auto"/>
        <w:ind w:right="-330"/>
        <w:jc w:val="left"/>
        <w:rPr>
          <w:rFonts w:ascii="Times New Roman" w:hAnsi="Times New Roman"/>
          <w:b/>
          <w:bCs/>
          <w:color w:val="000000"/>
          <w:sz w:val="36"/>
          <w:szCs w:val="36"/>
        </w:rPr>
      </w:pPr>
      <w:r w:rsidRPr="00E61C44">
        <w:rPr>
          <w:rFonts w:ascii="Times New Roman" w:hAnsi="Times New Roman"/>
          <w:b/>
          <w:bCs/>
          <w:color w:val="000000"/>
          <w:sz w:val="36"/>
          <w:szCs w:val="36"/>
        </w:rPr>
        <w:t xml:space="preserve">Disability Inclusion (NDIS Worker Check) (Fees) Notice 2023 </w:t>
      </w:r>
    </w:p>
    <w:p w14:paraId="5AA97E7D" w14:textId="77777777" w:rsidR="00E61C44" w:rsidRPr="00E61C44" w:rsidRDefault="00E61C44" w:rsidP="00E61C44">
      <w:pPr>
        <w:autoSpaceDE w:val="0"/>
        <w:autoSpaceDN w:val="0"/>
        <w:adjustRightInd w:val="0"/>
        <w:spacing w:after="0" w:line="240" w:lineRule="auto"/>
        <w:jc w:val="left"/>
        <w:rPr>
          <w:rFonts w:ascii="Times New Roman" w:hAnsi="Times New Roman"/>
          <w:i/>
          <w:iCs/>
          <w:color w:val="000000"/>
          <w:sz w:val="24"/>
          <w:szCs w:val="24"/>
        </w:rPr>
      </w:pPr>
      <w:r w:rsidRPr="00E61C44">
        <w:rPr>
          <w:rFonts w:ascii="Times New Roman" w:hAnsi="Times New Roman"/>
          <w:color w:val="000000"/>
          <w:sz w:val="24"/>
          <w:szCs w:val="24"/>
        </w:rPr>
        <w:t xml:space="preserve">under the </w:t>
      </w:r>
      <w:bookmarkStart w:id="42" w:name="_Hlk134108382"/>
      <w:r w:rsidRPr="00E61C44">
        <w:rPr>
          <w:rFonts w:ascii="Times New Roman" w:hAnsi="Times New Roman"/>
          <w:i/>
          <w:iCs/>
          <w:color w:val="000000"/>
          <w:sz w:val="24"/>
          <w:szCs w:val="24"/>
        </w:rPr>
        <w:t xml:space="preserve">Disability Inclusion Act 2018 </w:t>
      </w:r>
      <w:bookmarkEnd w:id="42"/>
    </w:p>
    <w:p w14:paraId="3366607F" w14:textId="77777777" w:rsidR="00E61C44" w:rsidRPr="00E61C44" w:rsidRDefault="00E61C44" w:rsidP="00E61C44">
      <w:pPr>
        <w:autoSpaceDE w:val="0"/>
        <w:autoSpaceDN w:val="0"/>
        <w:adjustRightInd w:val="0"/>
        <w:spacing w:after="0" w:line="240" w:lineRule="auto"/>
        <w:jc w:val="left"/>
        <w:rPr>
          <w:rFonts w:ascii="Times New Roman" w:hAnsi="Times New Roman"/>
          <w:i/>
          <w:iCs/>
          <w:color w:val="000000"/>
          <w:sz w:val="23"/>
          <w:szCs w:val="23"/>
        </w:rPr>
      </w:pPr>
    </w:p>
    <w:p w14:paraId="7990AEDE" w14:textId="77777777" w:rsidR="00E61C44" w:rsidRPr="00E61C44" w:rsidRDefault="00E61C44" w:rsidP="00E61C44">
      <w:pPr>
        <w:autoSpaceDE w:val="0"/>
        <w:autoSpaceDN w:val="0"/>
        <w:adjustRightInd w:val="0"/>
        <w:spacing w:after="0" w:line="240" w:lineRule="auto"/>
        <w:jc w:val="left"/>
        <w:rPr>
          <w:rFonts w:ascii="Times New Roman" w:hAnsi="Times New Roman"/>
          <w:b/>
          <w:bCs/>
          <w:color w:val="000000"/>
          <w:sz w:val="26"/>
          <w:szCs w:val="26"/>
        </w:rPr>
      </w:pPr>
      <w:r w:rsidRPr="00E61C44">
        <w:rPr>
          <w:rFonts w:ascii="Times New Roman" w:hAnsi="Times New Roman"/>
          <w:b/>
          <w:bCs/>
          <w:color w:val="000000"/>
          <w:sz w:val="26"/>
          <w:szCs w:val="26"/>
        </w:rPr>
        <w:t xml:space="preserve">1—Short title </w:t>
      </w:r>
    </w:p>
    <w:p w14:paraId="3E916678" w14:textId="77777777" w:rsidR="00E61C44" w:rsidRPr="00E61C44" w:rsidRDefault="00E61C44" w:rsidP="00E61C44">
      <w:pPr>
        <w:autoSpaceDE w:val="0"/>
        <w:autoSpaceDN w:val="0"/>
        <w:adjustRightInd w:val="0"/>
        <w:spacing w:after="0" w:line="240" w:lineRule="auto"/>
        <w:ind w:left="720"/>
        <w:jc w:val="left"/>
        <w:rPr>
          <w:rFonts w:ascii="Times New Roman" w:hAnsi="Times New Roman"/>
          <w:color w:val="000000"/>
          <w:sz w:val="23"/>
          <w:szCs w:val="23"/>
        </w:rPr>
      </w:pPr>
      <w:r w:rsidRPr="00E61C44">
        <w:rPr>
          <w:rFonts w:ascii="Times New Roman" w:hAnsi="Times New Roman"/>
          <w:color w:val="000000"/>
          <w:sz w:val="23"/>
          <w:szCs w:val="23"/>
        </w:rPr>
        <w:t xml:space="preserve">This notice may be cited as the </w:t>
      </w:r>
      <w:r w:rsidRPr="00E61C44">
        <w:rPr>
          <w:rFonts w:ascii="Times New Roman" w:hAnsi="Times New Roman"/>
          <w:i/>
          <w:iCs/>
          <w:color w:val="000000"/>
          <w:sz w:val="23"/>
          <w:szCs w:val="23"/>
        </w:rPr>
        <w:t>Disability Inclusion (NDIS Worker Check) (Fees) Notice 2023</w:t>
      </w:r>
      <w:r w:rsidRPr="00E61C44">
        <w:rPr>
          <w:rFonts w:ascii="Times New Roman" w:hAnsi="Times New Roman"/>
          <w:color w:val="000000"/>
          <w:sz w:val="23"/>
          <w:szCs w:val="23"/>
        </w:rPr>
        <w:t xml:space="preserve">. </w:t>
      </w:r>
    </w:p>
    <w:p w14:paraId="6B14F21E" w14:textId="77777777" w:rsidR="00E61C44" w:rsidRPr="00E61C44" w:rsidRDefault="00E61C44" w:rsidP="00E61C44">
      <w:pPr>
        <w:autoSpaceDE w:val="0"/>
        <w:autoSpaceDN w:val="0"/>
        <w:adjustRightInd w:val="0"/>
        <w:spacing w:after="0" w:line="240" w:lineRule="auto"/>
        <w:jc w:val="left"/>
        <w:rPr>
          <w:rFonts w:ascii="Times New Roman" w:hAnsi="Times New Roman"/>
          <w:b/>
          <w:bCs/>
          <w:color w:val="000000"/>
          <w:sz w:val="20"/>
          <w:szCs w:val="20"/>
        </w:rPr>
      </w:pPr>
    </w:p>
    <w:p w14:paraId="1D9951A7" w14:textId="77777777" w:rsidR="00E61C44" w:rsidRPr="00E61C44" w:rsidRDefault="00E61C44" w:rsidP="00E61C44">
      <w:pPr>
        <w:autoSpaceDE w:val="0"/>
        <w:autoSpaceDN w:val="0"/>
        <w:adjustRightInd w:val="0"/>
        <w:spacing w:after="0" w:line="240" w:lineRule="auto"/>
        <w:ind w:firstLine="720"/>
        <w:jc w:val="left"/>
        <w:rPr>
          <w:rFonts w:ascii="Times New Roman" w:hAnsi="Times New Roman"/>
          <w:color w:val="000000"/>
          <w:sz w:val="20"/>
          <w:szCs w:val="20"/>
        </w:rPr>
      </w:pPr>
      <w:r w:rsidRPr="00E61C44">
        <w:rPr>
          <w:rFonts w:ascii="Times New Roman" w:hAnsi="Times New Roman"/>
          <w:b/>
          <w:bCs/>
          <w:color w:val="000000"/>
          <w:sz w:val="20"/>
          <w:szCs w:val="20"/>
        </w:rPr>
        <w:t xml:space="preserve">Note— </w:t>
      </w:r>
    </w:p>
    <w:p w14:paraId="1DDE24C0" w14:textId="77777777" w:rsidR="00E61C44" w:rsidRPr="00E61C44" w:rsidRDefault="00E61C44" w:rsidP="00E61C44">
      <w:pPr>
        <w:autoSpaceDE w:val="0"/>
        <w:autoSpaceDN w:val="0"/>
        <w:adjustRightInd w:val="0"/>
        <w:spacing w:after="0" w:line="240" w:lineRule="auto"/>
        <w:ind w:firstLine="720"/>
        <w:jc w:val="left"/>
        <w:rPr>
          <w:rFonts w:ascii="Times New Roman" w:hAnsi="Times New Roman"/>
          <w:color w:val="000000"/>
          <w:sz w:val="20"/>
          <w:szCs w:val="20"/>
        </w:rPr>
      </w:pPr>
      <w:r w:rsidRPr="00E61C44">
        <w:rPr>
          <w:rFonts w:ascii="Times New Roman" w:hAnsi="Times New Roman"/>
          <w:color w:val="000000"/>
          <w:sz w:val="20"/>
          <w:szCs w:val="20"/>
        </w:rPr>
        <w:t xml:space="preserve">This is a fee notice made in accordance with the </w:t>
      </w:r>
      <w:r w:rsidRPr="00E61C44">
        <w:rPr>
          <w:rFonts w:ascii="Times New Roman" w:hAnsi="Times New Roman"/>
          <w:i/>
          <w:iCs/>
          <w:color w:val="000000"/>
          <w:sz w:val="20"/>
          <w:szCs w:val="20"/>
        </w:rPr>
        <w:t>Legislation (Fees) Act 2019</w:t>
      </w:r>
      <w:r w:rsidRPr="00E61C44">
        <w:rPr>
          <w:rFonts w:ascii="Times New Roman" w:hAnsi="Times New Roman"/>
          <w:color w:val="000000"/>
          <w:sz w:val="20"/>
          <w:szCs w:val="20"/>
        </w:rPr>
        <w:t xml:space="preserve">. </w:t>
      </w:r>
    </w:p>
    <w:p w14:paraId="6E348C40"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0"/>
          <w:szCs w:val="20"/>
        </w:rPr>
      </w:pPr>
    </w:p>
    <w:p w14:paraId="70F55D6C"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6"/>
          <w:szCs w:val="26"/>
        </w:rPr>
      </w:pPr>
      <w:r w:rsidRPr="00E61C44">
        <w:rPr>
          <w:rFonts w:ascii="Times New Roman" w:hAnsi="Times New Roman"/>
          <w:b/>
          <w:bCs/>
          <w:color w:val="000000"/>
          <w:sz w:val="26"/>
          <w:szCs w:val="26"/>
        </w:rPr>
        <w:t xml:space="preserve">2—Commencement </w:t>
      </w:r>
    </w:p>
    <w:p w14:paraId="100DE0EA" w14:textId="77777777" w:rsidR="00E61C44" w:rsidRPr="00E61C44" w:rsidRDefault="00E61C44" w:rsidP="00E61C44">
      <w:pPr>
        <w:keepLines/>
        <w:autoSpaceDE w:val="0"/>
        <w:autoSpaceDN w:val="0"/>
        <w:adjustRightInd w:val="0"/>
        <w:spacing w:before="120" w:after="0" w:line="240" w:lineRule="auto"/>
        <w:ind w:firstLine="720"/>
        <w:jc w:val="left"/>
        <w:rPr>
          <w:rFonts w:ascii="Times New Roman" w:eastAsia="Times New Roman" w:hAnsi="Times New Roman"/>
          <w:color w:val="000000"/>
          <w:sz w:val="23"/>
          <w:szCs w:val="23"/>
          <w:lang w:eastAsia="en-AU"/>
        </w:rPr>
      </w:pPr>
      <w:r w:rsidRPr="00E61C44">
        <w:rPr>
          <w:rFonts w:ascii="Times New Roman" w:eastAsia="Times New Roman" w:hAnsi="Times New Roman"/>
          <w:color w:val="000000"/>
          <w:sz w:val="23"/>
          <w:szCs w:val="23"/>
          <w:lang w:eastAsia="en-AU"/>
        </w:rPr>
        <w:t>This notice has effect on 1 July 2023.</w:t>
      </w:r>
    </w:p>
    <w:p w14:paraId="7F7A1B0A" w14:textId="5B8252C6" w:rsidR="00E61C44" w:rsidRPr="00E61C44" w:rsidRDefault="00E61C44" w:rsidP="00E61C44">
      <w:pPr>
        <w:autoSpaceDE w:val="0"/>
        <w:autoSpaceDN w:val="0"/>
        <w:adjustRightInd w:val="0"/>
        <w:spacing w:after="0" w:line="240" w:lineRule="auto"/>
        <w:jc w:val="left"/>
        <w:rPr>
          <w:rFonts w:ascii="Times New Roman" w:hAnsi="Times New Roman"/>
          <w:color w:val="000000"/>
          <w:sz w:val="20"/>
          <w:szCs w:val="20"/>
        </w:rPr>
      </w:pPr>
    </w:p>
    <w:p w14:paraId="0A6C4B04"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6"/>
          <w:szCs w:val="26"/>
        </w:rPr>
      </w:pPr>
      <w:r w:rsidRPr="00E61C44">
        <w:rPr>
          <w:rFonts w:ascii="Times New Roman" w:hAnsi="Times New Roman"/>
          <w:b/>
          <w:bCs/>
          <w:color w:val="000000"/>
          <w:sz w:val="26"/>
          <w:szCs w:val="26"/>
        </w:rPr>
        <w:t xml:space="preserve">3—Interpretation </w:t>
      </w:r>
    </w:p>
    <w:p w14:paraId="7786A002" w14:textId="77777777" w:rsidR="00E61C44" w:rsidRPr="00E61C44" w:rsidRDefault="00E61C44" w:rsidP="00553C0E">
      <w:pPr>
        <w:keepLines/>
        <w:autoSpaceDE w:val="0"/>
        <w:autoSpaceDN w:val="0"/>
        <w:adjustRightInd w:val="0"/>
        <w:spacing w:before="120" w:after="0" w:line="240" w:lineRule="auto"/>
        <w:ind w:firstLine="720"/>
        <w:jc w:val="left"/>
        <w:rPr>
          <w:rFonts w:ascii="Times New Roman" w:eastAsia="Times New Roman" w:hAnsi="Times New Roman"/>
          <w:color w:val="000000"/>
          <w:sz w:val="23"/>
          <w:szCs w:val="23"/>
          <w:lang w:eastAsia="en-AU"/>
        </w:rPr>
      </w:pPr>
      <w:r w:rsidRPr="00E61C44">
        <w:rPr>
          <w:rFonts w:ascii="Times New Roman" w:eastAsia="Times New Roman" w:hAnsi="Times New Roman"/>
          <w:color w:val="000000"/>
          <w:sz w:val="23"/>
          <w:szCs w:val="23"/>
          <w:lang w:eastAsia="en-AU"/>
        </w:rPr>
        <w:t xml:space="preserve">In this notice— </w:t>
      </w:r>
    </w:p>
    <w:p w14:paraId="02B5587A" w14:textId="77777777" w:rsidR="00E61C44" w:rsidRPr="00E61C44" w:rsidRDefault="00E61C44" w:rsidP="00553C0E">
      <w:pPr>
        <w:autoSpaceDE w:val="0"/>
        <w:autoSpaceDN w:val="0"/>
        <w:adjustRightInd w:val="0"/>
        <w:spacing w:before="120" w:after="0" w:line="240" w:lineRule="auto"/>
        <w:ind w:firstLine="720"/>
        <w:jc w:val="left"/>
        <w:rPr>
          <w:rFonts w:ascii="Times New Roman" w:hAnsi="Times New Roman"/>
          <w:color w:val="000000"/>
          <w:sz w:val="23"/>
          <w:szCs w:val="23"/>
        </w:rPr>
      </w:pPr>
      <w:r w:rsidRPr="00E61C44">
        <w:rPr>
          <w:rFonts w:ascii="Times New Roman" w:hAnsi="Times New Roman"/>
          <w:b/>
          <w:bCs/>
          <w:i/>
          <w:iCs/>
          <w:color w:val="000000"/>
          <w:sz w:val="23"/>
          <w:szCs w:val="23"/>
        </w:rPr>
        <w:t xml:space="preserve">Act </w:t>
      </w:r>
      <w:r w:rsidRPr="00E61C44">
        <w:rPr>
          <w:rFonts w:ascii="Times New Roman" w:hAnsi="Times New Roman"/>
          <w:color w:val="000000"/>
          <w:sz w:val="23"/>
          <w:szCs w:val="23"/>
        </w:rPr>
        <w:t xml:space="preserve">means the </w:t>
      </w:r>
      <w:r w:rsidRPr="00E61C44">
        <w:rPr>
          <w:rFonts w:ascii="Times New Roman" w:hAnsi="Times New Roman"/>
          <w:i/>
          <w:iCs/>
          <w:color w:val="000000"/>
          <w:sz w:val="23"/>
          <w:szCs w:val="23"/>
        </w:rPr>
        <w:t>Disability Inclusion Act 2018</w:t>
      </w:r>
      <w:r w:rsidRPr="00E61C44">
        <w:rPr>
          <w:rFonts w:ascii="Times New Roman" w:hAnsi="Times New Roman"/>
          <w:color w:val="000000"/>
          <w:sz w:val="23"/>
          <w:szCs w:val="23"/>
        </w:rPr>
        <w:t xml:space="preserve">. </w:t>
      </w:r>
    </w:p>
    <w:p w14:paraId="3A339D56"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6"/>
          <w:szCs w:val="26"/>
        </w:rPr>
      </w:pPr>
      <w:r w:rsidRPr="00E61C44">
        <w:rPr>
          <w:rFonts w:ascii="Times New Roman" w:hAnsi="Times New Roman"/>
          <w:b/>
          <w:bCs/>
          <w:color w:val="000000"/>
          <w:sz w:val="26"/>
          <w:szCs w:val="26"/>
        </w:rPr>
        <w:t xml:space="preserve">4—Fees </w:t>
      </w:r>
    </w:p>
    <w:p w14:paraId="6927AFAC" w14:textId="77777777" w:rsidR="00E61C44" w:rsidRPr="00E61C44" w:rsidRDefault="00E61C44" w:rsidP="00553C0E">
      <w:pPr>
        <w:autoSpaceDE w:val="0"/>
        <w:autoSpaceDN w:val="0"/>
        <w:adjustRightInd w:val="0"/>
        <w:spacing w:before="120" w:after="0" w:line="240" w:lineRule="auto"/>
        <w:ind w:firstLine="720"/>
        <w:jc w:val="left"/>
        <w:rPr>
          <w:rFonts w:ascii="Times New Roman" w:hAnsi="Times New Roman"/>
          <w:color w:val="000000"/>
          <w:sz w:val="23"/>
          <w:szCs w:val="23"/>
        </w:rPr>
      </w:pPr>
      <w:r w:rsidRPr="00E61C44">
        <w:rPr>
          <w:rFonts w:ascii="Times New Roman" w:hAnsi="Times New Roman"/>
          <w:color w:val="000000"/>
          <w:sz w:val="23"/>
          <w:szCs w:val="23"/>
        </w:rPr>
        <w:t xml:space="preserve">(1) For the purposes of the Act, the fees set out in Schedule 1 are prescribed. </w:t>
      </w:r>
    </w:p>
    <w:p w14:paraId="328B3DF7" w14:textId="77777777" w:rsidR="00E61C44" w:rsidRPr="00E61C44" w:rsidRDefault="00E61C44" w:rsidP="00E61C44">
      <w:pPr>
        <w:autoSpaceDE w:val="0"/>
        <w:autoSpaceDN w:val="0"/>
        <w:adjustRightInd w:val="0"/>
        <w:spacing w:after="0" w:line="240" w:lineRule="auto"/>
        <w:ind w:firstLine="720"/>
        <w:jc w:val="left"/>
        <w:rPr>
          <w:rFonts w:ascii="Times New Roman" w:hAnsi="Times New Roman"/>
          <w:color w:val="000000"/>
          <w:sz w:val="23"/>
          <w:szCs w:val="23"/>
        </w:rPr>
      </w:pPr>
    </w:p>
    <w:p w14:paraId="22D4F676" w14:textId="77777777" w:rsidR="00E61C44" w:rsidRPr="00E61C44" w:rsidRDefault="00E61C44" w:rsidP="00E61C44">
      <w:pPr>
        <w:autoSpaceDE w:val="0"/>
        <w:autoSpaceDN w:val="0"/>
        <w:adjustRightInd w:val="0"/>
        <w:spacing w:after="0" w:line="240" w:lineRule="auto"/>
        <w:ind w:left="720"/>
        <w:jc w:val="left"/>
        <w:rPr>
          <w:rFonts w:ascii="Times New Roman" w:hAnsi="Times New Roman"/>
          <w:color w:val="000000"/>
          <w:sz w:val="23"/>
          <w:szCs w:val="23"/>
        </w:rPr>
      </w:pPr>
      <w:r w:rsidRPr="00E61C44">
        <w:rPr>
          <w:rFonts w:ascii="Times New Roman" w:hAnsi="Times New Roman"/>
          <w:color w:val="000000"/>
          <w:sz w:val="23"/>
          <w:szCs w:val="23"/>
        </w:rPr>
        <w:t xml:space="preserve">(2) The Minister or the Registrar may waive or remit the whole or any part of a fee payable under the Act. </w:t>
      </w:r>
      <w:r w:rsidRPr="00E61C44">
        <w:rPr>
          <w:rFonts w:ascii="Times New Roman" w:hAnsi="Times New Roman"/>
          <w:color w:val="000000"/>
          <w:sz w:val="23"/>
          <w:szCs w:val="23"/>
        </w:rPr>
        <w:tab/>
      </w:r>
    </w:p>
    <w:p w14:paraId="5EFFDC84" w14:textId="77777777" w:rsidR="00E61C44" w:rsidRPr="00E61C44" w:rsidRDefault="00E61C44" w:rsidP="00E61C44">
      <w:pPr>
        <w:autoSpaceDE w:val="0"/>
        <w:autoSpaceDN w:val="0"/>
        <w:adjustRightInd w:val="0"/>
        <w:spacing w:after="0" w:line="240" w:lineRule="auto"/>
        <w:ind w:left="720"/>
        <w:jc w:val="left"/>
        <w:rPr>
          <w:rFonts w:ascii="Times New Roman" w:hAnsi="Times New Roman"/>
          <w:color w:val="000000"/>
          <w:sz w:val="23"/>
          <w:szCs w:val="23"/>
        </w:rPr>
      </w:pPr>
    </w:p>
    <w:p w14:paraId="18BB9104" w14:textId="77777777" w:rsidR="00E61C44" w:rsidRPr="00E61C44" w:rsidRDefault="00E61C44" w:rsidP="00E61C44">
      <w:pPr>
        <w:autoSpaceDE w:val="0"/>
        <w:autoSpaceDN w:val="0"/>
        <w:adjustRightInd w:val="0"/>
        <w:spacing w:after="0" w:line="240" w:lineRule="auto"/>
        <w:jc w:val="left"/>
        <w:rPr>
          <w:rFonts w:ascii="Times New Roman" w:hAnsi="Times New Roman"/>
          <w:b/>
          <w:bCs/>
          <w:color w:val="000000"/>
          <w:sz w:val="32"/>
          <w:szCs w:val="32"/>
        </w:rPr>
      </w:pPr>
      <w:r w:rsidRPr="00E61C44">
        <w:rPr>
          <w:rFonts w:ascii="Times New Roman" w:hAnsi="Times New Roman"/>
          <w:b/>
          <w:bCs/>
          <w:color w:val="000000"/>
          <w:sz w:val="32"/>
          <w:szCs w:val="32"/>
        </w:rPr>
        <w:t>Schedule 1—Fees</w:t>
      </w:r>
    </w:p>
    <w:p w14:paraId="6EB710DB" w14:textId="77777777" w:rsidR="00E61C44" w:rsidRPr="00E61C44" w:rsidRDefault="00E61C44" w:rsidP="00E61C44">
      <w:pPr>
        <w:autoSpaceDE w:val="0"/>
        <w:autoSpaceDN w:val="0"/>
        <w:adjustRightInd w:val="0"/>
        <w:spacing w:after="0" w:line="240" w:lineRule="auto"/>
        <w:ind w:left="720"/>
        <w:jc w:val="left"/>
        <w:rPr>
          <w:rFonts w:ascii="Times New Roman" w:hAnsi="Times New Roman"/>
          <w:color w:val="000000"/>
          <w:sz w:val="23"/>
          <w:szCs w:val="23"/>
        </w:rPr>
      </w:pPr>
    </w:p>
    <w:tbl>
      <w:tblPr>
        <w:tblStyle w:val="TableGrid3"/>
        <w:tblW w:w="9355" w:type="dxa"/>
        <w:tblInd w:w="279" w:type="dxa"/>
        <w:tblLook w:val="04A0" w:firstRow="1" w:lastRow="0" w:firstColumn="1" w:lastColumn="0" w:noHBand="0" w:noVBand="1"/>
      </w:tblPr>
      <w:tblGrid>
        <w:gridCol w:w="7938"/>
        <w:gridCol w:w="1417"/>
      </w:tblGrid>
      <w:tr w:rsidR="00E61C44" w:rsidRPr="00E61C44" w14:paraId="1346988E" w14:textId="77777777" w:rsidTr="006D0045">
        <w:tc>
          <w:tcPr>
            <w:tcW w:w="7938" w:type="dxa"/>
          </w:tcPr>
          <w:p w14:paraId="000E8990"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0"/>
              </w:rPr>
            </w:pPr>
            <w:r w:rsidRPr="00E61C44">
              <w:rPr>
                <w:rFonts w:ascii="Times New Roman" w:hAnsi="Times New Roman"/>
                <w:color w:val="000000"/>
                <w:sz w:val="20"/>
              </w:rPr>
              <w:t>Application for NDIS worker check clearance (volunteer)</w:t>
            </w:r>
          </w:p>
          <w:p w14:paraId="48C01149"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p>
        </w:tc>
        <w:tc>
          <w:tcPr>
            <w:tcW w:w="1417" w:type="dxa"/>
          </w:tcPr>
          <w:p w14:paraId="0B63EB4D"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No fee</w:t>
            </w:r>
          </w:p>
        </w:tc>
      </w:tr>
      <w:tr w:rsidR="00E61C44" w:rsidRPr="00E61C44" w14:paraId="0C10D74E" w14:textId="77777777" w:rsidTr="006D0045">
        <w:tc>
          <w:tcPr>
            <w:tcW w:w="7938" w:type="dxa"/>
          </w:tcPr>
          <w:p w14:paraId="1657402D"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r w:rsidRPr="00E61C44">
              <w:rPr>
                <w:rFonts w:ascii="Times New Roman" w:hAnsi="Times New Roman"/>
                <w:color w:val="000000"/>
                <w:sz w:val="20"/>
              </w:rPr>
              <w:t>Application for NDIS worker check clearance (tertiary student)</w:t>
            </w:r>
          </w:p>
        </w:tc>
        <w:tc>
          <w:tcPr>
            <w:tcW w:w="1417" w:type="dxa"/>
          </w:tcPr>
          <w:p w14:paraId="2C45C7DB"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$62.50</w:t>
            </w:r>
          </w:p>
        </w:tc>
      </w:tr>
      <w:tr w:rsidR="00E61C44" w:rsidRPr="00E61C44" w14:paraId="585DB798" w14:textId="77777777" w:rsidTr="006D0045">
        <w:tc>
          <w:tcPr>
            <w:tcW w:w="7938" w:type="dxa"/>
          </w:tcPr>
          <w:p w14:paraId="7D208E65"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r w:rsidRPr="00E61C44">
              <w:rPr>
                <w:rFonts w:ascii="Times New Roman" w:hAnsi="Times New Roman"/>
                <w:color w:val="000000"/>
                <w:sz w:val="20"/>
              </w:rPr>
              <w:t>Application for NDIS worker check clearance (other)</w:t>
            </w:r>
          </w:p>
        </w:tc>
        <w:tc>
          <w:tcPr>
            <w:tcW w:w="1417" w:type="dxa"/>
          </w:tcPr>
          <w:p w14:paraId="6503A855"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$114.00</w:t>
            </w:r>
          </w:p>
        </w:tc>
      </w:tr>
      <w:tr w:rsidR="00E61C44" w:rsidRPr="00E61C44" w14:paraId="7B36396B" w14:textId="77777777" w:rsidTr="006D0045">
        <w:tc>
          <w:tcPr>
            <w:tcW w:w="7938" w:type="dxa"/>
          </w:tcPr>
          <w:p w14:paraId="1E591F95"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0"/>
              </w:rPr>
            </w:pPr>
            <w:r w:rsidRPr="00E61C44">
              <w:rPr>
                <w:rFonts w:ascii="Times New Roman" w:hAnsi="Times New Roman"/>
                <w:color w:val="000000"/>
                <w:sz w:val="20"/>
              </w:rPr>
              <w:t xml:space="preserve">Fee payable where volunteer undertakes paid </w:t>
            </w:r>
            <w:proofErr w:type="gramStart"/>
            <w:r w:rsidRPr="00E61C44">
              <w:rPr>
                <w:rFonts w:ascii="Times New Roman" w:hAnsi="Times New Roman"/>
                <w:color w:val="000000"/>
                <w:sz w:val="20"/>
              </w:rPr>
              <w:t>employment</w:t>
            </w:r>
            <w:proofErr w:type="gramEnd"/>
          </w:p>
          <w:p w14:paraId="5C1D570B"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r w:rsidRPr="00E61C44">
              <w:rPr>
                <w:rFonts w:ascii="Times New Roman" w:hAnsi="Times New Roman"/>
                <w:color w:val="000000"/>
                <w:sz w:val="20"/>
              </w:rPr>
              <w:t>where the clearance will remain in force for 12 months or less</w:t>
            </w:r>
          </w:p>
        </w:tc>
        <w:tc>
          <w:tcPr>
            <w:tcW w:w="1417" w:type="dxa"/>
          </w:tcPr>
          <w:p w14:paraId="6CA11883"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$22.90</w:t>
            </w:r>
          </w:p>
        </w:tc>
      </w:tr>
      <w:tr w:rsidR="00E61C44" w:rsidRPr="00E61C44" w14:paraId="7EDB951D" w14:textId="77777777" w:rsidTr="006D0045">
        <w:tc>
          <w:tcPr>
            <w:tcW w:w="7938" w:type="dxa"/>
          </w:tcPr>
          <w:p w14:paraId="6A45CA5C"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0"/>
              </w:rPr>
            </w:pPr>
            <w:r w:rsidRPr="00E61C44">
              <w:rPr>
                <w:rFonts w:ascii="Times New Roman" w:hAnsi="Times New Roman"/>
                <w:color w:val="000000"/>
                <w:sz w:val="20"/>
              </w:rPr>
              <w:t xml:space="preserve">Fee payable where volunteer undertakes paid </w:t>
            </w:r>
            <w:proofErr w:type="gramStart"/>
            <w:r w:rsidRPr="00E61C44">
              <w:rPr>
                <w:rFonts w:ascii="Times New Roman" w:hAnsi="Times New Roman"/>
                <w:color w:val="000000"/>
                <w:sz w:val="20"/>
              </w:rPr>
              <w:t>employment</w:t>
            </w:r>
            <w:proofErr w:type="gramEnd"/>
          </w:p>
          <w:p w14:paraId="12711B71"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r w:rsidRPr="00E61C44">
              <w:rPr>
                <w:rFonts w:ascii="Times New Roman" w:hAnsi="Times New Roman"/>
                <w:color w:val="000000"/>
                <w:sz w:val="20"/>
              </w:rPr>
              <w:t>where the clearance will remain in force for more than 12 months but not more than 2 years</w:t>
            </w:r>
          </w:p>
        </w:tc>
        <w:tc>
          <w:tcPr>
            <w:tcW w:w="1417" w:type="dxa"/>
          </w:tcPr>
          <w:p w14:paraId="183686BC"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$45.50</w:t>
            </w:r>
          </w:p>
        </w:tc>
      </w:tr>
      <w:tr w:rsidR="00E61C44" w:rsidRPr="00E61C44" w14:paraId="3CF02982" w14:textId="77777777" w:rsidTr="006D0045">
        <w:tc>
          <w:tcPr>
            <w:tcW w:w="7938" w:type="dxa"/>
          </w:tcPr>
          <w:p w14:paraId="48F469ED"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0"/>
              </w:rPr>
            </w:pPr>
            <w:r w:rsidRPr="00E61C44">
              <w:rPr>
                <w:rFonts w:ascii="Times New Roman" w:hAnsi="Times New Roman"/>
                <w:color w:val="000000"/>
                <w:sz w:val="20"/>
              </w:rPr>
              <w:t xml:space="preserve">Fee payable where volunteer undertakes paid </w:t>
            </w:r>
            <w:proofErr w:type="gramStart"/>
            <w:r w:rsidRPr="00E61C44">
              <w:rPr>
                <w:rFonts w:ascii="Times New Roman" w:hAnsi="Times New Roman"/>
                <w:color w:val="000000"/>
                <w:sz w:val="20"/>
              </w:rPr>
              <w:t>employment</w:t>
            </w:r>
            <w:proofErr w:type="gramEnd"/>
          </w:p>
          <w:p w14:paraId="6390949E"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r w:rsidRPr="00E61C44">
              <w:rPr>
                <w:rFonts w:ascii="Times New Roman" w:hAnsi="Times New Roman"/>
                <w:color w:val="000000"/>
                <w:sz w:val="20"/>
              </w:rPr>
              <w:t xml:space="preserve">where the clearance will remain in force for more than 2 years but not more than 3 </w:t>
            </w:r>
            <w:proofErr w:type="gramStart"/>
            <w:r w:rsidRPr="00E61C44">
              <w:rPr>
                <w:rFonts w:ascii="Times New Roman" w:hAnsi="Times New Roman"/>
                <w:color w:val="000000"/>
                <w:sz w:val="20"/>
              </w:rPr>
              <w:t>year</w:t>
            </w:r>
            <w:proofErr w:type="gramEnd"/>
          </w:p>
        </w:tc>
        <w:tc>
          <w:tcPr>
            <w:tcW w:w="1417" w:type="dxa"/>
          </w:tcPr>
          <w:p w14:paraId="3CA26457"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$68.50</w:t>
            </w:r>
          </w:p>
        </w:tc>
      </w:tr>
      <w:tr w:rsidR="00E61C44" w:rsidRPr="00E61C44" w14:paraId="0D23F624" w14:textId="77777777" w:rsidTr="006D0045">
        <w:tc>
          <w:tcPr>
            <w:tcW w:w="7938" w:type="dxa"/>
          </w:tcPr>
          <w:p w14:paraId="64753A23"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0"/>
              </w:rPr>
            </w:pPr>
            <w:r w:rsidRPr="00E61C44">
              <w:rPr>
                <w:rFonts w:ascii="Times New Roman" w:hAnsi="Times New Roman"/>
                <w:color w:val="000000"/>
                <w:sz w:val="20"/>
              </w:rPr>
              <w:t xml:space="preserve">Fee payable where volunteer undertakes paid </w:t>
            </w:r>
            <w:proofErr w:type="gramStart"/>
            <w:r w:rsidRPr="00E61C44">
              <w:rPr>
                <w:rFonts w:ascii="Times New Roman" w:hAnsi="Times New Roman"/>
                <w:color w:val="000000"/>
                <w:sz w:val="20"/>
              </w:rPr>
              <w:t>employment</w:t>
            </w:r>
            <w:proofErr w:type="gramEnd"/>
          </w:p>
          <w:p w14:paraId="00444FB9"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r w:rsidRPr="00E61C44">
              <w:rPr>
                <w:rFonts w:ascii="Times New Roman" w:hAnsi="Times New Roman"/>
                <w:color w:val="000000"/>
                <w:sz w:val="20"/>
              </w:rPr>
              <w:t>where the clearance will remain in force for more than 3 years but not more than 4 years</w:t>
            </w:r>
          </w:p>
        </w:tc>
        <w:tc>
          <w:tcPr>
            <w:tcW w:w="1417" w:type="dxa"/>
          </w:tcPr>
          <w:p w14:paraId="57B31B1C"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$91.00</w:t>
            </w:r>
          </w:p>
        </w:tc>
      </w:tr>
      <w:tr w:rsidR="00E61C44" w:rsidRPr="00E61C44" w14:paraId="4A4503A8" w14:textId="77777777" w:rsidTr="006D0045">
        <w:tc>
          <w:tcPr>
            <w:tcW w:w="7938" w:type="dxa"/>
          </w:tcPr>
          <w:p w14:paraId="37A67355"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0"/>
              </w:rPr>
            </w:pPr>
            <w:r w:rsidRPr="00E61C44">
              <w:rPr>
                <w:rFonts w:ascii="Times New Roman" w:hAnsi="Times New Roman"/>
                <w:color w:val="000000"/>
                <w:sz w:val="20"/>
              </w:rPr>
              <w:t xml:space="preserve">Fee payable where volunteer undertakes paid </w:t>
            </w:r>
            <w:proofErr w:type="gramStart"/>
            <w:r w:rsidRPr="00E61C44">
              <w:rPr>
                <w:rFonts w:ascii="Times New Roman" w:hAnsi="Times New Roman"/>
                <w:color w:val="000000"/>
                <w:sz w:val="20"/>
              </w:rPr>
              <w:t>employment</w:t>
            </w:r>
            <w:proofErr w:type="gramEnd"/>
          </w:p>
          <w:p w14:paraId="07A35CD3" w14:textId="77777777" w:rsidR="00E61C44" w:rsidRPr="00E61C44" w:rsidRDefault="00E61C44" w:rsidP="00E61C44">
            <w:pPr>
              <w:autoSpaceDE w:val="0"/>
              <w:autoSpaceDN w:val="0"/>
              <w:adjustRightInd w:val="0"/>
              <w:spacing w:after="0" w:line="240" w:lineRule="auto"/>
              <w:jc w:val="left"/>
              <w:rPr>
                <w:rFonts w:ascii="Times New Roman" w:hAnsi="Times New Roman"/>
                <w:color w:val="000000"/>
                <w:sz w:val="23"/>
                <w:szCs w:val="23"/>
              </w:rPr>
            </w:pPr>
            <w:r w:rsidRPr="00E61C44">
              <w:rPr>
                <w:rFonts w:ascii="Times New Roman" w:hAnsi="Times New Roman"/>
                <w:color w:val="000000"/>
                <w:sz w:val="20"/>
              </w:rPr>
              <w:t>where the clearance will remain in force for more than 4 years but not more than 5 years</w:t>
            </w:r>
          </w:p>
        </w:tc>
        <w:tc>
          <w:tcPr>
            <w:tcW w:w="1417" w:type="dxa"/>
          </w:tcPr>
          <w:p w14:paraId="212CAF12" w14:textId="77777777" w:rsidR="00E61C44" w:rsidRPr="00E61C44" w:rsidRDefault="00E61C44" w:rsidP="00E61C44">
            <w:pPr>
              <w:autoSpaceDE w:val="0"/>
              <w:autoSpaceDN w:val="0"/>
              <w:adjustRightInd w:val="0"/>
              <w:spacing w:after="0" w:line="240" w:lineRule="auto"/>
              <w:jc w:val="right"/>
              <w:rPr>
                <w:rFonts w:ascii="Times New Roman" w:hAnsi="Times New Roman"/>
                <w:color w:val="000000"/>
                <w:sz w:val="23"/>
                <w:szCs w:val="23"/>
              </w:rPr>
            </w:pPr>
            <w:r w:rsidRPr="00E61C44">
              <w:rPr>
                <w:rFonts w:ascii="Times New Roman" w:hAnsi="Times New Roman"/>
                <w:color w:val="000000"/>
                <w:sz w:val="23"/>
                <w:szCs w:val="23"/>
              </w:rPr>
              <w:t>$114.00</w:t>
            </w:r>
          </w:p>
        </w:tc>
      </w:tr>
    </w:tbl>
    <w:p w14:paraId="54AA0DC2" w14:textId="77777777" w:rsidR="00E61C44" w:rsidRPr="00E61C44" w:rsidRDefault="00E61C44" w:rsidP="00E61C44">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E61C44">
        <w:rPr>
          <w:rFonts w:ascii="Times New Roman" w:eastAsia="Times New Roman" w:hAnsi="Times New Roman"/>
          <w:b/>
          <w:bCs/>
          <w:color w:val="000000"/>
          <w:sz w:val="26"/>
          <w:szCs w:val="26"/>
        </w:rPr>
        <w:t>Mad</w:t>
      </w:r>
      <w:r w:rsidRPr="00E61C44">
        <w:rPr>
          <w:rFonts w:ascii="Times New Roman" w:eastAsia="Times New Roman" w:hAnsi="Times New Roman"/>
          <w:b/>
          <w:bCs/>
          <w:color w:val="000000"/>
          <w:sz w:val="26"/>
          <w:szCs w:val="26"/>
          <w:lang w:eastAsia="en-AU"/>
        </w:rPr>
        <w:t>e by the Minister for Human Services</w:t>
      </w:r>
    </w:p>
    <w:p w14:paraId="1ADEC17E" w14:textId="77777777" w:rsidR="00E61C44" w:rsidRPr="00E61C44" w:rsidRDefault="00E61C44" w:rsidP="00E61C44">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E61C44">
        <w:rPr>
          <w:rFonts w:ascii="Times New Roman" w:eastAsiaTheme="minorEastAsia" w:hAnsi="Times New Roman"/>
          <w:color w:val="000000"/>
          <w:sz w:val="23"/>
          <w:szCs w:val="23"/>
          <w:lang w:eastAsia="en-AU"/>
        </w:rPr>
        <w:t>On 4 May 2023</w:t>
      </w:r>
    </w:p>
    <w:p w14:paraId="6EB1B578" w14:textId="77777777" w:rsidR="00E61C44" w:rsidRPr="00E61C44" w:rsidRDefault="00E61C44" w:rsidP="00E61C44">
      <w:pPr>
        <w:pBdr>
          <w:bottom w:val="single" w:sz="4" w:space="1" w:color="auto"/>
        </w:pBdr>
        <w:spacing w:after="0" w:line="52" w:lineRule="exact"/>
        <w:jc w:val="center"/>
        <w:rPr>
          <w:rFonts w:ascii="Times New Roman" w:eastAsia="Times New Roman" w:hAnsi="Times New Roman"/>
          <w:sz w:val="17"/>
          <w:szCs w:val="20"/>
        </w:rPr>
      </w:pPr>
    </w:p>
    <w:p w14:paraId="328BAD5D" w14:textId="77777777" w:rsidR="00E61C44" w:rsidRPr="00E61C44" w:rsidRDefault="00E61C44" w:rsidP="00E61C44">
      <w:pPr>
        <w:pBdr>
          <w:top w:val="single" w:sz="4" w:space="1" w:color="auto"/>
        </w:pBdr>
        <w:spacing w:before="34" w:after="0" w:line="14" w:lineRule="exact"/>
        <w:jc w:val="center"/>
        <w:rPr>
          <w:rFonts w:ascii="Times New Roman" w:eastAsia="Times New Roman" w:hAnsi="Times New Roman"/>
          <w:sz w:val="17"/>
          <w:szCs w:val="20"/>
        </w:rPr>
      </w:pPr>
    </w:p>
    <w:p w14:paraId="61639162" w14:textId="6EF5C16E" w:rsidR="000E7C7F" w:rsidRDefault="000E7C7F">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1A148781" w14:textId="77777777" w:rsidR="00E61C44" w:rsidRPr="00E61C44" w:rsidRDefault="00E61C44" w:rsidP="000E7C7F">
      <w:pPr>
        <w:pStyle w:val="Heading2"/>
      </w:pPr>
      <w:bookmarkStart w:id="43" w:name="_Toc135312382"/>
      <w:r w:rsidRPr="00E61C44">
        <w:t>District Court Act 1991</w:t>
      </w:r>
      <w:bookmarkEnd w:id="43"/>
    </w:p>
    <w:p w14:paraId="209F1B22" w14:textId="77777777" w:rsidR="00E61C44" w:rsidRPr="00E61C44" w:rsidRDefault="00E61C44" w:rsidP="00E61C44">
      <w:pPr>
        <w:keepLines/>
        <w:autoSpaceDE w:val="0"/>
        <w:autoSpaceDN w:val="0"/>
        <w:adjustRightInd w:val="0"/>
        <w:spacing w:before="240" w:after="0" w:line="240" w:lineRule="auto"/>
        <w:jc w:val="left"/>
        <w:rPr>
          <w:rFonts w:ascii="Times New Roman" w:hAnsi="Times New Roman"/>
          <w:color w:val="000000"/>
          <w:sz w:val="28"/>
          <w:szCs w:val="28"/>
        </w:rPr>
      </w:pPr>
      <w:r w:rsidRPr="00E61C44">
        <w:rPr>
          <w:rFonts w:ascii="Times New Roman" w:hAnsi="Times New Roman"/>
          <w:color w:val="000000"/>
          <w:sz w:val="28"/>
          <w:szCs w:val="28"/>
        </w:rPr>
        <w:t>South Australia</w:t>
      </w:r>
    </w:p>
    <w:p w14:paraId="12E0B4D5" w14:textId="77777777" w:rsidR="00E61C44" w:rsidRPr="00E61C44" w:rsidRDefault="00E61C44" w:rsidP="00E61C44">
      <w:pPr>
        <w:keepLines/>
        <w:autoSpaceDE w:val="0"/>
        <w:autoSpaceDN w:val="0"/>
        <w:adjustRightInd w:val="0"/>
        <w:spacing w:before="120" w:after="200" w:line="240" w:lineRule="auto"/>
        <w:jc w:val="left"/>
        <w:rPr>
          <w:rFonts w:ascii="Times New Roman" w:hAnsi="Times New Roman"/>
          <w:b/>
          <w:bCs/>
          <w:color w:val="000000"/>
          <w:sz w:val="36"/>
          <w:szCs w:val="36"/>
        </w:rPr>
      </w:pPr>
      <w:r w:rsidRPr="00E61C44">
        <w:rPr>
          <w:rFonts w:ascii="Times New Roman" w:hAnsi="Times New Roman"/>
          <w:b/>
          <w:bCs/>
          <w:color w:val="000000"/>
          <w:sz w:val="36"/>
          <w:szCs w:val="36"/>
        </w:rPr>
        <w:t>District Court (Fees) Notice 2023</w:t>
      </w:r>
    </w:p>
    <w:p w14:paraId="5185FBD0" w14:textId="77777777" w:rsidR="00E61C44" w:rsidRPr="00E61C44" w:rsidRDefault="00E61C44" w:rsidP="00E61C44">
      <w:pPr>
        <w:keepLines/>
        <w:autoSpaceDE w:val="0"/>
        <w:autoSpaceDN w:val="0"/>
        <w:adjustRightInd w:val="0"/>
        <w:spacing w:before="80" w:after="240" w:line="240" w:lineRule="auto"/>
        <w:jc w:val="left"/>
        <w:rPr>
          <w:rFonts w:ascii="Times New Roman" w:hAnsi="Times New Roman"/>
          <w:color w:val="000000"/>
          <w:sz w:val="24"/>
          <w:szCs w:val="24"/>
        </w:rPr>
      </w:pPr>
      <w:r w:rsidRPr="00E61C44">
        <w:rPr>
          <w:rFonts w:ascii="Times New Roman" w:hAnsi="Times New Roman"/>
          <w:color w:val="000000"/>
          <w:sz w:val="24"/>
          <w:szCs w:val="24"/>
        </w:rPr>
        <w:t xml:space="preserve">under the </w:t>
      </w:r>
      <w:r w:rsidRPr="00E61C44">
        <w:rPr>
          <w:rFonts w:ascii="Times New Roman" w:hAnsi="Times New Roman"/>
          <w:i/>
          <w:iCs/>
          <w:color w:val="000000"/>
          <w:sz w:val="24"/>
          <w:szCs w:val="24"/>
        </w:rPr>
        <w:t>District Court Act 1991</w:t>
      </w:r>
    </w:p>
    <w:p w14:paraId="1C1A2964"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1C44">
        <w:rPr>
          <w:rFonts w:ascii="Times New Roman" w:eastAsia="Times New Roman" w:hAnsi="Times New Roman"/>
          <w:b/>
          <w:bCs/>
          <w:color w:val="000000"/>
          <w:sz w:val="26"/>
          <w:szCs w:val="26"/>
          <w:lang w:eastAsia="en-AU"/>
        </w:rPr>
        <w:t>1—Short title</w:t>
      </w:r>
    </w:p>
    <w:p w14:paraId="32B2981A"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color w:val="000000"/>
          <w:sz w:val="23"/>
          <w:szCs w:val="23"/>
        </w:rPr>
        <w:t xml:space="preserve">This notice may be cited as the </w:t>
      </w:r>
      <w:hyperlink r:id="rId76" w:history="1">
        <w:r w:rsidRPr="00E61C44">
          <w:rPr>
            <w:rFonts w:ascii="Times New Roman" w:hAnsi="Times New Roman"/>
            <w:i/>
            <w:iCs/>
            <w:color w:val="000000"/>
            <w:sz w:val="23"/>
            <w:szCs w:val="23"/>
          </w:rPr>
          <w:t>District Court (Fees) Notice 202</w:t>
        </w:r>
      </w:hyperlink>
      <w:r w:rsidRPr="00E61C44">
        <w:rPr>
          <w:rFonts w:ascii="Times New Roman" w:hAnsi="Times New Roman"/>
          <w:i/>
          <w:iCs/>
          <w:color w:val="000000"/>
          <w:sz w:val="23"/>
          <w:szCs w:val="23"/>
        </w:rPr>
        <w:t>3</w:t>
      </w:r>
      <w:r w:rsidRPr="00E61C44">
        <w:rPr>
          <w:rFonts w:ascii="Times New Roman" w:hAnsi="Times New Roman"/>
          <w:color w:val="000000"/>
          <w:sz w:val="23"/>
          <w:szCs w:val="23"/>
        </w:rPr>
        <w:t>.</w:t>
      </w:r>
    </w:p>
    <w:p w14:paraId="0881EED2" w14:textId="77777777" w:rsidR="00E61C44" w:rsidRPr="00E61C44" w:rsidRDefault="00E61C44" w:rsidP="00E61C44">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E61C44">
        <w:rPr>
          <w:rFonts w:ascii="Times New Roman" w:hAnsi="Times New Roman"/>
          <w:b/>
          <w:bCs/>
          <w:color w:val="000000"/>
          <w:sz w:val="20"/>
          <w:szCs w:val="20"/>
        </w:rPr>
        <w:t>Note—</w:t>
      </w:r>
    </w:p>
    <w:p w14:paraId="7BB3ABCD" w14:textId="77777777" w:rsidR="00E61C44" w:rsidRPr="00E61C44" w:rsidRDefault="00E61C44" w:rsidP="00E61C44">
      <w:pPr>
        <w:keepLines/>
        <w:autoSpaceDE w:val="0"/>
        <w:autoSpaceDN w:val="0"/>
        <w:adjustRightInd w:val="0"/>
        <w:spacing w:before="120" w:after="0" w:line="240" w:lineRule="auto"/>
        <w:ind w:left="1588"/>
        <w:jc w:val="left"/>
        <w:rPr>
          <w:rFonts w:ascii="Times New Roman" w:hAnsi="Times New Roman"/>
          <w:color w:val="000000"/>
          <w:sz w:val="20"/>
          <w:szCs w:val="20"/>
        </w:rPr>
      </w:pPr>
      <w:r w:rsidRPr="00E61C44">
        <w:rPr>
          <w:rFonts w:ascii="Times New Roman" w:hAnsi="Times New Roman"/>
          <w:color w:val="000000"/>
          <w:sz w:val="20"/>
          <w:szCs w:val="20"/>
        </w:rPr>
        <w:t xml:space="preserve">This is a fee notice made in accordance with the </w:t>
      </w:r>
      <w:hyperlink r:id="rId77" w:history="1">
        <w:r w:rsidRPr="00E61C44">
          <w:rPr>
            <w:rFonts w:ascii="Times New Roman" w:hAnsi="Times New Roman"/>
            <w:i/>
            <w:iCs/>
            <w:color w:val="000000"/>
            <w:sz w:val="20"/>
            <w:szCs w:val="20"/>
          </w:rPr>
          <w:t>Legislation (Fees) Act 2019</w:t>
        </w:r>
      </w:hyperlink>
      <w:r w:rsidRPr="00E61C44">
        <w:rPr>
          <w:rFonts w:ascii="Times New Roman" w:hAnsi="Times New Roman"/>
          <w:color w:val="000000"/>
          <w:sz w:val="20"/>
          <w:szCs w:val="20"/>
        </w:rPr>
        <w:t>.</w:t>
      </w:r>
    </w:p>
    <w:p w14:paraId="36D2DC8C"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1C44">
        <w:rPr>
          <w:rFonts w:ascii="Times New Roman" w:eastAsia="Times New Roman" w:hAnsi="Times New Roman"/>
          <w:b/>
          <w:bCs/>
          <w:color w:val="000000"/>
          <w:sz w:val="26"/>
          <w:szCs w:val="26"/>
          <w:lang w:eastAsia="en-AU"/>
        </w:rPr>
        <w:t>2—Commencement</w:t>
      </w:r>
    </w:p>
    <w:p w14:paraId="5263B11D"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color w:val="000000"/>
          <w:sz w:val="23"/>
          <w:szCs w:val="23"/>
        </w:rPr>
        <w:t>This notice has effect on 1 July 2023.</w:t>
      </w:r>
    </w:p>
    <w:p w14:paraId="558E7F99"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1C44">
        <w:rPr>
          <w:rFonts w:ascii="Times New Roman" w:eastAsia="Times New Roman" w:hAnsi="Times New Roman"/>
          <w:b/>
          <w:bCs/>
          <w:color w:val="000000"/>
          <w:sz w:val="26"/>
          <w:szCs w:val="26"/>
          <w:lang w:eastAsia="en-AU"/>
        </w:rPr>
        <w:t>3—Interpretation</w:t>
      </w:r>
    </w:p>
    <w:p w14:paraId="56C1F728"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color w:val="000000"/>
          <w:sz w:val="23"/>
          <w:szCs w:val="23"/>
        </w:rPr>
        <w:t>In this notice, unless the contrary intention appears—</w:t>
      </w:r>
    </w:p>
    <w:p w14:paraId="6A33ACEB"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Act</w:t>
      </w:r>
      <w:r w:rsidRPr="00E61C44">
        <w:rPr>
          <w:rFonts w:ascii="Times New Roman" w:hAnsi="Times New Roman"/>
          <w:color w:val="000000"/>
          <w:sz w:val="23"/>
          <w:szCs w:val="23"/>
        </w:rPr>
        <w:t xml:space="preserve"> means the </w:t>
      </w:r>
      <w:hyperlink r:id="rId78" w:history="1">
        <w:r w:rsidRPr="00E61C44">
          <w:rPr>
            <w:rFonts w:ascii="Times New Roman" w:hAnsi="Times New Roman"/>
            <w:i/>
            <w:iCs/>
            <w:color w:val="000000"/>
            <w:sz w:val="23"/>
            <w:szCs w:val="23"/>
          </w:rPr>
          <w:t>District Court Act 1991</w:t>
        </w:r>
      </w:hyperlink>
      <w:r w:rsidRPr="00E61C44">
        <w:rPr>
          <w:rFonts w:ascii="Times New Roman" w:hAnsi="Times New Roman"/>
          <w:color w:val="000000"/>
          <w:sz w:val="23"/>
          <w:szCs w:val="23"/>
        </w:rPr>
        <w:t>;</w:t>
      </w:r>
    </w:p>
    <w:p w14:paraId="5B7DA915"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ADD</w:t>
      </w:r>
      <w:r w:rsidRPr="00E61C44">
        <w:rPr>
          <w:rFonts w:ascii="Times New Roman" w:hAnsi="Times New Roman"/>
          <w:color w:val="000000"/>
          <w:sz w:val="23"/>
          <w:szCs w:val="23"/>
        </w:rPr>
        <w:t xml:space="preserve"> means the Administrative and Disciplinary Division of the </w:t>
      </w:r>
      <w:proofErr w:type="gramStart"/>
      <w:r w:rsidRPr="00E61C44">
        <w:rPr>
          <w:rFonts w:ascii="Times New Roman" w:hAnsi="Times New Roman"/>
          <w:color w:val="000000"/>
          <w:sz w:val="23"/>
          <w:szCs w:val="23"/>
        </w:rPr>
        <w:t>Court;</w:t>
      </w:r>
      <w:proofErr w:type="gramEnd"/>
    </w:p>
    <w:p w14:paraId="7ECC722D"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corporation</w:t>
      </w:r>
      <w:r w:rsidRPr="00E61C44">
        <w:rPr>
          <w:rFonts w:ascii="Times New Roman" w:hAnsi="Times New Roman"/>
          <w:color w:val="000000"/>
          <w:sz w:val="23"/>
          <w:szCs w:val="23"/>
        </w:rPr>
        <w:t xml:space="preserve"> has the same meaning as in the </w:t>
      </w:r>
      <w:r w:rsidRPr="00E61C44">
        <w:rPr>
          <w:rFonts w:ascii="Times New Roman" w:hAnsi="Times New Roman"/>
          <w:i/>
          <w:iCs/>
          <w:color w:val="000000"/>
          <w:sz w:val="23"/>
          <w:szCs w:val="23"/>
        </w:rPr>
        <w:t>Corporations Act 2001</w:t>
      </w:r>
      <w:r w:rsidRPr="00E61C44">
        <w:rPr>
          <w:rFonts w:ascii="Times New Roman" w:hAnsi="Times New Roman"/>
          <w:color w:val="000000"/>
          <w:sz w:val="23"/>
          <w:szCs w:val="23"/>
        </w:rPr>
        <w:t xml:space="preserve"> of the </w:t>
      </w:r>
      <w:proofErr w:type="gramStart"/>
      <w:r w:rsidRPr="00E61C44">
        <w:rPr>
          <w:rFonts w:ascii="Times New Roman" w:hAnsi="Times New Roman"/>
          <w:color w:val="000000"/>
          <w:sz w:val="23"/>
          <w:szCs w:val="23"/>
        </w:rPr>
        <w:t>Commonwealth;</w:t>
      </w:r>
      <w:proofErr w:type="gramEnd"/>
    </w:p>
    <w:p w14:paraId="0445299A"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National Credit Code</w:t>
      </w:r>
      <w:r w:rsidRPr="00E61C44">
        <w:rPr>
          <w:rFonts w:ascii="Times New Roman" w:hAnsi="Times New Roman"/>
          <w:color w:val="000000"/>
          <w:sz w:val="23"/>
          <w:szCs w:val="23"/>
        </w:rPr>
        <w:t xml:space="preserve"> means the </w:t>
      </w:r>
      <w:r w:rsidRPr="00E61C44">
        <w:rPr>
          <w:rFonts w:ascii="Times New Roman" w:hAnsi="Times New Roman"/>
          <w:i/>
          <w:iCs/>
          <w:color w:val="000000"/>
          <w:sz w:val="23"/>
          <w:szCs w:val="23"/>
        </w:rPr>
        <w:t>National Credit Code</w:t>
      </w:r>
      <w:r w:rsidRPr="00E61C44">
        <w:rPr>
          <w:rFonts w:ascii="Times New Roman" w:hAnsi="Times New Roman"/>
          <w:color w:val="000000"/>
          <w:sz w:val="23"/>
          <w:szCs w:val="23"/>
        </w:rPr>
        <w:t xml:space="preserve"> in Schedule 1 of the </w:t>
      </w:r>
      <w:r w:rsidRPr="00E61C44">
        <w:rPr>
          <w:rFonts w:ascii="Times New Roman" w:hAnsi="Times New Roman"/>
          <w:i/>
          <w:iCs/>
          <w:color w:val="000000"/>
          <w:sz w:val="23"/>
          <w:szCs w:val="23"/>
        </w:rPr>
        <w:t>National Consumer Credit Protection Act 2009</w:t>
      </w:r>
      <w:r w:rsidRPr="00E61C44">
        <w:rPr>
          <w:rFonts w:ascii="Times New Roman" w:hAnsi="Times New Roman"/>
          <w:color w:val="000000"/>
          <w:sz w:val="23"/>
          <w:szCs w:val="23"/>
        </w:rPr>
        <w:t xml:space="preserve"> of the </w:t>
      </w:r>
      <w:proofErr w:type="gramStart"/>
      <w:r w:rsidRPr="00E61C44">
        <w:rPr>
          <w:rFonts w:ascii="Times New Roman" w:hAnsi="Times New Roman"/>
          <w:color w:val="000000"/>
          <w:sz w:val="23"/>
          <w:szCs w:val="23"/>
        </w:rPr>
        <w:t>Commonwealth;</w:t>
      </w:r>
      <w:proofErr w:type="gramEnd"/>
    </w:p>
    <w:p w14:paraId="6C59B928"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not</w:t>
      </w:r>
      <w:r w:rsidRPr="00E61C44">
        <w:rPr>
          <w:rFonts w:ascii="Times New Roman" w:hAnsi="Times New Roman"/>
          <w:b/>
          <w:bCs/>
          <w:i/>
          <w:iCs/>
          <w:color w:val="000000"/>
          <w:sz w:val="23"/>
          <w:szCs w:val="23"/>
        </w:rPr>
        <w:noBreakHyphen/>
        <w:t>for</w:t>
      </w:r>
      <w:r w:rsidRPr="00E61C44">
        <w:rPr>
          <w:rFonts w:ascii="Times New Roman" w:hAnsi="Times New Roman"/>
          <w:b/>
          <w:bCs/>
          <w:i/>
          <w:iCs/>
          <w:color w:val="000000"/>
          <w:sz w:val="23"/>
          <w:szCs w:val="23"/>
        </w:rPr>
        <w:noBreakHyphen/>
        <w:t>profit organisation</w:t>
      </w:r>
      <w:r w:rsidRPr="00E61C44">
        <w:rPr>
          <w:rFonts w:ascii="Times New Roman" w:hAnsi="Times New Roman"/>
          <w:color w:val="000000"/>
          <w:sz w:val="23"/>
          <w:szCs w:val="23"/>
        </w:rPr>
        <w:t xml:space="preserve"> means a corporation that is not for the purpose of trading or securing a pecuniary profit for its members from its </w:t>
      </w:r>
      <w:proofErr w:type="gramStart"/>
      <w:r w:rsidRPr="00E61C44">
        <w:rPr>
          <w:rFonts w:ascii="Times New Roman" w:hAnsi="Times New Roman"/>
          <w:color w:val="000000"/>
          <w:sz w:val="23"/>
          <w:szCs w:val="23"/>
        </w:rPr>
        <w:t>transactions;</w:t>
      </w:r>
      <w:proofErr w:type="gramEnd"/>
    </w:p>
    <w:p w14:paraId="492126EC"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prescribed corporation</w:t>
      </w:r>
      <w:r w:rsidRPr="00E61C44">
        <w:rPr>
          <w:rFonts w:ascii="Times New Roman" w:hAnsi="Times New Roman"/>
          <w:color w:val="000000"/>
          <w:sz w:val="23"/>
          <w:szCs w:val="23"/>
        </w:rPr>
        <w:t xml:space="preserve"> means a corporation other than—</w:t>
      </w:r>
    </w:p>
    <w:p w14:paraId="17DEFB16"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(a)</w:t>
      </w:r>
      <w:r w:rsidRPr="00E61C44">
        <w:rPr>
          <w:rFonts w:ascii="Times New Roman" w:hAnsi="Times New Roman"/>
          <w:color w:val="000000"/>
          <w:sz w:val="23"/>
          <w:szCs w:val="23"/>
        </w:rPr>
        <w:tab/>
        <w:t>a small business; or</w:t>
      </w:r>
    </w:p>
    <w:p w14:paraId="60533C2E"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(b)</w:t>
      </w:r>
      <w:r w:rsidRPr="00E61C44">
        <w:rPr>
          <w:rFonts w:ascii="Times New Roman" w:hAnsi="Times New Roman"/>
          <w:color w:val="000000"/>
          <w:sz w:val="23"/>
          <w:szCs w:val="23"/>
        </w:rPr>
        <w:tab/>
        <w:t>a not</w:t>
      </w:r>
      <w:r w:rsidRPr="00E61C44">
        <w:rPr>
          <w:rFonts w:ascii="Times New Roman" w:hAnsi="Times New Roman"/>
          <w:color w:val="000000"/>
          <w:sz w:val="23"/>
          <w:szCs w:val="23"/>
        </w:rPr>
        <w:noBreakHyphen/>
        <w:t>for</w:t>
      </w:r>
      <w:r w:rsidRPr="00E61C44">
        <w:rPr>
          <w:rFonts w:ascii="Times New Roman" w:hAnsi="Times New Roman"/>
          <w:color w:val="000000"/>
          <w:sz w:val="23"/>
          <w:szCs w:val="23"/>
        </w:rPr>
        <w:noBreakHyphen/>
        <w:t xml:space="preserve">profit </w:t>
      </w:r>
      <w:proofErr w:type="gramStart"/>
      <w:r w:rsidRPr="00E61C44">
        <w:rPr>
          <w:rFonts w:ascii="Times New Roman" w:hAnsi="Times New Roman"/>
          <w:color w:val="000000"/>
          <w:sz w:val="23"/>
          <w:szCs w:val="23"/>
        </w:rPr>
        <w:t>organisation;</w:t>
      </w:r>
      <w:proofErr w:type="gramEnd"/>
    </w:p>
    <w:p w14:paraId="74388B99"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small business</w:t>
      </w:r>
      <w:r w:rsidRPr="00E61C44">
        <w:rPr>
          <w:rFonts w:ascii="Times New Roman" w:hAnsi="Times New Roman"/>
          <w:color w:val="000000"/>
          <w:sz w:val="23"/>
          <w:szCs w:val="23"/>
        </w:rPr>
        <w:t xml:space="preserve"> means a corporation that—</w:t>
      </w:r>
    </w:p>
    <w:p w14:paraId="38505316"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(a)</w:t>
      </w:r>
      <w:r w:rsidRPr="00E61C44">
        <w:rPr>
          <w:rFonts w:ascii="Times New Roman" w:hAnsi="Times New Roman"/>
          <w:color w:val="000000"/>
          <w:sz w:val="23"/>
          <w:szCs w:val="23"/>
        </w:rPr>
        <w:tab/>
        <w:t>has less than 20 full</w:t>
      </w:r>
      <w:r w:rsidRPr="00E61C44">
        <w:rPr>
          <w:rFonts w:ascii="Times New Roman" w:hAnsi="Times New Roman"/>
          <w:color w:val="000000"/>
          <w:sz w:val="23"/>
          <w:szCs w:val="23"/>
        </w:rPr>
        <w:noBreakHyphen/>
        <w:t>time equivalent employees; and</w:t>
      </w:r>
    </w:p>
    <w:p w14:paraId="7C90390C"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(b)</w:t>
      </w:r>
      <w:r w:rsidRPr="00E61C44">
        <w:rPr>
          <w:rFonts w:ascii="Times New Roman" w:hAnsi="Times New Roman"/>
          <w:color w:val="000000"/>
          <w:sz w:val="23"/>
          <w:szCs w:val="23"/>
        </w:rPr>
        <w:tab/>
        <w:t>is not a subsidiary of a corporation that has 20 or more full</w:t>
      </w:r>
      <w:r w:rsidRPr="00E61C44">
        <w:rPr>
          <w:rFonts w:ascii="Times New Roman" w:hAnsi="Times New Roman"/>
          <w:color w:val="000000"/>
          <w:sz w:val="23"/>
          <w:szCs w:val="23"/>
        </w:rPr>
        <w:noBreakHyphen/>
        <w:t xml:space="preserve">time </w:t>
      </w:r>
      <w:proofErr w:type="gramStart"/>
      <w:r w:rsidRPr="00E61C44">
        <w:rPr>
          <w:rFonts w:ascii="Times New Roman" w:hAnsi="Times New Roman"/>
          <w:color w:val="000000"/>
          <w:sz w:val="23"/>
          <w:szCs w:val="23"/>
        </w:rPr>
        <w:t>employees;</w:t>
      </w:r>
      <w:proofErr w:type="gramEnd"/>
    </w:p>
    <w:p w14:paraId="43E97B31"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subsidiary</w:t>
      </w:r>
      <w:r w:rsidRPr="00E61C44">
        <w:rPr>
          <w:rFonts w:ascii="Times New Roman" w:hAnsi="Times New Roman"/>
          <w:color w:val="000000"/>
          <w:sz w:val="23"/>
          <w:szCs w:val="23"/>
        </w:rPr>
        <w:t xml:space="preserve"> has the same meaning as in the </w:t>
      </w:r>
      <w:r w:rsidRPr="00E61C44">
        <w:rPr>
          <w:rFonts w:ascii="Times New Roman" w:hAnsi="Times New Roman"/>
          <w:i/>
          <w:iCs/>
          <w:color w:val="000000"/>
          <w:sz w:val="23"/>
          <w:szCs w:val="23"/>
        </w:rPr>
        <w:t>Corporations Act 2001</w:t>
      </w:r>
      <w:r w:rsidRPr="00E61C44">
        <w:rPr>
          <w:rFonts w:ascii="Times New Roman" w:hAnsi="Times New Roman"/>
          <w:color w:val="000000"/>
          <w:sz w:val="23"/>
          <w:szCs w:val="23"/>
        </w:rPr>
        <w:t xml:space="preserve"> of the Commonwealth.</w:t>
      </w:r>
    </w:p>
    <w:p w14:paraId="6F27EE20"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61C44">
        <w:rPr>
          <w:rFonts w:ascii="Times New Roman" w:eastAsia="Times New Roman" w:hAnsi="Times New Roman"/>
          <w:b/>
          <w:bCs/>
          <w:color w:val="000000"/>
          <w:sz w:val="26"/>
          <w:szCs w:val="26"/>
          <w:lang w:eastAsia="en-AU"/>
        </w:rPr>
        <w:t>4—Fees</w:t>
      </w:r>
    </w:p>
    <w:p w14:paraId="69E72DF8"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color w:val="000000"/>
          <w:sz w:val="23"/>
          <w:szCs w:val="23"/>
        </w:rPr>
        <w:t xml:space="preserve">The fees set out in </w:t>
      </w:r>
      <w:hyperlink w:anchor="id4e1e52b8_4b77_4612_b9d2_3b03d11e06" w:history="1">
        <w:r w:rsidRPr="00E61C44">
          <w:rPr>
            <w:rFonts w:ascii="Times New Roman" w:hAnsi="Times New Roman"/>
            <w:color w:val="000000"/>
            <w:sz w:val="23"/>
            <w:szCs w:val="23"/>
          </w:rPr>
          <w:t>Schedule 1</w:t>
        </w:r>
      </w:hyperlink>
      <w:r w:rsidRPr="00E61C44">
        <w:rPr>
          <w:rFonts w:ascii="Times New Roman" w:hAnsi="Times New Roman"/>
          <w:color w:val="000000"/>
          <w:sz w:val="23"/>
          <w:szCs w:val="23"/>
        </w:rPr>
        <w:t xml:space="preserve"> are prescribed for the purposes of the Act and are payable to the Court in relation to—</w:t>
      </w:r>
    </w:p>
    <w:p w14:paraId="64DB761B"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(a)</w:t>
      </w:r>
      <w:r w:rsidRPr="00E61C44">
        <w:rPr>
          <w:rFonts w:ascii="Times New Roman" w:hAnsi="Times New Roman"/>
          <w:color w:val="000000"/>
          <w:sz w:val="23"/>
          <w:szCs w:val="23"/>
        </w:rPr>
        <w:tab/>
        <w:t xml:space="preserve">in the case of </w:t>
      </w:r>
      <w:hyperlink w:anchor="idd49567fd_1452_4362_a437_5df23564ae" w:history="1">
        <w:r w:rsidRPr="00E61C44">
          <w:rPr>
            <w:rFonts w:ascii="Times New Roman" w:hAnsi="Times New Roman"/>
            <w:color w:val="000000"/>
            <w:sz w:val="23"/>
            <w:szCs w:val="23"/>
          </w:rPr>
          <w:t>Part 1</w:t>
        </w:r>
      </w:hyperlink>
      <w:r w:rsidRPr="00E61C44">
        <w:rPr>
          <w:rFonts w:ascii="Times New Roman" w:hAnsi="Times New Roman"/>
          <w:color w:val="000000"/>
          <w:sz w:val="23"/>
          <w:szCs w:val="23"/>
        </w:rPr>
        <w:t xml:space="preserve"> of that Schedule—proceedings in the Civil Division; and</w:t>
      </w:r>
    </w:p>
    <w:p w14:paraId="524EE30B"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(b)</w:t>
      </w:r>
      <w:r w:rsidRPr="00E61C44">
        <w:rPr>
          <w:rFonts w:ascii="Times New Roman" w:hAnsi="Times New Roman"/>
          <w:color w:val="000000"/>
          <w:sz w:val="23"/>
          <w:szCs w:val="23"/>
        </w:rPr>
        <w:tab/>
        <w:t xml:space="preserve">in the case of </w:t>
      </w:r>
      <w:hyperlink w:anchor="id50659aa0_afe9_4913_b8e1_05bfd71a04" w:history="1">
        <w:r w:rsidRPr="00E61C44">
          <w:rPr>
            <w:rFonts w:ascii="Times New Roman" w:hAnsi="Times New Roman"/>
            <w:color w:val="000000"/>
            <w:sz w:val="23"/>
            <w:szCs w:val="23"/>
          </w:rPr>
          <w:t>Part 2</w:t>
        </w:r>
      </w:hyperlink>
      <w:r w:rsidRPr="00E61C44">
        <w:rPr>
          <w:rFonts w:ascii="Times New Roman" w:hAnsi="Times New Roman"/>
          <w:color w:val="000000"/>
          <w:sz w:val="23"/>
          <w:szCs w:val="23"/>
        </w:rPr>
        <w:t xml:space="preserve"> of that Schedule—proceedings in the Criminal Injuries Division; and</w:t>
      </w:r>
    </w:p>
    <w:p w14:paraId="3768F2CA"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(c)</w:t>
      </w:r>
      <w:r w:rsidRPr="00E61C44">
        <w:rPr>
          <w:rFonts w:ascii="Times New Roman" w:hAnsi="Times New Roman"/>
          <w:color w:val="000000"/>
          <w:sz w:val="23"/>
          <w:szCs w:val="23"/>
        </w:rPr>
        <w:tab/>
        <w:t xml:space="preserve">in the case of </w:t>
      </w:r>
      <w:hyperlink w:anchor="ida025bafc_4f25_4803_86dc_88918fd32e" w:history="1">
        <w:r w:rsidRPr="00E61C44">
          <w:rPr>
            <w:rFonts w:ascii="Times New Roman" w:hAnsi="Times New Roman"/>
            <w:color w:val="000000"/>
            <w:sz w:val="23"/>
            <w:szCs w:val="23"/>
          </w:rPr>
          <w:t>Part 3</w:t>
        </w:r>
      </w:hyperlink>
      <w:r w:rsidRPr="00E61C44">
        <w:rPr>
          <w:rFonts w:ascii="Times New Roman" w:hAnsi="Times New Roman"/>
          <w:color w:val="000000"/>
          <w:sz w:val="23"/>
          <w:szCs w:val="23"/>
        </w:rPr>
        <w:t xml:space="preserve"> of that Schedule—proceedings in the Criminal Division; and</w:t>
      </w:r>
    </w:p>
    <w:p w14:paraId="50370866"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(d)</w:t>
      </w:r>
      <w:r w:rsidRPr="00E61C44">
        <w:rPr>
          <w:rFonts w:ascii="Times New Roman" w:hAnsi="Times New Roman"/>
          <w:color w:val="000000"/>
          <w:sz w:val="23"/>
          <w:szCs w:val="23"/>
        </w:rPr>
        <w:tab/>
        <w:t xml:space="preserve">in the case of </w:t>
      </w:r>
      <w:hyperlink w:anchor="id10406bfe_bbde_4a48_b664_65270bef05" w:history="1">
        <w:r w:rsidRPr="00E61C44">
          <w:rPr>
            <w:rFonts w:ascii="Times New Roman" w:hAnsi="Times New Roman"/>
            <w:color w:val="000000"/>
            <w:sz w:val="23"/>
            <w:szCs w:val="23"/>
          </w:rPr>
          <w:t>Part 4</w:t>
        </w:r>
      </w:hyperlink>
      <w:r w:rsidRPr="00E61C44">
        <w:rPr>
          <w:rFonts w:ascii="Times New Roman" w:hAnsi="Times New Roman"/>
          <w:color w:val="000000"/>
          <w:sz w:val="23"/>
          <w:szCs w:val="23"/>
        </w:rPr>
        <w:t xml:space="preserve"> of that Schedule—proceedings under the </w:t>
      </w:r>
      <w:hyperlink r:id="rId79" w:history="1">
        <w:r w:rsidRPr="00E61C44">
          <w:rPr>
            <w:rFonts w:ascii="Times New Roman" w:hAnsi="Times New Roman"/>
            <w:i/>
            <w:iCs/>
            <w:color w:val="000000"/>
            <w:sz w:val="23"/>
            <w:szCs w:val="23"/>
          </w:rPr>
          <w:t>Fair Work Act 2009</w:t>
        </w:r>
      </w:hyperlink>
      <w:r w:rsidRPr="00E61C44">
        <w:rPr>
          <w:rFonts w:ascii="Times New Roman" w:hAnsi="Times New Roman"/>
          <w:color w:val="000000"/>
          <w:sz w:val="23"/>
          <w:szCs w:val="23"/>
        </w:rPr>
        <w:t xml:space="preserve"> of the Commonwealth.</w:t>
      </w:r>
    </w:p>
    <w:p w14:paraId="6A4A02CD" w14:textId="77777777" w:rsidR="00E61C44" w:rsidRPr="00E61C44" w:rsidRDefault="00E61C44" w:rsidP="00E61C44">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44" w:name="id4e1e52b8_4b77_4612_b9d2_3b03d11e06"/>
      <w:r w:rsidRPr="00E61C44">
        <w:rPr>
          <w:rFonts w:ascii="Times New Roman" w:hAnsi="Times New Roman"/>
          <w:b/>
          <w:bCs/>
          <w:color w:val="000000"/>
          <w:sz w:val="32"/>
          <w:szCs w:val="32"/>
        </w:rPr>
        <w:t>Schedule 1—Fees</w:t>
      </w:r>
      <w:bookmarkEnd w:id="44"/>
    </w:p>
    <w:p w14:paraId="345A52D5" w14:textId="77777777" w:rsidR="00E61C44" w:rsidRPr="00E61C44" w:rsidRDefault="00E61C44" w:rsidP="00E61C44">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E61C44">
        <w:rPr>
          <w:rFonts w:ascii="Times New Roman" w:hAnsi="Times New Roman"/>
          <w:b/>
          <w:bCs/>
          <w:color w:val="000000"/>
          <w:sz w:val="32"/>
          <w:szCs w:val="32"/>
        </w:rPr>
        <w:t>Part 1—Fees in Civil Division</w:t>
      </w:r>
    </w:p>
    <w:p w14:paraId="08287F7D"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598"/>
        <w:gridCol w:w="6238"/>
        <w:gridCol w:w="1950"/>
      </w:tblGrid>
      <w:tr w:rsidR="00E61C44" w:rsidRPr="00E61C44" w14:paraId="6E2017ED" w14:textId="77777777" w:rsidTr="006D0045">
        <w:trPr>
          <w:cantSplit/>
        </w:trPr>
        <w:tc>
          <w:tcPr>
            <w:tcW w:w="598" w:type="dxa"/>
            <w:tcBorders>
              <w:top w:val="nil"/>
              <w:left w:val="nil"/>
              <w:bottom w:val="nil"/>
              <w:right w:val="nil"/>
            </w:tcBorders>
          </w:tcPr>
          <w:p w14:paraId="14AF842D"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w:t>
            </w:r>
          </w:p>
        </w:tc>
        <w:tc>
          <w:tcPr>
            <w:tcW w:w="6238" w:type="dxa"/>
            <w:tcBorders>
              <w:top w:val="nil"/>
              <w:left w:val="nil"/>
              <w:bottom w:val="nil"/>
              <w:right w:val="nil"/>
            </w:tcBorders>
          </w:tcPr>
          <w:p w14:paraId="2C6E7ACE"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a final notice of claim—</w:t>
            </w:r>
          </w:p>
        </w:tc>
        <w:tc>
          <w:tcPr>
            <w:tcW w:w="1950" w:type="dxa"/>
            <w:tcBorders>
              <w:top w:val="nil"/>
              <w:left w:val="nil"/>
              <w:bottom w:val="nil"/>
              <w:right w:val="nil"/>
            </w:tcBorders>
          </w:tcPr>
          <w:p w14:paraId="2569FD1D"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5EA7953F" w14:textId="77777777" w:rsidTr="006D0045">
        <w:trPr>
          <w:cantSplit/>
        </w:trPr>
        <w:tc>
          <w:tcPr>
            <w:tcW w:w="598" w:type="dxa"/>
            <w:tcBorders>
              <w:top w:val="nil"/>
              <w:left w:val="nil"/>
              <w:bottom w:val="nil"/>
              <w:right w:val="nil"/>
            </w:tcBorders>
          </w:tcPr>
          <w:p w14:paraId="6042C97F"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7D38E446"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in the case of a notice of claim filed using the Electronic System</w:t>
            </w:r>
          </w:p>
        </w:tc>
        <w:tc>
          <w:tcPr>
            <w:tcW w:w="1950" w:type="dxa"/>
            <w:tcBorders>
              <w:top w:val="nil"/>
              <w:left w:val="nil"/>
              <w:bottom w:val="nil"/>
              <w:right w:val="nil"/>
            </w:tcBorders>
          </w:tcPr>
          <w:p w14:paraId="0A9A5B27"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$25.25</w:t>
            </w:r>
          </w:p>
        </w:tc>
      </w:tr>
      <w:tr w:rsidR="00E61C44" w:rsidRPr="00E61C44" w14:paraId="18455FD7" w14:textId="77777777" w:rsidTr="006D0045">
        <w:trPr>
          <w:cantSplit/>
        </w:trPr>
        <w:tc>
          <w:tcPr>
            <w:tcW w:w="598" w:type="dxa"/>
            <w:tcBorders>
              <w:top w:val="nil"/>
              <w:left w:val="nil"/>
              <w:bottom w:val="nil"/>
              <w:right w:val="nil"/>
            </w:tcBorders>
          </w:tcPr>
          <w:p w14:paraId="5E1586EC"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7AE6014B"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in any other case</w:t>
            </w:r>
          </w:p>
        </w:tc>
        <w:tc>
          <w:tcPr>
            <w:tcW w:w="1950" w:type="dxa"/>
            <w:tcBorders>
              <w:top w:val="nil"/>
              <w:left w:val="nil"/>
              <w:bottom w:val="nil"/>
              <w:right w:val="nil"/>
            </w:tcBorders>
          </w:tcPr>
          <w:p w14:paraId="64CC9A39"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$60.50</w:t>
            </w:r>
          </w:p>
        </w:tc>
      </w:tr>
      <w:tr w:rsidR="00E61C44" w:rsidRPr="00E61C44" w14:paraId="442A9CC0" w14:textId="77777777" w:rsidTr="006D0045">
        <w:trPr>
          <w:cantSplit/>
        </w:trPr>
        <w:tc>
          <w:tcPr>
            <w:tcW w:w="598" w:type="dxa"/>
            <w:tcBorders>
              <w:top w:val="nil"/>
              <w:left w:val="nil"/>
              <w:bottom w:val="nil"/>
              <w:right w:val="nil"/>
            </w:tcBorders>
          </w:tcPr>
          <w:p w14:paraId="387A7A7F"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2</w:t>
            </w:r>
          </w:p>
        </w:tc>
        <w:tc>
          <w:tcPr>
            <w:tcW w:w="6238" w:type="dxa"/>
            <w:tcBorders>
              <w:top w:val="nil"/>
              <w:left w:val="nil"/>
              <w:bottom w:val="nil"/>
              <w:right w:val="nil"/>
            </w:tcBorders>
          </w:tcPr>
          <w:p w14:paraId="4DBA273D"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an application for discovery of documents before the commencement of a proceeding—</w:t>
            </w:r>
          </w:p>
        </w:tc>
        <w:tc>
          <w:tcPr>
            <w:tcW w:w="1950" w:type="dxa"/>
            <w:tcBorders>
              <w:top w:val="nil"/>
              <w:left w:val="nil"/>
              <w:bottom w:val="nil"/>
              <w:right w:val="nil"/>
            </w:tcBorders>
          </w:tcPr>
          <w:p w14:paraId="79802579"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0DA3F19C" w14:textId="77777777" w:rsidTr="006D0045">
        <w:trPr>
          <w:cantSplit/>
        </w:trPr>
        <w:tc>
          <w:tcPr>
            <w:tcW w:w="598" w:type="dxa"/>
            <w:tcBorders>
              <w:top w:val="nil"/>
              <w:left w:val="nil"/>
              <w:bottom w:val="nil"/>
              <w:right w:val="nil"/>
            </w:tcBorders>
          </w:tcPr>
          <w:p w14:paraId="31CC4D17"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5B62EF2"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3933A73F"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$266.00</w:t>
            </w:r>
          </w:p>
        </w:tc>
      </w:tr>
      <w:tr w:rsidR="00E61C44" w:rsidRPr="00E61C44" w14:paraId="52BF7C41" w14:textId="77777777" w:rsidTr="006D0045">
        <w:trPr>
          <w:cantSplit/>
        </w:trPr>
        <w:tc>
          <w:tcPr>
            <w:tcW w:w="598" w:type="dxa"/>
            <w:tcBorders>
              <w:top w:val="nil"/>
              <w:left w:val="nil"/>
              <w:bottom w:val="nil"/>
              <w:right w:val="nil"/>
            </w:tcBorders>
          </w:tcPr>
          <w:p w14:paraId="6578995A"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5EA00DED"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3D431D15"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$191.00</w:t>
            </w:r>
          </w:p>
        </w:tc>
      </w:tr>
      <w:tr w:rsidR="00E61C44" w:rsidRPr="00E61C44" w14:paraId="1131DF86" w14:textId="77777777" w:rsidTr="006D0045">
        <w:trPr>
          <w:cantSplit/>
        </w:trPr>
        <w:tc>
          <w:tcPr>
            <w:tcW w:w="598" w:type="dxa"/>
            <w:tcBorders>
              <w:top w:val="nil"/>
              <w:left w:val="nil"/>
              <w:bottom w:val="nil"/>
              <w:right w:val="nil"/>
            </w:tcBorders>
          </w:tcPr>
          <w:p w14:paraId="170EAA59"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3</w:t>
            </w:r>
          </w:p>
        </w:tc>
        <w:tc>
          <w:tcPr>
            <w:tcW w:w="6238" w:type="dxa"/>
            <w:tcBorders>
              <w:top w:val="nil"/>
              <w:left w:val="nil"/>
              <w:bottom w:val="nil"/>
              <w:right w:val="nil"/>
            </w:tcBorders>
          </w:tcPr>
          <w:p w14:paraId="28A9DEEB"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a document to commence a proceeding in the District Court—</w:t>
            </w:r>
          </w:p>
        </w:tc>
        <w:tc>
          <w:tcPr>
            <w:tcW w:w="1950" w:type="dxa"/>
            <w:tcBorders>
              <w:top w:val="nil"/>
              <w:left w:val="nil"/>
              <w:bottom w:val="nil"/>
              <w:right w:val="nil"/>
            </w:tcBorders>
          </w:tcPr>
          <w:p w14:paraId="17D994E5"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0A3686DA" w14:textId="77777777" w:rsidTr="006D0045">
        <w:trPr>
          <w:cantSplit/>
        </w:trPr>
        <w:tc>
          <w:tcPr>
            <w:tcW w:w="598" w:type="dxa"/>
            <w:tcBorders>
              <w:top w:val="nil"/>
              <w:left w:val="nil"/>
              <w:bottom w:val="nil"/>
              <w:right w:val="nil"/>
            </w:tcBorders>
          </w:tcPr>
          <w:p w14:paraId="4158D259"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78A82CB"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in the case where a fee has previously been paid for filing an application for discovery of documents relating to the subject</w:t>
            </w:r>
            <w:r w:rsidRPr="00E61C44">
              <w:rPr>
                <w:rFonts w:ascii="Times New Roman" w:hAnsi="Times New Roman"/>
                <w:color w:val="000000"/>
                <w:sz w:val="20"/>
                <w:szCs w:val="20"/>
              </w:rPr>
              <w:noBreakHyphen/>
              <w:t>matter of the proceeding—</w:t>
            </w:r>
          </w:p>
        </w:tc>
        <w:tc>
          <w:tcPr>
            <w:tcW w:w="1950" w:type="dxa"/>
            <w:tcBorders>
              <w:top w:val="nil"/>
              <w:left w:val="nil"/>
              <w:bottom w:val="nil"/>
              <w:right w:val="nil"/>
            </w:tcBorders>
          </w:tcPr>
          <w:p w14:paraId="67C84CC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3ECB0861" w14:textId="77777777" w:rsidTr="006D0045">
        <w:trPr>
          <w:cantSplit/>
        </w:trPr>
        <w:tc>
          <w:tcPr>
            <w:tcW w:w="598" w:type="dxa"/>
            <w:tcBorders>
              <w:top w:val="nil"/>
              <w:left w:val="nil"/>
              <w:bottom w:val="nil"/>
              <w:right w:val="nil"/>
            </w:tcBorders>
          </w:tcPr>
          <w:p w14:paraId="68E005C7"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754A800D"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w:t>
            </w:r>
            <w:proofErr w:type="spellStart"/>
            <w:r w:rsidRPr="00E61C44">
              <w:rPr>
                <w:rFonts w:ascii="Times New Roman" w:hAnsi="Times New Roman"/>
                <w:color w:val="000000"/>
                <w:sz w:val="20"/>
                <w:szCs w:val="20"/>
              </w:rPr>
              <w:t>i</w:t>
            </w:r>
            <w:proofErr w:type="spellEnd"/>
            <w:r w:rsidRPr="00E61C44">
              <w:rPr>
                <w:rFonts w:ascii="Times New Roman" w:hAnsi="Times New Roman"/>
                <w:color w:val="000000"/>
                <w:sz w:val="20"/>
                <w:szCs w:val="20"/>
              </w:rPr>
              <w:t>)</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461F6DFB"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$1 813.00</w:t>
            </w:r>
          </w:p>
        </w:tc>
      </w:tr>
      <w:tr w:rsidR="00E61C44" w:rsidRPr="00E61C44" w14:paraId="0738FDF6" w14:textId="77777777" w:rsidTr="006D0045">
        <w:trPr>
          <w:cantSplit/>
        </w:trPr>
        <w:tc>
          <w:tcPr>
            <w:tcW w:w="598" w:type="dxa"/>
            <w:tcBorders>
              <w:top w:val="nil"/>
              <w:left w:val="nil"/>
              <w:bottom w:val="nil"/>
              <w:right w:val="nil"/>
            </w:tcBorders>
          </w:tcPr>
          <w:p w14:paraId="0E0D550C"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30845EBD"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(ii)</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61334709"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$1 285.00</w:t>
            </w:r>
          </w:p>
        </w:tc>
      </w:tr>
      <w:tr w:rsidR="00E61C44" w:rsidRPr="00E61C44" w14:paraId="585758D1" w14:textId="77777777" w:rsidTr="006D0045">
        <w:trPr>
          <w:cantSplit/>
        </w:trPr>
        <w:tc>
          <w:tcPr>
            <w:tcW w:w="598" w:type="dxa"/>
            <w:tcBorders>
              <w:top w:val="nil"/>
              <w:left w:val="nil"/>
              <w:bottom w:val="nil"/>
              <w:right w:val="nil"/>
            </w:tcBorders>
          </w:tcPr>
          <w:p w14:paraId="30738A1B"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5B85E913"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in any other case—</w:t>
            </w:r>
          </w:p>
        </w:tc>
        <w:tc>
          <w:tcPr>
            <w:tcW w:w="1950" w:type="dxa"/>
            <w:tcBorders>
              <w:top w:val="nil"/>
              <w:left w:val="nil"/>
              <w:bottom w:val="nil"/>
              <w:right w:val="nil"/>
            </w:tcBorders>
          </w:tcPr>
          <w:p w14:paraId="3B4B71B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1A4C6871" w14:textId="77777777" w:rsidTr="006D0045">
        <w:trPr>
          <w:cantSplit/>
        </w:trPr>
        <w:tc>
          <w:tcPr>
            <w:tcW w:w="598" w:type="dxa"/>
            <w:tcBorders>
              <w:top w:val="nil"/>
              <w:left w:val="nil"/>
              <w:bottom w:val="nil"/>
              <w:right w:val="nil"/>
            </w:tcBorders>
          </w:tcPr>
          <w:p w14:paraId="29F73F1E"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D3D18AD"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w:t>
            </w:r>
            <w:proofErr w:type="spellStart"/>
            <w:r w:rsidRPr="00E61C44">
              <w:rPr>
                <w:rFonts w:ascii="Times New Roman" w:hAnsi="Times New Roman"/>
                <w:color w:val="000000"/>
                <w:sz w:val="20"/>
                <w:szCs w:val="20"/>
              </w:rPr>
              <w:t>i</w:t>
            </w:r>
            <w:proofErr w:type="spellEnd"/>
            <w:r w:rsidRPr="00E61C44">
              <w:rPr>
                <w:rFonts w:ascii="Times New Roman" w:hAnsi="Times New Roman"/>
                <w:color w:val="000000"/>
                <w:sz w:val="20"/>
                <w:szCs w:val="20"/>
              </w:rPr>
              <w:t>)</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7BE84FDA"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$2 079.00</w:t>
            </w:r>
          </w:p>
        </w:tc>
      </w:tr>
      <w:tr w:rsidR="00E61C44" w:rsidRPr="00E61C44" w14:paraId="5DE583FE" w14:textId="77777777" w:rsidTr="006D0045">
        <w:trPr>
          <w:cantSplit/>
        </w:trPr>
        <w:tc>
          <w:tcPr>
            <w:tcW w:w="598" w:type="dxa"/>
            <w:tcBorders>
              <w:top w:val="nil"/>
              <w:left w:val="nil"/>
              <w:bottom w:val="nil"/>
              <w:right w:val="nil"/>
            </w:tcBorders>
          </w:tcPr>
          <w:p w14:paraId="004F6F7A"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274462F"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(ii)</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41B528A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$1 476.00</w:t>
            </w:r>
          </w:p>
        </w:tc>
      </w:tr>
      <w:tr w:rsidR="00E61C44" w:rsidRPr="00E61C44" w14:paraId="50EAC801" w14:textId="77777777" w:rsidTr="006D0045">
        <w:trPr>
          <w:cantSplit/>
        </w:trPr>
        <w:tc>
          <w:tcPr>
            <w:tcW w:w="598" w:type="dxa"/>
            <w:tcBorders>
              <w:top w:val="nil"/>
              <w:left w:val="nil"/>
              <w:bottom w:val="nil"/>
              <w:right w:val="nil"/>
            </w:tcBorders>
          </w:tcPr>
          <w:p w14:paraId="4905926C"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4</w:t>
            </w:r>
          </w:p>
        </w:tc>
        <w:tc>
          <w:tcPr>
            <w:tcW w:w="6238" w:type="dxa"/>
            <w:tcBorders>
              <w:top w:val="nil"/>
              <w:left w:val="nil"/>
              <w:bottom w:val="nil"/>
              <w:right w:val="nil"/>
            </w:tcBorders>
          </w:tcPr>
          <w:p w14:paraId="75CF0954"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transferring a proceeding commenced in the Magistrates Court to the Court—</w:t>
            </w:r>
          </w:p>
        </w:tc>
        <w:tc>
          <w:tcPr>
            <w:tcW w:w="1950" w:type="dxa"/>
            <w:tcBorders>
              <w:top w:val="nil"/>
              <w:left w:val="nil"/>
              <w:bottom w:val="nil"/>
              <w:right w:val="nil"/>
            </w:tcBorders>
          </w:tcPr>
          <w:p w14:paraId="22A5E263"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78E0C105" w14:textId="77777777" w:rsidTr="006D0045">
        <w:trPr>
          <w:cantSplit/>
        </w:trPr>
        <w:tc>
          <w:tcPr>
            <w:tcW w:w="598" w:type="dxa"/>
            <w:tcBorders>
              <w:top w:val="nil"/>
              <w:left w:val="nil"/>
              <w:bottom w:val="nil"/>
              <w:right w:val="nil"/>
            </w:tcBorders>
          </w:tcPr>
          <w:p w14:paraId="5A07B89C"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7542283D"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in the case of a prescribed corporation</w:t>
            </w:r>
          </w:p>
        </w:tc>
        <w:tc>
          <w:tcPr>
            <w:tcW w:w="1950" w:type="dxa"/>
            <w:tcBorders>
              <w:top w:val="nil"/>
              <w:left w:val="nil"/>
              <w:bottom w:val="nil"/>
              <w:right w:val="nil"/>
            </w:tcBorders>
          </w:tcPr>
          <w:p w14:paraId="060E97C3"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$2 079.00 less the fees already paid in respect of the proceeding in the Magistrates Court</w:t>
            </w:r>
          </w:p>
        </w:tc>
      </w:tr>
      <w:tr w:rsidR="00E61C44" w:rsidRPr="00E61C44" w14:paraId="1A6EC79D" w14:textId="77777777" w:rsidTr="006D0045">
        <w:trPr>
          <w:cantSplit/>
        </w:trPr>
        <w:tc>
          <w:tcPr>
            <w:tcW w:w="598" w:type="dxa"/>
            <w:tcBorders>
              <w:top w:val="nil"/>
              <w:left w:val="nil"/>
              <w:bottom w:val="nil"/>
              <w:right w:val="nil"/>
            </w:tcBorders>
          </w:tcPr>
          <w:p w14:paraId="6159CAF6"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4CCC19CE"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in any other case</w:t>
            </w:r>
          </w:p>
        </w:tc>
        <w:tc>
          <w:tcPr>
            <w:tcW w:w="1950" w:type="dxa"/>
            <w:tcBorders>
              <w:top w:val="nil"/>
              <w:left w:val="nil"/>
              <w:bottom w:val="nil"/>
              <w:right w:val="nil"/>
            </w:tcBorders>
          </w:tcPr>
          <w:p w14:paraId="4D06D6E4"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$1 476.00 less the fees already paid in respect of the proceeding in the Magistrates Court</w:t>
            </w:r>
          </w:p>
        </w:tc>
      </w:tr>
      <w:tr w:rsidR="00E61C44" w:rsidRPr="00E61C44" w14:paraId="2D6B8FA9" w14:textId="77777777" w:rsidTr="006D0045">
        <w:trPr>
          <w:cantSplit/>
        </w:trPr>
        <w:tc>
          <w:tcPr>
            <w:tcW w:w="598" w:type="dxa"/>
            <w:tcBorders>
              <w:top w:val="nil"/>
              <w:left w:val="nil"/>
              <w:bottom w:val="nil"/>
              <w:right w:val="nil"/>
            </w:tcBorders>
          </w:tcPr>
          <w:p w14:paraId="26ECA342"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5</w:t>
            </w:r>
          </w:p>
        </w:tc>
        <w:tc>
          <w:tcPr>
            <w:tcW w:w="6238" w:type="dxa"/>
            <w:tcBorders>
              <w:top w:val="nil"/>
              <w:left w:val="nil"/>
              <w:bottom w:val="nil"/>
              <w:right w:val="nil"/>
            </w:tcBorders>
          </w:tcPr>
          <w:p w14:paraId="5F3FF0EB"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 xml:space="preserve">On filing an application under the </w:t>
            </w:r>
            <w:r w:rsidRPr="00E61C44">
              <w:rPr>
                <w:rFonts w:ascii="Times New Roman" w:hAnsi="Times New Roman"/>
                <w:i/>
                <w:iCs/>
                <w:color w:val="000000"/>
                <w:sz w:val="20"/>
                <w:szCs w:val="20"/>
              </w:rPr>
              <w:t>National Credit Code</w:t>
            </w:r>
          </w:p>
        </w:tc>
        <w:tc>
          <w:tcPr>
            <w:tcW w:w="1950" w:type="dxa"/>
            <w:tcBorders>
              <w:top w:val="nil"/>
              <w:left w:val="nil"/>
              <w:bottom w:val="nil"/>
              <w:right w:val="nil"/>
            </w:tcBorders>
          </w:tcPr>
          <w:p w14:paraId="330A4E53"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$291.00</w:t>
            </w:r>
          </w:p>
        </w:tc>
      </w:tr>
      <w:tr w:rsidR="00E61C44" w:rsidRPr="00E61C44" w14:paraId="2C59B8A0" w14:textId="77777777" w:rsidTr="006D0045">
        <w:trPr>
          <w:cantSplit/>
        </w:trPr>
        <w:tc>
          <w:tcPr>
            <w:tcW w:w="598" w:type="dxa"/>
            <w:tcBorders>
              <w:top w:val="nil"/>
              <w:left w:val="nil"/>
              <w:bottom w:val="nil"/>
              <w:right w:val="nil"/>
            </w:tcBorders>
          </w:tcPr>
          <w:p w14:paraId="12730124"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6</w:t>
            </w:r>
          </w:p>
        </w:tc>
        <w:tc>
          <w:tcPr>
            <w:tcW w:w="6238" w:type="dxa"/>
            <w:tcBorders>
              <w:top w:val="nil"/>
              <w:left w:val="nil"/>
              <w:bottom w:val="nil"/>
              <w:right w:val="nil"/>
            </w:tcBorders>
          </w:tcPr>
          <w:p w14:paraId="60FF8523"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 xml:space="preserve">On filing a cross action in the nature of a counter claim or </w:t>
            </w:r>
            <w:proofErr w:type="gramStart"/>
            <w:r w:rsidRPr="00E61C44">
              <w:rPr>
                <w:rFonts w:ascii="Times New Roman" w:hAnsi="Times New Roman"/>
                <w:color w:val="000000"/>
                <w:sz w:val="20"/>
                <w:szCs w:val="20"/>
              </w:rPr>
              <w:t>third party</w:t>
            </w:r>
            <w:proofErr w:type="gramEnd"/>
            <w:r w:rsidRPr="00E61C44">
              <w:rPr>
                <w:rFonts w:ascii="Times New Roman" w:hAnsi="Times New Roman"/>
                <w:color w:val="000000"/>
                <w:sz w:val="20"/>
                <w:szCs w:val="20"/>
              </w:rPr>
              <w:t xml:space="preserve"> claim—</w:t>
            </w:r>
          </w:p>
        </w:tc>
        <w:tc>
          <w:tcPr>
            <w:tcW w:w="1950" w:type="dxa"/>
            <w:tcBorders>
              <w:top w:val="nil"/>
              <w:left w:val="nil"/>
              <w:bottom w:val="nil"/>
              <w:right w:val="nil"/>
            </w:tcBorders>
          </w:tcPr>
          <w:p w14:paraId="45A37F5C"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6FEB033D" w14:textId="77777777" w:rsidTr="006D0045">
        <w:trPr>
          <w:cantSplit/>
        </w:trPr>
        <w:tc>
          <w:tcPr>
            <w:tcW w:w="598" w:type="dxa"/>
            <w:tcBorders>
              <w:top w:val="nil"/>
              <w:left w:val="nil"/>
              <w:bottom w:val="nil"/>
              <w:right w:val="nil"/>
            </w:tcBorders>
          </w:tcPr>
          <w:p w14:paraId="090CA18D"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449E6661"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0BCA6E02"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$2 079.00</w:t>
            </w:r>
          </w:p>
        </w:tc>
      </w:tr>
      <w:tr w:rsidR="00E61C44" w:rsidRPr="00E61C44" w14:paraId="4A089D5B" w14:textId="77777777" w:rsidTr="006D0045">
        <w:trPr>
          <w:cantSplit/>
        </w:trPr>
        <w:tc>
          <w:tcPr>
            <w:tcW w:w="598" w:type="dxa"/>
            <w:tcBorders>
              <w:top w:val="nil"/>
              <w:left w:val="nil"/>
              <w:bottom w:val="nil"/>
              <w:right w:val="nil"/>
            </w:tcBorders>
          </w:tcPr>
          <w:p w14:paraId="25E82410"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55BC38AD"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30D72DE6"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$1 476.00</w:t>
            </w:r>
          </w:p>
        </w:tc>
      </w:tr>
      <w:tr w:rsidR="00E61C44" w:rsidRPr="00E61C44" w14:paraId="03C3ABF5" w14:textId="77777777" w:rsidTr="006D0045">
        <w:trPr>
          <w:cantSplit/>
        </w:trPr>
        <w:tc>
          <w:tcPr>
            <w:tcW w:w="598" w:type="dxa"/>
            <w:tcBorders>
              <w:top w:val="nil"/>
              <w:left w:val="nil"/>
              <w:bottom w:val="nil"/>
              <w:right w:val="nil"/>
            </w:tcBorders>
          </w:tcPr>
          <w:p w14:paraId="47898CDE"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7</w:t>
            </w:r>
          </w:p>
        </w:tc>
        <w:tc>
          <w:tcPr>
            <w:tcW w:w="6238" w:type="dxa"/>
            <w:tcBorders>
              <w:top w:val="nil"/>
              <w:left w:val="nil"/>
              <w:bottom w:val="nil"/>
              <w:right w:val="nil"/>
            </w:tcBorders>
          </w:tcPr>
          <w:p w14:paraId="02EDEE34"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 xml:space="preserve">On transferring a cross action in the nature of a counter claim or </w:t>
            </w:r>
            <w:proofErr w:type="gramStart"/>
            <w:r w:rsidRPr="00E61C44">
              <w:rPr>
                <w:rFonts w:ascii="Times New Roman" w:hAnsi="Times New Roman"/>
                <w:color w:val="000000"/>
                <w:sz w:val="20"/>
                <w:szCs w:val="20"/>
              </w:rPr>
              <w:t>third party</w:t>
            </w:r>
            <w:proofErr w:type="gramEnd"/>
            <w:r w:rsidRPr="00E61C44">
              <w:rPr>
                <w:rFonts w:ascii="Times New Roman" w:hAnsi="Times New Roman"/>
                <w:color w:val="000000"/>
                <w:sz w:val="20"/>
                <w:szCs w:val="20"/>
              </w:rPr>
              <w:t xml:space="preserve"> claim commenced in the Magistrates Court to the Court—</w:t>
            </w:r>
          </w:p>
        </w:tc>
        <w:tc>
          <w:tcPr>
            <w:tcW w:w="1950" w:type="dxa"/>
            <w:tcBorders>
              <w:top w:val="nil"/>
              <w:left w:val="nil"/>
              <w:bottom w:val="nil"/>
              <w:right w:val="nil"/>
            </w:tcBorders>
          </w:tcPr>
          <w:p w14:paraId="7CD7F44A"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2AC0235F" w14:textId="77777777" w:rsidTr="006D0045">
        <w:trPr>
          <w:cantSplit/>
        </w:trPr>
        <w:tc>
          <w:tcPr>
            <w:tcW w:w="598" w:type="dxa"/>
            <w:tcBorders>
              <w:top w:val="nil"/>
              <w:left w:val="nil"/>
              <w:bottom w:val="nil"/>
              <w:right w:val="nil"/>
            </w:tcBorders>
          </w:tcPr>
          <w:p w14:paraId="04A87DCB"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4EEE9988"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in the case of a prescribed corporation</w:t>
            </w:r>
          </w:p>
        </w:tc>
        <w:tc>
          <w:tcPr>
            <w:tcW w:w="1950" w:type="dxa"/>
            <w:tcBorders>
              <w:top w:val="nil"/>
              <w:left w:val="nil"/>
              <w:bottom w:val="nil"/>
              <w:right w:val="nil"/>
            </w:tcBorders>
          </w:tcPr>
          <w:p w14:paraId="3284C681"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$2 079.00 less the fees already paid in respect of the cross action in the Magistrates Court</w:t>
            </w:r>
          </w:p>
        </w:tc>
      </w:tr>
      <w:tr w:rsidR="00E61C44" w:rsidRPr="00E61C44" w14:paraId="7123097D" w14:textId="77777777" w:rsidTr="006D0045">
        <w:trPr>
          <w:cantSplit/>
        </w:trPr>
        <w:tc>
          <w:tcPr>
            <w:tcW w:w="598" w:type="dxa"/>
            <w:tcBorders>
              <w:top w:val="nil"/>
              <w:left w:val="nil"/>
              <w:bottom w:val="nil"/>
              <w:right w:val="nil"/>
            </w:tcBorders>
          </w:tcPr>
          <w:p w14:paraId="2819CB8E"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0A2CA7A"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in any other case</w:t>
            </w:r>
          </w:p>
        </w:tc>
        <w:tc>
          <w:tcPr>
            <w:tcW w:w="1950" w:type="dxa"/>
            <w:tcBorders>
              <w:top w:val="nil"/>
              <w:left w:val="nil"/>
              <w:bottom w:val="nil"/>
              <w:right w:val="nil"/>
            </w:tcBorders>
          </w:tcPr>
          <w:p w14:paraId="003E4D2B"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$1 476.00 less the fees already paid in respect of the cross action in the Magistrates Court</w:t>
            </w:r>
          </w:p>
        </w:tc>
      </w:tr>
      <w:tr w:rsidR="00E61C44" w:rsidRPr="00E61C44" w14:paraId="31045394" w14:textId="77777777" w:rsidTr="006D0045">
        <w:trPr>
          <w:cantSplit/>
        </w:trPr>
        <w:tc>
          <w:tcPr>
            <w:tcW w:w="598" w:type="dxa"/>
            <w:tcBorders>
              <w:top w:val="nil"/>
              <w:left w:val="nil"/>
              <w:bottom w:val="nil"/>
              <w:right w:val="nil"/>
            </w:tcBorders>
          </w:tcPr>
          <w:p w14:paraId="155C0B9B"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8</w:t>
            </w:r>
          </w:p>
        </w:tc>
        <w:tc>
          <w:tcPr>
            <w:tcW w:w="6238" w:type="dxa"/>
            <w:tcBorders>
              <w:top w:val="nil"/>
              <w:left w:val="nil"/>
              <w:bottom w:val="nil"/>
              <w:right w:val="nil"/>
            </w:tcBorders>
          </w:tcPr>
          <w:p w14:paraId="0735E346"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setting a date for trial—</w:t>
            </w:r>
          </w:p>
        </w:tc>
        <w:tc>
          <w:tcPr>
            <w:tcW w:w="1950" w:type="dxa"/>
            <w:tcBorders>
              <w:top w:val="nil"/>
              <w:left w:val="nil"/>
              <w:bottom w:val="nil"/>
              <w:right w:val="nil"/>
            </w:tcBorders>
          </w:tcPr>
          <w:p w14:paraId="395C9D1E"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519C2442" w14:textId="77777777" w:rsidTr="006D0045">
        <w:trPr>
          <w:cantSplit/>
        </w:trPr>
        <w:tc>
          <w:tcPr>
            <w:tcW w:w="598" w:type="dxa"/>
            <w:tcBorders>
              <w:top w:val="nil"/>
              <w:left w:val="nil"/>
              <w:bottom w:val="nil"/>
              <w:right w:val="nil"/>
            </w:tcBorders>
          </w:tcPr>
          <w:p w14:paraId="0E0719C7"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4174A5EF"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330E95F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$2 079.00</w:t>
            </w:r>
          </w:p>
        </w:tc>
      </w:tr>
      <w:tr w:rsidR="00E61C44" w:rsidRPr="00E61C44" w14:paraId="55630C7F" w14:textId="77777777" w:rsidTr="006D0045">
        <w:trPr>
          <w:cantSplit/>
        </w:trPr>
        <w:tc>
          <w:tcPr>
            <w:tcW w:w="598" w:type="dxa"/>
            <w:tcBorders>
              <w:top w:val="nil"/>
              <w:left w:val="nil"/>
              <w:bottom w:val="nil"/>
              <w:right w:val="nil"/>
            </w:tcBorders>
          </w:tcPr>
          <w:p w14:paraId="6E27D7A8"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9894684"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7262DA71"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$1 476.00</w:t>
            </w:r>
          </w:p>
        </w:tc>
      </w:tr>
      <w:tr w:rsidR="00E61C44" w:rsidRPr="00E61C44" w14:paraId="73D332F5" w14:textId="77777777" w:rsidTr="006D0045">
        <w:trPr>
          <w:cantSplit/>
        </w:trPr>
        <w:tc>
          <w:tcPr>
            <w:tcW w:w="598" w:type="dxa"/>
            <w:tcBorders>
              <w:top w:val="nil"/>
              <w:left w:val="nil"/>
              <w:bottom w:val="nil"/>
              <w:right w:val="nil"/>
            </w:tcBorders>
          </w:tcPr>
          <w:p w14:paraId="53E35042"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9</w:t>
            </w:r>
          </w:p>
        </w:tc>
        <w:tc>
          <w:tcPr>
            <w:tcW w:w="6238" w:type="dxa"/>
            <w:tcBorders>
              <w:top w:val="nil"/>
              <w:left w:val="nil"/>
              <w:bottom w:val="nil"/>
              <w:right w:val="nil"/>
            </w:tcBorders>
          </w:tcPr>
          <w:p w14:paraId="528AD1F0"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a notice of appeal or notice of cross appeal to the Court constituted of a Judge (other than a notice of appeal to the ADD)—</w:t>
            </w:r>
          </w:p>
        </w:tc>
        <w:tc>
          <w:tcPr>
            <w:tcW w:w="1950" w:type="dxa"/>
            <w:tcBorders>
              <w:top w:val="nil"/>
              <w:left w:val="nil"/>
              <w:bottom w:val="nil"/>
              <w:right w:val="nil"/>
            </w:tcBorders>
          </w:tcPr>
          <w:p w14:paraId="32A4B57C"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5BEBA40A" w14:textId="77777777" w:rsidTr="006D0045">
        <w:trPr>
          <w:cantSplit/>
        </w:trPr>
        <w:tc>
          <w:tcPr>
            <w:tcW w:w="598" w:type="dxa"/>
            <w:tcBorders>
              <w:top w:val="nil"/>
              <w:left w:val="nil"/>
              <w:bottom w:val="nil"/>
              <w:right w:val="nil"/>
            </w:tcBorders>
          </w:tcPr>
          <w:p w14:paraId="0856C3D7"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3A3B2B3"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3A0B3B3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$2 079.00</w:t>
            </w:r>
          </w:p>
        </w:tc>
      </w:tr>
      <w:tr w:rsidR="00E61C44" w:rsidRPr="00E61C44" w14:paraId="7B26D7EB" w14:textId="77777777" w:rsidTr="006D0045">
        <w:trPr>
          <w:cantSplit/>
        </w:trPr>
        <w:tc>
          <w:tcPr>
            <w:tcW w:w="598" w:type="dxa"/>
            <w:tcBorders>
              <w:top w:val="nil"/>
              <w:left w:val="nil"/>
              <w:bottom w:val="nil"/>
              <w:right w:val="nil"/>
            </w:tcBorders>
          </w:tcPr>
          <w:p w14:paraId="7A010585"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143DC31E"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20731CDC"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$1 476.00</w:t>
            </w:r>
          </w:p>
        </w:tc>
      </w:tr>
      <w:tr w:rsidR="00E61C44" w:rsidRPr="00E61C44" w14:paraId="18208073" w14:textId="77777777" w:rsidTr="006D0045">
        <w:trPr>
          <w:cantSplit/>
        </w:trPr>
        <w:tc>
          <w:tcPr>
            <w:tcW w:w="598" w:type="dxa"/>
            <w:tcBorders>
              <w:top w:val="nil"/>
              <w:left w:val="nil"/>
              <w:bottom w:val="nil"/>
              <w:right w:val="nil"/>
            </w:tcBorders>
          </w:tcPr>
          <w:p w14:paraId="1C3654D3"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10</w:t>
            </w:r>
          </w:p>
        </w:tc>
        <w:tc>
          <w:tcPr>
            <w:tcW w:w="6238" w:type="dxa"/>
            <w:tcBorders>
              <w:top w:val="nil"/>
              <w:left w:val="nil"/>
              <w:bottom w:val="nil"/>
              <w:right w:val="nil"/>
            </w:tcBorders>
          </w:tcPr>
          <w:p w14:paraId="6B60DF44"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or lodging an application, notice or other document that does not relate to a proceeding for which a fee has been paid under any of the preceding clauses—</w:t>
            </w:r>
          </w:p>
        </w:tc>
        <w:tc>
          <w:tcPr>
            <w:tcW w:w="1950" w:type="dxa"/>
            <w:tcBorders>
              <w:top w:val="nil"/>
              <w:left w:val="nil"/>
              <w:bottom w:val="nil"/>
              <w:right w:val="nil"/>
            </w:tcBorders>
          </w:tcPr>
          <w:p w14:paraId="7E6231E1"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0C97A485" w14:textId="77777777" w:rsidTr="006D0045">
        <w:trPr>
          <w:cantSplit/>
        </w:trPr>
        <w:tc>
          <w:tcPr>
            <w:tcW w:w="598" w:type="dxa"/>
            <w:tcBorders>
              <w:top w:val="nil"/>
              <w:left w:val="nil"/>
              <w:bottom w:val="nil"/>
              <w:right w:val="nil"/>
            </w:tcBorders>
          </w:tcPr>
          <w:p w14:paraId="31EC6B0F"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55D3E987"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3DB2BA0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$267.00</w:t>
            </w:r>
          </w:p>
        </w:tc>
      </w:tr>
      <w:tr w:rsidR="00E61C44" w:rsidRPr="00E61C44" w14:paraId="06BC891F" w14:textId="77777777" w:rsidTr="006D0045">
        <w:trPr>
          <w:cantSplit/>
        </w:trPr>
        <w:tc>
          <w:tcPr>
            <w:tcW w:w="598" w:type="dxa"/>
            <w:tcBorders>
              <w:top w:val="nil"/>
              <w:left w:val="nil"/>
              <w:bottom w:val="nil"/>
              <w:right w:val="nil"/>
            </w:tcBorders>
          </w:tcPr>
          <w:p w14:paraId="308F2D1A"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7FC20D6B"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5289ACF1"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$190.00</w:t>
            </w:r>
          </w:p>
        </w:tc>
      </w:tr>
      <w:tr w:rsidR="00E61C44" w:rsidRPr="00E61C44" w14:paraId="734FB858" w14:textId="77777777" w:rsidTr="006D0045">
        <w:trPr>
          <w:cantSplit/>
        </w:trPr>
        <w:tc>
          <w:tcPr>
            <w:tcW w:w="598" w:type="dxa"/>
            <w:tcBorders>
              <w:top w:val="nil"/>
              <w:left w:val="nil"/>
              <w:bottom w:val="nil"/>
              <w:right w:val="nil"/>
            </w:tcBorders>
          </w:tcPr>
          <w:p w14:paraId="09E52F80"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11</w:t>
            </w:r>
          </w:p>
        </w:tc>
        <w:tc>
          <w:tcPr>
            <w:tcW w:w="6238" w:type="dxa"/>
            <w:tcBorders>
              <w:top w:val="nil"/>
              <w:left w:val="nil"/>
              <w:bottom w:val="nil"/>
              <w:right w:val="nil"/>
            </w:tcBorders>
          </w:tcPr>
          <w:p w14:paraId="385BEEAF"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sealing a certificate or certifying under seal that a document is a true copy</w:t>
            </w:r>
          </w:p>
        </w:tc>
        <w:tc>
          <w:tcPr>
            <w:tcW w:w="1950" w:type="dxa"/>
            <w:tcBorders>
              <w:top w:val="nil"/>
              <w:left w:val="nil"/>
              <w:bottom w:val="nil"/>
              <w:right w:val="nil"/>
            </w:tcBorders>
          </w:tcPr>
          <w:p w14:paraId="39E0775B"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7EEC07AF" w14:textId="77777777" w:rsidTr="006D0045">
        <w:trPr>
          <w:cantSplit/>
        </w:trPr>
        <w:tc>
          <w:tcPr>
            <w:tcW w:w="598" w:type="dxa"/>
            <w:tcBorders>
              <w:top w:val="nil"/>
              <w:left w:val="nil"/>
              <w:bottom w:val="nil"/>
              <w:right w:val="nil"/>
            </w:tcBorders>
          </w:tcPr>
          <w:p w14:paraId="54600373"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12</w:t>
            </w:r>
          </w:p>
        </w:tc>
        <w:tc>
          <w:tcPr>
            <w:tcW w:w="6238" w:type="dxa"/>
            <w:tcBorders>
              <w:top w:val="nil"/>
              <w:left w:val="nil"/>
              <w:bottom w:val="nil"/>
              <w:right w:val="nil"/>
            </w:tcBorders>
          </w:tcPr>
          <w:p w14:paraId="027139CF"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each request to search and/or inspect a record of the Court</w:t>
            </w:r>
          </w:p>
        </w:tc>
        <w:tc>
          <w:tcPr>
            <w:tcW w:w="1950" w:type="dxa"/>
            <w:tcBorders>
              <w:top w:val="nil"/>
              <w:left w:val="nil"/>
              <w:bottom w:val="nil"/>
              <w:right w:val="nil"/>
            </w:tcBorders>
          </w:tcPr>
          <w:p w14:paraId="4CC3644F"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74457726" w14:textId="77777777" w:rsidTr="006D0045">
        <w:trPr>
          <w:cantSplit/>
        </w:trPr>
        <w:tc>
          <w:tcPr>
            <w:tcW w:w="598" w:type="dxa"/>
            <w:tcBorders>
              <w:top w:val="nil"/>
              <w:left w:val="nil"/>
              <w:bottom w:val="nil"/>
              <w:right w:val="nil"/>
            </w:tcBorders>
          </w:tcPr>
          <w:p w14:paraId="3FEFC560"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13</w:t>
            </w:r>
          </w:p>
        </w:tc>
        <w:tc>
          <w:tcPr>
            <w:tcW w:w="6238" w:type="dxa"/>
            <w:tcBorders>
              <w:top w:val="nil"/>
              <w:left w:val="nil"/>
              <w:bottom w:val="nil"/>
              <w:right w:val="nil"/>
            </w:tcBorders>
          </w:tcPr>
          <w:p w14:paraId="6C73D701"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an unsealed copy of the record of the Court</w:t>
            </w:r>
          </w:p>
        </w:tc>
        <w:tc>
          <w:tcPr>
            <w:tcW w:w="1950" w:type="dxa"/>
            <w:tcBorders>
              <w:top w:val="nil"/>
              <w:left w:val="nil"/>
              <w:bottom w:val="nil"/>
              <w:right w:val="nil"/>
            </w:tcBorders>
          </w:tcPr>
          <w:p w14:paraId="330C271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163564CB" w14:textId="77777777" w:rsidTr="006D0045">
        <w:trPr>
          <w:cantSplit/>
        </w:trPr>
        <w:tc>
          <w:tcPr>
            <w:tcW w:w="598" w:type="dxa"/>
            <w:tcBorders>
              <w:top w:val="nil"/>
              <w:left w:val="nil"/>
              <w:bottom w:val="nil"/>
              <w:right w:val="nil"/>
            </w:tcBorders>
          </w:tcPr>
          <w:p w14:paraId="27F8D110"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14</w:t>
            </w:r>
          </w:p>
        </w:tc>
        <w:tc>
          <w:tcPr>
            <w:tcW w:w="6238" w:type="dxa"/>
            <w:tcBorders>
              <w:top w:val="nil"/>
              <w:left w:val="nil"/>
              <w:bottom w:val="nil"/>
              <w:right w:val="nil"/>
            </w:tcBorders>
          </w:tcPr>
          <w:p w14:paraId="0F7907CA"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a sealed copy of the record of the Court</w:t>
            </w:r>
          </w:p>
        </w:tc>
        <w:tc>
          <w:tcPr>
            <w:tcW w:w="1950" w:type="dxa"/>
            <w:tcBorders>
              <w:top w:val="nil"/>
              <w:left w:val="nil"/>
              <w:bottom w:val="nil"/>
              <w:right w:val="nil"/>
            </w:tcBorders>
          </w:tcPr>
          <w:p w14:paraId="312C93F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5DD1C88F" w14:textId="77777777" w:rsidTr="006D0045">
        <w:trPr>
          <w:cantSplit/>
        </w:trPr>
        <w:tc>
          <w:tcPr>
            <w:tcW w:w="598" w:type="dxa"/>
            <w:tcBorders>
              <w:top w:val="nil"/>
              <w:left w:val="nil"/>
              <w:bottom w:val="nil"/>
              <w:right w:val="nil"/>
            </w:tcBorders>
          </w:tcPr>
          <w:p w14:paraId="19686F1A"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15</w:t>
            </w:r>
          </w:p>
        </w:tc>
        <w:tc>
          <w:tcPr>
            <w:tcW w:w="6238" w:type="dxa"/>
            <w:tcBorders>
              <w:top w:val="nil"/>
              <w:left w:val="nil"/>
              <w:bottom w:val="nil"/>
              <w:right w:val="nil"/>
            </w:tcBorders>
          </w:tcPr>
          <w:p w14:paraId="567B0A7E"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copy of evidence—</w:t>
            </w:r>
          </w:p>
        </w:tc>
        <w:tc>
          <w:tcPr>
            <w:tcW w:w="1950" w:type="dxa"/>
            <w:tcBorders>
              <w:top w:val="nil"/>
              <w:left w:val="nil"/>
              <w:bottom w:val="nil"/>
              <w:right w:val="nil"/>
            </w:tcBorders>
          </w:tcPr>
          <w:p w14:paraId="494E59A4"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48321150" w14:textId="77777777" w:rsidTr="006D0045">
        <w:trPr>
          <w:cantSplit/>
        </w:trPr>
        <w:tc>
          <w:tcPr>
            <w:tcW w:w="598" w:type="dxa"/>
            <w:tcBorders>
              <w:top w:val="nil"/>
              <w:left w:val="nil"/>
              <w:bottom w:val="nil"/>
              <w:right w:val="nil"/>
            </w:tcBorders>
          </w:tcPr>
          <w:p w14:paraId="540809F0"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53721CEB"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per page in electronic form</w:t>
            </w:r>
          </w:p>
        </w:tc>
        <w:tc>
          <w:tcPr>
            <w:tcW w:w="1950" w:type="dxa"/>
            <w:tcBorders>
              <w:top w:val="nil"/>
              <w:left w:val="nil"/>
              <w:bottom w:val="nil"/>
              <w:right w:val="nil"/>
            </w:tcBorders>
          </w:tcPr>
          <w:p w14:paraId="5BCC5051"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44F4ED4A" w14:textId="77777777" w:rsidTr="006D0045">
        <w:trPr>
          <w:cantSplit/>
        </w:trPr>
        <w:tc>
          <w:tcPr>
            <w:tcW w:w="598" w:type="dxa"/>
            <w:tcBorders>
              <w:top w:val="nil"/>
              <w:left w:val="nil"/>
              <w:bottom w:val="nil"/>
              <w:right w:val="nil"/>
            </w:tcBorders>
          </w:tcPr>
          <w:p w14:paraId="43CEF464"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7582815B"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per page in hard</w:t>
            </w:r>
            <w:r w:rsidRPr="00E61C44">
              <w:rPr>
                <w:rFonts w:ascii="Times New Roman" w:hAnsi="Times New Roman"/>
                <w:color w:val="000000"/>
                <w:sz w:val="20"/>
                <w:szCs w:val="20"/>
              </w:rPr>
              <w:noBreakHyphen/>
              <w:t>copy form</w:t>
            </w:r>
          </w:p>
        </w:tc>
        <w:tc>
          <w:tcPr>
            <w:tcW w:w="1950" w:type="dxa"/>
            <w:tcBorders>
              <w:top w:val="nil"/>
              <w:left w:val="nil"/>
              <w:bottom w:val="nil"/>
              <w:right w:val="nil"/>
            </w:tcBorders>
          </w:tcPr>
          <w:p w14:paraId="2AA988E1"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$12.10</w:t>
            </w:r>
          </w:p>
        </w:tc>
      </w:tr>
      <w:tr w:rsidR="00E61C44" w:rsidRPr="00E61C44" w14:paraId="71918ACC" w14:textId="77777777" w:rsidTr="006D0045">
        <w:trPr>
          <w:cantSplit/>
        </w:trPr>
        <w:tc>
          <w:tcPr>
            <w:tcW w:w="598" w:type="dxa"/>
            <w:tcBorders>
              <w:top w:val="nil"/>
              <w:left w:val="nil"/>
              <w:bottom w:val="nil"/>
              <w:right w:val="nil"/>
            </w:tcBorders>
          </w:tcPr>
          <w:p w14:paraId="034009A7"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16</w:t>
            </w:r>
          </w:p>
        </w:tc>
        <w:tc>
          <w:tcPr>
            <w:tcW w:w="6238" w:type="dxa"/>
            <w:tcBorders>
              <w:top w:val="nil"/>
              <w:left w:val="nil"/>
              <w:bottom w:val="nil"/>
              <w:right w:val="nil"/>
            </w:tcBorders>
          </w:tcPr>
          <w:p w14:paraId="4ABEF002"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copy of reasons for judgment—per page</w:t>
            </w:r>
          </w:p>
          <w:p w14:paraId="1A0A5A3E" w14:textId="77777777" w:rsidR="00E61C44" w:rsidRPr="00E61C44" w:rsidRDefault="00E61C44" w:rsidP="00E61C44">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E61C44">
              <w:rPr>
                <w:rFonts w:ascii="Times New Roman" w:hAnsi="Times New Roman"/>
                <w:b/>
                <w:bCs/>
                <w:color w:val="000000"/>
                <w:sz w:val="20"/>
                <w:szCs w:val="20"/>
              </w:rPr>
              <w:t>Note—</w:t>
            </w:r>
          </w:p>
          <w:p w14:paraId="1A34BB04"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0"/>
                <w:szCs w:val="20"/>
              </w:rPr>
            </w:pPr>
            <w:r w:rsidRPr="00E61C44">
              <w:rPr>
                <w:rFonts w:ascii="Times New Roman" w:hAnsi="Times New Roman"/>
                <w:color w:val="000000"/>
                <w:sz w:val="20"/>
                <w:szCs w:val="20"/>
              </w:rPr>
              <w:t>1 copy will be supplied to a party to the proceeding free of charge.</w:t>
            </w:r>
          </w:p>
        </w:tc>
        <w:tc>
          <w:tcPr>
            <w:tcW w:w="1950" w:type="dxa"/>
            <w:tcBorders>
              <w:top w:val="nil"/>
              <w:left w:val="nil"/>
              <w:bottom w:val="nil"/>
              <w:right w:val="nil"/>
            </w:tcBorders>
          </w:tcPr>
          <w:p w14:paraId="73F74EA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152BD8B7" w14:textId="77777777" w:rsidTr="006D0045">
        <w:trPr>
          <w:cantSplit/>
        </w:trPr>
        <w:tc>
          <w:tcPr>
            <w:tcW w:w="598" w:type="dxa"/>
            <w:tcBorders>
              <w:top w:val="nil"/>
              <w:left w:val="nil"/>
              <w:bottom w:val="nil"/>
              <w:right w:val="nil"/>
            </w:tcBorders>
          </w:tcPr>
          <w:p w14:paraId="7786B967"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17</w:t>
            </w:r>
          </w:p>
        </w:tc>
        <w:tc>
          <w:tcPr>
            <w:tcW w:w="6238" w:type="dxa"/>
            <w:tcBorders>
              <w:top w:val="nil"/>
              <w:left w:val="nil"/>
              <w:bottom w:val="nil"/>
              <w:right w:val="nil"/>
            </w:tcBorders>
          </w:tcPr>
          <w:p w14:paraId="0683AA05"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copy of any other document—per page</w:t>
            </w:r>
          </w:p>
        </w:tc>
        <w:tc>
          <w:tcPr>
            <w:tcW w:w="1950" w:type="dxa"/>
            <w:tcBorders>
              <w:top w:val="nil"/>
              <w:left w:val="nil"/>
              <w:bottom w:val="nil"/>
              <w:right w:val="nil"/>
            </w:tcBorders>
          </w:tcPr>
          <w:p w14:paraId="041E3033"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$5.65</w:t>
            </w:r>
          </w:p>
        </w:tc>
      </w:tr>
      <w:tr w:rsidR="00E61C44" w:rsidRPr="00E61C44" w14:paraId="654699CC" w14:textId="77777777" w:rsidTr="006D0045">
        <w:trPr>
          <w:cantSplit/>
        </w:trPr>
        <w:tc>
          <w:tcPr>
            <w:tcW w:w="598" w:type="dxa"/>
            <w:tcBorders>
              <w:top w:val="nil"/>
              <w:left w:val="nil"/>
              <w:bottom w:val="nil"/>
              <w:right w:val="nil"/>
            </w:tcBorders>
          </w:tcPr>
          <w:p w14:paraId="4E25A332"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18</w:t>
            </w:r>
          </w:p>
        </w:tc>
        <w:tc>
          <w:tcPr>
            <w:tcW w:w="6238" w:type="dxa"/>
            <w:tcBorders>
              <w:top w:val="nil"/>
              <w:left w:val="nil"/>
              <w:bottom w:val="nil"/>
              <w:right w:val="nil"/>
            </w:tcBorders>
          </w:tcPr>
          <w:p w14:paraId="14F29048"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production of transcript at request of a party where the Court does not require the transcript—per page</w:t>
            </w:r>
          </w:p>
        </w:tc>
        <w:tc>
          <w:tcPr>
            <w:tcW w:w="1950" w:type="dxa"/>
            <w:tcBorders>
              <w:top w:val="nil"/>
              <w:left w:val="nil"/>
              <w:bottom w:val="nil"/>
              <w:right w:val="nil"/>
            </w:tcBorders>
          </w:tcPr>
          <w:p w14:paraId="3895C8D6"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$19.10</w:t>
            </w:r>
          </w:p>
        </w:tc>
      </w:tr>
      <w:tr w:rsidR="00E61C44" w:rsidRPr="00E61C44" w14:paraId="0F9991F9" w14:textId="77777777" w:rsidTr="006D0045">
        <w:trPr>
          <w:cantSplit/>
        </w:trPr>
        <w:tc>
          <w:tcPr>
            <w:tcW w:w="598" w:type="dxa"/>
            <w:tcBorders>
              <w:top w:val="nil"/>
              <w:left w:val="nil"/>
              <w:bottom w:val="nil"/>
              <w:right w:val="nil"/>
            </w:tcBorders>
          </w:tcPr>
          <w:p w14:paraId="60872211"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19</w:t>
            </w:r>
          </w:p>
        </w:tc>
        <w:tc>
          <w:tcPr>
            <w:tcW w:w="6238" w:type="dxa"/>
            <w:tcBorders>
              <w:top w:val="nil"/>
              <w:left w:val="nil"/>
              <w:bottom w:val="nil"/>
              <w:right w:val="nil"/>
            </w:tcBorders>
          </w:tcPr>
          <w:p w14:paraId="3B32C2CA"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Trial fee—for each day or part of a day on which the trial is heard by the Court</w:t>
            </w:r>
          </w:p>
        </w:tc>
        <w:tc>
          <w:tcPr>
            <w:tcW w:w="1950" w:type="dxa"/>
            <w:tcBorders>
              <w:top w:val="nil"/>
              <w:left w:val="nil"/>
              <w:bottom w:val="nil"/>
              <w:right w:val="nil"/>
            </w:tcBorders>
          </w:tcPr>
          <w:p w14:paraId="25678658"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6BDECE59" w14:textId="77777777" w:rsidTr="006D0045">
        <w:trPr>
          <w:cantSplit/>
        </w:trPr>
        <w:tc>
          <w:tcPr>
            <w:tcW w:w="598" w:type="dxa"/>
            <w:tcBorders>
              <w:top w:val="nil"/>
              <w:left w:val="nil"/>
              <w:bottom w:val="nil"/>
              <w:right w:val="nil"/>
            </w:tcBorders>
          </w:tcPr>
          <w:p w14:paraId="1181B32F"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37C3CE9E"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a prescribed corporation</w:t>
            </w:r>
          </w:p>
        </w:tc>
        <w:tc>
          <w:tcPr>
            <w:tcW w:w="1950" w:type="dxa"/>
            <w:tcBorders>
              <w:top w:val="nil"/>
              <w:left w:val="nil"/>
              <w:bottom w:val="nil"/>
              <w:right w:val="nil"/>
            </w:tcBorders>
          </w:tcPr>
          <w:p w14:paraId="6DDA543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$2 079.00</w:t>
            </w:r>
          </w:p>
        </w:tc>
      </w:tr>
      <w:tr w:rsidR="00E61C44" w:rsidRPr="00E61C44" w14:paraId="4E62C000" w14:textId="77777777" w:rsidTr="006D0045">
        <w:trPr>
          <w:cantSplit/>
        </w:trPr>
        <w:tc>
          <w:tcPr>
            <w:tcW w:w="598" w:type="dxa"/>
            <w:tcBorders>
              <w:top w:val="nil"/>
              <w:left w:val="nil"/>
              <w:bottom w:val="nil"/>
              <w:right w:val="nil"/>
            </w:tcBorders>
          </w:tcPr>
          <w:p w14:paraId="5D9F280A"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3DCFDD47"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any other person</w:t>
            </w:r>
          </w:p>
        </w:tc>
        <w:tc>
          <w:tcPr>
            <w:tcW w:w="1950" w:type="dxa"/>
            <w:tcBorders>
              <w:top w:val="nil"/>
              <w:left w:val="nil"/>
              <w:bottom w:val="nil"/>
              <w:right w:val="nil"/>
            </w:tcBorders>
          </w:tcPr>
          <w:p w14:paraId="6A68B7D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$1 476.00</w:t>
            </w:r>
          </w:p>
        </w:tc>
      </w:tr>
      <w:tr w:rsidR="00E61C44" w:rsidRPr="00E61C44" w14:paraId="3FA5546A" w14:textId="77777777" w:rsidTr="006D0045">
        <w:trPr>
          <w:cantSplit/>
        </w:trPr>
        <w:tc>
          <w:tcPr>
            <w:tcW w:w="598" w:type="dxa"/>
            <w:tcBorders>
              <w:top w:val="nil"/>
              <w:left w:val="nil"/>
              <w:bottom w:val="nil"/>
              <w:right w:val="nil"/>
            </w:tcBorders>
          </w:tcPr>
          <w:p w14:paraId="3D6C9F9C"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20</w:t>
            </w:r>
          </w:p>
        </w:tc>
        <w:tc>
          <w:tcPr>
            <w:tcW w:w="6238" w:type="dxa"/>
            <w:tcBorders>
              <w:top w:val="nil"/>
              <w:left w:val="nil"/>
              <w:bottom w:val="nil"/>
              <w:right w:val="nil"/>
            </w:tcBorders>
          </w:tcPr>
          <w:p w14:paraId="0B33F4D3"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Suitors' Fund—on interest collected on funds in Court or credited to an account, payable on transfer of interest out of the fund or account or at such earlier time or times as required by the Court</w:t>
            </w:r>
          </w:p>
        </w:tc>
        <w:tc>
          <w:tcPr>
            <w:tcW w:w="1950" w:type="dxa"/>
            <w:tcBorders>
              <w:top w:val="nil"/>
              <w:left w:val="nil"/>
              <w:bottom w:val="nil"/>
              <w:right w:val="nil"/>
            </w:tcBorders>
          </w:tcPr>
          <w:p w14:paraId="6343EB43"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5589281F" w14:textId="77777777" w:rsidTr="006D0045">
        <w:trPr>
          <w:cantSplit/>
        </w:trPr>
        <w:tc>
          <w:tcPr>
            <w:tcW w:w="598" w:type="dxa"/>
            <w:tcBorders>
              <w:top w:val="nil"/>
              <w:left w:val="nil"/>
              <w:bottom w:val="nil"/>
              <w:right w:val="nil"/>
            </w:tcBorders>
          </w:tcPr>
          <w:p w14:paraId="44A42FA3"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69C464D7"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if the interest is $10.00 or less</w:t>
            </w:r>
          </w:p>
        </w:tc>
        <w:tc>
          <w:tcPr>
            <w:tcW w:w="1950" w:type="dxa"/>
            <w:tcBorders>
              <w:top w:val="nil"/>
              <w:left w:val="nil"/>
              <w:bottom w:val="nil"/>
              <w:right w:val="nil"/>
            </w:tcBorders>
          </w:tcPr>
          <w:p w14:paraId="2E5D8A23"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no fee</w:t>
            </w:r>
          </w:p>
        </w:tc>
      </w:tr>
      <w:tr w:rsidR="00E61C44" w:rsidRPr="00E61C44" w14:paraId="361D49DB" w14:textId="77777777" w:rsidTr="006D0045">
        <w:trPr>
          <w:cantSplit/>
        </w:trPr>
        <w:tc>
          <w:tcPr>
            <w:tcW w:w="598" w:type="dxa"/>
            <w:tcBorders>
              <w:top w:val="nil"/>
              <w:left w:val="nil"/>
              <w:bottom w:val="nil"/>
              <w:right w:val="nil"/>
            </w:tcBorders>
          </w:tcPr>
          <w:p w14:paraId="09D50B13"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4D169B43"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in any other case</w:t>
            </w:r>
          </w:p>
        </w:tc>
        <w:tc>
          <w:tcPr>
            <w:tcW w:w="1950" w:type="dxa"/>
            <w:tcBorders>
              <w:top w:val="nil"/>
              <w:left w:val="nil"/>
              <w:bottom w:val="nil"/>
              <w:right w:val="nil"/>
            </w:tcBorders>
          </w:tcPr>
          <w:p w14:paraId="774F3E7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3% of amount of interest</w:t>
            </w:r>
          </w:p>
        </w:tc>
      </w:tr>
      <w:tr w:rsidR="00E61C44" w:rsidRPr="00E61C44" w14:paraId="2A25E5AB" w14:textId="77777777" w:rsidTr="006D0045">
        <w:trPr>
          <w:cantSplit/>
        </w:trPr>
        <w:tc>
          <w:tcPr>
            <w:tcW w:w="598" w:type="dxa"/>
            <w:tcBorders>
              <w:top w:val="nil"/>
              <w:left w:val="nil"/>
              <w:bottom w:val="nil"/>
              <w:right w:val="nil"/>
            </w:tcBorders>
          </w:tcPr>
          <w:p w14:paraId="1CA7278F"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21</w:t>
            </w:r>
          </w:p>
        </w:tc>
        <w:tc>
          <w:tcPr>
            <w:tcW w:w="6238" w:type="dxa"/>
            <w:tcBorders>
              <w:top w:val="nil"/>
              <w:left w:val="nil"/>
              <w:bottom w:val="nil"/>
              <w:right w:val="nil"/>
            </w:tcBorders>
          </w:tcPr>
          <w:p w14:paraId="53A559FC"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Taxation of costs—</w:t>
            </w:r>
          </w:p>
        </w:tc>
        <w:tc>
          <w:tcPr>
            <w:tcW w:w="1950" w:type="dxa"/>
            <w:tcBorders>
              <w:top w:val="nil"/>
              <w:left w:val="nil"/>
              <w:bottom w:val="nil"/>
              <w:right w:val="nil"/>
            </w:tcBorders>
          </w:tcPr>
          <w:p w14:paraId="097A0BDD"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3B5CEAD9" w14:textId="77777777" w:rsidTr="006D0045">
        <w:trPr>
          <w:cantSplit/>
        </w:trPr>
        <w:tc>
          <w:tcPr>
            <w:tcW w:w="598" w:type="dxa"/>
            <w:tcBorders>
              <w:top w:val="nil"/>
              <w:left w:val="nil"/>
              <w:bottom w:val="nil"/>
              <w:right w:val="nil"/>
            </w:tcBorders>
          </w:tcPr>
          <w:p w14:paraId="0AE8966F"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17DFD47A"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on filing a claim for costs in an existing proceeding</w:t>
            </w:r>
          </w:p>
        </w:tc>
        <w:tc>
          <w:tcPr>
            <w:tcW w:w="1950" w:type="dxa"/>
            <w:tcBorders>
              <w:top w:val="nil"/>
              <w:left w:val="nil"/>
              <w:bottom w:val="nil"/>
              <w:right w:val="nil"/>
            </w:tcBorders>
          </w:tcPr>
          <w:p w14:paraId="00E70FFC"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7E1931CC" w14:textId="77777777" w:rsidTr="006D0045">
        <w:trPr>
          <w:cantSplit/>
        </w:trPr>
        <w:tc>
          <w:tcPr>
            <w:tcW w:w="598" w:type="dxa"/>
            <w:tcBorders>
              <w:top w:val="nil"/>
              <w:left w:val="nil"/>
              <w:bottom w:val="nil"/>
              <w:right w:val="nil"/>
            </w:tcBorders>
          </w:tcPr>
          <w:p w14:paraId="76AA586D"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000F51DA"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on filing an originating application for taxation of legal costs</w:t>
            </w:r>
          </w:p>
        </w:tc>
        <w:tc>
          <w:tcPr>
            <w:tcW w:w="1950" w:type="dxa"/>
            <w:tcBorders>
              <w:top w:val="nil"/>
              <w:left w:val="nil"/>
              <w:bottom w:val="nil"/>
              <w:right w:val="nil"/>
            </w:tcBorders>
          </w:tcPr>
          <w:p w14:paraId="66C3BC3C"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69576B4E" w14:textId="77777777" w:rsidTr="006D0045">
        <w:trPr>
          <w:cantSplit/>
        </w:trPr>
        <w:tc>
          <w:tcPr>
            <w:tcW w:w="598" w:type="dxa"/>
            <w:tcBorders>
              <w:top w:val="nil"/>
              <w:left w:val="nil"/>
              <w:bottom w:val="nil"/>
              <w:right w:val="nil"/>
            </w:tcBorders>
          </w:tcPr>
          <w:p w14:paraId="27984B15"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p>
        </w:tc>
        <w:tc>
          <w:tcPr>
            <w:tcW w:w="6238" w:type="dxa"/>
            <w:tcBorders>
              <w:top w:val="nil"/>
              <w:left w:val="nil"/>
              <w:bottom w:val="nil"/>
              <w:right w:val="nil"/>
            </w:tcBorders>
          </w:tcPr>
          <w:p w14:paraId="188534BB"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(c)</w:t>
            </w:r>
            <w:r w:rsidRPr="00E61C44">
              <w:rPr>
                <w:rFonts w:ascii="Times New Roman" w:hAnsi="Times New Roman"/>
                <w:color w:val="000000"/>
                <w:sz w:val="20"/>
                <w:szCs w:val="20"/>
              </w:rPr>
              <w:tab/>
              <w:t>for taxing an itemised claim for costs</w:t>
            </w:r>
          </w:p>
        </w:tc>
        <w:tc>
          <w:tcPr>
            <w:tcW w:w="1950" w:type="dxa"/>
            <w:tcBorders>
              <w:top w:val="nil"/>
              <w:left w:val="nil"/>
              <w:bottom w:val="nil"/>
              <w:right w:val="nil"/>
            </w:tcBorders>
          </w:tcPr>
          <w:p w14:paraId="4944A414"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 of amount allowed on taxation (to nearest dollar)</w:t>
            </w:r>
          </w:p>
        </w:tc>
      </w:tr>
      <w:tr w:rsidR="00E61C44" w:rsidRPr="00E61C44" w14:paraId="67660DE2" w14:textId="77777777" w:rsidTr="006D0045">
        <w:trPr>
          <w:cantSplit/>
        </w:trPr>
        <w:tc>
          <w:tcPr>
            <w:tcW w:w="598" w:type="dxa"/>
            <w:tcBorders>
              <w:top w:val="nil"/>
              <w:left w:val="nil"/>
              <w:bottom w:val="nil"/>
              <w:right w:val="nil"/>
            </w:tcBorders>
          </w:tcPr>
          <w:p w14:paraId="59BC7995"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22</w:t>
            </w:r>
          </w:p>
        </w:tc>
        <w:tc>
          <w:tcPr>
            <w:tcW w:w="6238" w:type="dxa"/>
            <w:tcBorders>
              <w:top w:val="nil"/>
              <w:left w:val="nil"/>
              <w:bottom w:val="nil"/>
              <w:right w:val="nil"/>
            </w:tcBorders>
          </w:tcPr>
          <w:p w14:paraId="2E9138B3"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opening Registry (or Registry remaining open) after hours for urgent execution of process—for each hour or part of an hour</w:t>
            </w:r>
          </w:p>
        </w:tc>
        <w:tc>
          <w:tcPr>
            <w:tcW w:w="1950" w:type="dxa"/>
            <w:tcBorders>
              <w:top w:val="nil"/>
              <w:left w:val="nil"/>
              <w:bottom w:val="nil"/>
              <w:right w:val="nil"/>
            </w:tcBorders>
          </w:tcPr>
          <w:p w14:paraId="1438F044"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$452.00</w:t>
            </w:r>
          </w:p>
        </w:tc>
      </w:tr>
      <w:tr w:rsidR="00E61C44" w:rsidRPr="00E61C44" w14:paraId="5CC29F41" w14:textId="77777777" w:rsidTr="006D0045">
        <w:trPr>
          <w:cantSplit/>
        </w:trPr>
        <w:tc>
          <w:tcPr>
            <w:tcW w:w="598" w:type="dxa"/>
            <w:tcBorders>
              <w:top w:val="nil"/>
              <w:left w:val="nil"/>
              <w:bottom w:val="nil"/>
              <w:right w:val="nil"/>
            </w:tcBorders>
          </w:tcPr>
          <w:p w14:paraId="512F853F"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23</w:t>
            </w:r>
          </w:p>
        </w:tc>
        <w:tc>
          <w:tcPr>
            <w:tcW w:w="6238" w:type="dxa"/>
            <w:tcBorders>
              <w:top w:val="nil"/>
              <w:left w:val="nil"/>
              <w:bottom w:val="nil"/>
              <w:right w:val="nil"/>
            </w:tcBorders>
          </w:tcPr>
          <w:p w14:paraId="27179C2D"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opening Court (or Court remaining open) after hours for urgent hearing—for each hour or part of an hour</w:t>
            </w:r>
          </w:p>
        </w:tc>
        <w:tc>
          <w:tcPr>
            <w:tcW w:w="1950" w:type="dxa"/>
            <w:tcBorders>
              <w:top w:val="nil"/>
              <w:left w:val="nil"/>
              <w:bottom w:val="nil"/>
              <w:right w:val="nil"/>
            </w:tcBorders>
          </w:tcPr>
          <w:p w14:paraId="4FCF3F77"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$1 361.00</w:t>
            </w:r>
          </w:p>
        </w:tc>
      </w:tr>
    </w:tbl>
    <w:p w14:paraId="31647773" w14:textId="77777777" w:rsidR="00E61C44" w:rsidRPr="00E61C44" w:rsidRDefault="00E61C44" w:rsidP="00E61C44">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E61C44">
        <w:rPr>
          <w:rFonts w:ascii="Times New Roman" w:hAnsi="Times New Roman"/>
          <w:b/>
          <w:bCs/>
          <w:color w:val="000000"/>
          <w:sz w:val="32"/>
          <w:szCs w:val="32"/>
        </w:rPr>
        <w:t>Part 2—Fees in Criminal Injuries Division</w:t>
      </w:r>
    </w:p>
    <w:p w14:paraId="764753C3"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37"/>
        <w:gridCol w:w="5904"/>
        <w:gridCol w:w="2244"/>
      </w:tblGrid>
      <w:tr w:rsidR="00E61C44" w:rsidRPr="00E61C44" w14:paraId="2B200730" w14:textId="77777777" w:rsidTr="006D0045">
        <w:trPr>
          <w:cantSplit/>
        </w:trPr>
        <w:tc>
          <w:tcPr>
            <w:tcW w:w="637" w:type="dxa"/>
            <w:tcBorders>
              <w:top w:val="nil"/>
              <w:left w:val="nil"/>
              <w:bottom w:val="nil"/>
              <w:right w:val="nil"/>
            </w:tcBorders>
          </w:tcPr>
          <w:p w14:paraId="296549A4"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w:t>
            </w:r>
          </w:p>
        </w:tc>
        <w:tc>
          <w:tcPr>
            <w:tcW w:w="5904" w:type="dxa"/>
            <w:tcBorders>
              <w:top w:val="nil"/>
              <w:left w:val="nil"/>
              <w:bottom w:val="nil"/>
              <w:right w:val="nil"/>
            </w:tcBorders>
          </w:tcPr>
          <w:p w14:paraId="2DC6DE56"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On filing a document by which a proceeding is commenced—</w:t>
            </w:r>
          </w:p>
        </w:tc>
        <w:tc>
          <w:tcPr>
            <w:tcW w:w="2244" w:type="dxa"/>
            <w:tcBorders>
              <w:top w:val="nil"/>
              <w:left w:val="nil"/>
              <w:bottom w:val="nil"/>
              <w:right w:val="nil"/>
            </w:tcBorders>
          </w:tcPr>
          <w:p w14:paraId="414C6734"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25157B4D" w14:textId="77777777" w:rsidTr="006D0045">
        <w:trPr>
          <w:cantSplit/>
        </w:trPr>
        <w:tc>
          <w:tcPr>
            <w:tcW w:w="637" w:type="dxa"/>
            <w:tcBorders>
              <w:top w:val="nil"/>
              <w:left w:val="nil"/>
              <w:bottom w:val="nil"/>
              <w:right w:val="nil"/>
            </w:tcBorders>
          </w:tcPr>
          <w:p w14:paraId="06C0995A"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25C7CE2A"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a prescribed corporation</w:t>
            </w:r>
          </w:p>
        </w:tc>
        <w:tc>
          <w:tcPr>
            <w:tcW w:w="2244" w:type="dxa"/>
            <w:tcBorders>
              <w:top w:val="nil"/>
              <w:left w:val="nil"/>
              <w:bottom w:val="nil"/>
              <w:right w:val="nil"/>
            </w:tcBorders>
          </w:tcPr>
          <w:p w14:paraId="7D3CEB22"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$267.00</w:t>
            </w:r>
          </w:p>
        </w:tc>
      </w:tr>
      <w:tr w:rsidR="00E61C44" w:rsidRPr="00E61C44" w14:paraId="616B6C47" w14:textId="77777777" w:rsidTr="006D0045">
        <w:trPr>
          <w:cantSplit/>
        </w:trPr>
        <w:tc>
          <w:tcPr>
            <w:tcW w:w="637" w:type="dxa"/>
            <w:tcBorders>
              <w:top w:val="nil"/>
              <w:left w:val="nil"/>
              <w:bottom w:val="nil"/>
              <w:right w:val="nil"/>
            </w:tcBorders>
          </w:tcPr>
          <w:p w14:paraId="44280DD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4FA8CFC5"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any other person</w:t>
            </w:r>
          </w:p>
        </w:tc>
        <w:tc>
          <w:tcPr>
            <w:tcW w:w="2244" w:type="dxa"/>
            <w:tcBorders>
              <w:top w:val="nil"/>
              <w:left w:val="nil"/>
              <w:bottom w:val="nil"/>
              <w:right w:val="nil"/>
            </w:tcBorders>
          </w:tcPr>
          <w:p w14:paraId="1A37956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$190.00</w:t>
            </w:r>
          </w:p>
        </w:tc>
      </w:tr>
      <w:tr w:rsidR="00E61C44" w:rsidRPr="00E61C44" w14:paraId="2CFD538C" w14:textId="77777777" w:rsidTr="006D0045">
        <w:trPr>
          <w:cantSplit/>
        </w:trPr>
        <w:tc>
          <w:tcPr>
            <w:tcW w:w="637" w:type="dxa"/>
            <w:tcBorders>
              <w:top w:val="nil"/>
              <w:left w:val="nil"/>
              <w:bottom w:val="nil"/>
              <w:right w:val="nil"/>
            </w:tcBorders>
          </w:tcPr>
          <w:p w14:paraId="7125D427"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2</w:t>
            </w:r>
          </w:p>
        </w:tc>
        <w:tc>
          <w:tcPr>
            <w:tcW w:w="5904" w:type="dxa"/>
            <w:tcBorders>
              <w:top w:val="nil"/>
              <w:left w:val="nil"/>
              <w:bottom w:val="nil"/>
              <w:right w:val="nil"/>
            </w:tcBorders>
          </w:tcPr>
          <w:p w14:paraId="5348DFB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each request to search and/or inspect a record of the Court</w:t>
            </w:r>
          </w:p>
        </w:tc>
        <w:tc>
          <w:tcPr>
            <w:tcW w:w="2244" w:type="dxa"/>
            <w:tcBorders>
              <w:top w:val="nil"/>
              <w:left w:val="nil"/>
              <w:bottom w:val="nil"/>
              <w:right w:val="nil"/>
            </w:tcBorders>
          </w:tcPr>
          <w:p w14:paraId="2DBC545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54FE8479" w14:textId="77777777" w:rsidTr="006D0045">
        <w:trPr>
          <w:cantSplit/>
        </w:trPr>
        <w:tc>
          <w:tcPr>
            <w:tcW w:w="637" w:type="dxa"/>
            <w:tcBorders>
              <w:top w:val="nil"/>
              <w:left w:val="nil"/>
              <w:bottom w:val="nil"/>
              <w:right w:val="nil"/>
            </w:tcBorders>
          </w:tcPr>
          <w:p w14:paraId="0D7ADA95"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3</w:t>
            </w:r>
          </w:p>
        </w:tc>
        <w:tc>
          <w:tcPr>
            <w:tcW w:w="5904" w:type="dxa"/>
            <w:tcBorders>
              <w:top w:val="nil"/>
              <w:left w:val="nil"/>
              <w:bottom w:val="nil"/>
              <w:right w:val="nil"/>
            </w:tcBorders>
          </w:tcPr>
          <w:p w14:paraId="3D204CDD"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an unsealed copy of the record of the Court</w:t>
            </w:r>
          </w:p>
        </w:tc>
        <w:tc>
          <w:tcPr>
            <w:tcW w:w="2244" w:type="dxa"/>
            <w:tcBorders>
              <w:top w:val="nil"/>
              <w:left w:val="nil"/>
              <w:bottom w:val="nil"/>
              <w:right w:val="nil"/>
            </w:tcBorders>
          </w:tcPr>
          <w:p w14:paraId="1B317FBF"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54228014" w14:textId="77777777" w:rsidTr="006D0045">
        <w:trPr>
          <w:cantSplit/>
        </w:trPr>
        <w:tc>
          <w:tcPr>
            <w:tcW w:w="637" w:type="dxa"/>
            <w:tcBorders>
              <w:top w:val="nil"/>
              <w:left w:val="nil"/>
              <w:bottom w:val="nil"/>
              <w:right w:val="nil"/>
            </w:tcBorders>
          </w:tcPr>
          <w:p w14:paraId="432CF7BD"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4</w:t>
            </w:r>
          </w:p>
        </w:tc>
        <w:tc>
          <w:tcPr>
            <w:tcW w:w="5904" w:type="dxa"/>
            <w:tcBorders>
              <w:top w:val="nil"/>
              <w:left w:val="nil"/>
              <w:bottom w:val="nil"/>
              <w:right w:val="nil"/>
            </w:tcBorders>
          </w:tcPr>
          <w:p w14:paraId="2F28E913"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a sealed copy of the record of the Court</w:t>
            </w:r>
          </w:p>
        </w:tc>
        <w:tc>
          <w:tcPr>
            <w:tcW w:w="2244" w:type="dxa"/>
            <w:tcBorders>
              <w:top w:val="nil"/>
              <w:left w:val="nil"/>
              <w:bottom w:val="nil"/>
              <w:right w:val="nil"/>
            </w:tcBorders>
          </w:tcPr>
          <w:p w14:paraId="4F824875"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4004DA4B" w14:textId="77777777" w:rsidTr="006D0045">
        <w:trPr>
          <w:cantSplit/>
        </w:trPr>
        <w:tc>
          <w:tcPr>
            <w:tcW w:w="637" w:type="dxa"/>
            <w:tcBorders>
              <w:top w:val="nil"/>
              <w:left w:val="nil"/>
              <w:bottom w:val="nil"/>
              <w:right w:val="nil"/>
            </w:tcBorders>
          </w:tcPr>
          <w:p w14:paraId="4A98555C"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510F78F2" w14:textId="77777777" w:rsidR="00E61C44" w:rsidRPr="00E61C44" w:rsidRDefault="00E61C44" w:rsidP="00E61C44">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E61C44">
              <w:rPr>
                <w:rFonts w:ascii="Times New Roman" w:hAnsi="Times New Roman"/>
                <w:b/>
                <w:bCs/>
                <w:color w:val="000000"/>
                <w:sz w:val="20"/>
                <w:szCs w:val="20"/>
              </w:rPr>
              <w:t>Note—</w:t>
            </w:r>
          </w:p>
          <w:p w14:paraId="599FC38A" w14:textId="77777777" w:rsidR="00E61C44" w:rsidRPr="00E61C44" w:rsidRDefault="00E61C44" w:rsidP="00E61C44">
            <w:pPr>
              <w:keepLines/>
              <w:autoSpaceDE w:val="0"/>
              <w:autoSpaceDN w:val="0"/>
              <w:adjustRightInd w:val="0"/>
              <w:spacing w:before="120" w:after="0" w:line="240" w:lineRule="auto"/>
              <w:ind w:left="794"/>
              <w:rPr>
                <w:rFonts w:ascii="Times New Roman" w:hAnsi="Times New Roman"/>
                <w:color w:val="000000"/>
                <w:sz w:val="20"/>
                <w:szCs w:val="20"/>
              </w:rPr>
            </w:pPr>
            <w:r w:rsidRPr="00E61C44">
              <w:rPr>
                <w:rFonts w:ascii="Times New Roman" w:hAnsi="Times New Roman"/>
                <w:color w:val="000000"/>
                <w:sz w:val="20"/>
                <w:szCs w:val="20"/>
              </w:rPr>
              <w:t>No fee is payable under clauses 2, 3 or 4 for a request made in respect of a record relating to criminal proceedings by or on behalf of the defendant or the victim of the offence that is the subject of those proceedings.</w:t>
            </w:r>
          </w:p>
        </w:tc>
        <w:tc>
          <w:tcPr>
            <w:tcW w:w="2244" w:type="dxa"/>
            <w:tcBorders>
              <w:top w:val="nil"/>
              <w:left w:val="nil"/>
              <w:bottom w:val="nil"/>
              <w:right w:val="nil"/>
            </w:tcBorders>
          </w:tcPr>
          <w:p w14:paraId="611D66F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6047B484" w14:textId="77777777" w:rsidTr="006D0045">
        <w:trPr>
          <w:cantSplit/>
        </w:trPr>
        <w:tc>
          <w:tcPr>
            <w:tcW w:w="637" w:type="dxa"/>
            <w:tcBorders>
              <w:top w:val="nil"/>
              <w:left w:val="nil"/>
              <w:bottom w:val="nil"/>
              <w:right w:val="nil"/>
            </w:tcBorders>
          </w:tcPr>
          <w:p w14:paraId="153735AE"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5</w:t>
            </w:r>
          </w:p>
        </w:tc>
        <w:tc>
          <w:tcPr>
            <w:tcW w:w="5904" w:type="dxa"/>
            <w:tcBorders>
              <w:top w:val="nil"/>
              <w:left w:val="nil"/>
              <w:bottom w:val="nil"/>
              <w:right w:val="nil"/>
            </w:tcBorders>
          </w:tcPr>
          <w:p w14:paraId="0213242A"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copy of evidence—</w:t>
            </w:r>
          </w:p>
        </w:tc>
        <w:tc>
          <w:tcPr>
            <w:tcW w:w="2244" w:type="dxa"/>
            <w:tcBorders>
              <w:top w:val="nil"/>
              <w:left w:val="nil"/>
              <w:bottom w:val="nil"/>
              <w:right w:val="nil"/>
            </w:tcBorders>
          </w:tcPr>
          <w:p w14:paraId="335F0B77"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3BAF3160" w14:textId="77777777" w:rsidTr="006D0045">
        <w:trPr>
          <w:cantSplit/>
        </w:trPr>
        <w:tc>
          <w:tcPr>
            <w:tcW w:w="637" w:type="dxa"/>
            <w:tcBorders>
              <w:top w:val="nil"/>
              <w:left w:val="nil"/>
              <w:bottom w:val="nil"/>
              <w:right w:val="nil"/>
            </w:tcBorders>
          </w:tcPr>
          <w:p w14:paraId="39E50618"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22278DE7"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per page in electronic form</w:t>
            </w:r>
          </w:p>
        </w:tc>
        <w:tc>
          <w:tcPr>
            <w:tcW w:w="2244" w:type="dxa"/>
            <w:tcBorders>
              <w:top w:val="nil"/>
              <w:left w:val="nil"/>
              <w:bottom w:val="nil"/>
              <w:right w:val="nil"/>
            </w:tcBorders>
          </w:tcPr>
          <w:p w14:paraId="627B9FD2"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5B41FFC0" w14:textId="77777777" w:rsidTr="006D0045">
        <w:trPr>
          <w:cantSplit/>
        </w:trPr>
        <w:tc>
          <w:tcPr>
            <w:tcW w:w="637" w:type="dxa"/>
            <w:tcBorders>
              <w:top w:val="nil"/>
              <w:left w:val="nil"/>
              <w:bottom w:val="nil"/>
              <w:right w:val="nil"/>
            </w:tcBorders>
          </w:tcPr>
          <w:p w14:paraId="4B0613E7"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43367190"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per page in hard</w:t>
            </w:r>
            <w:r w:rsidRPr="00E61C44">
              <w:rPr>
                <w:rFonts w:ascii="Times New Roman" w:hAnsi="Times New Roman"/>
                <w:color w:val="000000"/>
                <w:sz w:val="20"/>
                <w:szCs w:val="20"/>
              </w:rPr>
              <w:noBreakHyphen/>
              <w:t>copy form</w:t>
            </w:r>
          </w:p>
        </w:tc>
        <w:tc>
          <w:tcPr>
            <w:tcW w:w="2244" w:type="dxa"/>
            <w:tcBorders>
              <w:top w:val="nil"/>
              <w:left w:val="nil"/>
              <w:bottom w:val="nil"/>
              <w:right w:val="nil"/>
            </w:tcBorders>
          </w:tcPr>
          <w:p w14:paraId="1AAF89B1"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$12.10</w:t>
            </w:r>
          </w:p>
        </w:tc>
      </w:tr>
      <w:tr w:rsidR="00E61C44" w:rsidRPr="00E61C44" w14:paraId="65B75BAF" w14:textId="77777777" w:rsidTr="006D0045">
        <w:trPr>
          <w:cantSplit/>
        </w:trPr>
        <w:tc>
          <w:tcPr>
            <w:tcW w:w="637" w:type="dxa"/>
            <w:tcBorders>
              <w:top w:val="nil"/>
              <w:left w:val="nil"/>
              <w:bottom w:val="nil"/>
              <w:right w:val="nil"/>
            </w:tcBorders>
          </w:tcPr>
          <w:p w14:paraId="0DFD4849"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6</w:t>
            </w:r>
          </w:p>
        </w:tc>
        <w:tc>
          <w:tcPr>
            <w:tcW w:w="5904" w:type="dxa"/>
            <w:tcBorders>
              <w:top w:val="nil"/>
              <w:left w:val="nil"/>
              <w:bottom w:val="nil"/>
              <w:right w:val="nil"/>
            </w:tcBorders>
          </w:tcPr>
          <w:p w14:paraId="48CAE2B3"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copy of reasons for judgment—per page</w:t>
            </w:r>
          </w:p>
          <w:p w14:paraId="2A67C020" w14:textId="77777777" w:rsidR="00E61C44" w:rsidRPr="00E61C44" w:rsidRDefault="00E61C44" w:rsidP="00E61C44">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E61C44">
              <w:rPr>
                <w:rFonts w:ascii="Times New Roman" w:hAnsi="Times New Roman"/>
                <w:b/>
                <w:bCs/>
                <w:color w:val="000000"/>
                <w:sz w:val="20"/>
                <w:szCs w:val="20"/>
              </w:rPr>
              <w:t>Note—</w:t>
            </w:r>
          </w:p>
          <w:p w14:paraId="69424FF5" w14:textId="77777777" w:rsidR="00E61C44" w:rsidRPr="00E61C44" w:rsidRDefault="00E61C44" w:rsidP="00E61C44">
            <w:pPr>
              <w:keepLines/>
              <w:autoSpaceDE w:val="0"/>
              <w:autoSpaceDN w:val="0"/>
              <w:adjustRightInd w:val="0"/>
              <w:spacing w:before="120" w:after="0" w:line="240" w:lineRule="auto"/>
              <w:ind w:left="794"/>
              <w:rPr>
                <w:rFonts w:ascii="Times New Roman" w:hAnsi="Times New Roman"/>
                <w:color w:val="000000"/>
                <w:sz w:val="20"/>
                <w:szCs w:val="20"/>
              </w:rPr>
            </w:pPr>
            <w:r w:rsidRPr="00E61C44">
              <w:rPr>
                <w:rFonts w:ascii="Times New Roman" w:hAnsi="Times New Roman"/>
                <w:color w:val="000000"/>
                <w:sz w:val="20"/>
                <w:szCs w:val="20"/>
              </w:rPr>
              <w:t>1 copy will be supplied to a party to the proceeding free of charge.</w:t>
            </w:r>
          </w:p>
        </w:tc>
        <w:tc>
          <w:tcPr>
            <w:tcW w:w="2244" w:type="dxa"/>
            <w:tcBorders>
              <w:top w:val="nil"/>
              <w:left w:val="nil"/>
              <w:bottom w:val="nil"/>
              <w:right w:val="nil"/>
            </w:tcBorders>
          </w:tcPr>
          <w:p w14:paraId="30025D05"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744F3489" w14:textId="77777777" w:rsidTr="006D0045">
        <w:trPr>
          <w:cantSplit/>
        </w:trPr>
        <w:tc>
          <w:tcPr>
            <w:tcW w:w="637" w:type="dxa"/>
            <w:tcBorders>
              <w:top w:val="nil"/>
              <w:left w:val="nil"/>
              <w:bottom w:val="nil"/>
              <w:right w:val="nil"/>
            </w:tcBorders>
          </w:tcPr>
          <w:p w14:paraId="464544BB"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7</w:t>
            </w:r>
          </w:p>
        </w:tc>
        <w:tc>
          <w:tcPr>
            <w:tcW w:w="5904" w:type="dxa"/>
            <w:tcBorders>
              <w:top w:val="nil"/>
              <w:left w:val="nil"/>
              <w:bottom w:val="nil"/>
              <w:right w:val="nil"/>
            </w:tcBorders>
          </w:tcPr>
          <w:p w14:paraId="6A6A92F2"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copy of any other document—per page</w:t>
            </w:r>
          </w:p>
        </w:tc>
        <w:tc>
          <w:tcPr>
            <w:tcW w:w="2244" w:type="dxa"/>
            <w:tcBorders>
              <w:top w:val="nil"/>
              <w:left w:val="nil"/>
              <w:bottom w:val="nil"/>
              <w:right w:val="nil"/>
            </w:tcBorders>
          </w:tcPr>
          <w:p w14:paraId="15944607"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$5.65</w:t>
            </w:r>
          </w:p>
        </w:tc>
      </w:tr>
      <w:tr w:rsidR="00E61C44" w:rsidRPr="00E61C44" w14:paraId="5A8C7EC6" w14:textId="77777777" w:rsidTr="006D0045">
        <w:trPr>
          <w:cantSplit/>
        </w:trPr>
        <w:tc>
          <w:tcPr>
            <w:tcW w:w="637" w:type="dxa"/>
            <w:tcBorders>
              <w:top w:val="nil"/>
              <w:left w:val="nil"/>
              <w:bottom w:val="nil"/>
              <w:right w:val="nil"/>
            </w:tcBorders>
          </w:tcPr>
          <w:p w14:paraId="1D9F5C3D"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8</w:t>
            </w:r>
          </w:p>
        </w:tc>
        <w:tc>
          <w:tcPr>
            <w:tcW w:w="5904" w:type="dxa"/>
            <w:tcBorders>
              <w:top w:val="nil"/>
              <w:left w:val="nil"/>
              <w:bottom w:val="nil"/>
              <w:right w:val="nil"/>
            </w:tcBorders>
          </w:tcPr>
          <w:p w14:paraId="05A25C5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production of transcript at request of a party where the Court does not require the transcript—per page</w:t>
            </w:r>
          </w:p>
        </w:tc>
        <w:tc>
          <w:tcPr>
            <w:tcW w:w="2244" w:type="dxa"/>
            <w:tcBorders>
              <w:top w:val="nil"/>
              <w:left w:val="nil"/>
              <w:bottom w:val="nil"/>
              <w:right w:val="nil"/>
            </w:tcBorders>
          </w:tcPr>
          <w:p w14:paraId="40BE2B36"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$19.10</w:t>
            </w:r>
          </w:p>
        </w:tc>
      </w:tr>
      <w:tr w:rsidR="00E61C44" w:rsidRPr="00E61C44" w14:paraId="400EC622" w14:textId="77777777" w:rsidTr="006D0045">
        <w:trPr>
          <w:cantSplit/>
        </w:trPr>
        <w:tc>
          <w:tcPr>
            <w:tcW w:w="637" w:type="dxa"/>
            <w:tcBorders>
              <w:top w:val="nil"/>
              <w:left w:val="nil"/>
              <w:bottom w:val="nil"/>
              <w:right w:val="nil"/>
            </w:tcBorders>
          </w:tcPr>
          <w:p w14:paraId="5AE848B2"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9</w:t>
            </w:r>
          </w:p>
        </w:tc>
        <w:tc>
          <w:tcPr>
            <w:tcW w:w="5904" w:type="dxa"/>
            <w:tcBorders>
              <w:top w:val="nil"/>
              <w:left w:val="nil"/>
              <w:bottom w:val="nil"/>
              <w:right w:val="nil"/>
            </w:tcBorders>
          </w:tcPr>
          <w:p w14:paraId="1C39BB8B"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Taxation of costs—</w:t>
            </w:r>
          </w:p>
        </w:tc>
        <w:tc>
          <w:tcPr>
            <w:tcW w:w="2244" w:type="dxa"/>
            <w:tcBorders>
              <w:top w:val="nil"/>
              <w:left w:val="nil"/>
              <w:bottom w:val="nil"/>
              <w:right w:val="nil"/>
            </w:tcBorders>
          </w:tcPr>
          <w:p w14:paraId="6DDC8608"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6BA9CDEB" w14:textId="77777777" w:rsidTr="006D0045">
        <w:trPr>
          <w:cantSplit/>
        </w:trPr>
        <w:tc>
          <w:tcPr>
            <w:tcW w:w="637" w:type="dxa"/>
            <w:tcBorders>
              <w:top w:val="nil"/>
              <w:left w:val="nil"/>
              <w:bottom w:val="nil"/>
              <w:right w:val="nil"/>
            </w:tcBorders>
          </w:tcPr>
          <w:p w14:paraId="11D3EF7B"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0A96EF18"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on filing a claim for costs in an existing proceeding</w:t>
            </w:r>
          </w:p>
        </w:tc>
        <w:tc>
          <w:tcPr>
            <w:tcW w:w="2244" w:type="dxa"/>
            <w:tcBorders>
              <w:top w:val="nil"/>
              <w:left w:val="nil"/>
              <w:bottom w:val="nil"/>
              <w:right w:val="nil"/>
            </w:tcBorders>
          </w:tcPr>
          <w:p w14:paraId="5B5F220A"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62C7C693" w14:textId="77777777" w:rsidTr="006D0045">
        <w:trPr>
          <w:cantSplit/>
        </w:trPr>
        <w:tc>
          <w:tcPr>
            <w:tcW w:w="637" w:type="dxa"/>
            <w:tcBorders>
              <w:top w:val="nil"/>
              <w:left w:val="nil"/>
              <w:bottom w:val="nil"/>
              <w:right w:val="nil"/>
            </w:tcBorders>
          </w:tcPr>
          <w:p w14:paraId="6C4DACF9"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7AF1CF5A"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on filing an originating application for taxation of legal costs</w:t>
            </w:r>
          </w:p>
        </w:tc>
        <w:tc>
          <w:tcPr>
            <w:tcW w:w="2244" w:type="dxa"/>
            <w:tcBorders>
              <w:top w:val="nil"/>
              <w:left w:val="nil"/>
              <w:bottom w:val="nil"/>
              <w:right w:val="nil"/>
            </w:tcBorders>
          </w:tcPr>
          <w:p w14:paraId="29ACBC7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41787496" w14:textId="77777777" w:rsidTr="006D0045">
        <w:trPr>
          <w:cantSplit/>
        </w:trPr>
        <w:tc>
          <w:tcPr>
            <w:tcW w:w="637" w:type="dxa"/>
            <w:tcBorders>
              <w:top w:val="nil"/>
              <w:left w:val="nil"/>
              <w:bottom w:val="nil"/>
              <w:right w:val="nil"/>
            </w:tcBorders>
          </w:tcPr>
          <w:p w14:paraId="2519D3F7"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5904" w:type="dxa"/>
            <w:tcBorders>
              <w:top w:val="nil"/>
              <w:left w:val="nil"/>
              <w:bottom w:val="nil"/>
              <w:right w:val="nil"/>
            </w:tcBorders>
          </w:tcPr>
          <w:p w14:paraId="6AE5670C"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(c)</w:t>
            </w:r>
            <w:r w:rsidRPr="00E61C44">
              <w:rPr>
                <w:rFonts w:ascii="Times New Roman" w:hAnsi="Times New Roman"/>
                <w:color w:val="000000"/>
                <w:sz w:val="20"/>
                <w:szCs w:val="20"/>
              </w:rPr>
              <w:tab/>
              <w:t>for taxing an itemised claim for costs</w:t>
            </w:r>
          </w:p>
        </w:tc>
        <w:tc>
          <w:tcPr>
            <w:tcW w:w="2244" w:type="dxa"/>
            <w:tcBorders>
              <w:top w:val="nil"/>
              <w:left w:val="nil"/>
              <w:bottom w:val="nil"/>
              <w:right w:val="nil"/>
            </w:tcBorders>
          </w:tcPr>
          <w:p w14:paraId="7DAF19A9"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 of amount allowed on taxation (to nearest dollar)</w:t>
            </w:r>
          </w:p>
        </w:tc>
      </w:tr>
      <w:tr w:rsidR="00E61C44" w:rsidRPr="00E61C44" w14:paraId="652A2DD9" w14:textId="77777777" w:rsidTr="006D0045">
        <w:trPr>
          <w:cantSplit/>
        </w:trPr>
        <w:tc>
          <w:tcPr>
            <w:tcW w:w="637" w:type="dxa"/>
            <w:tcBorders>
              <w:top w:val="nil"/>
              <w:left w:val="nil"/>
              <w:bottom w:val="nil"/>
              <w:right w:val="nil"/>
            </w:tcBorders>
          </w:tcPr>
          <w:p w14:paraId="451D72A3"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10</w:t>
            </w:r>
          </w:p>
        </w:tc>
        <w:tc>
          <w:tcPr>
            <w:tcW w:w="5904" w:type="dxa"/>
            <w:tcBorders>
              <w:top w:val="nil"/>
              <w:left w:val="nil"/>
              <w:bottom w:val="nil"/>
              <w:right w:val="nil"/>
            </w:tcBorders>
          </w:tcPr>
          <w:p w14:paraId="15C3B062"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opening Registry (or Registry remaining open) after hours for urgent execution of process—per hour or part of an hour</w:t>
            </w:r>
          </w:p>
        </w:tc>
        <w:tc>
          <w:tcPr>
            <w:tcW w:w="2244" w:type="dxa"/>
            <w:tcBorders>
              <w:top w:val="nil"/>
              <w:left w:val="nil"/>
              <w:bottom w:val="nil"/>
              <w:right w:val="nil"/>
            </w:tcBorders>
          </w:tcPr>
          <w:p w14:paraId="0F5258E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$452.00</w:t>
            </w:r>
          </w:p>
        </w:tc>
      </w:tr>
      <w:tr w:rsidR="00E61C44" w:rsidRPr="00E61C44" w14:paraId="1C55F13A" w14:textId="77777777" w:rsidTr="006D0045">
        <w:trPr>
          <w:cantSplit/>
        </w:trPr>
        <w:tc>
          <w:tcPr>
            <w:tcW w:w="637" w:type="dxa"/>
            <w:tcBorders>
              <w:top w:val="nil"/>
              <w:left w:val="nil"/>
              <w:bottom w:val="nil"/>
              <w:right w:val="nil"/>
            </w:tcBorders>
          </w:tcPr>
          <w:p w14:paraId="1E2DCF0D"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11</w:t>
            </w:r>
          </w:p>
        </w:tc>
        <w:tc>
          <w:tcPr>
            <w:tcW w:w="5904" w:type="dxa"/>
            <w:tcBorders>
              <w:top w:val="nil"/>
              <w:left w:val="nil"/>
              <w:bottom w:val="nil"/>
              <w:right w:val="nil"/>
            </w:tcBorders>
          </w:tcPr>
          <w:p w14:paraId="5E6CEAC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opening Court (or Court remaining open) after hours for urgent hearing—per hour or part of an hour</w:t>
            </w:r>
          </w:p>
        </w:tc>
        <w:tc>
          <w:tcPr>
            <w:tcW w:w="2244" w:type="dxa"/>
            <w:tcBorders>
              <w:top w:val="nil"/>
              <w:left w:val="nil"/>
              <w:bottom w:val="nil"/>
              <w:right w:val="nil"/>
            </w:tcBorders>
          </w:tcPr>
          <w:p w14:paraId="1378CCD0"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$1 361.00</w:t>
            </w:r>
          </w:p>
        </w:tc>
      </w:tr>
    </w:tbl>
    <w:p w14:paraId="2813F140" w14:textId="77777777" w:rsidR="00E61C44" w:rsidRPr="00E61C44" w:rsidRDefault="00E61C44" w:rsidP="00E61C44">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E61C44">
        <w:rPr>
          <w:rFonts w:ascii="Times New Roman" w:hAnsi="Times New Roman"/>
          <w:b/>
          <w:bCs/>
          <w:color w:val="000000"/>
          <w:sz w:val="32"/>
          <w:szCs w:val="32"/>
        </w:rPr>
        <w:t>Part 3—Fees in Criminal Division</w:t>
      </w:r>
    </w:p>
    <w:p w14:paraId="201ADA0D"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04"/>
        <w:gridCol w:w="6073"/>
        <w:gridCol w:w="2308"/>
      </w:tblGrid>
      <w:tr w:rsidR="00E61C44" w:rsidRPr="00E61C44" w14:paraId="34C457FD" w14:textId="77777777" w:rsidTr="006D0045">
        <w:trPr>
          <w:cantSplit/>
        </w:trPr>
        <w:tc>
          <w:tcPr>
            <w:tcW w:w="404" w:type="dxa"/>
            <w:tcBorders>
              <w:top w:val="nil"/>
              <w:left w:val="nil"/>
              <w:bottom w:val="nil"/>
              <w:right w:val="nil"/>
            </w:tcBorders>
          </w:tcPr>
          <w:p w14:paraId="412BE83C"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w:t>
            </w:r>
          </w:p>
        </w:tc>
        <w:tc>
          <w:tcPr>
            <w:tcW w:w="6073" w:type="dxa"/>
            <w:tcBorders>
              <w:top w:val="nil"/>
              <w:left w:val="nil"/>
              <w:bottom w:val="nil"/>
              <w:right w:val="nil"/>
            </w:tcBorders>
          </w:tcPr>
          <w:p w14:paraId="4C791286"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 xml:space="preserve">For each request to search and/or inspect a record of the Court </w:t>
            </w:r>
          </w:p>
        </w:tc>
        <w:tc>
          <w:tcPr>
            <w:tcW w:w="2308" w:type="dxa"/>
            <w:tcBorders>
              <w:top w:val="nil"/>
              <w:left w:val="nil"/>
              <w:bottom w:val="nil"/>
              <w:right w:val="nil"/>
            </w:tcBorders>
          </w:tcPr>
          <w:p w14:paraId="5BC87884"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3DDB3422" w14:textId="77777777" w:rsidTr="006D0045">
        <w:trPr>
          <w:cantSplit/>
        </w:trPr>
        <w:tc>
          <w:tcPr>
            <w:tcW w:w="404" w:type="dxa"/>
            <w:tcBorders>
              <w:top w:val="nil"/>
              <w:left w:val="nil"/>
              <w:bottom w:val="nil"/>
              <w:right w:val="nil"/>
            </w:tcBorders>
          </w:tcPr>
          <w:p w14:paraId="6B705E4C"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2</w:t>
            </w:r>
          </w:p>
        </w:tc>
        <w:tc>
          <w:tcPr>
            <w:tcW w:w="6073" w:type="dxa"/>
            <w:tcBorders>
              <w:top w:val="nil"/>
              <w:left w:val="nil"/>
              <w:bottom w:val="nil"/>
              <w:right w:val="nil"/>
            </w:tcBorders>
          </w:tcPr>
          <w:p w14:paraId="50DE7E32"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an unsealed copy of the record of the Court</w:t>
            </w:r>
          </w:p>
        </w:tc>
        <w:tc>
          <w:tcPr>
            <w:tcW w:w="2308" w:type="dxa"/>
            <w:tcBorders>
              <w:top w:val="nil"/>
              <w:left w:val="nil"/>
              <w:bottom w:val="nil"/>
              <w:right w:val="nil"/>
            </w:tcBorders>
          </w:tcPr>
          <w:p w14:paraId="029C3649"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7378220C" w14:textId="77777777" w:rsidTr="006D0045">
        <w:trPr>
          <w:cantSplit/>
        </w:trPr>
        <w:tc>
          <w:tcPr>
            <w:tcW w:w="404" w:type="dxa"/>
            <w:tcBorders>
              <w:top w:val="nil"/>
              <w:left w:val="nil"/>
              <w:bottom w:val="nil"/>
              <w:right w:val="nil"/>
            </w:tcBorders>
          </w:tcPr>
          <w:p w14:paraId="1D6BDD3D"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3</w:t>
            </w:r>
          </w:p>
        </w:tc>
        <w:tc>
          <w:tcPr>
            <w:tcW w:w="6073" w:type="dxa"/>
            <w:tcBorders>
              <w:top w:val="nil"/>
              <w:left w:val="nil"/>
              <w:bottom w:val="nil"/>
              <w:right w:val="nil"/>
            </w:tcBorders>
          </w:tcPr>
          <w:p w14:paraId="4E133252"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a sealed copy of the record of the Court</w:t>
            </w:r>
          </w:p>
        </w:tc>
        <w:tc>
          <w:tcPr>
            <w:tcW w:w="2308" w:type="dxa"/>
            <w:tcBorders>
              <w:top w:val="nil"/>
              <w:left w:val="nil"/>
              <w:bottom w:val="nil"/>
              <w:right w:val="nil"/>
            </w:tcBorders>
          </w:tcPr>
          <w:p w14:paraId="517E405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478791A1" w14:textId="77777777" w:rsidTr="006D0045">
        <w:trPr>
          <w:cantSplit/>
        </w:trPr>
        <w:tc>
          <w:tcPr>
            <w:tcW w:w="404" w:type="dxa"/>
            <w:tcBorders>
              <w:top w:val="nil"/>
              <w:left w:val="nil"/>
              <w:bottom w:val="nil"/>
              <w:right w:val="nil"/>
            </w:tcBorders>
          </w:tcPr>
          <w:p w14:paraId="62BF26A3"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073" w:type="dxa"/>
            <w:tcBorders>
              <w:top w:val="nil"/>
              <w:left w:val="nil"/>
              <w:bottom w:val="nil"/>
              <w:right w:val="nil"/>
            </w:tcBorders>
          </w:tcPr>
          <w:p w14:paraId="5A3A13DB" w14:textId="77777777" w:rsidR="00E61C44" w:rsidRPr="00E61C44" w:rsidRDefault="00E61C44" w:rsidP="00E61C44">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E61C44">
              <w:rPr>
                <w:rFonts w:ascii="Times New Roman" w:hAnsi="Times New Roman"/>
                <w:b/>
                <w:bCs/>
                <w:color w:val="000000"/>
                <w:sz w:val="20"/>
                <w:szCs w:val="20"/>
              </w:rPr>
              <w:t>Note—</w:t>
            </w:r>
          </w:p>
          <w:p w14:paraId="01188DD5" w14:textId="77777777" w:rsidR="00E61C44" w:rsidRPr="00E61C44" w:rsidRDefault="00E61C44" w:rsidP="00E61C44">
            <w:pPr>
              <w:keepLines/>
              <w:autoSpaceDE w:val="0"/>
              <w:autoSpaceDN w:val="0"/>
              <w:adjustRightInd w:val="0"/>
              <w:spacing w:before="120" w:after="0" w:line="240" w:lineRule="auto"/>
              <w:ind w:left="794"/>
              <w:rPr>
                <w:rFonts w:ascii="Times New Roman" w:hAnsi="Times New Roman"/>
                <w:color w:val="000000"/>
                <w:sz w:val="20"/>
                <w:szCs w:val="20"/>
              </w:rPr>
            </w:pPr>
            <w:r w:rsidRPr="00E61C44">
              <w:rPr>
                <w:rFonts w:ascii="Times New Roman" w:hAnsi="Times New Roman"/>
                <w:color w:val="000000"/>
                <w:sz w:val="20"/>
                <w:szCs w:val="20"/>
              </w:rPr>
              <w:t>No fee is payable under clauses 1, 2 or 3 for a request made in respect of a record relating to criminal proceedings by or on behalf of the defendant or the victim of the offence that is the subject of those proceedings.</w:t>
            </w:r>
          </w:p>
        </w:tc>
        <w:tc>
          <w:tcPr>
            <w:tcW w:w="2308" w:type="dxa"/>
            <w:tcBorders>
              <w:top w:val="nil"/>
              <w:left w:val="nil"/>
              <w:bottom w:val="nil"/>
              <w:right w:val="nil"/>
            </w:tcBorders>
          </w:tcPr>
          <w:p w14:paraId="2605CC9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329DB6DB" w14:textId="77777777" w:rsidTr="006D0045">
        <w:trPr>
          <w:cantSplit/>
        </w:trPr>
        <w:tc>
          <w:tcPr>
            <w:tcW w:w="404" w:type="dxa"/>
            <w:tcBorders>
              <w:top w:val="nil"/>
              <w:left w:val="nil"/>
              <w:bottom w:val="nil"/>
              <w:right w:val="nil"/>
            </w:tcBorders>
          </w:tcPr>
          <w:p w14:paraId="36EAB6BA"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4</w:t>
            </w:r>
          </w:p>
        </w:tc>
        <w:tc>
          <w:tcPr>
            <w:tcW w:w="6073" w:type="dxa"/>
            <w:tcBorders>
              <w:top w:val="nil"/>
              <w:left w:val="nil"/>
              <w:bottom w:val="nil"/>
              <w:right w:val="nil"/>
            </w:tcBorders>
          </w:tcPr>
          <w:p w14:paraId="6570C8A6"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sealing a certificate or certifying under seal that a document is a true copy</w:t>
            </w:r>
          </w:p>
        </w:tc>
        <w:tc>
          <w:tcPr>
            <w:tcW w:w="2308" w:type="dxa"/>
            <w:tcBorders>
              <w:top w:val="nil"/>
              <w:left w:val="nil"/>
              <w:bottom w:val="nil"/>
              <w:right w:val="nil"/>
            </w:tcBorders>
          </w:tcPr>
          <w:p w14:paraId="32CE624B"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$88.00</w:t>
            </w:r>
          </w:p>
        </w:tc>
      </w:tr>
      <w:tr w:rsidR="00E61C44" w:rsidRPr="00E61C44" w14:paraId="21728313" w14:textId="77777777" w:rsidTr="006D0045">
        <w:trPr>
          <w:cantSplit/>
        </w:trPr>
        <w:tc>
          <w:tcPr>
            <w:tcW w:w="404" w:type="dxa"/>
            <w:tcBorders>
              <w:top w:val="nil"/>
              <w:left w:val="nil"/>
              <w:bottom w:val="nil"/>
              <w:right w:val="nil"/>
            </w:tcBorders>
          </w:tcPr>
          <w:p w14:paraId="677CC0B4"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5</w:t>
            </w:r>
          </w:p>
        </w:tc>
        <w:tc>
          <w:tcPr>
            <w:tcW w:w="6073" w:type="dxa"/>
            <w:tcBorders>
              <w:top w:val="nil"/>
              <w:left w:val="nil"/>
              <w:bottom w:val="nil"/>
              <w:right w:val="nil"/>
            </w:tcBorders>
          </w:tcPr>
          <w:p w14:paraId="37F9AEBB"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copy of evidence—</w:t>
            </w:r>
          </w:p>
        </w:tc>
        <w:tc>
          <w:tcPr>
            <w:tcW w:w="2308" w:type="dxa"/>
            <w:tcBorders>
              <w:top w:val="nil"/>
              <w:left w:val="nil"/>
              <w:bottom w:val="nil"/>
              <w:right w:val="nil"/>
            </w:tcBorders>
          </w:tcPr>
          <w:p w14:paraId="00B100A6"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7E6FDFF9" w14:textId="77777777" w:rsidTr="006D0045">
        <w:trPr>
          <w:cantSplit/>
        </w:trPr>
        <w:tc>
          <w:tcPr>
            <w:tcW w:w="404" w:type="dxa"/>
            <w:tcBorders>
              <w:top w:val="nil"/>
              <w:left w:val="nil"/>
              <w:bottom w:val="nil"/>
              <w:right w:val="nil"/>
            </w:tcBorders>
          </w:tcPr>
          <w:p w14:paraId="411B2E2B"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073" w:type="dxa"/>
            <w:tcBorders>
              <w:top w:val="nil"/>
              <w:left w:val="nil"/>
              <w:bottom w:val="nil"/>
              <w:right w:val="nil"/>
            </w:tcBorders>
          </w:tcPr>
          <w:p w14:paraId="4AC70ACA"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per page in electronic form</w:t>
            </w:r>
          </w:p>
        </w:tc>
        <w:tc>
          <w:tcPr>
            <w:tcW w:w="2308" w:type="dxa"/>
            <w:tcBorders>
              <w:top w:val="nil"/>
              <w:left w:val="nil"/>
              <w:bottom w:val="nil"/>
              <w:right w:val="nil"/>
            </w:tcBorders>
          </w:tcPr>
          <w:p w14:paraId="50F5BD66"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08B13255" w14:textId="77777777" w:rsidTr="006D0045">
        <w:trPr>
          <w:cantSplit/>
        </w:trPr>
        <w:tc>
          <w:tcPr>
            <w:tcW w:w="404" w:type="dxa"/>
            <w:tcBorders>
              <w:top w:val="nil"/>
              <w:left w:val="nil"/>
              <w:bottom w:val="nil"/>
              <w:right w:val="nil"/>
            </w:tcBorders>
          </w:tcPr>
          <w:p w14:paraId="24F03F35"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073" w:type="dxa"/>
            <w:tcBorders>
              <w:top w:val="nil"/>
              <w:left w:val="nil"/>
              <w:bottom w:val="nil"/>
              <w:right w:val="nil"/>
            </w:tcBorders>
          </w:tcPr>
          <w:p w14:paraId="2FB58F86"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per page in hard</w:t>
            </w:r>
            <w:r w:rsidRPr="00E61C44">
              <w:rPr>
                <w:rFonts w:ascii="Times New Roman" w:hAnsi="Times New Roman"/>
                <w:color w:val="000000"/>
                <w:sz w:val="20"/>
                <w:szCs w:val="20"/>
              </w:rPr>
              <w:noBreakHyphen/>
              <w:t>copy form</w:t>
            </w:r>
          </w:p>
        </w:tc>
        <w:tc>
          <w:tcPr>
            <w:tcW w:w="2308" w:type="dxa"/>
            <w:tcBorders>
              <w:top w:val="nil"/>
              <w:left w:val="nil"/>
              <w:bottom w:val="nil"/>
              <w:right w:val="nil"/>
            </w:tcBorders>
          </w:tcPr>
          <w:p w14:paraId="634FD527"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$12.10</w:t>
            </w:r>
          </w:p>
        </w:tc>
      </w:tr>
      <w:tr w:rsidR="00E61C44" w:rsidRPr="00E61C44" w14:paraId="547E23E0" w14:textId="77777777" w:rsidTr="006D0045">
        <w:trPr>
          <w:cantSplit/>
        </w:trPr>
        <w:tc>
          <w:tcPr>
            <w:tcW w:w="404" w:type="dxa"/>
            <w:tcBorders>
              <w:top w:val="nil"/>
              <w:left w:val="nil"/>
              <w:bottom w:val="nil"/>
              <w:right w:val="nil"/>
            </w:tcBorders>
          </w:tcPr>
          <w:p w14:paraId="10E48F58"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6</w:t>
            </w:r>
          </w:p>
        </w:tc>
        <w:tc>
          <w:tcPr>
            <w:tcW w:w="6073" w:type="dxa"/>
            <w:tcBorders>
              <w:top w:val="nil"/>
              <w:left w:val="nil"/>
              <w:bottom w:val="nil"/>
              <w:right w:val="nil"/>
            </w:tcBorders>
          </w:tcPr>
          <w:p w14:paraId="2B5BD9B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copy of reasons for judgment—per page</w:t>
            </w:r>
          </w:p>
          <w:p w14:paraId="7DBD1F64" w14:textId="77777777" w:rsidR="00E61C44" w:rsidRPr="00E61C44" w:rsidRDefault="00E61C44" w:rsidP="00E61C44">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E61C44">
              <w:rPr>
                <w:rFonts w:ascii="Times New Roman" w:hAnsi="Times New Roman"/>
                <w:b/>
                <w:bCs/>
                <w:color w:val="000000"/>
                <w:sz w:val="20"/>
                <w:szCs w:val="20"/>
              </w:rPr>
              <w:t>Note—</w:t>
            </w:r>
          </w:p>
          <w:p w14:paraId="5B6A4992" w14:textId="77777777" w:rsidR="00E61C44" w:rsidRPr="00E61C44" w:rsidRDefault="00E61C44" w:rsidP="00E61C44">
            <w:pPr>
              <w:keepLines/>
              <w:autoSpaceDE w:val="0"/>
              <w:autoSpaceDN w:val="0"/>
              <w:adjustRightInd w:val="0"/>
              <w:spacing w:before="120" w:after="0" w:line="240" w:lineRule="auto"/>
              <w:ind w:left="794"/>
              <w:rPr>
                <w:rFonts w:ascii="Times New Roman" w:hAnsi="Times New Roman"/>
                <w:color w:val="000000"/>
                <w:sz w:val="20"/>
                <w:szCs w:val="20"/>
              </w:rPr>
            </w:pPr>
            <w:r w:rsidRPr="00E61C44">
              <w:rPr>
                <w:rFonts w:ascii="Times New Roman" w:hAnsi="Times New Roman"/>
                <w:color w:val="000000"/>
                <w:sz w:val="20"/>
                <w:szCs w:val="20"/>
              </w:rPr>
              <w:t>1 copy will be supplied to a party to the proceeding free of charge.</w:t>
            </w:r>
          </w:p>
        </w:tc>
        <w:tc>
          <w:tcPr>
            <w:tcW w:w="2308" w:type="dxa"/>
            <w:tcBorders>
              <w:top w:val="nil"/>
              <w:left w:val="nil"/>
              <w:bottom w:val="nil"/>
              <w:right w:val="nil"/>
            </w:tcBorders>
          </w:tcPr>
          <w:p w14:paraId="179544D3"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03BC9436" w14:textId="77777777" w:rsidTr="006D0045">
        <w:trPr>
          <w:cantSplit/>
        </w:trPr>
        <w:tc>
          <w:tcPr>
            <w:tcW w:w="404" w:type="dxa"/>
            <w:tcBorders>
              <w:top w:val="nil"/>
              <w:left w:val="nil"/>
              <w:bottom w:val="nil"/>
              <w:right w:val="nil"/>
            </w:tcBorders>
          </w:tcPr>
          <w:p w14:paraId="06331E52"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7</w:t>
            </w:r>
          </w:p>
        </w:tc>
        <w:tc>
          <w:tcPr>
            <w:tcW w:w="6073" w:type="dxa"/>
            <w:tcBorders>
              <w:top w:val="nil"/>
              <w:left w:val="nil"/>
              <w:bottom w:val="nil"/>
              <w:right w:val="nil"/>
            </w:tcBorders>
          </w:tcPr>
          <w:p w14:paraId="721EF060"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copy of any other document—per page</w:t>
            </w:r>
          </w:p>
        </w:tc>
        <w:tc>
          <w:tcPr>
            <w:tcW w:w="2308" w:type="dxa"/>
            <w:tcBorders>
              <w:top w:val="nil"/>
              <w:left w:val="nil"/>
              <w:bottom w:val="nil"/>
              <w:right w:val="nil"/>
            </w:tcBorders>
          </w:tcPr>
          <w:p w14:paraId="27F882BF"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$5.65</w:t>
            </w:r>
          </w:p>
        </w:tc>
      </w:tr>
    </w:tbl>
    <w:p w14:paraId="748E7F48" w14:textId="77777777" w:rsidR="00E61C44" w:rsidRPr="00E61C44" w:rsidRDefault="00E61C44" w:rsidP="00E61C44">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E61C44">
        <w:rPr>
          <w:rFonts w:ascii="Times New Roman" w:hAnsi="Times New Roman"/>
          <w:b/>
          <w:bCs/>
          <w:color w:val="000000"/>
          <w:sz w:val="32"/>
          <w:szCs w:val="32"/>
        </w:rPr>
        <w:t xml:space="preserve">Part 4—Fee in Commonwealth </w:t>
      </w:r>
      <w:r w:rsidRPr="00E61C44">
        <w:rPr>
          <w:rFonts w:ascii="Times New Roman" w:hAnsi="Times New Roman"/>
          <w:b/>
          <w:bCs/>
          <w:i/>
          <w:iCs/>
          <w:color w:val="000000"/>
          <w:sz w:val="32"/>
          <w:szCs w:val="32"/>
        </w:rPr>
        <w:t>Fair Work Act 2009</w:t>
      </w:r>
      <w:r w:rsidRPr="00E61C44">
        <w:rPr>
          <w:rFonts w:ascii="Times New Roman" w:hAnsi="Times New Roman"/>
          <w:b/>
          <w:bCs/>
          <w:color w:val="000000"/>
          <w:sz w:val="32"/>
          <w:szCs w:val="32"/>
        </w:rPr>
        <w:t xml:space="preserve"> jurisdiction</w:t>
      </w:r>
    </w:p>
    <w:p w14:paraId="19B5D8AE"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586"/>
        <w:gridCol w:w="5494"/>
        <w:gridCol w:w="2705"/>
      </w:tblGrid>
      <w:tr w:rsidR="00E61C44" w:rsidRPr="00E61C44" w14:paraId="27C4F8E9" w14:textId="77777777" w:rsidTr="006D0045">
        <w:trPr>
          <w:cantSplit/>
        </w:trPr>
        <w:tc>
          <w:tcPr>
            <w:tcW w:w="586" w:type="dxa"/>
            <w:tcBorders>
              <w:top w:val="nil"/>
              <w:left w:val="nil"/>
              <w:bottom w:val="nil"/>
              <w:right w:val="nil"/>
            </w:tcBorders>
          </w:tcPr>
          <w:p w14:paraId="704657DC"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w:t>
            </w:r>
          </w:p>
        </w:tc>
        <w:tc>
          <w:tcPr>
            <w:tcW w:w="5494" w:type="dxa"/>
            <w:tcBorders>
              <w:top w:val="nil"/>
              <w:left w:val="nil"/>
              <w:bottom w:val="nil"/>
              <w:right w:val="nil"/>
            </w:tcBorders>
          </w:tcPr>
          <w:p w14:paraId="55A58C28"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 xml:space="preserve">An application in relation to the jurisdiction of the Court under the </w:t>
            </w:r>
            <w:r w:rsidRPr="00E61C44">
              <w:rPr>
                <w:rFonts w:ascii="Times New Roman" w:hAnsi="Times New Roman"/>
                <w:i/>
                <w:iCs/>
                <w:color w:val="000000"/>
                <w:sz w:val="20"/>
                <w:szCs w:val="20"/>
              </w:rPr>
              <w:t>Fair Work Act 2009</w:t>
            </w:r>
            <w:r w:rsidRPr="00E61C44">
              <w:rPr>
                <w:rFonts w:ascii="Times New Roman" w:hAnsi="Times New Roman"/>
                <w:color w:val="000000"/>
                <w:sz w:val="20"/>
                <w:szCs w:val="20"/>
              </w:rPr>
              <w:t xml:space="preserve"> of the Commonwealth</w:t>
            </w:r>
          </w:p>
        </w:tc>
        <w:tc>
          <w:tcPr>
            <w:tcW w:w="2705" w:type="dxa"/>
            <w:tcBorders>
              <w:top w:val="nil"/>
              <w:left w:val="nil"/>
              <w:bottom w:val="nil"/>
              <w:right w:val="nil"/>
            </w:tcBorders>
          </w:tcPr>
          <w:p w14:paraId="4AFEB079"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no fee</w:t>
            </w:r>
          </w:p>
        </w:tc>
      </w:tr>
    </w:tbl>
    <w:p w14:paraId="4A8DCC26"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E61C44">
        <w:rPr>
          <w:rFonts w:ascii="Times New Roman" w:hAnsi="Times New Roman"/>
          <w:b/>
          <w:bCs/>
          <w:color w:val="000000"/>
          <w:sz w:val="26"/>
          <w:szCs w:val="26"/>
        </w:rPr>
        <w:t>Made by the Attorney</w:t>
      </w:r>
      <w:r w:rsidRPr="00E61C44">
        <w:rPr>
          <w:rFonts w:ascii="Times New Roman" w:hAnsi="Times New Roman"/>
          <w:b/>
          <w:bCs/>
          <w:color w:val="000000"/>
          <w:sz w:val="26"/>
          <w:szCs w:val="26"/>
        </w:rPr>
        <w:noBreakHyphen/>
      </w:r>
      <w:proofErr w:type="gramStart"/>
      <w:r w:rsidRPr="00E61C44">
        <w:rPr>
          <w:rFonts w:ascii="Times New Roman" w:hAnsi="Times New Roman"/>
          <w:b/>
          <w:bCs/>
          <w:color w:val="000000"/>
          <w:sz w:val="26"/>
          <w:szCs w:val="26"/>
        </w:rPr>
        <w:t>General</w:t>
      </w:r>
      <w:proofErr w:type="gramEnd"/>
    </w:p>
    <w:p w14:paraId="3CDDAEEA"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3"/>
          <w:szCs w:val="23"/>
        </w:rPr>
      </w:pPr>
      <w:r w:rsidRPr="00E61C44">
        <w:rPr>
          <w:rFonts w:ascii="Times New Roman" w:hAnsi="Times New Roman"/>
          <w:color w:val="000000"/>
          <w:sz w:val="23"/>
          <w:szCs w:val="23"/>
        </w:rPr>
        <w:t>On 5 May 2023</w:t>
      </w:r>
    </w:p>
    <w:p w14:paraId="1F8C0A12" w14:textId="77777777" w:rsidR="00E61C44" w:rsidRPr="00E61C44" w:rsidRDefault="00E61C44" w:rsidP="00E61C44">
      <w:pPr>
        <w:pBdr>
          <w:bottom w:val="single" w:sz="4" w:space="1" w:color="auto"/>
        </w:pBdr>
        <w:spacing w:after="0" w:line="52" w:lineRule="exact"/>
        <w:jc w:val="center"/>
        <w:rPr>
          <w:rFonts w:ascii="Times New Roman" w:eastAsia="Times New Roman" w:hAnsi="Times New Roman"/>
          <w:sz w:val="17"/>
          <w:szCs w:val="17"/>
        </w:rPr>
      </w:pPr>
    </w:p>
    <w:p w14:paraId="5A6B1DD1" w14:textId="77777777" w:rsidR="00E61C44" w:rsidRPr="00E61C44" w:rsidRDefault="00E61C44" w:rsidP="00E61C44">
      <w:pPr>
        <w:pBdr>
          <w:top w:val="single" w:sz="4" w:space="1" w:color="auto"/>
        </w:pBdr>
        <w:spacing w:before="34" w:after="0" w:line="14" w:lineRule="exact"/>
        <w:jc w:val="center"/>
        <w:rPr>
          <w:rFonts w:ascii="Times New Roman" w:eastAsia="Times New Roman" w:hAnsi="Times New Roman"/>
          <w:sz w:val="17"/>
          <w:szCs w:val="17"/>
        </w:rPr>
      </w:pPr>
    </w:p>
    <w:p w14:paraId="78641757" w14:textId="39C52D4A" w:rsidR="00553C0E" w:rsidRDefault="00553C0E">
      <w:pPr>
        <w:spacing w:after="0" w:line="240" w:lineRule="auto"/>
        <w:jc w:val="left"/>
        <w:rPr>
          <w:rFonts w:ascii="Times New Roman" w:eastAsia="Times New Roman" w:hAnsi="Times New Roman"/>
          <w:sz w:val="17"/>
          <w:szCs w:val="17"/>
        </w:rPr>
      </w:pPr>
    </w:p>
    <w:p w14:paraId="3A81E24C" w14:textId="77777777" w:rsidR="00E61C44" w:rsidRPr="00E61C44" w:rsidRDefault="00E61C44" w:rsidP="00A06D0A">
      <w:pPr>
        <w:pStyle w:val="Heading2"/>
      </w:pPr>
      <w:bookmarkStart w:id="45" w:name="_Toc135312383"/>
      <w:r w:rsidRPr="00E61C44">
        <w:t>Emergency Services Funding Act 1998</w:t>
      </w:r>
      <w:bookmarkEnd w:id="45"/>
    </w:p>
    <w:p w14:paraId="23D34BE9" w14:textId="77777777" w:rsidR="00E61C44" w:rsidRPr="00E61C44" w:rsidRDefault="00E61C44" w:rsidP="00E61C44">
      <w:pPr>
        <w:jc w:val="center"/>
        <w:rPr>
          <w:rFonts w:ascii="Times New Roman" w:hAnsi="Times New Roman"/>
          <w:smallCaps/>
          <w:sz w:val="17"/>
          <w:szCs w:val="17"/>
        </w:rPr>
      </w:pPr>
      <w:r w:rsidRPr="00E61C44">
        <w:rPr>
          <w:rFonts w:ascii="Times New Roman" w:hAnsi="Times New Roman"/>
          <w:smallCaps/>
          <w:sz w:val="17"/>
          <w:szCs w:val="17"/>
        </w:rPr>
        <w:t>Section 14</w:t>
      </w:r>
    </w:p>
    <w:p w14:paraId="7C13FC5D" w14:textId="77777777" w:rsidR="00E61C44" w:rsidRPr="00E61C44" w:rsidRDefault="00E61C44" w:rsidP="00E61C44">
      <w:pPr>
        <w:jc w:val="center"/>
        <w:rPr>
          <w:rFonts w:ascii="Times New Roman" w:hAnsi="Times New Roman"/>
          <w:i/>
          <w:sz w:val="17"/>
          <w:szCs w:val="17"/>
        </w:rPr>
      </w:pPr>
      <w:r w:rsidRPr="00E61C44">
        <w:rPr>
          <w:rFonts w:ascii="Times New Roman" w:hAnsi="Times New Roman"/>
          <w:i/>
          <w:sz w:val="17"/>
          <w:szCs w:val="17"/>
        </w:rPr>
        <w:t>Fees</w:t>
      </w:r>
    </w:p>
    <w:p w14:paraId="25C56A02" w14:textId="77777777" w:rsidR="00E61C44" w:rsidRPr="00E61C44" w:rsidRDefault="00E61C44" w:rsidP="00E61C44">
      <w:pPr>
        <w:rPr>
          <w:rFonts w:ascii="Times New Roman" w:eastAsia="Times New Roman" w:hAnsi="Times New Roman"/>
          <w:sz w:val="17"/>
          <w:szCs w:val="17"/>
        </w:rPr>
      </w:pPr>
      <w:r w:rsidRPr="00E61C44">
        <w:rPr>
          <w:rFonts w:ascii="Times New Roman" w:eastAsia="Times New Roman" w:hAnsi="Times New Roman"/>
          <w:sz w:val="17"/>
          <w:szCs w:val="17"/>
        </w:rPr>
        <w:t xml:space="preserve">I, Stephen </w:t>
      </w:r>
      <w:proofErr w:type="spellStart"/>
      <w:r w:rsidRPr="00E61C44">
        <w:rPr>
          <w:rFonts w:ascii="Times New Roman" w:eastAsia="Times New Roman" w:hAnsi="Times New Roman"/>
          <w:sz w:val="17"/>
          <w:szCs w:val="17"/>
        </w:rPr>
        <w:t>Mullighan</w:t>
      </w:r>
      <w:proofErr w:type="spellEnd"/>
      <w:r w:rsidRPr="00E61C44">
        <w:rPr>
          <w:rFonts w:ascii="Times New Roman" w:eastAsia="Times New Roman" w:hAnsi="Times New Roman"/>
          <w:sz w:val="17"/>
          <w:szCs w:val="17"/>
        </w:rPr>
        <w:t xml:space="preserve"> MP, Treasurer, set the fee pursuant to Section 14 of the </w:t>
      </w:r>
      <w:r w:rsidRPr="00E61C44">
        <w:rPr>
          <w:rFonts w:ascii="Times New Roman" w:eastAsia="Times New Roman" w:hAnsi="Times New Roman"/>
          <w:i/>
          <w:iCs/>
          <w:sz w:val="17"/>
          <w:szCs w:val="17"/>
        </w:rPr>
        <w:t>Emergency Services Funding Act 1998</w:t>
      </w:r>
      <w:r w:rsidRPr="00E61C44">
        <w:rPr>
          <w:rFonts w:ascii="Times New Roman" w:eastAsia="Times New Roman" w:hAnsi="Times New Roman"/>
          <w:sz w:val="17"/>
          <w:szCs w:val="17"/>
        </w:rPr>
        <w:t xml:space="preserve"> at $18.30:</w:t>
      </w:r>
    </w:p>
    <w:p w14:paraId="218089B3" w14:textId="77777777" w:rsidR="00E61C44" w:rsidRPr="00E61C44" w:rsidRDefault="00E61C44" w:rsidP="00E61C44">
      <w:pPr>
        <w:ind w:left="284" w:hanging="142"/>
        <w:rPr>
          <w:rFonts w:ascii="Times New Roman" w:eastAsia="Times New Roman" w:hAnsi="Times New Roman"/>
          <w:sz w:val="17"/>
          <w:szCs w:val="17"/>
        </w:rPr>
      </w:pPr>
      <w:r w:rsidRPr="00E61C44">
        <w:rPr>
          <w:rFonts w:ascii="Times New Roman" w:eastAsia="Times New Roman" w:hAnsi="Times New Roman"/>
          <w:sz w:val="17"/>
          <w:szCs w:val="17"/>
        </w:rPr>
        <w:t>•</w:t>
      </w:r>
      <w:r w:rsidRPr="00E61C44">
        <w:rPr>
          <w:rFonts w:ascii="Times New Roman" w:eastAsia="Times New Roman" w:hAnsi="Times New Roman"/>
          <w:sz w:val="17"/>
          <w:szCs w:val="17"/>
        </w:rPr>
        <w:tab/>
        <w:t>to inspect the Assessment Book during ordinary office hours; or</w:t>
      </w:r>
    </w:p>
    <w:p w14:paraId="5B2F49A1" w14:textId="77777777" w:rsidR="00E61C44" w:rsidRPr="00E61C44" w:rsidRDefault="00E61C44" w:rsidP="00E61C44">
      <w:pPr>
        <w:ind w:left="284" w:hanging="142"/>
        <w:rPr>
          <w:rFonts w:ascii="Times New Roman" w:eastAsia="Times New Roman" w:hAnsi="Times New Roman"/>
          <w:sz w:val="17"/>
          <w:szCs w:val="17"/>
        </w:rPr>
      </w:pPr>
      <w:r w:rsidRPr="00E61C44">
        <w:rPr>
          <w:rFonts w:ascii="Times New Roman" w:eastAsia="Times New Roman" w:hAnsi="Times New Roman"/>
          <w:sz w:val="17"/>
          <w:szCs w:val="17"/>
        </w:rPr>
        <w:t>•</w:t>
      </w:r>
      <w:r w:rsidRPr="00E61C44">
        <w:rPr>
          <w:rFonts w:ascii="Times New Roman" w:eastAsia="Times New Roman" w:hAnsi="Times New Roman"/>
          <w:sz w:val="17"/>
          <w:szCs w:val="17"/>
        </w:rPr>
        <w:tab/>
        <w:t xml:space="preserve">for a copy of an entry made in the Assessment </w:t>
      </w:r>
      <w:proofErr w:type="gramStart"/>
      <w:r w:rsidRPr="00E61C44">
        <w:rPr>
          <w:rFonts w:ascii="Times New Roman" w:eastAsia="Times New Roman" w:hAnsi="Times New Roman"/>
          <w:sz w:val="17"/>
          <w:szCs w:val="17"/>
        </w:rPr>
        <w:t>Book;</w:t>
      </w:r>
      <w:proofErr w:type="gramEnd"/>
    </w:p>
    <w:p w14:paraId="402888C5" w14:textId="77777777" w:rsidR="00E61C44" w:rsidRPr="00E61C44" w:rsidRDefault="00E61C44" w:rsidP="00E61C44">
      <w:pPr>
        <w:rPr>
          <w:rFonts w:ascii="Times New Roman" w:eastAsia="Times New Roman" w:hAnsi="Times New Roman"/>
          <w:sz w:val="17"/>
          <w:szCs w:val="17"/>
        </w:rPr>
      </w:pPr>
      <w:r w:rsidRPr="00E61C44">
        <w:rPr>
          <w:rFonts w:ascii="Times New Roman" w:eastAsia="Times New Roman" w:hAnsi="Times New Roman"/>
          <w:sz w:val="17"/>
          <w:szCs w:val="17"/>
        </w:rPr>
        <w:t>commencing on 1 July 2023.</w:t>
      </w:r>
    </w:p>
    <w:p w14:paraId="6E13BAE4" w14:textId="77777777" w:rsidR="00E61C44" w:rsidRPr="00E61C44" w:rsidRDefault="00E61C44" w:rsidP="00E61C44">
      <w:pPr>
        <w:spacing w:after="0"/>
        <w:rPr>
          <w:rFonts w:ascii="Times New Roman" w:eastAsia="Times New Roman" w:hAnsi="Times New Roman"/>
          <w:sz w:val="17"/>
          <w:szCs w:val="17"/>
        </w:rPr>
      </w:pPr>
      <w:r w:rsidRPr="00E61C44">
        <w:rPr>
          <w:rFonts w:ascii="Times New Roman" w:eastAsia="Times New Roman" w:hAnsi="Times New Roman"/>
          <w:sz w:val="17"/>
          <w:szCs w:val="17"/>
        </w:rPr>
        <w:t>Dated: 8 May 2023</w:t>
      </w:r>
    </w:p>
    <w:p w14:paraId="05F5A80E" w14:textId="77777777" w:rsidR="00E61C44" w:rsidRPr="00E61C44" w:rsidRDefault="00E61C44" w:rsidP="00E61C44">
      <w:pPr>
        <w:spacing w:after="0"/>
        <w:jc w:val="right"/>
        <w:rPr>
          <w:rFonts w:ascii="Times New Roman" w:eastAsia="Times New Roman" w:hAnsi="Times New Roman"/>
          <w:smallCaps/>
          <w:sz w:val="17"/>
          <w:szCs w:val="20"/>
        </w:rPr>
      </w:pPr>
      <w:r w:rsidRPr="00E61C44">
        <w:rPr>
          <w:rFonts w:ascii="Times New Roman" w:eastAsia="Times New Roman" w:hAnsi="Times New Roman"/>
          <w:smallCaps/>
          <w:sz w:val="17"/>
          <w:szCs w:val="20"/>
        </w:rPr>
        <w:t xml:space="preserve">Hon. Stephen </w:t>
      </w:r>
      <w:proofErr w:type="spellStart"/>
      <w:r w:rsidRPr="00E61C44">
        <w:rPr>
          <w:rFonts w:ascii="Times New Roman" w:eastAsia="Times New Roman" w:hAnsi="Times New Roman"/>
          <w:smallCaps/>
          <w:sz w:val="17"/>
          <w:szCs w:val="20"/>
        </w:rPr>
        <w:t>Mullighan</w:t>
      </w:r>
      <w:proofErr w:type="spellEnd"/>
      <w:r w:rsidRPr="00E61C44">
        <w:rPr>
          <w:rFonts w:ascii="Times New Roman" w:eastAsia="Times New Roman" w:hAnsi="Times New Roman"/>
          <w:smallCaps/>
          <w:sz w:val="17"/>
          <w:szCs w:val="20"/>
        </w:rPr>
        <w:t xml:space="preserve"> MP</w:t>
      </w:r>
    </w:p>
    <w:p w14:paraId="05629B1E" w14:textId="3B6E3DFF" w:rsidR="00E61C44" w:rsidRDefault="00E61C44" w:rsidP="00E61C44">
      <w:pPr>
        <w:spacing w:after="0"/>
        <w:jc w:val="right"/>
        <w:rPr>
          <w:rFonts w:ascii="Times New Roman" w:eastAsia="Times New Roman" w:hAnsi="Times New Roman"/>
          <w:sz w:val="17"/>
          <w:szCs w:val="17"/>
        </w:rPr>
      </w:pPr>
      <w:r w:rsidRPr="00E61C44">
        <w:rPr>
          <w:rFonts w:ascii="Times New Roman" w:eastAsia="Times New Roman" w:hAnsi="Times New Roman"/>
          <w:sz w:val="17"/>
          <w:szCs w:val="17"/>
        </w:rPr>
        <w:t>Treasurer</w:t>
      </w:r>
    </w:p>
    <w:p w14:paraId="0F4D3728" w14:textId="2049B301" w:rsidR="00E61C44" w:rsidRDefault="00E61C44" w:rsidP="00E61C44">
      <w:pPr>
        <w:pBdr>
          <w:bottom w:val="single" w:sz="4" w:space="1" w:color="auto"/>
        </w:pBdr>
        <w:spacing w:after="0" w:line="52" w:lineRule="exact"/>
        <w:jc w:val="center"/>
        <w:rPr>
          <w:rFonts w:ascii="Times New Roman" w:eastAsia="Times New Roman" w:hAnsi="Times New Roman"/>
          <w:sz w:val="17"/>
          <w:szCs w:val="17"/>
        </w:rPr>
      </w:pPr>
    </w:p>
    <w:p w14:paraId="4664ED0D" w14:textId="28E6F4B3" w:rsidR="00E61C44" w:rsidRDefault="00E61C44" w:rsidP="00E61C44">
      <w:pPr>
        <w:pBdr>
          <w:top w:val="single" w:sz="4" w:space="1" w:color="auto"/>
        </w:pBdr>
        <w:spacing w:before="34" w:after="0" w:line="14" w:lineRule="exact"/>
        <w:jc w:val="center"/>
        <w:rPr>
          <w:rFonts w:ascii="Times New Roman" w:eastAsia="Times New Roman" w:hAnsi="Times New Roman"/>
          <w:sz w:val="17"/>
          <w:szCs w:val="17"/>
        </w:rPr>
      </w:pPr>
    </w:p>
    <w:p w14:paraId="3F463CDC" w14:textId="0499A8DB" w:rsidR="00E61C44" w:rsidRDefault="00E61C44" w:rsidP="00E61C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711C0C75" w14:textId="77777777" w:rsidR="00E61C44" w:rsidRPr="00E61C44" w:rsidRDefault="00E61C44" w:rsidP="00A06D0A">
      <w:pPr>
        <w:pStyle w:val="Heading2"/>
      </w:pPr>
      <w:bookmarkStart w:id="46" w:name="_Toc135312384"/>
      <w:r w:rsidRPr="00E61C44">
        <w:t xml:space="preserve">Employment </w:t>
      </w:r>
      <w:proofErr w:type="gramStart"/>
      <w:r w:rsidRPr="00E61C44">
        <w:t>Agents</w:t>
      </w:r>
      <w:proofErr w:type="gramEnd"/>
      <w:r w:rsidRPr="00E61C44">
        <w:t xml:space="preserve"> Registration Act 1993</w:t>
      </w:r>
      <w:bookmarkEnd w:id="46"/>
    </w:p>
    <w:p w14:paraId="5C16E0CF" w14:textId="77777777" w:rsidR="00E61C44" w:rsidRPr="00E61C44" w:rsidRDefault="00E61C44" w:rsidP="00E61C44">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E61C44">
        <w:rPr>
          <w:rFonts w:ascii="Times New Roman" w:eastAsiaTheme="minorEastAsia" w:hAnsi="Times New Roman"/>
          <w:color w:val="000000"/>
          <w:sz w:val="28"/>
          <w:szCs w:val="28"/>
          <w:lang w:eastAsia="en-AU"/>
        </w:rPr>
        <w:t>South Australia</w:t>
      </w:r>
    </w:p>
    <w:p w14:paraId="74BB4C39" w14:textId="77777777" w:rsidR="00E61C44" w:rsidRPr="00E61C44" w:rsidRDefault="00E61C44" w:rsidP="00E61C44">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E61C44">
        <w:rPr>
          <w:rFonts w:ascii="Times New Roman" w:eastAsiaTheme="minorEastAsia" w:hAnsi="Times New Roman"/>
          <w:b/>
          <w:bCs/>
          <w:color w:val="000000"/>
          <w:sz w:val="36"/>
          <w:szCs w:val="36"/>
          <w:lang w:eastAsia="en-AU"/>
        </w:rPr>
        <w:t>Employment Agents Registration (Fees) Notice 2023</w:t>
      </w:r>
    </w:p>
    <w:p w14:paraId="50681D8B" w14:textId="77777777" w:rsidR="00E61C44" w:rsidRPr="00E61C44" w:rsidRDefault="00E61C44" w:rsidP="00E61C44">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E61C44">
        <w:rPr>
          <w:rFonts w:ascii="Times New Roman" w:eastAsiaTheme="minorEastAsia" w:hAnsi="Times New Roman"/>
          <w:color w:val="000000"/>
          <w:sz w:val="24"/>
          <w:szCs w:val="24"/>
          <w:lang w:eastAsia="en-AU"/>
        </w:rPr>
        <w:t xml:space="preserve">under the </w:t>
      </w:r>
      <w:r w:rsidRPr="00E61C44">
        <w:rPr>
          <w:rFonts w:ascii="Times New Roman" w:eastAsiaTheme="minorEastAsia" w:hAnsi="Times New Roman"/>
          <w:i/>
          <w:iCs/>
          <w:color w:val="000000"/>
          <w:sz w:val="24"/>
          <w:szCs w:val="24"/>
          <w:lang w:eastAsia="en-AU"/>
        </w:rPr>
        <w:t>Employment Agents Registration Act 1993</w:t>
      </w:r>
    </w:p>
    <w:p w14:paraId="45423AA2"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1—Short title</w:t>
      </w:r>
    </w:p>
    <w:p w14:paraId="18D02A3A"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E61C44">
        <w:rPr>
          <w:rFonts w:ascii="Times New Roman" w:eastAsiaTheme="minorEastAsia" w:hAnsi="Times New Roman"/>
          <w:color w:val="000000"/>
          <w:sz w:val="23"/>
          <w:szCs w:val="23"/>
          <w:lang w:eastAsia="en-AU"/>
        </w:rPr>
        <w:t xml:space="preserve">This notice may be cited as the </w:t>
      </w:r>
      <w:hyperlink r:id="rId80" w:history="1">
        <w:r w:rsidRPr="00E61C44">
          <w:rPr>
            <w:rFonts w:ascii="Times New Roman" w:eastAsiaTheme="minorEastAsia" w:hAnsi="Times New Roman"/>
            <w:i/>
            <w:iCs/>
            <w:color w:val="000000"/>
            <w:sz w:val="23"/>
            <w:szCs w:val="23"/>
            <w:lang w:eastAsia="en-AU"/>
          </w:rPr>
          <w:t>Employment Agents Registration (Fees) Notice 202</w:t>
        </w:r>
      </w:hyperlink>
      <w:r w:rsidRPr="00E61C44">
        <w:rPr>
          <w:rFonts w:ascii="Times New Roman" w:eastAsiaTheme="minorEastAsia" w:hAnsi="Times New Roman"/>
          <w:i/>
          <w:iCs/>
          <w:color w:val="000000"/>
          <w:sz w:val="23"/>
          <w:szCs w:val="23"/>
          <w:lang w:eastAsia="en-AU"/>
        </w:rPr>
        <w:t>3</w:t>
      </w:r>
      <w:r w:rsidRPr="00E61C44">
        <w:rPr>
          <w:rFonts w:ascii="Times New Roman" w:eastAsiaTheme="minorEastAsia" w:hAnsi="Times New Roman"/>
          <w:color w:val="000000"/>
          <w:sz w:val="23"/>
          <w:szCs w:val="23"/>
          <w:lang w:eastAsia="en-AU"/>
        </w:rPr>
        <w:t>.</w:t>
      </w:r>
    </w:p>
    <w:p w14:paraId="04F0B097" w14:textId="77777777" w:rsidR="00E61C44" w:rsidRPr="00E61C44" w:rsidRDefault="00E61C44" w:rsidP="00E61C44">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E61C44">
        <w:rPr>
          <w:rFonts w:ascii="Times New Roman" w:eastAsiaTheme="minorEastAsia" w:hAnsi="Times New Roman"/>
          <w:b/>
          <w:bCs/>
          <w:color w:val="000000"/>
          <w:sz w:val="20"/>
          <w:szCs w:val="20"/>
          <w:lang w:eastAsia="en-AU"/>
        </w:rPr>
        <w:t>Note—</w:t>
      </w:r>
    </w:p>
    <w:p w14:paraId="20B34934" w14:textId="77777777" w:rsidR="00E61C44" w:rsidRPr="00E61C44" w:rsidRDefault="00E61C44" w:rsidP="00E61C44">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 xml:space="preserve">This is a fee notice made in accordance with the </w:t>
      </w:r>
      <w:hyperlink r:id="rId81" w:history="1">
        <w:r w:rsidRPr="00E61C44">
          <w:rPr>
            <w:rFonts w:ascii="Times New Roman" w:eastAsiaTheme="minorEastAsia" w:hAnsi="Times New Roman"/>
            <w:i/>
            <w:iCs/>
            <w:color w:val="000000"/>
            <w:sz w:val="20"/>
            <w:szCs w:val="20"/>
            <w:lang w:eastAsia="en-AU"/>
          </w:rPr>
          <w:t>Legislation (Fees) Act 2019</w:t>
        </w:r>
      </w:hyperlink>
      <w:r w:rsidRPr="00E61C44">
        <w:rPr>
          <w:rFonts w:ascii="Times New Roman" w:eastAsiaTheme="minorEastAsia" w:hAnsi="Times New Roman"/>
          <w:color w:val="000000"/>
          <w:sz w:val="20"/>
          <w:szCs w:val="20"/>
          <w:lang w:eastAsia="en-AU"/>
        </w:rPr>
        <w:t>.</w:t>
      </w:r>
    </w:p>
    <w:p w14:paraId="190C1A26"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2—Commencement</w:t>
      </w:r>
    </w:p>
    <w:p w14:paraId="0053D782" w14:textId="77777777" w:rsidR="00E61C44" w:rsidRPr="00E61C44" w:rsidRDefault="00E61C44" w:rsidP="00E61C44">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E61C44">
        <w:rPr>
          <w:rFonts w:ascii="Times New Roman" w:eastAsiaTheme="minorEastAsia" w:hAnsi="Times New Roman"/>
          <w:color w:val="000000"/>
          <w:sz w:val="23"/>
          <w:szCs w:val="23"/>
          <w:lang w:eastAsia="en-AU"/>
        </w:rPr>
        <w:t>This notice has effect on 1 July 2023.</w:t>
      </w:r>
    </w:p>
    <w:p w14:paraId="2B7F5671"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3—Interpretation</w:t>
      </w:r>
    </w:p>
    <w:p w14:paraId="4F23FA14"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E61C44">
        <w:rPr>
          <w:rFonts w:ascii="Times New Roman" w:eastAsiaTheme="minorEastAsia" w:hAnsi="Times New Roman"/>
          <w:color w:val="000000"/>
          <w:sz w:val="23"/>
          <w:szCs w:val="23"/>
          <w:lang w:eastAsia="en-AU"/>
        </w:rPr>
        <w:t>In this notice, unless the contrary intention appears—</w:t>
      </w:r>
    </w:p>
    <w:p w14:paraId="323DAF01" w14:textId="77777777" w:rsidR="00E61C44" w:rsidRPr="00E61C44" w:rsidRDefault="00E61C44" w:rsidP="00E61C44">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E61C44">
        <w:rPr>
          <w:rFonts w:ascii="Times New Roman" w:eastAsiaTheme="minorEastAsia" w:hAnsi="Times New Roman"/>
          <w:b/>
          <w:bCs/>
          <w:i/>
          <w:iCs/>
          <w:color w:val="000000"/>
          <w:sz w:val="23"/>
          <w:szCs w:val="23"/>
          <w:lang w:eastAsia="en-AU"/>
        </w:rPr>
        <w:t>Act</w:t>
      </w:r>
      <w:r w:rsidRPr="00E61C44">
        <w:rPr>
          <w:rFonts w:ascii="Times New Roman" w:eastAsiaTheme="minorEastAsia" w:hAnsi="Times New Roman"/>
          <w:color w:val="000000"/>
          <w:sz w:val="23"/>
          <w:szCs w:val="23"/>
          <w:lang w:eastAsia="en-AU"/>
        </w:rPr>
        <w:t xml:space="preserve"> means the </w:t>
      </w:r>
      <w:hyperlink r:id="rId82" w:history="1">
        <w:r w:rsidRPr="00E61C44">
          <w:rPr>
            <w:rFonts w:ascii="Times New Roman" w:eastAsiaTheme="minorEastAsia" w:hAnsi="Times New Roman"/>
            <w:i/>
            <w:iCs/>
            <w:color w:val="000000"/>
            <w:sz w:val="23"/>
            <w:szCs w:val="23"/>
            <w:lang w:eastAsia="en-AU"/>
          </w:rPr>
          <w:t>Employment Agents Registration Act 1993</w:t>
        </w:r>
      </w:hyperlink>
      <w:r w:rsidRPr="00E61C44">
        <w:rPr>
          <w:rFonts w:ascii="Times New Roman" w:eastAsiaTheme="minorEastAsia" w:hAnsi="Times New Roman"/>
          <w:color w:val="000000"/>
          <w:sz w:val="23"/>
          <w:szCs w:val="23"/>
          <w:lang w:eastAsia="en-AU"/>
        </w:rPr>
        <w:t>.</w:t>
      </w:r>
    </w:p>
    <w:p w14:paraId="036F75C2"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4—Fees</w:t>
      </w:r>
    </w:p>
    <w:p w14:paraId="66055663" w14:textId="77777777" w:rsidR="00E61C44" w:rsidRPr="00E61C44" w:rsidRDefault="00E61C44" w:rsidP="00E61C44">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E61C44">
        <w:rPr>
          <w:rFonts w:ascii="Times New Roman" w:eastAsiaTheme="minorEastAsia" w:hAnsi="Times New Roman"/>
          <w:color w:val="000000"/>
          <w:sz w:val="23"/>
          <w:szCs w:val="23"/>
          <w:lang w:eastAsia="en-AU"/>
        </w:rPr>
        <w:t xml:space="preserve">The fees set out in </w:t>
      </w:r>
      <w:hyperlink w:anchor="idf096a3f0_aebd_4822_9811_aac4276a15eb_3" w:history="1">
        <w:r w:rsidRPr="00E61C44">
          <w:rPr>
            <w:rFonts w:ascii="Times New Roman" w:eastAsiaTheme="minorEastAsia" w:hAnsi="Times New Roman"/>
            <w:color w:val="000000"/>
            <w:sz w:val="23"/>
            <w:szCs w:val="23"/>
            <w:lang w:eastAsia="en-AU"/>
          </w:rPr>
          <w:t>Schedule 1</w:t>
        </w:r>
      </w:hyperlink>
      <w:r w:rsidRPr="00E61C44">
        <w:rPr>
          <w:rFonts w:ascii="Times New Roman" w:eastAsiaTheme="minorEastAsia" w:hAnsi="Times New Roman"/>
          <w:color w:val="000000"/>
          <w:sz w:val="23"/>
          <w:szCs w:val="23"/>
          <w:lang w:eastAsia="en-AU"/>
        </w:rPr>
        <w:t xml:space="preserve"> are prescribed for the purposes of the Act.</w:t>
      </w:r>
    </w:p>
    <w:p w14:paraId="75CFF5AB" w14:textId="77777777" w:rsidR="00E61C44" w:rsidRPr="00E61C44" w:rsidRDefault="00E61C44" w:rsidP="00E61C44">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47" w:name="idf096a3f0_aebd_4822_9811_aac4276a15eb_3"/>
      <w:r w:rsidRPr="00E61C44">
        <w:rPr>
          <w:rFonts w:ascii="Times New Roman" w:eastAsiaTheme="minorEastAsia" w:hAnsi="Times New Roman"/>
          <w:b/>
          <w:bCs/>
          <w:color w:val="000000"/>
          <w:sz w:val="32"/>
          <w:szCs w:val="32"/>
          <w:lang w:eastAsia="en-AU"/>
        </w:rPr>
        <w:t>Schedule 1—Fees</w:t>
      </w:r>
      <w:bookmarkEnd w:id="47"/>
    </w:p>
    <w:p w14:paraId="46109BEE" w14:textId="77777777" w:rsidR="00E61C44" w:rsidRPr="00E61C44" w:rsidRDefault="00E61C44" w:rsidP="00E61C44">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1"/>
        <w:gridCol w:w="7252"/>
        <w:gridCol w:w="932"/>
      </w:tblGrid>
      <w:tr w:rsidR="00E61C44" w:rsidRPr="00E61C44" w14:paraId="46C02618" w14:textId="77777777" w:rsidTr="006D0045">
        <w:trPr>
          <w:cantSplit/>
        </w:trPr>
        <w:tc>
          <w:tcPr>
            <w:tcW w:w="601" w:type="dxa"/>
            <w:tcBorders>
              <w:top w:val="nil"/>
              <w:left w:val="nil"/>
              <w:bottom w:val="nil"/>
              <w:right w:val="nil"/>
            </w:tcBorders>
          </w:tcPr>
          <w:p w14:paraId="063AC837" w14:textId="77777777" w:rsidR="00E61C44" w:rsidRPr="00E61C44" w:rsidRDefault="00E61C44" w:rsidP="00E61C44">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1</w:t>
            </w:r>
          </w:p>
        </w:tc>
        <w:tc>
          <w:tcPr>
            <w:tcW w:w="7252" w:type="dxa"/>
            <w:tcBorders>
              <w:top w:val="nil"/>
              <w:left w:val="nil"/>
              <w:bottom w:val="nil"/>
              <w:right w:val="nil"/>
            </w:tcBorders>
          </w:tcPr>
          <w:p w14:paraId="181F95CA" w14:textId="77777777" w:rsidR="00E61C44" w:rsidRPr="00E61C44" w:rsidRDefault="00E61C44" w:rsidP="00E61C44">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Application for licence (section 7(1)(d) of Act)</w:t>
            </w:r>
          </w:p>
        </w:tc>
        <w:tc>
          <w:tcPr>
            <w:tcW w:w="932" w:type="dxa"/>
            <w:tcBorders>
              <w:top w:val="nil"/>
              <w:left w:val="nil"/>
              <w:bottom w:val="nil"/>
              <w:right w:val="nil"/>
            </w:tcBorders>
          </w:tcPr>
          <w:p w14:paraId="0EC21584" w14:textId="77777777" w:rsidR="00E61C44" w:rsidRPr="00E61C44" w:rsidRDefault="00E61C44" w:rsidP="00E61C44">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$17.60</w:t>
            </w:r>
          </w:p>
        </w:tc>
      </w:tr>
      <w:tr w:rsidR="00E61C44" w:rsidRPr="00E61C44" w14:paraId="1A684D1B" w14:textId="77777777" w:rsidTr="006D0045">
        <w:trPr>
          <w:cantSplit/>
        </w:trPr>
        <w:tc>
          <w:tcPr>
            <w:tcW w:w="601" w:type="dxa"/>
            <w:tcBorders>
              <w:top w:val="nil"/>
              <w:left w:val="nil"/>
              <w:bottom w:val="nil"/>
              <w:right w:val="nil"/>
            </w:tcBorders>
          </w:tcPr>
          <w:p w14:paraId="548248F3" w14:textId="77777777" w:rsidR="00E61C44" w:rsidRPr="00E61C44" w:rsidRDefault="00E61C44" w:rsidP="00E61C44">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2</w:t>
            </w:r>
          </w:p>
        </w:tc>
        <w:tc>
          <w:tcPr>
            <w:tcW w:w="7252" w:type="dxa"/>
            <w:tcBorders>
              <w:top w:val="nil"/>
              <w:left w:val="nil"/>
              <w:bottom w:val="nil"/>
              <w:right w:val="nil"/>
            </w:tcBorders>
          </w:tcPr>
          <w:p w14:paraId="25357123" w14:textId="77777777" w:rsidR="00E61C44" w:rsidRPr="00E61C44" w:rsidRDefault="00E61C44" w:rsidP="00E61C44">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Application for renewal of licence (section 9(1)(c) of Act)</w:t>
            </w:r>
          </w:p>
        </w:tc>
        <w:tc>
          <w:tcPr>
            <w:tcW w:w="932" w:type="dxa"/>
            <w:tcBorders>
              <w:top w:val="nil"/>
              <w:left w:val="nil"/>
              <w:bottom w:val="nil"/>
              <w:right w:val="nil"/>
            </w:tcBorders>
          </w:tcPr>
          <w:p w14:paraId="0E4223E9" w14:textId="77777777" w:rsidR="00E61C44" w:rsidRPr="00E61C44" w:rsidRDefault="00E61C44" w:rsidP="00E61C44">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$17.60</w:t>
            </w:r>
          </w:p>
        </w:tc>
      </w:tr>
      <w:tr w:rsidR="00E61C44" w:rsidRPr="00E61C44" w14:paraId="7FE74185" w14:textId="77777777" w:rsidTr="006D0045">
        <w:trPr>
          <w:cantSplit/>
        </w:trPr>
        <w:tc>
          <w:tcPr>
            <w:tcW w:w="601" w:type="dxa"/>
            <w:tcBorders>
              <w:top w:val="nil"/>
              <w:left w:val="nil"/>
              <w:bottom w:val="nil"/>
              <w:right w:val="nil"/>
            </w:tcBorders>
          </w:tcPr>
          <w:p w14:paraId="2E62C5C6" w14:textId="77777777" w:rsidR="00E61C44" w:rsidRPr="00E61C44" w:rsidRDefault="00E61C44" w:rsidP="00E61C44">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3</w:t>
            </w:r>
          </w:p>
        </w:tc>
        <w:tc>
          <w:tcPr>
            <w:tcW w:w="7252" w:type="dxa"/>
            <w:tcBorders>
              <w:top w:val="nil"/>
              <w:left w:val="nil"/>
              <w:bottom w:val="nil"/>
              <w:right w:val="nil"/>
            </w:tcBorders>
          </w:tcPr>
          <w:p w14:paraId="1E4A02EA" w14:textId="77777777" w:rsidR="00E61C44" w:rsidRPr="00E61C44" w:rsidRDefault="00E61C44" w:rsidP="00E61C44">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Late application fee (section 9(3) of Act)</w:t>
            </w:r>
          </w:p>
        </w:tc>
        <w:tc>
          <w:tcPr>
            <w:tcW w:w="932" w:type="dxa"/>
            <w:tcBorders>
              <w:top w:val="nil"/>
              <w:left w:val="nil"/>
              <w:bottom w:val="nil"/>
              <w:right w:val="nil"/>
            </w:tcBorders>
          </w:tcPr>
          <w:p w14:paraId="185E9783" w14:textId="77777777" w:rsidR="00E61C44" w:rsidRPr="00E61C44" w:rsidRDefault="00E61C44" w:rsidP="00E61C44">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E61C44">
              <w:rPr>
                <w:rFonts w:ascii="Times New Roman" w:eastAsiaTheme="minorEastAsia" w:hAnsi="Times New Roman"/>
                <w:color w:val="000000"/>
                <w:sz w:val="20"/>
                <w:szCs w:val="20"/>
                <w:lang w:eastAsia="en-AU"/>
              </w:rPr>
              <w:t>$17.60</w:t>
            </w:r>
          </w:p>
        </w:tc>
      </w:tr>
    </w:tbl>
    <w:p w14:paraId="65C98FB6" w14:textId="77777777" w:rsidR="00E61C44" w:rsidRPr="00E61C44" w:rsidRDefault="00E61C44" w:rsidP="00E61C44">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Signed by the Minister for Industrial Relations and Public Sector</w:t>
      </w:r>
    </w:p>
    <w:p w14:paraId="009B37D3" w14:textId="77777777" w:rsidR="00E61C44" w:rsidRPr="00E61C44" w:rsidRDefault="00E61C44" w:rsidP="00E61C44">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E61C44">
        <w:rPr>
          <w:rFonts w:ascii="Times New Roman" w:eastAsiaTheme="minorEastAsia" w:hAnsi="Times New Roman"/>
          <w:color w:val="000000"/>
          <w:sz w:val="23"/>
          <w:szCs w:val="23"/>
          <w:lang w:eastAsia="en-AU"/>
        </w:rPr>
        <w:t>On 5 May 2023</w:t>
      </w:r>
    </w:p>
    <w:p w14:paraId="5DB9530C" w14:textId="77777777" w:rsidR="00E61C44" w:rsidRPr="00E61C44" w:rsidRDefault="00E61C44" w:rsidP="00E61C44">
      <w:pPr>
        <w:pBdr>
          <w:bottom w:val="single" w:sz="4" w:space="1" w:color="auto"/>
        </w:pBdr>
        <w:spacing w:after="0" w:line="52" w:lineRule="exact"/>
        <w:jc w:val="center"/>
        <w:rPr>
          <w:rFonts w:ascii="Times New Roman" w:eastAsiaTheme="minorEastAsia" w:hAnsi="Times New Roman"/>
          <w:color w:val="000000"/>
          <w:sz w:val="23"/>
          <w:szCs w:val="23"/>
          <w:lang w:eastAsia="en-AU"/>
        </w:rPr>
      </w:pPr>
    </w:p>
    <w:p w14:paraId="29B3D272" w14:textId="77777777" w:rsidR="00E61C44" w:rsidRPr="00E61C44" w:rsidRDefault="00E61C44" w:rsidP="00E61C44">
      <w:pPr>
        <w:pBdr>
          <w:top w:val="single" w:sz="4" w:space="1" w:color="auto"/>
        </w:pBdr>
        <w:spacing w:before="34" w:after="0" w:line="14" w:lineRule="exact"/>
        <w:jc w:val="center"/>
        <w:rPr>
          <w:rFonts w:ascii="Times New Roman" w:eastAsiaTheme="minorEastAsia" w:hAnsi="Times New Roman"/>
          <w:color w:val="000000"/>
          <w:sz w:val="23"/>
          <w:szCs w:val="23"/>
          <w:lang w:eastAsia="en-AU"/>
        </w:rPr>
      </w:pPr>
    </w:p>
    <w:p w14:paraId="15EF8060" w14:textId="13C91DE1" w:rsidR="00E61C44" w:rsidRDefault="00E61C44" w:rsidP="00E61C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0E62DA8E" w14:textId="77777777" w:rsidR="00E61C44" w:rsidRPr="00E61C44" w:rsidRDefault="00E61C44" w:rsidP="00A06D0A">
      <w:pPr>
        <w:pStyle w:val="Heading2"/>
      </w:pPr>
      <w:bookmarkStart w:id="48" w:name="_Toc135312385"/>
      <w:r w:rsidRPr="00E61C44">
        <w:t>Environment, Resources and Development Court Act 1993</w:t>
      </w:r>
      <w:bookmarkEnd w:id="48"/>
    </w:p>
    <w:p w14:paraId="01673B3A" w14:textId="77777777" w:rsidR="00E61C44" w:rsidRPr="00E61C44" w:rsidRDefault="00E61C44" w:rsidP="00E61C44">
      <w:pPr>
        <w:keepLines/>
        <w:autoSpaceDE w:val="0"/>
        <w:autoSpaceDN w:val="0"/>
        <w:adjustRightInd w:val="0"/>
        <w:spacing w:before="240" w:after="0" w:line="240" w:lineRule="auto"/>
        <w:jc w:val="left"/>
        <w:rPr>
          <w:rFonts w:ascii="Times New Roman" w:hAnsi="Times New Roman"/>
          <w:color w:val="000000"/>
          <w:sz w:val="28"/>
          <w:szCs w:val="28"/>
        </w:rPr>
      </w:pPr>
      <w:r w:rsidRPr="00E61C44">
        <w:rPr>
          <w:rFonts w:ascii="Times New Roman" w:hAnsi="Times New Roman"/>
          <w:color w:val="000000"/>
          <w:sz w:val="28"/>
          <w:szCs w:val="28"/>
        </w:rPr>
        <w:t>South Australia</w:t>
      </w:r>
    </w:p>
    <w:p w14:paraId="7057D80A" w14:textId="77777777" w:rsidR="00E61C44" w:rsidRPr="00E61C44" w:rsidRDefault="00E61C44" w:rsidP="00E61C44">
      <w:pPr>
        <w:keepLines/>
        <w:autoSpaceDE w:val="0"/>
        <w:autoSpaceDN w:val="0"/>
        <w:adjustRightInd w:val="0"/>
        <w:spacing w:before="120" w:after="200" w:line="240" w:lineRule="auto"/>
        <w:jc w:val="left"/>
        <w:rPr>
          <w:rFonts w:ascii="Times New Roman" w:hAnsi="Times New Roman"/>
          <w:b/>
          <w:bCs/>
          <w:color w:val="000000"/>
          <w:sz w:val="36"/>
          <w:szCs w:val="36"/>
        </w:rPr>
      </w:pPr>
      <w:r w:rsidRPr="00E61C44">
        <w:rPr>
          <w:rFonts w:ascii="Times New Roman" w:hAnsi="Times New Roman"/>
          <w:b/>
          <w:bCs/>
          <w:color w:val="000000"/>
          <w:sz w:val="36"/>
          <w:szCs w:val="36"/>
        </w:rPr>
        <w:t>Environment, Resources and Development Court (Fees) Notice 2023</w:t>
      </w:r>
    </w:p>
    <w:p w14:paraId="7507EBC5" w14:textId="77777777" w:rsidR="00E61C44" w:rsidRPr="00E61C44" w:rsidRDefault="00E61C44" w:rsidP="00E61C44">
      <w:pPr>
        <w:keepLines/>
        <w:autoSpaceDE w:val="0"/>
        <w:autoSpaceDN w:val="0"/>
        <w:adjustRightInd w:val="0"/>
        <w:spacing w:before="80" w:after="240" w:line="240" w:lineRule="auto"/>
        <w:jc w:val="left"/>
        <w:rPr>
          <w:rFonts w:ascii="Times New Roman" w:hAnsi="Times New Roman"/>
          <w:color w:val="000000"/>
          <w:sz w:val="24"/>
          <w:szCs w:val="24"/>
        </w:rPr>
      </w:pPr>
      <w:r w:rsidRPr="00E61C44">
        <w:rPr>
          <w:rFonts w:ascii="Times New Roman" w:hAnsi="Times New Roman"/>
          <w:color w:val="000000"/>
          <w:sz w:val="24"/>
          <w:szCs w:val="24"/>
        </w:rPr>
        <w:t xml:space="preserve">under the </w:t>
      </w:r>
      <w:r w:rsidRPr="00E61C44">
        <w:rPr>
          <w:rFonts w:ascii="Times New Roman" w:hAnsi="Times New Roman"/>
          <w:i/>
          <w:iCs/>
          <w:color w:val="000000"/>
          <w:sz w:val="24"/>
          <w:szCs w:val="24"/>
        </w:rPr>
        <w:t>Environment, Resources and Development Court Act 1993</w:t>
      </w:r>
    </w:p>
    <w:p w14:paraId="4BECDEC6"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1—Short title</w:t>
      </w:r>
    </w:p>
    <w:p w14:paraId="592B35A8"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color w:val="000000"/>
          <w:sz w:val="23"/>
          <w:szCs w:val="23"/>
        </w:rPr>
        <w:t xml:space="preserve">This notice may be cited as the </w:t>
      </w:r>
      <w:hyperlink r:id="rId83" w:history="1">
        <w:r w:rsidRPr="00E61C44">
          <w:rPr>
            <w:rFonts w:ascii="Times New Roman" w:hAnsi="Times New Roman"/>
            <w:i/>
            <w:iCs/>
            <w:color w:val="000000"/>
            <w:sz w:val="23"/>
            <w:szCs w:val="23"/>
          </w:rPr>
          <w:t>Environment, Resources and Development Court (Fees) Notice 202</w:t>
        </w:r>
      </w:hyperlink>
      <w:r w:rsidRPr="00E61C44">
        <w:rPr>
          <w:rFonts w:ascii="Times New Roman" w:hAnsi="Times New Roman"/>
          <w:i/>
          <w:iCs/>
          <w:color w:val="000000"/>
          <w:sz w:val="23"/>
          <w:szCs w:val="23"/>
        </w:rPr>
        <w:t>3</w:t>
      </w:r>
    </w:p>
    <w:p w14:paraId="69B6652A" w14:textId="77777777" w:rsidR="00E61C44" w:rsidRPr="00E61C44" w:rsidRDefault="00E61C44" w:rsidP="00E61C44">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E61C44">
        <w:rPr>
          <w:rFonts w:ascii="Times New Roman" w:hAnsi="Times New Roman"/>
          <w:b/>
          <w:bCs/>
          <w:color w:val="000000"/>
          <w:sz w:val="20"/>
          <w:szCs w:val="20"/>
        </w:rPr>
        <w:t>Note—</w:t>
      </w:r>
    </w:p>
    <w:p w14:paraId="1553F51F" w14:textId="77777777" w:rsidR="00E61C44" w:rsidRPr="00E61C44" w:rsidRDefault="00E61C44" w:rsidP="00E61C44">
      <w:pPr>
        <w:keepLines/>
        <w:autoSpaceDE w:val="0"/>
        <w:autoSpaceDN w:val="0"/>
        <w:adjustRightInd w:val="0"/>
        <w:spacing w:before="120" w:after="0" w:line="240" w:lineRule="auto"/>
        <w:ind w:left="1588"/>
        <w:jc w:val="left"/>
        <w:rPr>
          <w:rFonts w:ascii="Times New Roman" w:hAnsi="Times New Roman"/>
          <w:color w:val="000000"/>
          <w:sz w:val="20"/>
          <w:szCs w:val="20"/>
        </w:rPr>
      </w:pPr>
      <w:r w:rsidRPr="00E61C44">
        <w:rPr>
          <w:rFonts w:ascii="Times New Roman" w:hAnsi="Times New Roman"/>
          <w:color w:val="000000"/>
          <w:sz w:val="20"/>
          <w:szCs w:val="20"/>
        </w:rPr>
        <w:t xml:space="preserve">This is a fee notice made in accordance with the </w:t>
      </w:r>
      <w:hyperlink r:id="rId84" w:history="1">
        <w:r w:rsidRPr="00E61C44">
          <w:rPr>
            <w:rFonts w:ascii="Times New Roman" w:hAnsi="Times New Roman"/>
            <w:i/>
            <w:iCs/>
            <w:color w:val="000000"/>
            <w:sz w:val="20"/>
            <w:szCs w:val="20"/>
          </w:rPr>
          <w:t>Legislation (Fees) Act 2019</w:t>
        </w:r>
      </w:hyperlink>
      <w:r w:rsidRPr="00E61C44">
        <w:rPr>
          <w:rFonts w:ascii="Times New Roman" w:hAnsi="Times New Roman"/>
          <w:color w:val="000000"/>
          <w:sz w:val="20"/>
          <w:szCs w:val="20"/>
        </w:rPr>
        <w:t>.</w:t>
      </w:r>
    </w:p>
    <w:p w14:paraId="50EF5936"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2—Commencement</w:t>
      </w:r>
    </w:p>
    <w:p w14:paraId="093E5A3E"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color w:val="000000"/>
          <w:sz w:val="23"/>
          <w:szCs w:val="23"/>
        </w:rPr>
        <w:t>This notice has effect on 1 July 2023.</w:t>
      </w:r>
    </w:p>
    <w:p w14:paraId="3818A609"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3—Interpretation</w:t>
      </w:r>
    </w:p>
    <w:p w14:paraId="24A672E0" w14:textId="77777777" w:rsidR="00E61C44" w:rsidRPr="00E61C44" w:rsidRDefault="00E61C44" w:rsidP="00E61C44">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color w:val="000000"/>
          <w:sz w:val="23"/>
          <w:szCs w:val="23"/>
        </w:rPr>
        <w:t>In this notice, unless the contrary intention appears—</w:t>
      </w:r>
    </w:p>
    <w:p w14:paraId="2091B96B"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3"/>
          <w:szCs w:val="23"/>
        </w:rPr>
      </w:pPr>
      <w:r w:rsidRPr="00E61C44">
        <w:rPr>
          <w:rFonts w:ascii="Times New Roman" w:hAnsi="Times New Roman"/>
          <w:b/>
          <w:bCs/>
          <w:i/>
          <w:iCs/>
          <w:color w:val="000000"/>
          <w:sz w:val="23"/>
          <w:szCs w:val="23"/>
        </w:rPr>
        <w:t>Act</w:t>
      </w:r>
      <w:r w:rsidRPr="00E61C44">
        <w:rPr>
          <w:rFonts w:ascii="Times New Roman" w:hAnsi="Times New Roman"/>
          <w:color w:val="000000"/>
          <w:sz w:val="23"/>
          <w:szCs w:val="23"/>
        </w:rPr>
        <w:t xml:space="preserve"> means the </w:t>
      </w:r>
      <w:hyperlink r:id="rId85" w:history="1">
        <w:r w:rsidRPr="00E61C44">
          <w:rPr>
            <w:rFonts w:ascii="Times New Roman" w:hAnsi="Times New Roman"/>
            <w:i/>
            <w:iCs/>
            <w:color w:val="000000"/>
            <w:sz w:val="23"/>
            <w:szCs w:val="23"/>
          </w:rPr>
          <w:t>Environment, Resources and Development Court Act 1993</w:t>
        </w:r>
      </w:hyperlink>
      <w:r w:rsidRPr="00E61C44">
        <w:rPr>
          <w:rFonts w:ascii="Times New Roman" w:hAnsi="Times New Roman"/>
          <w:color w:val="000000"/>
          <w:sz w:val="23"/>
          <w:szCs w:val="23"/>
        </w:rPr>
        <w:t>.</w:t>
      </w:r>
    </w:p>
    <w:p w14:paraId="118300A3" w14:textId="77777777" w:rsidR="00E61C44" w:rsidRPr="00E61C44" w:rsidRDefault="00E61C44" w:rsidP="00E61C44">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61C44">
        <w:rPr>
          <w:rFonts w:ascii="Times New Roman" w:eastAsiaTheme="minorEastAsia" w:hAnsi="Times New Roman"/>
          <w:b/>
          <w:bCs/>
          <w:color w:val="000000"/>
          <w:sz w:val="26"/>
          <w:szCs w:val="26"/>
          <w:lang w:eastAsia="en-AU"/>
        </w:rPr>
        <w:t>4—Fees</w:t>
      </w:r>
    </w:p>
    <w:p w14:paraId="69BC1A9F" w14:textId="77777777" w:rsidR="00E61C44" w:rsidRPr="00E61C44" w:rsidRDefault="00E61C44" w:rsidP="00E61C44">
      <w:pPr>
        <w:keepNext/>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3"/>
          <w:szCs w:val="23"/>
        </w:rPr>
      </w:pPr>
      <w:r w:rsidRPr="00E61C44">
        <w:rPr>
          <w:rFonts w:ascii="Times New Roman" w:hAnsi="Times New Roman"/>
          <w:color w:val="000000"/>
          <w:sz w:val="23"/>
          <w:szCs w:val="23"/>
        </w:rPr>
        <w:tab/>
        <w:t>(1)</w:t>
      </w:r>
      <w:r w:rsidRPr="00E61C44">
        <w:rPr>
          <w:rFonts w:ascii="Times New Roman" w:hAnsi="Times New Roman"/>
          <w:color w:val="000000"/>
          <w:sz w:val="23"/>
          <w:szCs w:val="23"/>
        </w:rPr>
        <w:tab/>
        <w:t xml:space="preserve">The fees set out in </w:t>
      </w:r>
      <w:hyperlink w:anchor="ide54bb1d0_d549_40c6_85ee_d1487c7edc" w:history="1">
        <w:r w:rsidRPr="00E61C44">
          <w:rPr>
            <w:rFonts w:ascii="Times New Roman" w:hAnsi="Times New Roman"/>
            <w:color w:val="000000"/>
            <w:sz w:val="23"/>
            <w:szCs w:val="23"/>
          </w:rPr>
          <w:t>Schedule 1</w:t>
        </w:r>
      </w:hyperlink>
      <w:r w:rsidRPr="00E61C44">
        <w:rPr>
          <w:rFonts w:ascii="Times New Roman" w:hAnsi="Times New Roman"/>
          <w:color w:val="000000"/>
          <w:sz w:val="23"/>
          <w:szCs w:val="23"/>
        </w:rPr>
        <w:t xml:space="preserve"> are prescribed for the purposes of the Act and are payable to the Court in relation to—</w:t>
      </w:r>
    </w:p>
    <w:p w14:paraId="70562272"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(a)</w:t>
      </w:r>
      <w:r w:rsidRPr="00E61C44">
        <w:rPr>
          <w:rFonts w:ascii="Times New Roman" w:hAnsi="Times New Roman"/>
          <w:color w:val="000000"/>
          <w:sz w:val="23"/>
          <w:szCs w:val="23"/>
        </w:rPr>
        <w:tab/>
        <w:t>in the case of Part 1 of that Schedule—proceedings in the general jurisdiction; and</w:t>
      </w:r>
    </w:p>
    <w:p w14:paraId="337463B4"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E61C44">
        <w:rPr>
          <w:rFonts w:ascii="Times New Roman" w:hAnsi="Times New Roman"/>
          <w:color w:val="000000"/>
          <w:sz w:val="23"/>
          <w:szCs w:val="23"/>
        </w:rPr>
        <w:tab/>
        <w:t>(b)</w:t>
      </w:r>
      <w:r w:rsidRPr="00E61C44">
        <w:rPr>
          <w:rFonts w:ascii="Times New Roman" w:hAnsi="Times New Roman"/>
          <w:color w:val="000000"/>
          <w:sz w:val="23"/>
          <w:szCs w:val="23"/>
        </w:rPr>
        <w:tab/>
        <w:t>in the case of Part 2 of that Schedule—proceedings involving a native title question.</w:t>
      </w:r>
    </w:p>
    <w:p w14:paraId="1321C6A3" w14:textId="77777777" w:rsidR="00E61C44" w:rsidRPr="00E61C44" w:rsidRDefault="00E61C44" w:rsidP="00E61C44">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49" w:name="ide54bb1d0_d549_40c6_85ee_d1487c7edc"/>
      <w:r w:rsidRPr="00E61C44">
        <w:rPr>
          <w:rFonts w:ascii="Times New Roman" w:hAnsi="Times New Roman"/>
          <w:b/>
          <w:bCs/>
          <w:color w:val="000000"/>
          <w:sz w:val="32"/>
          <w:szCs w:val="32"/>
        </w:rPr>
        <w:t>Schedule 1—Fees</w:t>
      </w:r>
      <w:bookmarkEnd w:id="49"/>
    </w:p>
    <w:p w14:paraId="11CE1151" w14:textId="77777777" w:rsidR="00E61C44" w:rsidRPr="00E61C44" w:rsidRDefault="00E61C44" w:rsidP="00E61C44">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E61C44">
        <w:rPr>
          <w:rFonts w:ascii="Times New Roman" w:hAnsi="Times New Roman"/>
          <w:b/>
          <w:bCs/>
          <w:color w:val="000000"/>
          <w:sz w:val="32"/>
          <w:szCs w:val="32"/>
        </w:rPr>
        <w:t>Part 1—Fees in general jurisdiction</w:t>
      </w:r>
    </w:p>
    <w:p w14:paraId="297B0973"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598"/>
        <w:gridCol w:w="6444"/>
        <w:gridCol w:w="1743"/>
      </w:tblGrid>
      <w:tr w:rsidR="00E61C44" w:rsidRPr="00E61C44" w14:paraId="44F3F6D4" w14:textId="77777777" w:rsidTr="006D0045">
        <w:trPr>
          <w:cantSplit/>
        </w:trPr>
        <w:tc>
          <w:tcPr>
            <w:tcW w:w="598" w:type="dxa"/>
            <w:tcBorders>
              <w:top w:val="nil"/>
              <w:left w:val="nil"/>
              <w:bottom w:val="nil"/>
              <w:right w:val="nil"/>
            </w:tcBorders>
          </w:tcPr>
          <w:p w14:paraId="70263D04"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w:t>
            </w:r>
          </w:p>
        </w:tc>
        <w:tc>
          <w:tcPr>
            <w:tcW w:w="6444" w:type="dxa"/>
            <w:tcBorders>
              <w:top w:val="nil"/>
              <w:left w:val="nil"/>
              <w:bottom w:val="nil"/>
              <w:right w:val="nil"/>
            </w:tcBorders>
          </w:tcPr>
          <w:p w14:paraId="05FFC428"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or lodging any application or initiating any appeal or other proceedings, other than—</w:t>
            </w:r>
          </w:p>
          <w:p w14:paraId="4014F631"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an interlocutory application under the rules of the Court; or</w:t>
            </w:r>
          </w:p>
        </w:tc>
        <w:tc>
          <w:tcPr>
            <w:tcW w:w="1743" w:type="dxa"/>
            <w:tcBorders>
              <w:top w:val="nil"/>
              <w:left w:val="nil"/>
              <w:bottom w:val="nil"/>
              <w:right w:val="nil"/>
            </w:tcBorders>
          </w:tcPr>
          <w:p w14:paraId="7F359076"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$276.00</w:t>
            </w:r>
          </w:p>
        </w:tc>
      </w:tr>
      <w:tr w:rsidR="00E61C44" w:rsidRPr="00E61C44" w14:paraId="5C979001" w14:textId="77777777" w:rsidTr="006D0045">
        <w:trPr>
          <w:cantSplit/>
        </w:trPr>
        <w:tc>
          <w:tcPr>
            <w:tcW w:w="598" w:type="dxa"/>
            <w:tcBorders>
              <w:top w:val="nil"/>
              <w:left w:val="nil"/>
              <w:bottom w:val="nil"/>
              <w:right w:val="nil"/>
            </w:tcBorders>
            <w:vAlign w:val="center"/>
          </w:tcPr>
          <w:p w14:paraId="5E50F583"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444" w:type="dxa"/>
            <w:tcBorders>
              <w:top w:val="nil"/>
              <w:left w:val="nil"/>
              <w:bottom w:val="nil"/>
              <w:right w:val="nil"/>
            </w:tcBorders>
            <w:vAlign w:val="center"/>
          </w:tcPr>
          <w:p w14:paraId="62E77BE7"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 xml:space="preserve">an application that relates to a building dispute to which section 86(5) of the </w:t>
            </w:r>
            <w:hyperlink r:id="rId86" w:history="1">
              <w:r w:rsidRPr="00E61C44">
                <w:rPr>
                  <w:rFonts w:ascii="Times New Roman" w:hAnsi="Times New Roman"/>
                  <w:i/>
                  <w:iCs/>
                  <w:color w:val="000000"/>
                  <w:sz w:val="20"/>
                  <w:szCs w:val="20"/>
                </w:rPr>
                <w:t>Development Act 1993</w:t>
              </w:r>
            </w:hyperlink>
            <w:r w:rsidRPr="00E61C44">
              <w:rPr>
                <w:rFonts w:ascii="Times New Roman" w:hAnsi="Times New Roman"/>
                <w:color w:val="000000"/>
                <w:sz w:val="20"/>
                <w:szCs w:val="20"/>
              </w:rPr>
              <w:t xml:space="preserve"> applies; or</w:t>
            </w:r>
          </w:p>
        </w:tc>
        <w:tc>
          <w:tcPr>
            <w:tcW w:w="1743" w:type="dxa"/>
            <w:tcBorders>
              <w:top w:val="nil"/>
              <w:left w:val="nil"/>
              <w:bottom w:val="nil"/>
              <w:right w:val="nil"/>
            </w:tcBorders>
            <w:vAlign w:val="center"/>
          </w:tcPr>
          <w:p w14:paraId="65893A89"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591C4DE8" w14:textId="77777777" w:rsidTr="006D0045">
        <w:trPr>
          <w:cantSplit/>
        </w:trPr>
        <w:tc>
          <w:tcPr>
            <w:tcW w:w="598" w:type="dxa"/>
            <w:tcBorders>
              <w:top w:val="nil"/>
              <w:left w:val="nil"/>
              <w:bottom w:val="nil"/>
              <w:right w:val="nil"/>
            </w:tcBorders>
            <w:vAlign w:val="center"/>
          </w:tcPr>
          <w:p w14:paraId="3D7C6854"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444" w:type="dxa"/>
            <w:tcBorders>
              <w:top w:val="nil"/>
              <w:left w:val="nil"/>
              <w:bottom w:val="nil"/>
              <w:right w:val="nil"/>
            </w:tcBorders>
            <w:vAlign w:val="center"/>
          </w:tcPr>
          <w:p w14:paraId="68BB42EB"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(c)</w:t>
            </w:r>
            <w:r w:rsidRPr="00E61C44">
              <w:rPr>
                <w:rFonts w:ascii="Times New Roman" w:hAnsi="Times New Roman"/>
                <w:color w:val="000000"/>
                <w:sz w:val="20"/>
                <w:szCs w:val="20"/>
              </w:rPr>
              <w:tab/>
              <w:t>an application to the Court for a consent judgment</w:t>
            </w:r>
          </w:p>
        </w:tc>
        <w:tc>
          <w:tcPr>
            <w:tcW w:w="1743" w:type="dxa"/>
            <w:tcBorders>
              <w:top w:val="nil"/>
              <w:left w:val="nil"/>
              <w:bottom w:val="nil"/>
              <w:right w:val="nil"/>
            </w:tcBorders>
            <w:vAlign w:val="center"/>
          </w:tcPr>
          <w:p w14:paraId="73031A7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2032EF52" w14:textId="77777777" w:rsidTr="006D0045">
        <w:trPr>
          <w:cantSplit/>
        </w:trPr>
        <w:tc>
          <w:tcPr>
            <w:tcW w:w="598" w:type="dxa"/>
            <w:tcBorders>
              <w:top w:val="nil"/>
              <w:left w:val="nil"/>
              <w:bottom w:val="nil"/>
              <w:right w:val="nil"/>
            </w:tcBorders>
          </w:tcPr>
          <w:p w14:paraId="2DE59A1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2</w:t>
            </w:r>
          </w:p>
        </w:tc>
        <w:tc>
          <w:tcPr>
            <w:tcW w:w="6444" w:type="dxa"/>
            <w:tcBorders>
              <w:top w:val="nil"/>
              <w:left w:val="nil"/>
              <w:bottom w:val="nil"/>
              <w:right w:val="nil"/>
            </w:tcBorders>
          </w:tcPr>
          <w:p w14:paraId="5C564CC2"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an application by a party to proceedings for the issue of a summons</w:t>
            </w:r>
          </w:p>
        </w:tc>
        <w:tc>
          <w:tcPr>
            <w:tcW w:w="1743" w:type="dxa"/>
            <w:tcBorders>
              <w:top w:val="nil"/>
              <w:left w:val="nil"/>
              <w:bottom w:val="nil"/>
              <w:right w:val="nil"/>
            </w:tcBorders>
          </w:tcPr>
          <w:p w14:paraId="75CBA2D6"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$57.50</w:t>
            </w:r>
          </w:p>
        </w:tc>
      </w:tr>
      <w:tr w:rsidR="00E61C44" w:rsidRPr="00E61C44" w14:paraId="385B28E0" w14:textId="77777777" w:rsidTr="006D0045">
        <w:trPr>
          <w:cantSplit/>
        </w:trPr>
        <w:tc>
          <w:tcPr>
            <w:tcW w:w="598" w:type="dxa"/>
            <w:tcBorders>
              <w:top w:val="nil"/>
              <w:left w:val="nil"/>
              <w:bottom w:val="nil"/>
              <w:right w:val="nil"/>
            </w:tcBorders>
          </w:tcPr>
          <w:p w14:paraId="5D13CEC4"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3</w:t>
            </w:r>
          </w:p>
        </w:tc>
        <w:tc>
          <w:tcPr>
            <w:tcW w:w="6444" w:type="dxa"/>
            <w:tcBorders>
              <w:top w:val="nil"/>
              <w:left w:val="nil"/>
              <w:bottom w:val="nil"/>
              <w:right w:val="nil"/>
            </w:tcBorders>
          </w:tcPr>
          <w:p w14:paraId="5BF014F6"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 xml:space="preserve">Court fee payable by an applicant where the application relates to a building dispute to which section 86(5) of the </w:t>
            </w:r>
            <w:hyperlink r:id="rId87" w:history="1">
              <w:r w:rsidRPr="00E61C44">
                <w:rPr>
                  <w:rFonts w:ascii="Times New Roman" w:hAnsi="Times New Roman"/>
                  <w:i/>
                  <w:iCs/>
                  <w:color w:val="000000"/>
                  <w:sz w:val="20"/>
                  <w:szCs w:val="20"/>
                </w:rPr>
                <w:t>Development Act 1993</w:t>
              </w:r>
            </w:hyperlink>
            <w:r w:rsidRPr="00E61C44">
              <w:rPr>
                <w:rFonts w:ascii="Times New Roman" w:hAnsi="Times New Roman"/>
                <w:color w:val="000000"/>
                <w:sz w:val="20"/>
                <w:szCs w:val="20"/>
              </w:rPr>
              <w:t xml:space="preserve"> applies</w:t>
            </w:r>
          </w:p>
        </w:tc>
        <w:tc>
          <w:tcPr>
            <w:tcW w:w="1743" w:type="dxa"/>
            <w:tcBorders>
              <w:top w:val="nil"/>
              <w:left w:val="nil"/>
              <w:bottom w:val="nil"/>
              <w:right w:val="nil"/>
            </w:tcBorders>
          </w:tcPr>
          <w:p w14:paraId="24610074"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$453.00</w:t>
            </w:r>
          </w:p>
        </w:tc>
      </w:tr>
      <w:tr w:rsidR="00E61C44" w:rsidRPr="00E61C44" w14:paraId="429BBC86" w14:textId="77777777" w:rsidTr="006D0045">
        <w:trPr>
          <w:cantSplit/>
        </w:trPr>
        <w:tc>
          <w:tcPr>
            <w:tcW w:w="598" w:type="dxa"/>
            <w:tcBorders>
              <w:top w:val="nil"/>
              <w:left w:val="nil"/>
              <w:bottom w:val="nil"/>
              <w:right w:val="nil"/>
            </w:tcBorders>
          </w:tcPr>
          <w:p w14:paraId="1C3BDED6"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4</w:t>
            </w:r>
          </w:p>
        </w:tc>
        <w:tc>
          <w:tcPr>
            <w:tcW w:w="6444" w:type="dxa"/>
            <w:tcBorders>
              <w:top w:val="nil"/>
              <w:left w:val="nil"/>
              <w:bottom w:val="nil"/>
              <w:right w:val="nil"/>
            </w:tcBorders>
          </w:tcPr>
          <w:p w14:paraId="3FE079D4"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Court fee payable by the applicant or appellant if a matter proceeds to a hearing</w:t>
            </w:r>
          </w:p>
        </w:tc>
        <w:tc>
          <w:tcPr>
            <w:tcW w:w="1743" w:type="dxa"/>
            <w:tcBorders>
              <w:top w:val="nil"/>
              <w:left w:val="nil"/>
              <w:bottom w:val="nil"/>
              <w:right w:val="nil"/>
            </w:tcBorders>
          </w:tcPr>
          <w:p w14:paraId="21AE9BC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$302.00</w:t>
            </w:r>
          </w:p>
        </w:tc>
      </w:tr>
      <w:tr w:rsidR="00E61C44" w:rsidRPr="00E61C44" w14:paraId="54C71E93" w14:textId="77777777" w:rsidTr="006D0045">
        <w:trPr>
          <w:cantSplit/>
        </w:trPr>
        <w:tc>
          <w:tcPr>
            <w:tcW w:w="598" w:type="dxa"/>
            <w:tcBorders>
              <w:top w:val="nil"/>
              <w:left w:val="nil"/>
              <w:bottom w:val="nil"/>
              <w:right w:val="nil"/>
            </w:tcBorders>
          </w:tcPr>
          <w:p w14:paraId="6B9C2B3B"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5</w:t>
            </w:r>
          </w:p>
        </w:tc>
        <w:tc>
          <w:tcPr>
            <w:tcW w:w="6444" w:type="dxa"/>
            <w:tcBorders>
              <w:top w:val="nil"/>
              <w:left w:val="nil"/>
              <w:bottom w:val="nil"/>
              <w:right w:val="nil"/>
            </w:tcBorders>
          </w:tcPr>
          <w:p w14:paraId="61336C5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each request to inspect any material under section 47(1) of the Act</w:t>
            </w:r>
          </w:p>
        </w:tc>
        <w:tc>
          <w:tcPr>
            <w:tcW w:w="1743" w:type="dxa"/>
            <w:tcBorders>
              <w:top w:val="nil"/>
              <w:left w:val="nil"/>
              <w:bottom w:val="nil"/>
              <w:right w:val="nil"/>
            </w:tcBorders>
          </w:tcPr>
          <w:p w14:paraId="0CD14EC2"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339EBED1" w14:textId="77777777" w:rsidTr="006D0045">
        <w:trPr>
          <w:cantSplit/>
        </w:trPr>
        <w:tc>
          <w:tcPr>
            <w:tcW w:w="598" w:type="dxa"/>
            <w:tcBorders>
              <w:top w:val="nil"/>
              <w:left w:val="nil"/>
              <w:bottom w:val="nil"/>
              <w:right w:val="nil"/>
            </w:tcBorders>
          </w:tcPr>
          <w:p w14:paraId="75ECCCC8"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6</w:t>
            </w:r>
          </w:p>
        </w:tc>
        <w:tc>
          <w:tcPr>
            <w:tcW w:w="6444" w:type="dxa"/>
            <w:tcBorders>
              <w:top w:val="nil"/>
              <w:left w:val="nil"/>
              <w:bottom w:val="nil"/>
              <w:right w:val="nil"/>
            </w:tcBorders>
          </w:tcPr>
          <w:p w14:paraId="18791DA1"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For a copy of a transcript of evidence</w:t>
            </w:r>
          </w:p>
        </w:tc>
        <w:tc>
          <w:tcPr>
            <w:tcW w:w="1743" w:type="dxa"/>
            <w:tcBorders>
              <w:top w:val="nil"/>
              <w:left w:val="nil"/>
              <w:bottom w:val="nil"/>
              <w:right w:val="nil"/>
            </w:tcBorders>
          </w:tcPr>
          <w:p w14:paraId="79725E76"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5DFF03F2" w14:textId="77777777" w:rsidTr="006D0045">
        <w:trPr>
          <w:cantSplit/>
        </w:trPr>
        <w:tc>
          <w:tcPr>
            <w:tcW w:w="598" w:type="dxa"/>
            <w:tcBorders>
              <w:top w:val="nil"/>
              <w:left w:val="nil"/>
              <w:bottom w:val="nil"/>
              <w:right w:val="nil"/>
            </w:tcBorders>
          </w:tcPr>
          <w:p w14:paraId="6C0B2BC5"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444" w:type="dxa"/>
            <w:tcBorders>
              <w:top w:val="nil"/>
              <w:left w:val="nil"/>
              <w:bottom w:val="nil"/>
              <w:right w:val="nil"/>
            </w:tcBorders>
          </w:tcPr>
          <w:p w14:paraId="039B083A"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per page in electronic form</w:t>
            </w:r>
          </w:p>
        </w:tc>
        <w:tc>
          <w:tcPr>
            <w:tcW w:w="1743" w:type="dxa"/>
            <w:tcBorders>
              <w:top w:val="nil"/>
              <w:left w:val="nil"/>
              <w:bottom w:val="nil"/>
              <w:right w:val="nil"/>
            </w:tcBorders>
          </w:tcPr>
          <w:p w14:paraId="6D973CA9"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13B5DADB" w14:textId="77777777" w:rsidTr="006D0045">
        <w:trPr>
          <w:cantSplit/>
        </w:trPr>
        <w:tc>
          <w:tcPr>
            <w:tcW w:w="598" w:type="dxa"/>
            <w:tcBorders>
              <w:top w:val="nil"/>
              <w:left w:val="nil"/>
              <w:bottom w:val="nil"/>
              <w:right w:val="nil"/>
            </w:tcBorders>
          </w:tcPr>
          <w:p w14:paraId="1B475221"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444" w:type="dxa"/>
            <w:tcBorders>
              <w:top w:val="nil"/>
              <w:left w:val="nil"/>
              <w:bottom w:val="nil"/>
              <w:right w:val="nil"/>
            </w:tcBorders>
          </w:tcPr>
          <w:p w14:paraId="1A266F18"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per page in hard</w:t>
            </w:r>
            <w:r w:rsidRPr="00E61C44">
              <w:rPr>
                <w:rFonts w:ascii="Times New Roman" w:hAnsi="Times New Roman"/>
                <w:color w:val="000000"/>
                <w:sz w:val="20"/>
                <w:szCs w:val="20"/>
              </w:rPr>
              <w:noBreakHyphen/>
              <w:t>copy form</w:t>
            </w:r>
          </w:p>
        </w:tc>
        <w:tc>
          <w:tcPr>
            <w:tcW w:w="1743" w:type="dxa"/>
            <w:tcBorders>
              <w:top w:val="nil"/>
              <w:left w:val="nil"/>
              <w:bottom w:val="nil"/>
              <w:right w:val="nil"/>
            </w:tcBorders>
          </w:tcPr>
          <w:p w14:paraId="4F809A8C"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$12.10</w:t>
            </w:r>
          </w:p>
        </w:tc>
      </w:tr>
      <w:tr w:rsidR="00E61C44" w:rsidRPr="00E61C44" w14:paraId="498FDA18" w14:textId="77777777" w:rsidTr="006D0045">
        <w:trPr>
          <w:cantSplit/>
        </w:trPr>
        <w:tc>
          <w:tcPr>
            <w:tcW w:w="598" w:type="dxa"/>
            <w:tcBorders>
              <w:top w:val="nil"/>
              <w:left w:val="nil"/>
              <w:bottom w:val="nil"/>
              <w:right w:val="nil"/>
            </w:tcBorders>
          </w:tcPr>
          <w:p w14:paraId="4299CFE9"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7</w:t>
            </w:r>
          </w:p>
        </w:tc>
        <w:tc>
          <w:tcPr>
            <w:tcW w:w="6444" w:type="dxa"/>
            <w:tcBorders>
              <w:top w:val="nil"/>
              <w:left w:val="nil"/>
              <w:bottom w:val="nil"/>
              <w:right w:val="nil"/>
            </w:tcBorders>
          </w:tcPr>
          <w:p w14:paraId="21C9FB02"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Except where clause 8 applies, for a copy of any documentary material admitted into evidence—per page</w:t>
            </w:r>
          </w:p>
        </w:tc>
        <w:tc>
          <w:tcPr>
            <w:tcW w:w="1743" w:type="dxa"/>
            <w:tcBorders>
              <w:top w:val="nil"/>
              <w:left w:val="nil"/>
              <w:bottom w:val="nil"/>
              <w:right w:val="nil"/>
            </w:tcBorders>
          </w:tcPr>
          <w:p w14:paraId="5CAF3BA4"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0DDC3AB1" w14:textId="77777777" w:rsidTr="006D0045">
        <w:trPr>
          <w:cantSplit/>
        </w:trPr>
        <w:tc>
          <w:tcPr>
            <w:tcW w:w="598" w:type="dxa"/>
            <w:tcBorders>
              <w:top w:val="nil"/>
              <w:left w:val="nil"/>
              <w:bottom w:val="nil"/>
              <w:right w:val="nil"/>
            </w:tcBorders>
          </w:tcPr>
          <w:p w14:paraId="2EAEAA8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8</w:t>
            </w:r>
          </w:p>
        </w:tc>
        <w:tc>
          <w:tcPr>
            <w:tcW w:w="6444" w:type="dxa"/>
            <w:tcBorders>
              <w:top w:val="nil"/>
              <w:left w:val="nil"/>
              <w:bottom w:val="nil"/>
              <w:right w:val="nil"/>
            </w:tcBorders>
          </w:tcPr>
          <w:p w14:paraId="7DD1C946"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 xml:space="preserve">For a copy of any photograph, map, </w:t>
            </w:r>
            <w:proofErr w:type="gramStart"/>
            <w:r w:rsidRPr="00E61C44">
              <w:rPr>
                <w:rFonts w:ascii="Times New Roman" w:hAnsi="Times New Roman"/>
                <w:color w:val="000000"/>
                <w:sz w:val="20"/>
                <w:szCs w:val="20"/>
              </w:rPr>
              <w:t>plan</w:t>
            </w:r>
            <w:proofErr w:type="gramEnd"/>
            <w:r w:rsidRPr="00E61C44">
              <w:rPr>
                <w:rFonts w:ascii="Times New Roman" w:hAnsi="Times New Roman"/>
                <w:color w:val="000000"/>
                <w:sz w:val="20"/>
                <w:szCs w:val="20"/>
              </w:rPr>
              <w:t xml:space="preserve"> or other document which is greater than A4 in size</w:t>
            </w:r>
          </w:p>
        </w:tc>
        <w:tc>
          <w:tcPr>
            <w:tcW w:w="1743" w:type="dxa"/>
            <w:tcBorders>
              <w:top w:val="nil"/>
              <w:left w:val="nil"/>
              <w:bottom w:val="nil"/>
              <w:right w:val="nil"/>
            </w:tcBorders>
          </w:tcPr>
          <w:p w14:paraId="74236B67"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 per page, or the actual cost of copying (whichever is greater)</w:t>
            </w:r>
          </w:p>
        </w:tc>
      </w:tr>
      <w:tr w:rsidR="00E61C44" w:rsidRPr="00E61C44" w14:paraId="405EFF8F" w14:textId="77777777" w:rsidTr="006D0045">
        <w:trPr>
          <w:cantSplit/>
        </w:trPr>
        <w:tc>
          <w:tcPr>
            <w:tcW w:w="598" w:type="dxa"/>
            <w:tcBorders>
              <w:top w:val="nil"/>
              <w:left w:val="nil"/>
              <w:bottom w:val="nil"/>
              <w:right w:val="nil"/>
            </w:tcBorders>
          </w:tcPr>
          <w:p w14:paraId="54C45DE9"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9</w:t>
            </w:r>
          </w:p>
        </w:tc>
        <w:tc>
          <w:tcPr>
            <w:tcW w:w="6444" w:type="dxa"/>
            <w:tcBorders>
              <w:top w:val="nil"/>
              <w:left w:val="nil"/>
              <w:bottom w:val="nil"/>
              <w:right w:val="nil"/>
            </w:tcBorders>
            <w:vAlign w:val="center"/>
          </w:tcPr>
          <w:p w14:paraId="0C5383AC"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a copy of any decision or order given or made by the Court—per page</w:t>
            </w:r>
          </w:p>
        </w:tc>
        <w:tc>
          <w:tcPr>
            <w:tcW w:w="1743" w:type="dxa"/>
            <w:tcBorders>
              <w:top w:val="nil"/>
              <w:left w:val="nil"/>
              <w:bottom w:val="nil"/>
              <w:right w:val="nil"/>
            </w:tcBorders>
            <w:vAlign w:val="center"/>
          </w:tcPr>
          <w:p w14:paraId="7AEF10A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63B31E42" w14:textId="77777777" w:rsidTr="006D0045">
        <w:trPr>
          <w:cantSplit/>
        </w:trPr>
        <w:tc>
          <w:tcPr>
            <w:tcW w:w="598" w:type="dxa"/>
            <w:tcBorders>
              <w:top w:val="nil"/>
              <w:left w:val="nil"/>
              <w:bottom w:val="nil"/>
              <w:right w:val="nil"/>
            </w:tcBorders>
            <w:vAlign w:val="center"/>
          </w:tcPr>
          <w:p w14:paraId="177ED49D"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444" w:type="dxa"/>
            <w:tcBorders>
              <w:top w:val="nil"/>
              <w:left w:val="nil"/>
              <w:bottom w:val="nil"/>
              <w:right w:val="nil"/>
            </w:tcBorders>
            <w:vAlign w:val="center"/>
          </w:tcPr>
          <w:p w14:paraId="77AF3F55" w14:textId="77777777" w:rsidR="00E61C44" w:rsidRPr="00E61C44" w:rsidRDefault="00E61C44" w:rsidP="00E61C44">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E61C44">
              <w:rPr>
                <w:rFonts w:ascii="Times New Roman" w:hAnsi="Times New Roman"/>
                <w:b/>
                <w:bCs/>
                <w:color w:val="000000"/>
                <w:sz w:val="20"/>
                <w:szCs w:val="20"/>
              </w:rPr>
              <w:t>Note—</w:t>
            </w:r>
          </w:p>
          <w:p w14:paraId="191D97D8"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0"/>
                <w:szCs w:val="20"/>
              </w:rPr>
            </w:pPr>
            <w:r w:rsidRPr="00E61C44">
              <w:rPr>
                <w:rFonts w:ascii="Times New Roman" w:hAnsi="Times New Roman"/>
                <w:color w:val="000000"/>
                <w:sz w:val="20"/>
                <w:szCs w:val="20"/>
              </w:rPr>
              <w:t>A party to proceedings is entitled to 1 copy of any decision or order given or made by the Court without charge.</w:t>
            </w:r>
          </w:p>
        </w:tc>
        <w:tc>
          <w:tcPr>
            <w:tcW w:w="1743" w:type="dxa"/>
            <w:tcBorders>
              <w:top w:val="nil"/>
              <w:left w:val="nil"/>
              <w:bottom w:val="nil"/>
              <w:right w:val="nil"/>
            </w:tcBorders>
            <w:vAlign w:val="center"/>
          </w:tcPr>
          <w:p w14:paraId="1F56E59B"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7E2D6C36" w14:textId="77777777" w:rsidTr="006D0045">
        <w:trPr>
          <w:cantSplit/>
        </w:trPr>
        <w:tc>
          <w:tcPr>
            <w:tcW w:w="598" w:type="dxa"/>
            <w:tcBorders>
              <w:top w:val="nil"/>
              <w:left w:val="nil"/>
              <w:bottom w:val="nil"/>
              <w:right w:val="nil"/>
            </w:tcBorders>
          </w:tcPr>
          <w:p w14:paraId="699CB798"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10</w:t>
            </w:r>
          </w:p>
        </w:tc>
        <w:tc>
          <w:tcPr>
            <w:tcW w:w="6444" w:type="dxa"/>
            <w:tcBorders>
              <w:top w:val="nil"/>
              <w:left w:val="nil"/>
              <w:bottom w:val="nil"/>
              <w:right w:val="nil"/>
            </w:tcBorders>
          </w:tcPr>
          <w:p w14:paraId="3C3C3875"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a copy of any other document for which a fee has not been fixed under any other clause—per page</w:t>
            </w:r>
          </w:p>
        </w:tc>
        <w:tc>
          <w:tcPr>
            <w:tcW w:w="1743" w:type="dxa"/>
            <w:tcBorders>
              <w:top w:val="nil"/>
              <w:left w:val="nil"/>
              <w:bottom w:val="nil"/>
              <w:right w:val="nil"/>
            </w:tcBorders>
          </w:tcPr>
          <w:p w14:paraId="6D4EAC1B"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$5.65</w:t>
            </w:r>
          </w:p>
        </w:tc>
      </w:tr>
      <w:tr w:rsidR="00E61C44" w:rsidRPr="00E61C44" w14:paraId="1247DA25" w14:textId="77777777" w:rsidTr="006D0045">
        <w:trPr>
          <w:cantSplit/>
        </w:trPr>
        <w:tc>
          <w:tcPr>
            <w:tcW w:w="598" w:type="dxa"/>
            <w:tcBorders>
              <w:top w:val="nil"/>
              <w:left w:val="nil"/>
              <w:bottom w:val="nil"/>
              <w:right w:val="nil"/>
            </w:tcBorders>
          </w:tcPr>
          <w:p w14:paraId="2F9D3CB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color w:val="000000"/>
                <w:sz w:val="20"/>
                <w:szCs w:val="20"/>
              </w:rPr>
              <w:t>11</w:t>
            </w:r>
          </w:p>
        </w:tc>
        <w:tc>
          <w:tcPr>
            <w:tcW w:w="6444" w:type="dxa"/>
            <w:tcBorders>
              <w:top w:val="nil"/>
              <w:left w:val="nil"/>
              <w:bottom w:val="nil"/>
              <w:right w:val="nil"/>
            </w:tcBorders>
          </w:tcPr>
          <w:p w14:paraId="3E3018DE"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opening Registry (or Registry remaining open) after hours for urgent execution of process—for each hour or part of an hour</w:t>
            </w:r>
          </w:p>
        </w:tc>
        <w:tc>
          <w:tcPr>
            <w:tcW w:w="1743" w:type="dxa"/>
            <w:tcBorders>
              <w:top w:val="nil"/>
              <w:left w:val="nil"/>
              <w:bottom w:val="nil"/>
              <w:right w:val="nil"/>
            </w:tcBorders>
          </w:tcPr>
          <w:p w14:paraId="5636E04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$151.00</w:t>
            </w:r>
          </w:p>
        </w:tc>
      </w:tr>
    </w:tbl>
    <w:p w14:paraId="69886DB1" w14:textId="77777777" w:rsidR="00E61C44" w:rsidRPr="00E61C44" w:rsidRDefault="00E61C44" w:rsidP="00E61C44">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E61C44">
        <w:rPr>
          <w:rFonts w:ascii="Times New Roman" w:hAnsi="Times New Roman"/>
          <w:b/>
          <w:bCs/>
          <w:color w:val="000000"/>
          <w:sz w:val="32"/>
          <w:szCs w:val="32"/>
        </w:rPr>
        <w:t xml:space="preserve">Part 2—Fees in proceedings involving native </w:t>
      </w:r>
      <w:proofErr w:type="gramStart"/>
      <w:r w:rsidRPr="00E61C44">
        <w:rPr>
          <w:rFonts w:ascii="Times New Roman" w:hAnsi="Times New Roman"/>
          <w:b/>
          <w:bCs/>
          <w:color w:val="000000"/>
          <w:sz w:val="32"/>
          <w:szCs w:val="32"/>
        </w:rPr>
        <w:t>title</w:t>
      </w:r>
      <w:proofErr w:type="gramEnd"/>
    </w:p>
    <w:p w14:paraId="31E51E9B"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3"/>
        <w:gridCol w:w="6836"/>
        <w:gridCol w:w="1346"/>
      </w:tblGrid>
      <w:tr w:rsidR="00E61C44" w:rsidRPr="00E61C44" w14:paraId="2C02DEB0" w14:textId="77777777" w:rsidTr="006D0045">
        <w:trPr>
          <w:cantSplit/>
        </w:trPr>
        <w:tc>
          <w:tcPr>
            <w:tcW w:w="7439" w:type="dxa"/>
            <w:gridSpan w:val="2"/>
            <w:tcBorders>
              <w:top w:val="nil"/>
              <w:left w:val="nil"/>
              <w:bottom w:val="nil"/>
              <w:right w:val="nil"/>
            </w:tcBorders>
          </w:tcPr>
          <w:p w14:paraId="3DD3EB16"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b/>
                <w:bCs/>
                <w:color w:val="000000"/>
                <w:sz w:val="20"/>
                <w:szCs w:val="20"/>
              </w:rPr>
              <w:t>1—Applications or notices commencing proceedings</w:t>
            </w:r>
          </w:p>
        </w:tc>
        <w:tc>
          <w:tcPr>
            <w:tcW w:w="1346" w:type="dxa"/>
            <w:tcBorders>
              <w:top w:val="nil"/>
              <w:left w:val="nil"/>
              <w:bottom w:val="nil"/>
              <w:right w:val="nil"/>
            </w:tcBorders>
          </w:tcPr>
          <w:p w14:paraId="05EE8F7A"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0B3876EA" w14:textId="77777777" w:rsidTr="006D0045">
        <w:trPr>
          <w:cantSplit/>
        </w:trPr>
        <w:tc>
          <w:tcPr>
            <w:tcW w:w="603" w:type="dxa"/>
            <w:tcBorders>
              <w:top w:val="nil"/>
              <w:left w:val="nil"/>
              <w:bottom w:val="nil"/>
              <w:right w:val="nil"/>
            </w:tcBorders>
          </w:tcPr>
          <w:p w14:paraId="0525D597"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177FB88E"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or lodging an application or initiating an appeal commencing proceedings involving a native title question other than a request for mediation</w:t>
            </w:r>
          </w:p>
        </w:tc>
        <w:tc>
          <w:tcPr>
            <w:tcW w:w="1346" w:type="dxa"/>
            <w:tcBorders>
              <w:top w:val="nil"/>
              <w:left w:val="nil"/>
              <w:bottom w:val="nil"/>
              <w:right w:val="nil"/>
            </w:tcBorders>
          </w:tcPr>
          <w:p w14:paraId="19D7E9F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$834.00</w:t>
            </w:r>
          </w:p>
        </w:tc>
      </w:tr>
      <w:tr w:rsidR="00E61C44" w:rsidRPr="00E61C44" w14:paraId="2CF08037" w14:textId="77777777" w:rsidTr="006D0045">
        <w:trPr>
          <w:cantSplit/>
        </w:trPr>
        <w:tc>
          <w:tcPr>
            <w:tcW w:w="603" w:type="dxa"/>
            <w:tcBorders>
              <w:top w:val="nil"/>
              <w:left w:val="nil"/>
              <w:bottom w:val="nil"/>
              <w:right w:val="nil"/>
            </w:tcBorders>
          </w:tcPr>
          <w:p w14:paraId="1036A6FC"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1BB0B8F6" w14:textId="77777777" w:rsidR="00E61C44" w:rsidRPr="00E61C44" w:rsidRDefault="00E61C44" w:rsidP="00E61C44">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E61C44">
              <w:rPr>
                <w:rFonts w:ascii="Times New Roman" w:hAnsi="Times New Roman"/>
                <w:b/>
                <w:bCs/>
                <w:color w:val="000000"/>
                <w:sz w:val="20"/>
                <w:szCs w:val="20"/>
              </w:rPr>
              <w:t>Examples—</w:t>
            </w:r>
          </w:p>
          <w:p w14:paraId="65B47DAC"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an application for registration of a claim to native title in land</w:t>
            </w:r>
          </w:p>
          <w:p w14:paraId="58461430"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an application for a native title declaration</w:t>
            </w:r>
          </w:p>
          <w:p w14:paraId="13815413"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(c)</w:t>
            </w:r>
            <w:r w:rsidRPr="00E61C44">
              <w:rPr>
                <w:rFonts w:ascii="Times New Roman" w:hAnsi="Times New Roman"/>
                <w:color w:val="000000"/>
                <w:sz w:val="20"/>
                <w:szCs w:val="20"/>
              </w:rPr>
              <w:tab/>
              <w:t>an application for variation or revocation of a native title declaration</w:t>
            </w:r>
          </w:p>
          <w:p w14:paraId="63832030"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(d)</w:t>
            </w:r>
            <w:r w:rsidRPr="00E61C44">
              <w:rPr>
                <w:rFonts w:ascii="Times New Roman" w:hAnsi="Times New Roman"/>
                <w:color w:val="000000"/>
                <w:sz w:val="20"/>
                <w:szCs w:val="20"/>
              </w:rPr>
              <w:tab/>
              <w:t>an application for a summary determination authorising mining operations on native title land (including under the expedited procedure)</w:t>
            </w:r>
          </w:p>
          <w:p w14:paraId="3876AFA0"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(e)</w:t>
            </w:r>
            <w:r w:rsidRPr="00E61C44">
              <w:rPr>
                <w:rFonts w:ascii="Times New Roman" w:hAnsi="Times New Roman"/>
                <w:color w:val="000000"/>
                <w:sz w:val="20"/>
                <w:szCs w:val="20"/>
              </w:rPr>
              <w:tab/>
              <w:t>an appeal against a decision of the Minister to prohibit registration of a native title mining agreement</w:t>
            </w:r>
          </w:p>
          <w:p w14:paraId="3C3C4CF7"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(f)</w:t>
            </w:r>
            <w:r w:rsidRPr="00E61C44">
              <w:rPr>
                <w:rFonts w:ascii="Times New Roman" w:hAnsi="Times New Roman"/>
                <w:color w:val="000000"/>
                <w:sz w:val="20"/>
                <w:szCs w:val="20"/>
              </w:rPr>
              <w:tab/>
              <w:t>an application for a determination of the Court made under an Act authorising a person to enter native title land and carry out operations on the land or to acquire native title land</w:t>
            </w:r>
          </w:p>
          <w:p w14:paraId="70617047" w14:textId="77777777" w:rsidR="00E61C44" w:rsidRPr="00E61C44" w:rsidRDefault="00E61C44" w:rsidP="00E61C44">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E61C44">
              <w:rPr>
                <w:rFonts w:ascii="Times New Roman" w:hAnsi="Times New Roman"/>
                <w:color w:val="000000"/>
                <w:sz w:val="20"/>
                <w:szCs w:val="20"/>
              </w:rPr>
              <w:tab/>
              <w:t>(g)</w:t>
            </w:r>
            <w:r w:rsidRPr="00E61C44">
              <w:rPr>
                <w:rFonts w:ascii="Times New Roman" w:hAnsi="Times New Roman"/>
                <w:color w:val="000000"/>
                <w:sz w:val="20"/>
                <w:szCs w:val="20"/>
              </w:rPr>
              <w:tab/>
              <w:t>an application for review of compensation provisions of determination following native title declaration.</w:t>
            </w:r>
          </w:p>
        </w:tc>
        <w:tc>
          <w:tcPr>
            <w:tcW w:w="1346" w:type="dxa"/>
            <w:tcBorders>
              <w:top w:val="nil"/>
              <w:left w:val="nil"/>
              <w:bottom w:val="nil"/>
              <w:right w:val="nil"/>
            </w:tcBorders>
            <w:vAlign w:val="bottom"/>
          </w:tcPr>
          <w:p w14:paraId="651D37BF"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252CF12D" w14:textId="77777777" w:rsidTr="006D0045">
        <w:trPr>
          <w:cantSplit/>
        </w:trPr>
        <w:tc>
          <w:tcPr>
            <w:tcW w:w="7439" w:type="dxa"/>
            <w:gridSpan w:val="2"/>
            <w:tcBorders>
              <w:top w:val="nil"/>
              <w:left w:val="nil"/>
              <w:bottom w:val="nil"/>
              <w:right w:val="nil"/>
            </w:tcBorders>
          </w:tcPr>
          <w:p w14:paraId="2173920D"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r w:rsidRPr="00E61C44">
              <w:rPr>
                <w:rFonts w:ascii="Times New Roman" w:hAnsi="Times New Roman"/>
                <w:b/>
                <w:bCs/>
                <w:color w:val="000000"/>
                <w:sz w:val="20"/>
                <w:szCs w:val="20"/>
              </w:rPr>
              <w:t>2—Other applications</w:t>
            </w:r>
          </w:p>
        </w:tc>
        <w:tc>
          <w:tcPr>
            <w:tcW w:w="1346" w:type="dxa"/>
            <w:tcBorders>
              <w:top w:val="nil"/>
              <w:left w:val="nil"/>
              <w:bottom w:val="nil"/>
              <w:right w:val="nil"/>
            </w:tcBorders>
            <w:vAlign w:val="bottom"/>
          </w:tcPr>
          <w:p w14:paraId="69B6CEEB"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0E53AFDD" w14:textId="77777777" w:rsidTr="006D0045">
        <w:trPr>
          <w:cantSplit/>
        </w:trPr>
        <w:tc>
          <w:tcPr>
            <w:tcW w:w="603" w:type="dxa"/>
            <w:tcBorders>
              <w:top w:val="nil"/>
              <w:left w:val="nil"/>
              <w:bottom w:val="nil"/>
              <w:right w:val="nil"/>
            </w:tcBorders>
          </w:tcPr>
          <w:p w14:paraId="482D2317"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06A7F7BC"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On filing or lodging any other application in proceedings involving a native title question</w:t>
            </w:r>
          </w:p>
        </w:tc>
        <w:tc>
          <w:tcPr>
            <w:tcW w:w="1346" w:type="dxa"/>
            <w:tcBorders>
              <w:top w:val="nil"/>
              <w:left w:val="nil"/>
              <w:bottom w:val="nil"/>
              <w:right w:val="nil"/>
            </w:tcBorders>
          </w:tcPr>
          <w:p w14:paraId="74D79A9F"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$57.50</w:t>
            </w:r>
          </w:p>
        </w:tc>
      </w:tr>
      <w:tr w:rsidR="00E61C44" w:rsidRPr="00E61C44" w14:paraId="021DA59D" w14:textId="77777777" w:rsidTr="006D0045">
        <w:trPr>
          <w:cantSplit/>
        </w:trPr>
        <w:tc>
          <w:tcPr>
            <w:tcW w:w="7439" w:type="dxa"/>
            <w:gridSpan w:val="2"/>
            <w:tcBorders>
              <w:top w:val="nil"/>
              <w:left w:val="nil"/>
              <w:bottom w:val="nil"/>
              <w:right w:val="nil"/>
            </w:tcBorders>
          </w:tcPr>
          <w:p w14:paraId="3B8E6C8E"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b/>
                <w:bCs/>
                <w:color w:val="000000"/>
                <w:sz w:val="20"/>
                <w:szCs w:val="20"/>
              </w:rPr>
              <w:t>3—Inspection and copies of evidentiary material</w:t>
            </w:r>
          </w:p>
        </w:tc>
        <w:tc>
          <w:tcPr>
            <w:tcW w:w="1346" w:type="dxa"/>
            <w:tcBorders>
              <w:top w:val="nil"/>
              <w:left w:val="nil"/>
              <w:bottom w:val="nil"/>
              <w:right w:val="nil"/>
            </w:tcBorders>
            <w:vAlign w:val="bottom"/>
          </w:tcPr>
          <w:p w14:paraId="61E7510F"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6FC8D7B9" w14:textId="77777777" w:rsidTr="006D0045">
        <w:trPr>
          <w:cantSplit/>
        </w:trPr>
        <w:tc>
          <w:tcPr>
            <w:tcW w:w="603" w:type="dxa"/>
            <w:tcBorders>
              <w:top w:val="nil"/>
              <w:left w:val="nil"/>
              <w:bottom w:val="nil"/>
              <w:right w:val="nil"/>
            </w:tcBorders>
          </w:tcPr>
          <w:p w14:paraId="4667207F"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7D568546"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(a)</w:t>
            </w:r>
            <w:r w:rsidRPr="00E61C44">
              <w:rPr>
                <w:rFonts w:ascii="Times New Roman" w:hAnsi="Times New Roman"/>
                <w:color w:val="000000"/>
                <w:sz w:val="20"/>
                <w:szCs w:val="20"/>
              </w:rPr>
              <w:tab/>
              <w:t>for each request to inspect material under section 47(1) of the Act</w:t>
            </w:r>
          </w:p>
        </w:tc>
        <w:tc>
          <w:tcPr>
            <w:tcW w:w="1346" w:type="dxa"/>
            <w:tcBorders>
              <w:top w:val="nil"/>
              <w:left w:val="nil"/>
              <w:bottom w:val="nil"/>
              <w:right w:val="nil"/>
            </w:tcBorders>
          </w:tcPr>
          <w:p w14:paraId="7B43B6C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$28.00</w:t>
            </w:r>
          </w:p>
        </w:tc>
      </w:tr>
      <w:tr w:rsidR="00E61C44" w:rsidRPr="00E61C44" w14:paraId="6429AE32" w14:textId="77777777" w:rsidTr="006D0045">
        <w:trPr>
          <w:cantSplit/>
        </w:trPr>
        <w:tc>
          <w:tcPr>
            <w:tcW w:w="603" w:type="dxa"/>
            <w:tcBorders>
              <w:top w:val="nil"/>
              <w:left w:val="nil"/>
              <w:bottom w:val="nil"/>
              <w:right w:val="nil"/>
            </w:tcBorders>
          </w:tcPr>
          <w:p w14:paraId="0708BACA"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74F27E1E" w14:textId="77777777" w:rsidR="00E61C44" w:rsidRPr="00E61C44" w:rsidRDefault="00E61C44" w:rsidP="00E61C44">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(b)</w:t>
            </w:r>
            <w:r w:rsidRPr="00E61C44">
              <w:rPr>
                <w:rFonts w:ascii="Times New Roman" w:hAnsi="Times New Roman"/>
                <w:color w:val="000000"/>
                <w:sz w:val="20"/>
                <w:szCs w:val="20"/>
              </w:rPr>
              <w:tab/>
              <w:t>for a copy of a transcript of evidence, documentary material admitted into evidence, or a decision or order of the Court supplied under section 47(3) of the Act—</w:t>
            </w:r>
          </w:p>
        </w:tc>
        <w:tc>
          <w:tcPr>
            <w:tcW w:w="1346" w:type="dxa"/>
            <w:tcBorders>
              <w:top w:val="nil"/>
              <w:left w:val="nil"/>
              <w:bottom w:val="nil"/>
              <w:right w:val="nil"/>
            </w:tcBorders>
          </w:tcPr>
          <w:p w14:paraId="15DD4195"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60D9BD78" w14:textId="77777777" w:rsidTr="006D0045">
        <w:trPr>
          <w:cantSplit/>
        </w:trPr>
        <w:tc>
          <w:tcPr>
            <w:tcW w:w="603" w:type="dxa"/>
            <w:tcBorders>
              <w:top w:val="nil"/>
              <w:left w:val="nil"/>
              <w:bottom w:val="nil"/>
              <w:right w:val="nil"/>
            </w:tcBorders>
          </w:tcPr>
          <w:p w14:paraId="2E0C8F6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32E72B94" w14:textId="77777777" w:rsidR="00E61C44" w:rsidRPr="00E61C44" w:rsidRDefault="00E61C44" w:rsidP="00E61C44">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E61C44">
              <w:rPr>
                <w:rFonts w:ascii="Times New Roman" w:hAnsi="Times New Roman"/>
                <w:color w:val="000000"/>
                <w:sz w:val="20"/>
                <w:szCs w:val="20"/>
              </w:rPr>
              <w:tab/>
              <w:t>(</w:t>
            </w:r>
            <w:proofErr w:type="spellStart"/>
            <w:r w:rsidRPr="00E61C44">
              <w:rPr>
                <w:rFonts w:ascii="Times New Roman" w:hAnsi="Times New Roman"/>
                <w:color w:val="000000"/>
                <w:sz w:val="20"/>
                <w:szCs w:val="20"/>
              </w:rPr>
              <w:t>i</w:t>
            </w:r>
            <w:proofErr w:type="spellEnd"/>
            <w:r w:rsidRPr="00E61C44">
              <w:rPr>
                <w:rFonts w:ascii="Times New Roman" w:hAnsi="Times New Roman"/>
                <w:color w:val="000000"/>
                <w:sz w:val="20"/>
                <w:szCs w:val="20"/>
              </w:rPr>
              <w:t>)</w:t>
            </w:r>
            <w:r w:rsidRPr="00E61C44">
              <w:rPr>
                <w:rFonts w:ascii="Times New Roman" w:hAnsi="Times New Roman"/>
                <w:color w:val="000000"/>
                <w:sz w:val="20"/>
                <w:szCs w:val="20"/>
              </w:rPr>
              <w:tab/>
              <w:t>per A4 page (or smaller) in electronic form</w:t>
            </w:r>
          </w:p>
        </w:tc>
        <w:tc>
          <w:tcPr>
            <w:tcW w:w="1346" w:type="dxa"/>
            <w:tcBorders>
              <w:top w:val="nil"/>
              <w:left w:val="nil"/>
              <w:bottom w:val="nil"/>
              <w:right w:val="nil"/>
            </w:tcBorders>
          </w:tcPr>
          <w:p w14:paraId="697FA494"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3C73F807" w14:textId="77777777" w:rsidTr="006D0045">
        <w:trPr>
          <w:cantSplit/>
        </w:trPr>
        <w:tc>
          <w:tcPr>
            <w:tcW w:w="603" w:type="dxa"/>
            <w:tcBorders>
              <w:top w:val="nil"/>
              <w:left w:val="nil"/>
              <w:bottom w:val="nil"/>
              <w:right w:val="nil"/>
            </w:tcBorders>
          </w:tcPr>
          <w:p w14:paraId="1C46A087"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5C891F27" w14:textId="77777777" w:rsidR="00E61C44" w:rsidRPr="00E61C44" w:rsidRDefault="00E61C44" w:rsidP="00E61C44">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E61C44">
              <w:rPr>
                <w:rFonts w:ascii="Times New Roman" w:hAnsi="Times New Roman"/>
                <w:color w:val="000000"/>
                <w:sz w:val="20"/>
                <w:szCs w:val="20"/>
              </w:rPr>
              <w:tab/>
              <w:t>(ii)</w:t>
            </w:r>
            <w:r w:rsidRPr="00E61C44">
              <w:rPr>
                <w:rFonts w:ascii="Times New Roman" w:hAnsi="Times New Roman"/>
                <w:color w:val="000000"/>
                <w:sz w:val="20"/>
                <w:szCs w:val="20"/>
              </w:rPr>
              <w:tab/>
              <w:t>per A4 page (or smaller) in hard</w:t>
            </w:r>
            <w:r w:rsidRPr="00E61C44">
              <w:rPr>
                <w:rFonts w:ascii="Times New Roman" w:hAnsi="Times New Roman"/>
                <w:color w:val="000000"/>
                <w:sz w:val="20"/>
                <w:szCs w:val="20"/>
              </w:rPr>
              <w:noBreakHyphen/>
              <w:t>copy form</w:t>
            </w:r>
          </w:p>
        </w:tc>
        <w:tc>
          <w:tcPr>
            <w:tcW w:w="1346" w:type="dxa"/>
            <w:tcBorders>
              <w:top w:val="nil"/>
              <w:left w:val="nil"/>
              <w:bottom w:val="nil"/>
              <w:right w:val="nil"/>
            </w:tcBorders>
          </w:tcPr>
          <w:p w14:paraId="137CF94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$12.10</w:t>
            </w:r>
          </w:p>
        </w:tc>
      </w:tr>
      <w:tr w:rsidR="00E61C44" w:rsidRPr="00E61C44" w14:paraId="54192586" w14:textId="77777777" w:rsidTr="006D0045">
        <w:trPr>
          <w:cantSplit/>
        </w:trPr>
        <w:tc>
          <w:tcPr>
            <w:tcW w:w="603" w:type="dxa"/>
            <w:tcBorders>
              <w:top w:val="nil"/>
              <w:left w:val="nil"/>
              <w:bottom w:val="nil"/>
              <w:right w:val="nil"/>
            </w:tcBorders>
          </w:tcPr>
          <w:p w14:paraId="47FEF936"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1BAB7033" w14:textId="77777777" w:rsidR="00E61C44" w:rsidRPr="00E61C44" w:rsidRDefault="00E61C44" w:rsidP="00E61C44">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E61C44">
              <w:rPr>
                <w:rFonts w:ascii="Times New Roman" w:hAnsi="Times New Roman"/>
                <w:color w:val="000000"/>
                <w:sz w:val="20"/>
                <w:szCs w:val="20"/>
              </w:rPr>
              <w:tab/>
              <w:t>(iii)</w:t>
            </w:r>
            <w:r w:rsidRPr="00E61C44">
              <w:rPr>
                <w:rFonts w:ascii="Times New Roman" w:hAnsi="Times New Roman"/>
                <w:color w:val="000000"/>
                <w:sz w:val="20"/>
                <w:szCs w:val="20"/>
              </w:rPr>
              <w:tab/>
              <w:t>per page that is greater in size than A4 in electronic form</w:t>
            </w:r>
          </w:p>
        </w:tc>
        <w:tc>
          <w:tcPr>
            <w:tcW w:w="1346" w:type="dxa"/>
            <w:tcBorders>
              <w:top w:val="nil"/>
              <w:left w:val="nil"/>
              <w:bottom w:val="nil"/>
              <w:right w:val="nil"/>
            </w:tcBorders>
          </w:tcPr>
          <w:p w14:paraId="1AFC175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$9.50</w:t>
            </w:r>
          </w:p>
        </w:tc>
      </w:tr>
      <w:tr w:rsidR="00E61C44" w:rsidRPr="00E61C44" w14:paraId="1A21ADC1" w14:textId="77777777" w:rsidTr="006D0045">
        <w:trPr>
          <w:cantSplit/>
        </w:trPr>
        <w:tc>
          <w:tcPr>
            <w:tcW w:w="603" w:type="dxa"/>
            <w:tcBorders>
              <w:top w:val="nil"/>
              <w:left w:val="nil"/>
              <w:bottom w:val="nil"/>
              <w:right w:val="nil"/>
            </w:tcBorders>
          </w:tcPr>
          <w:p w14:paraId="63C15E3E"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0C496531" w14:textId="77777777" w:rsidR="00E61C44" w:rsidRPr="00E61C44" w:rsidRDefault="00E61C44" w:rsidP="00E61C44">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E61C44">
              <w:rPr>
                <w:rFonts w:ascii="Times New Roman" w:hAnsi="Times New Roman"/>
                <w:color w:val="000000"/>
                <w:sz w:val="20"/>
                <w:szCs w:val="20"/>
              </w:rPr>
              <w:tab/>
              <w:t>(iv)</w:t>
            </w:r>
            <w:r w:rsidRPr="00E61C44">
              <w:rPr>
                <w:rFonts w:ascii="Times New Roman" w:hAnsi="Times New Roman"/>
                <w:color w:val="000000"/>
                <w:sz w:val="20"/>
                <w:szCs w:val="20"/>
              </w:rPr>
              <w:tab/>
              <w:t>per page that is greater in size than A4 in hard</w:t>
            </w:r>
            <w:r w:rsidRPr="00E61C44">
              <w:rPr>
                <w:rFonts w:ascii="Times New Roman" w:hAnsi="Times New Roman"/>
                <w:color w:val="000000"/>
                <w:sz w:val="20"/>
                <w:szCs w:val="20"/>
              </w:rPr>
              <w:noBreakHyphen/>
              <w:t>copy form</w:t>
            </w:r>
          </w:p>
        </w:tc>
        <w:tc>
          <w:tcPr>
            <w:tcW w:w="1346" w:type="dxa"/>
            <w:tcBorders>
              <w:top w:val="nil"/>
              <w:left w:val="nil"/>
              <w:bottom w:val="nil"/>
              <w:right w:val="nil"/>
            </w:tcBorders>
          </w:tcPr>
          <w:p w14:paraId="76BBB528"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$12.10 or the actual cost of copying (whichever is greater)</w:t>
            </w:r>
          </w:p>
        </w:tc>
      </w:tr>
      <w:tr w:rsidR="00E61C44" w:rsidRPr="00E61C44" w14:paraId="4C08E2D3" w14:textId="77777777" w:rsidTr="006D0045">
        <w:trPr>
          <w:cantSplit/>
        </w:trPr>
        <w:tc>
          <w:tcPr>
            <w:tcW w:w="603" w:type="dxa"/>
            <w:tcBorders>
              <w:top w:val="nil"/>
              <w:left w:val="nil"/>
              <w:bottom w:val="nil"/>
              <w:right w:val="nil"/>
            </w:tcBorders>
          </w:tcPr>
          <w:p w14:paraId="19138016" w14:textId="77777777" w:rsidR="00E61C44" w:rsidRPr="00E61C44" w:rsidRDefault="00E61C44" w:rsidP="00E61C44">
            <w:pPr>
              <w:keepNext/>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1C257D99" w14:textId="77777777" w:rsidR="00E61C44" w:rsidRPr="00E61C44" w:rsidRDefault="00E61C44" w:rsidP="00E61C44">
            <w:pPr>
              <w:keepNext/>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E61C44">
              <w:rPr>
                <w:rFonts w:ascii="Times New Roman" w:hAnsi="Times New Roman"/>
                <w:color w:val="000000"/>
                <w:sz w:val="20"/>
                <w:szCs w:val="20"/>
              </w:rPr>
              <w:tab/>
              <w:t>(c)</w:t>
            </w:r>
            <w:r w:rsidRPr="00E61C44">
              <w:rPr>
                <w:rFonts w:ascii="Times New Roman" w:hAnsi="Times New Roman"/>
                <w:color w:val="000000"/>
                <w:sz w:val="20"/>
                <w:szCs w:val="20"/>
              </w:rPr>
              <w:tab/>
              <w:t>for a copy of any other document for which a fee has not been charged under paragraph (b)—per page</w:t>
            </w:r>
          </w:p>
        </w:tc>
        <w:tc>
          <w:tcPr>
            <w:tcW w:w="1346" w:type="dxa"/>
            <w:tcBorders>
              <w:top w:val="nil"/>
              <w:left w:val="nil"/>
              <w:bottom w:val="nil"/>
              <w:right w:val="nil"/>
            </w:tcBorders>
          </w:tcPr>
          <w:p w14:paraId="6550137F"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$5.65</w:t>
            </w:r>
          </w:p>
        </w:tc>
      </w:tr>
      <w:tr w:rsidR="00E61C44" w:rsidRPr="00E61C44" w14:paraId="5AD4A71E" w14:textId="77777777" w:rsidTr="006D0045">
        <w:trPr>
          <w:cantSplit/>
        </w:trPr>
        <w:tc>
          <w:tcPr>
            <w:tcW w:w="603" w:type="dxa"/>
            <w:tcBorders>
              <w:top w:val="nil"/>
              <w:left w:val="nil"/>
              <w:bottom w:val="nil"/>
              <w:right w:val="nil"/>
            </w:tcBorders>
          </w:tcPr>
          <w:p w14:paraId="0BF2A3E1"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76859F70" w14:textId="77777777" w:rsidR="00E61C44" w:rsidRPr="00E61C44" w:rsidRDefault="00E61C44" w:rsidP="00E61C44">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E61C44">
              <w:rPr>
                <w:rFonts w:ascii="Times New Roman" w:hAnsi="Times New Roman"/>
                <w:b/>
                <w:bCs/>
                <w:color w:val="000000"/>
                <w:sz w:val="20"/>
                <w:szCs w:val="20"/>
              </w:rPr>
              <w:t>Note—</w:t>
            </w:r>
          </w:p>
          <w:p w14:paraId="7F428E6F" w14:textId="77777777" w:rsidR="00E61C44" w:rsidRPr="00E61C44" w:rsidRDefault="00E61C44" w:rsidP="00E61C44">
            <w:pPr>
              <w:keepLines/>
              <w:autoSpaceDE w:val="0"/>
              <w:autoSpaceDN w:val="0"/>
              <w:adjustRightInd w:val="0"/>
              <w:spacing w:before="120" w:after="0" w:line="240" w:lineRule="auto"/>
              <w:ind w:left="794"/>
              <w:jc w:val="left"/>
              <w:rPr>
                <w:rFonts w:ascii="Times New Roman" w:hAnsi="Times New Roman"/>
                <w:color w:val="000000"/>
                <w:sz w:val="20"/>
                <w:szCs w:val="20"/>
              </w:rPr>
            </w:pPr>
            <w:r w:rsidRPr="00E61C44">
              <w:rPr>
                <w:rFonts w:ascii="Times New Roman" w:hAnsi="Times New Roman"/>
                <w:color w:val="000000"/>
                <w:sz w:val="20"/>
                <w:szCs w:val="20"/>
              </w:rPr>
              <w:t>A party to proceedings is entitled to 1 copy of any decision or order given or made by the Court without charge.</w:t>
            </w:r>
          </w:p>
        </w:tc>
        <w:tc>
          <w:tcPr>
            <w:tcW w:w="1346" w:type="dxa"/>
            <w:tcBorders>
              <w:top w:val="nil"/>
              <w:left w:val="nil"/>
              <w:bottom w:val="nil"/>
              <w:right w:val="nil"/>
            </w:tcBorders>
            <w:vAlign w:val="bottom"/>
          </w:tcPr>
          <w:p w14:paraId="375F372E"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2D2CF17A" w14:textId="77777777" w:rsidTr="006D0045">
        <w:trPr>
          <w:cantSplit/>
        </w:trPr>
        <w:tc>
          <w:tcPr>
            <w:tcW w:w="7439" w:type="dxa"/>
            <w:gridSpan w:val="2"/>
            <w:tcBorders>
              <w:top w:val="nil"/>
              <w:left w:val="nil"/>
              <w:bottom w:val="nil"/>
              <w:right w:val="nil"/>
            </w:tcBorders>
          </w:tcPr>
          <w:p w14:paraId="2B1C07B6"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b/>
                <w:bCs/>
                <w:color w:val="000000"/>
                <w:sz w:val="20"/>
                <w:szCs w:val="20"/>
              </w:rPr>
              <w:t>4—Opening Registry after hours</w:t>
            </w:r>
          </w:p>
        </w:tc>
        <w:tc>
          <w:tcPr>
            <w:tcW w:w="1346" w:type="dxa"/>
            <w:tcBorders>
              <w:top w:val="nil"/>
              <w:left w:val="nil"/>
              <w:bottom w:val="nil"/>
              <w:right w:val="nil"/>
            </w:tcBorders>
          </w:tcPr>
          <w:p w14:paraId="6D60947A" w14:textId="77777777" w:rsidR="00E61C44" w:rsidRPr="00E61C44" w:rsidRDefault="00E61C44" w:rsidP="00E61C44">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61C44" w:rsidRPr="00E61C44" w14:paraId="33AE5E4C" w14:textId="77777777" w:rsidTr="006D0045">
        <w:trPr>
          <w:cantSplit/>
        </w:trPr>
        <w:tc>
          <w:tcPr>
            <w:tcW w:w="603" w:type="dxa"/>
            <w:tcBorders>
              <w:top w:val="nil"/>
              <w:left w:val="nil"/>
              <w:bottom w:val="nil"/>
              <w:right w:val="nil"/>
            </w:tcBorders>
          </w:tcPr>
          <w:p w14:paraId="30389130" w14:textId="77777777" w:rsidR="00E61C44" w:rsidRPr="00E61C44" w:rsidRDefault="00E61C44" w:rsidP="00E61C44">
            <w:pPr>
              <w:keepLines/>
              <w:autoSpaceDE w:val="0"/>
              <w:autoSpaceDN w:val="0"/>
              <w:adjustRightInd w:val="0"/>
              <w:spacing w:before="120" w:after="0" w:line="240" w:lineRule="auto"/>
              <w:rPr>
                <w:rFonts w:ascii="Times New Roman" w:hAnsi="Times New Roman"/>
                <w:color w:val="000000"/>
                <w:sz w:val="20"/>
                <w:szCs w:val="20"/>
              </w:rPr>
            </w:pPr>
          </w:p>
        </w:tc>
        <w:tc>
          <w:tcPr>
            <w:tcW w:w="6836" w:type="dxa"/>
            <w:tcBorders>
              <w:top w:val="nil"/>
              <w:left w:val="nil"/>
              <w:bottom w:val="nil"/>
              <w:right w:val="nil"/>
            </w:tcBorders>
          </w:tcPr>
          <w:p w14:paraId="0526BD4D" w14:textId="77777777" w:rsidR="00E61C44" w:rsidRPr="00E61C44" w:rsidRDefault="00E61C44" w:rsidP="00E61C44">
            <w:pPr>
              <w:keepLines/>
              <w:autoSpaceDE w:val="0"/>
              <w:autoSpaceDN w:val="0"/>
              <w:adjustRightInd w:val="0"/>
              <w:spacing w:before="120" w:after="0" w:line="240" w:lineRule="auto"/>
              <w:jc w:val="left"/>
              <w:rPr>
                <w:rFonts w:ascii="Times New Roman" w:hAnsi="Times New Roman"/>
                <w:color w:val="000000"/>
                <w:sz w:val="20"/>
                <w:szCs w:val="20"/>
              </w:rPr>
            </w:pPr>
            <w:r w:rsidRPr="00E61C44">
              <w:rPr>
                <w:rFonts w:ascii="Times New Roman" w:hAnsi="Times New Roman"/>
                <w:color w:val="000000"/>
                <w:sz w:val="20"/>
                <w:szCs w:val="20"/>
              </w:rPr>
              <w:t>For opening a Registry, or a Registry remaining open, after hours for urgent execution of process—for each hour or part of an hour</w:t>
            </w:r>
          </w:p>
        </w:tc>
        <w:tc>
          <w:tcPr>
            <w:tcW w:w="1346" w:type="dxa"/>
            <w:tcBorders>
              <w:top w:val="nil"/>
              <w:left w:val="nil"/>
              <w:bottom w:val="nil"/>
              <w:right w:val="nil"/>
            </w:tcBorders>
          </w:tcPr>
          <w:p w14:paraId="3A38E4CD" w14:textId="77777777" w:rsidR="00E61C44" w:rsidRPr="00E61C44" w:rsidRDefault="00E61C44" w:rsidP="00E61C44">
            <w:pPr>
              <w:keepLines/>
              <w:autoSpaceDE w:val="0"/>
              <w:autoSpaceDN w:val="0"/>
              <w:adjustRightInd w:val="0"/>
              <w:spacing w:before="120" w:after="0" w:line="240" w:lineRule="auto"/>
              <w:jc w:val="right"/>
              <w:rPr>
                <w:rFonts w:ascii="Times New Roman" w:hAnsi="Times New Roman"/>
                <w:color w:val="000000"/>
                <w:sz w:val="20"/>
                <w:szCs w:val="20"/>
              </w:rPr>
            </w:pPr>
            <w:r w:rsidRPr="00E61C44">
              <w:rPr>
                <w:rFonts w:ascii="Times New Roman" w:hAnsi="Times New Roman"/>
                <w:color w:val="000000"/>
                <w:sz w:val="20"/>
                <w:szCs w:val="20"/>
              </w:rPr>
              <w:t>$151.00</w:t>
            </w:r>
          </w:p>
        </w:tc>
      </w:tr>
    </w:tbl>
    <w:p w14:paraId="43644A93"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E61C44">
        <w:rPr>
          <w:rFonts w:ascii="Times New Roman" w:hAnsi="Times New Roman"/>
          <w:b/>
          <w:bCs/>
          <w:color w:val="000000"/>
          <w:sz w:val="26"/>
          <w:szCs w:val="26"/>
        </w:rPr>
        <w:t>Made by the Attorney</w:t>
      </w:r>
      <w:r w:rsidRPr="00E61C44">
        <w:rPr>
          <w:rFonts w:ascii="Times New Roman" w:hAnsi="Times New Roman"/>
          <w:b/>
          <w:bCs/>
          <w:color w:val="000000"/>
          <w:sz w:val="26"/>
          <w:szCs w:val="26"/>
        </w:rPr>
        <w:noBreakHyphen/>
      </w:r>
      <w:proofErr w:type="gramStart"/>
      <w:r w:rsidRPr="00E61C44">
        <w:rPr>
          <w:rFonts w:ascii="Times New Roman" w:hAnsi="Times New Roman"/>
          <w:b/>
          <w:bCs/>
          <w:color w:val="000000"/>
          <w:sz w:val="26"/>
          <w:szCs w:val="26"/>
        </w:rPr>
        <w:t>General</w:t>
      </w:r>
      <w:proofErr w:type="gramEnd"/>
    </w:p>
    <w:p w14:paraId="798DAF62" w14:textId="77777777" w:rsidR="00E61C44" w:rsidRPr="00E61C44" w:rsidRDefault="00E61C44" w:rsidP="00E61C44">
      <w:pPr>
        <w:keepNext/>
        <w:keepLines/>
        <w:autoSpaceDE w:val="0"/>
        <w:autoSpaceDN w:val="0"/>
        <w:adjustRightInd w:val="0"/>
        <w:spacing w:before="120" w:after="0" w:line="240" w:lineRule="auto"/>
        <w:jc w:val="left"/>
        <w:rPr>
          <w:rFonts w:ascii="Times New Roman" w:hAnsi="Times New Roman"/>
          <w:color w:val="000000"/>
          <w:sz w:val="23"/>
          <w:szCs w:val="23"/>
        </w:rPr>
      </w:pPr>
      <w:r w:rsidRPr="00E61C44">
        <w:rPr>
          <w:rFonts w:ascii="Times New Roman" w:hAnsi="Times New Roman"/>
          <w:color w:val="000000"/>
          <w:sz w:val="23"/>
          <w:szCs w:val="23"/>
        </w:rPr>
        <w:t>On 5 May 2023</w:t>
      </w:r>
    </w:p>
    <w:p w14:paraId="4B8E3577" w14:textId="77777777" w:rsidR="00E61C44" w:rsidRPr="00E61C44" w:rsidRDefault="00E61C44" w:rsidP="00E61C44">
      <w:pPr>
        <w:pBdr>
          <w:bottom w:val="single" w:sz="4" w:space="1" w:color="auto"/>
        </w:pBdr>
        <w:spacing w:after="0" w:line="52" w:lineRule="exact"/>
        <w:jc w:val="center"/>
        <w:rPr>
          <w:rFonts w:ascii="Times New Roman" w:eastAsia="Times New Roman" w:hAnsi="Times New Roman"/>
          <w:sz w:val="17"/>
          <w:szCs w:val="17"/>
        </w:rPr>
      </w:pPr>
    </w:p>
    <w:p w14:paraId="29A6019B" w14:textId="77777777" w:rsidR="00E61C44" w:rsidRPr="00E61C44" w:rsidRDefault="00E61C44" w:rsidP="00E61C44">
      <w:pPr>
        <w:pBdr>
          <w:top w:val="single" w:sz="4" w:space="1" w:color="auto"/>
        </w:pBdr>
        <w:spacing w:before="34" w:after="0" w:line="14" w:lineRule="exact"/>
        <w:jc w:val="center"/>
        <w:rPr>
          <w:rFonts w:ascii="Times New Roman" w:eastAsia="Times New Roman" w:hAnsi="Times New Roman"/>
          <w:sz w:val="17"/>
          <w:szCs w:val="17"/>
        </w:rPr>
      </w:pPr>
    </w:p>
    <w:p w14:paraId="258BFA5C" w14:textId="416D9655" w:rsidR="00E61C44" w:rsidRDefault="00E61C44" w:rsidP="00E61C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6C6E716A" w14:textId="77777777" w:rsidR="008119AE" w:rsidRPr="008119AE" w:rsidRDefault="008119AE" w:rsidP="00A06D0A">
      <w:pPr>
        <w:pStyle w:val="Heading2"/>
      </w:pPr>
      <w:bookmarkStart w:id="50" w:name="_Toc135312386"/>
      <w:r w:rsidRPr="008119AE">
        <w:t>Evidence Act 1929</w:t>
      </w:r>
      <w:bookmarkEnd w:id="50"/>
    </w:p>
    <w:p w14:paraId="6401D569" w14:textId="77777777" w:rsidR="008119AE" w:rsidRPr="008119AE" w:rsidRDefault="008119AE" w:rsidP="008119AE">
      <w:pPr>
        <w:keepLines/>
        <w:autoSpaceDE w:val="0"/>
        <w:autoSpaceDN w:val="0"/>
        <w:adjustRightInd w:val="0"/>
        <w:spacing w:before="240" w:after="0" w:line="240" w:lineRule="auto"/>
        <w:jc w:val="left"/>
        <w:rPr>
          <w:rFonts w:ascii="Times New Roman" w:hAnsi="Times New Roman"/>
          <w:color w:val="000000"/>
          <w:sz w:val="28"/>
          <w:szCs w:val="28"/>
        </w:rPr>
      </w:pPr>
      <w:r w:rsidRPr="008119AE">
        <w:rPr>
          <w:rFonts w:ascii="Times New Roman" w:hAnsi="Times New Roman"/>
          <w:color w:val="000000"/>
          <w:sz w:val="28"/>
          <w:szCs w:val="28"/>
        </w:rPr>
        <w:t>South Australia</w:t>
      </w:r>
    </w:p>
    <w:p w14:paraId="3564F82F" w14:textId="77777777" w:rsidR="008119AE" w:rsidRPr="008119AE" w:rsidRDefault="008119AE" w:rsidP="008119AE">
      <w:pPr>
        <w:keepLines/>
        <w:autoSpaceDE w:val="0"/>
        <w:autoSpaceDN w:val="0"/>
        <w:adjustRightInd w:val="0"/>
        <w:spacing w:before="120" w:after="200" w:line="240" w:lineRule="auto"/>
        <w:jc w:val="left"/>
        <w:rPr>
          <w:rFonts w:ascii="Times New Roman" w:hAnsi="Times New Roman"/>
          <w:b/>
          <w:bCs/>
          <w:color w:val="000000"/>
          <w:sz w:val="36"/>
          <w:szCs w:val="36"/>
        </w:rPr>
      </w:pPr>
      <w:r w:rsidRPr="008119AE">
        <w:rPr>
          <w:rFonts w:ascii="Times New Roman" w:hAnsi="Times New Roman"/>
          <w:b/>
          <w:bCs/>
          <w:color w:val="000000"/>
          <w:sz w:val="36"/>
          <w:szCs w:val="36"/>
        </w:rPr>
        <w:t>Evidence (Fees) Notice 2023</w:t>
      </w:r>
    </w:p>
    <w:p w14:paraId="7D91F125" w14:textId="77777777" w:rsidR="008119AE" w:rsidRPr="008119AE" w:rsidRDefault="008119AE" w:rsidP="008119AE">
      <w:pPr>
        <w:keepLines/>
        <w:autoSpaceDE w:val="0"/>
        <w:autoSpaceDN w:val="0"/>
        <w:adjustRightInd w:val="0"/>
        <w:spacing w:before="80" w:after="240" w:line="240" w:lineRule="auto"/>
        <w:jc w:val="left"/>
        <w:rPr>
          <w:rFonts w:ascii="Times New Roman" w:hAnsi="Times New Roman"/>
          <w:color w:val="000000"/>
          <w:sz w:val="24"/>
          <w:szCs w:val="24"/>
        </w:rPr>
      </w:pPr>
      <w:r w:rsidRPr="008119AE">
        <w:rPr>
          <w:rFonts w:ascii="Times New Roman" w:hAnsi="Times New Roman"/>
          <w:color w:val="000000"/>
          <w:sz w:val="24"/>
          <w:szCs w:val="24"/>
        </w:rPr>
        <w:t xml:space="preserve">under the </w:t>
      </w:r>
      <w:r w:rsidRPr="008119AE">
        <w:rPr>
          <w:rFonts w:ascii="Times New Roman" w:hAnsi="Times New Roman"/>
          <w:i/>
          <w:iCs/>
          <w:color w:val="000000"/>
          <w:sz w:val="24"/>
          <w:szCs w:val="24"/>
        </w:rPr>
        <w:t>Evidence Act 1929</w:t>
      </w:r>
    </w:p>
    <w:p w14:paraId="62DD22FB"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1—Short title</w:t>
      </w:r>
    </w:p>
    <w:p w14:paraId="5893F1D7"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 xml:space="preserve">This notice may be cited as the </w:t>
      </w:r>
      <w:hyperlink r:id="rId88" w:history="1">
        <w:r w:rsidRPr="008119AE">
          <w:rPr>
            <w:rFonts w:ascii="Times New Roman" w:hAnsi="Times New Roman"/>
            <w:i/>
            <w:iCs/>
            <w:color w:val="000000"/>
            <w:sz w:val="23"/>
            <w:szCs w:val="23"/>
          </w:rPr>
          <w:t>Evidence (Fees) Notice 202</w:t>
        </w:r>
      </w:hyperlink>
      <w:r w:rsidRPr="008119AE">
        <w:rPr>
          <w:rFonts w:ascii="Times New Roman" w:hAnsi="Times New Roman"/>
          <w:i/>
          <w:iCs/>
          <w:color w:val="000000"/>
          <w:sz w:val="23"/>
          <w:szCs w:val="23"/>
        </w:rPr>
        <w:t>3</w:t>
      </w:r>
    </w:p>
    <w:p w14:paraId="3EB1AC35"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8119AE">
        <w:rPr>
          <w:rFonts w:ascii="Times New Roman" w:hAnsi="Times New Roman"/>
          <w:b/>
          <w:bCs/>
          <w:color w:val="000000"/>
          <w:sz w:val="20"/>
          <w:szCs w:val="20"/>
        </w:rPr>
        <w:t>Note—</w:t>
      </w:r>
    </w:p>
    <w:p w14:paraId="412844B2" w14:textId="77777777" w:rsidR="008119AE" w:rsidRPr="008119AE" w:rsidRDefault="008119AE" w:rsidP="008119AE">
      <w:pPr>
        <w:keepLines/>
        <w:autoSpaceDE w:val="0"/>
        <w:autoSpaceDN w:val="0"/>
        <w:adjustRightInd w:val="0"/>
        <w:spacing w:before="120" w:after="0" w:line="240" w:lineRule="auto"/>
        <w:ind w:left="1588"/>
        <w:jc w:val="left"/>
        <w:rPr>
          <w:rFonts w:ascii="Times New Roman" w:hAnsi="Times New Roman"/>
          <w:color w:val="000000"/>
          <w:sz w:val="20"/>
          <w:szCs w:val="20"/>
        </w:rPr>
      </w:pPr>
      <w:r w:rsidRPr="008119AE">
        <w:rPr>
          <w:rFonts w:ascii="Times New Roman" w:hAnsi="Times New Roman"/>
          <w:color w:val="000000"/>
          <w:sz w:val="20"/>
          <w:szCs w:val="20"/>
        </w:rPr>
        <w:t xml:space="preserve">This is a fee notice made in accordance with the </w:t>
      </w:r>
      <w:hyperlink r:id="rId89" w:history="1">
        <w:r w:rsidRPr="008119AE">
          <w:rPr>
            <w:rFonts w:ascii="Times New Roman" w:hAnsi="Times New Roman"/>
            <w:i/>
            <w:iCs/>
            <w:color w:val="000000"/>
            <w:sz w:val="20"/>
            <w:szCs w:val="20"/>
          </w:rPr>
          <w:t>Legislation (Fees) Act 2019</w:t>
        </w:r>
      </w:hyperlink>
      <w:r w:rsidRPr="008119AE">
        <w:rPr>
          <w:rFonts w:ascii="Times New Roman" w:hAnsi="Times New Roman"/>
          <w:color w:val="000000"/>
          <w:sz w:val="20"/>
          <w:szCs w:val="20"/>
        </w:rPr>
        <w:t>.</w:t>
      </w:r>
    </w:p>
    <w:p w14:paraId="40E03987"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2—Commencement</w:t>
      </w:r>
    </w:p>
    <w:p w14:paraId="750BDA37" w14:textId="77777777" w:rsidR="008119AE" w:rsidRPr="008119AE" w:rsidRDefault="008119AE" w:rsidP="008119AE">
      <w:pPr>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This notice has effect on 1 July 2023.</w:t>
      </w:r>
    </w:p>
    <w:p w14:paraId="62BF5894"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3—Interpretation</w:t>
      </w:r>
    </w:p>
    <w:p w14:paraId="61B6157B"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In this notice, unless the contrary intention appears—</w:t>
      </w:r>
    </w:p>
    <w:p w14:paraId="21630938" w14:textId="77777777" w:rsidR="008119AE" w:rsidRPr="008119AE" w:rsidRDefault="008119AE" w:rsidP="008119AE">
      <w:pPr>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b/>
          <w:bCs/>
          <w:i/>
          <w:iCs/>
          <w:color w:val="000000"/>
          <w:sz w:val="23"/>
          <w:szCs w:val="23"/>
        </w:rPr>
        <w:t>Act</w:t>
      </w:r>
      <w:r w:rsidRPr="008119AE">
        <w:rPr>
          <w:rFonts w:ascii="Times New Roman" w:hAnsi="Times New Roman"/>
          <w:color w:val="000000"/>
          <w:sz w:val="23"/>
          <w:szCs w:val="23"/>
        </w:rPr>
        <w:t xml:space="preserve"> means the </w:t>
      </w:r>
      <w:hyperlink r:id="rId90" w:history="1">
        <w:r w:rsidRPr="008119AE">
          <w:rPr>
            <w:rFonts w:ascii="Times New Roman" w:hAnsi="Times New Roman"/>
            <w:i/>
            <w:iCs/>
            <w:color w:val="000000"/>
            <w:sz w:val="23"/>
            <w:szCs w:val="23"/>
          </w:rPr>
          <w:t>Evidence Act 1929</w:t>
        </w:r>
      </w:hyperlink>
      <w:r w:rsidRPr="008119AE">
        <w:rPr>
          <w:rFonts w:ascii="Times New Roman" w:hAnsi="Times New Roman"/>
          <w:color w:val="000000"/>
          <w:sz w:val="23"/>
          <w:szCs w:val="23"/>
        </w:rPr>
        <w:t>.</w:t>
      </w:r>
    </w:p>
    <w:p w14:paraId="6F6574A5"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4—Fees</w:t>
      </w:r>
    </w:p>
    <w:p w14:paraId="2238CCD6" w14:textId="77777777" w:rsidR="008119AE" w:rsidRPr="008119AE" w:rsidRDefault="008119AE" w:rsidP="008119AE">
      <w:pPr>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 xml:space="preserve">The fees set out in </w:t>
      </w:r>
      <w:hyperlink w:anchor="idb5a16589_ad95_4af5_84cc_ab9160a9fb" w:history="1">
        <w:r w:rsidRPr="008119AE">
          <w:rPr>
            <w:rFonts w:ascii="Times New Roman" w:hAnsi="Times New Roman"/>
            <w:color w:val="000000"/>
            <w:sz w:val="23"/>
            <w:szCs w:val="23"/>
          </w:rPr>
          <w:t>Schedule 1</w:t>
        </w:r>
      </w:hyperlink>
      <w:r w:rsidRPr="008119AE">
        <w:rPr>
          <w:rFonts w:ascii="Times New Roman" w:hAnsi="Times New Roman"/>
          <w:color w:val="000000"/>
          <w:sz w:val="23"/>
          <w:szCs w:val="23"/>
        </w:rPr>
        <w:t xml:space="preserve"> are prescribed for the purposes of the Act and are payable to the Registrar.</w:t>
      </w:r>
    </w:p>
    <w:p w14:paraId="781700FC"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51" w:name="idb5a16589_ad95_4af5_84cc_ab9160a9fb"/>
      <w:r w:rsidRPr="008119AE">
        <w:rPr>
          <w:rFonts w:ascii="Times New Roman" w:hAnsi="Times New Roman"/>
          <w:b/>
          <w:bCs/>
          <w:color w:val="000000"/>
          <w:sz w:val="32"/>
          <w:szCs w:val="32"/>
        </w:rPr>
        <w:t>Schedule 1—Fees</w:t>
      </w:r>
      <w:bookmarkEnd w:id="51"/>
    </w:p>
    <w:p w14:paraId="258DBC2F"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7231"/>
        <w:gridCol w:w="1191"/>
      </w:tblGrid>
      <w:tr w:rsidR="008119AE" w:rsidRPr="008119AE" w14:paraId="13F70696" w14:textId="77777777" w:rsidTr="006D0045">
        <w:trPr>
          <w:cantSplit/>
        </w:trPr>
        <w:tc>
          <w:tcPr>
            <w:tcW w:w="364" w:type="dxa"/>
            <w:tcBorders>
              <w:top w:val="nil"/>
              <w:left w:val="nil"/>
              <w:bottom w:val="nil"/>
              <w:right w:val="nil"/>
            </w:tcBorders>
          </w:tcPr>
          <w:p w14:paraId="49791BA2"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r w:rsidRPr="008119AE">
              <w:rPr>
                <w:rFonts w:ascii="Times New Roman" w:hAnsi="Times New Roman"/>
                <w:color w:val="000000"/>
                <w:sz w:val="20"/>
                <w:szCs w:val="20"/>
              </w:rPr>
              <w:t>1</w:t>
            </w:r>
          </w:p>
        </w:tc>
        <w:tc>
          <w:tcPr>
            <w:tcW w:w="7231" w:type="dxa"/>
            <w:tcBorders>
              <w:top w:val="nil"/>
              <w:left w:val="nil"/>
              <w:bottom w:val="nil"/>
              <w:right w:val="nil"/>
            </w:tcBorders>
          </w:tcPr>
          <w:p w14:paraId="4625F768" w14:textId="77777777" w:rsidR="008119AE" w:rsidRPr="008119AE" w:rsidRDefault="008119AE" w:rsidP="008119AE">
            <w:pPr>
              <w:keepLines/>
              <w:autoSpaceDE w:val="0"/>
              <w:autoSpaceDN w:val="0"/>
              <w:adjustRightInd w:val="0"/>
              <w:spacing w:before="120" w:after="0" w:line="240" w:lineRule="auto"/>
              <w:jc w:val="left"/>
              <w:rPr>
                <w:rFonts w:ascii="Times New Roman" w:hAnsi="Times New Roman"/>
                <w:color w:val="000000"/>
                <w:sz w:val="20"/>
                <w:szCs w:val="20"/>
              </w:rPr>
            </w:pPr>
            <w:r w:rsidRPr="008119AE">
              <w:rPr>
                <w:rFonts w:ascii="Times New Roman" w:hAnsi="Times New Roman"/>
                <w:color w:val="000000"/>
                <w:sz w:val="20"/>
                <w:szCs w:val="20"/>
              </w:rPr>
              <w:t>Fee payable in respect of an authorised news media representative (section 69A of Act)</w:t>
            </w:r>
          </w:p>
        </w:tc>
        <w:tc>
          <w:tcPr>
            <w:tcW w:w="1191" w:type="dxa"/>
            <w:tcBorders>
              <w:top w:val="nil"/>
              <w:left w:val="nil"/>
              <w:bottom w:val="nil"/>
              <w:right w:val="nil"/>
            </w:tcBorders>
          </w:tcPr>
          <w:p w14:paraId="39913DA7"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$739.00</w:t>
            </w:r>
          </w:p>
        </w:tc>
      </w:tr>
    </w:tbl>
    <w:p w14:paraId="06C476F2"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b/>
          <w:bCs/>
          <w:color w:val="000000"/>
          <w:sz w:val="26"/>
          <w:szCs w:val="26"/>
        </w:rPr>
      </w:pPr>
      <w:r w:rsidRPr="008119AE">
        <w:rPr>
          <w:rFonts w:ascii="Times New Roman" w:hAnsi="Times New Roman"/>
          <w:b/>
          <w:bCs/>
          <w:color w:val="000000"/>
          <w:sz w:val="26"/>
          <w:szCs w:val="26"/>
        </w:rPr>
        <w:t>Made by the Attorney</w:t>
      </w:r>
      <w:r w:rsidRPr="008119AE">
        <w:rPr>
          <w:rFonts w:ascii="Times New Roman" w:hAnsi="Times New Roman"/>
          <w:b/>
          <w:bCs/>
          <w:color w:val="000000"/>
          <w:sz w:val="26"/>
          <w:szCs w:val="26"/>
        </w:rPr>
        <w:noBreakHyphen/>
      </w:r>
      <w:proofErr w:type="gramStart"/>
      <w:r w:rsidRPr="008119AE">
        <w:rPr>
          <w:rFonts w:ascii="Times New Roman" w:hAnsi="Times New Roman"/>
          <w:b/>
          <w:bCs/>
          <w:color w:val="000000"/>
          <w:sz w:val="26"/>
          <w:szCs w:val="26"/>
        </w:rPr>
        <w:t>General</w:t>
      </w:r>
      <w:proofErr w:type="gramEnd"/>
    </w:p>
    <w:p w14:paraId="3A13DC35"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3"/>
          <w:szCs w:val="23"/>
        </w:rPr>
      </w:pPr>
      <w:r w:rsidRPr="008119AE">
        <w:rPr>
          <w:rFonts w:ascii="Times New Roman" w:hAnsi="Times New Roman"/>
          <w:color w:val="000000"/>
          <w:sz w:val="23"/>
          <w:szCs w:val="23"/>
        </w:rPr>
        <w:t>On 5 May 2023</w:t>
      </w:r>
    </w:p>
    <w:p w14:paraId="26F3C33C" w14:textId="77777777" w:rsidR="008119AE" w:rsidRPr="008119AE" w:rsidRDefault="008119AE" w:rsidP="008119AE">
      <w:pPr>
        <w:pBdr>
          <w:bottom w:val="single" w:sz="4" w:space="1" w:color="auto"/>
        </w:pBdr>
        <w:spacing w:after="0" w:line="52" w:lineRule="exact"/>
        <w:jc w:val="center"/>
        <w:rPr>
          <w:rFonts w:ascii="Times New Roman" w:eastAsia="Times New Roman" w:hAnsi="Times New Roman"/>
          <w:sz w:val="17"/>
          <w:szCs w:val="17"/>
        </w:rPr>
      </w:pPr>
    </w:p>
    <w:p w14:paraId="70959070" w14:textId="77777777" w:rsidR="008119AE" w:rsidRPr="008119AE" w:rsidRDefault="008119AE" w:rsidP="008119AE">
      <w:pPr>
        <w:pBdr>
          <w:top w:val="single" w:sz="4" w:space="1" w:color="auto"/>
        </w:pBdr>
        <w:spacing w:before="34" w:after="0" w:line="14" w:lineRule="exact"/>
        <w:jc w:val="center"/>
        <w:rPr>
          <w:rFonts w:ascii="Times New Roman" w:eastAsia="Times New Roman" w:hAnsi="Times New Roman"/>
          <w:sz w:val="17"/>
          <w:szCs w:val="17"/>
        </w:rPr>
      </w:pPr>
    </w:p>
    <w:p w14:paraId="242D12D9" w14:textId="138762CF" w:rsidR="00553C0E" w:rsidRDefault="00553C0E">
      <w:pPr>
        <w:spacing w:after="0" w:line="240" w:lineRule="auto"/>
        <w:jc w:val="left"/>
        <w:rPr>
          <w:rFonts w:ascii="Times New Roman" w:eastAsia="Times New Roman" w:hAnsi="Times New Roman"/>
          <w:sz w:val="17"/>
          <w:szCs w:val="17"/>
        </w:rPr>
      </w:pPr>
    </w:p>
    <w:p w14:paraId="79A2BA51" w14:textId="77777777" w:rsidR="008119AE" w:rsidRPr="008119AE" w:rsidRDefault="008119AE" w:rsidP="00A06D0A">
      <w:pPr>
        <w:pStyle w:val="Heading2"/>
      </w:pPr>
      <w:bookmarkStart w:id="52" w:name="_Toc135312387"/>
      <w:r w:rsidRPr="008119AE">
        <w:t>Explosives Act 1936</w:t>
      </w:r>
      <w:bookmarkEnd w:id="52"/>
    </w:p>
    <w:p w14:paraId="72D2A285" w14:textId="77777777" w:rsidR="008119AE" w:rsidRPr="008119AE" w:rsidRDefault="008119AE" w:rsidP="008119AE">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8119AE">
        <w:rPr>
          <w:rFonts w:ascii="Times New Roman" w:eastAsiaTheme="minorEastAsia" w:hAnsi="Times New Roman"/>
          <w:color w:val="000000"/>
          <w:sz w:val="28"/>
          <w:szCs w:val="28"/>
          <w:lang w:eastAsia="en-AU"/>
        </w:rPr>
        <w:t>South Australia</w:t>
      </w:r>
    </w:p>
    <w:p w14:paraId="15B1B424" w14:textId="77777777" w:rsidR="008119AE" w:rsidRPr="008119AE" w:rsidRDefault="008119AE" w:rsidP="008119AE">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8119AE">
        <w:rPr>
          <w:rFonts w:ascii="Times New Roman" w:eastAsiaTheme="minorEastAsia" w:hAnsi="Times New Roman"/>
          <w:b/>
          <w:bCs/>
          <w:color w:val="000000"/>
          <w:sz w:val="36"/>
          <w:szCs w:val="36"/>
          <w:lang w:eastAsia="en-AU"/>
        </w:rPr>
        <w:t>Explosives (Fees) Notice 2023</w:t>
      </w:r>
    </w:p>
    <w:p w14:paraId="5D588B3D" w14:textId="77777777" w:rsidR="008119AE" w:rsidRPr="008119AE" w:rsidRDefault="008119AE" w:rsidP="008119AE">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8119AE">
        <w:rPr>
          <w:rFonts w:ascii="Times New Roman" w:eastAsiaTheme="minorEastAsia" w:hAnsi="Times New Roman"/>
          <w:color w:val="000000"/>
          <w:sz w:val="24"/>
          <w:szCs w:val="24"/>
          <w:lang w:eastAsia="en-AU"/>
        </w:rPr>
        <w:t xml:space="preserve">under the </w:t>
      </w:r>
      <w:r w:rsidRPr="008119AE">
        <w:rPr>
          <w:rFonts w:ascii="Times New Roman" w:eastAsiaTheme="minorEastAsia" w:hAnsi="Times New Roman"/>
          <w:i/>
          <w:iCs/>
          <w:color w:val="000000"/>
          <w:sz w:val="24"/>
          <w:szCs w:val="24"/>
          <w:lang w:eastAsia="en-AU"/>
        </w:rPr>
        <w:t>Explosives Act 1936</w:t>
      </w:r>
    </w:p>
    <w:p w14:paraId="28E28BE9"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1—Short title</w:t>
      </w:r>
    </w:p>
    <w:p w14:paraId="161E40F0"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 xml:space="preserve">This notice may be cited as the </w:t>
      </w:r>
      <w:hyperlink r:id="rId91" w:history="1">
        <w:r w:rsidRPr="008119AE">
          <w:rPr>
            <w:rFonts w:ascii="Times New Roman" w:eastAsiaTheme="minorEastAsia" w:hAnsi="Times New Roman"/>
            <w:i/>
            <w:iCs/>
            <w:color w:val="000000"/>
            <w:sz w:val="23"/>
            <w:szCs w:val="23"/>
            <w:lang w:eastAsia="en-AU"/>
          </w:rPr>
          <w:t>Explosives (Fees) Notice 202</w:t>
        </w:r>
      </w:hyperlink>
      <w:r w:rsidRPr="008119AE">
        <w:rPr>
          <w:rFonts w:ascii="Times New Roman" w:eastAsiaTheme="minorEastAsia" w:hAnsi="Times New Roman"/>
          <w:i/>
          <w:iCs/>
          <w:color w:val="000000"/>
          <w:sz w:val="23"/>
          <w:szCs w:val="23"/>
          <w:lang w:eastAsia="en-AU"/>
        </w:rPr>
        <w:t>3</w:t>
      </w:r>
      <w:r w:rsidRPr="008119AE">
        <w:rPr>
          <w:rFonts w:ascii="Times New Roman" w:eastAsiaTheme="minorEastAsia" w:hAnsi="Times New Roman"/>
          <w:color w:val="000000"/>
          <w:sz w:val="23"/>
          <w:szCs w:val="23"/>
          <w:lang w:eastAsia="en-AU"/>
        </w:rPr>
        <w:t>.</w:t>
      </w:r>
    </w:p>
    <w:p w14:paraId="21AE021E"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8119AE">
        <w:rPr>
          <w:rFonts w:ascii="Times New Roman" w:eastAsiaTheme="minorEastAsia" w:hAnsi="Times New Roman"/>
          <w:b/>
          <w:bCs/>
          <w:color w:val="000000"/>
          <w:sz w:val="20"/>
          <w:szCs w:val="20"/>
          <w:lang w:eastAsia="en-AU"/>
        </w:rPr>
        <w:t>Note—</w:t>
      </w:r>
    </w:p>
    <w:p w14:paraId="2B9404F4"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 xml:space="preserve">This is a fee notice made in accordance with the </w:t>
      </w:r>
      <w:hyperlink r:id="rId92" w:history="1">
        <w:r w:rsidRPr="008119AE">
          <w:rPr>
            <w:rFonts w:ascii="Times New Roman" w:eastAsiaTheme="minorEastAsia" w:hAnsi="Times New Roman"/>
            <w:i/>
            <w:iCs/>
            <w:color w:val="000000"/>
            <w:sz w:val="20"/>
            <w:szCs w:val="20"/>
            <w:lang w:eastAsia="en-AU"/>
          </w:rPr>
          <w:t>Legislation (Fees) Act 2019</w:t>
        </w:r>
      </w:hyperlink>
      <w:r w:rsidRPr="008119AE">
        <w:rPr>
          <w:rFonts w:ascii="Times New Roman" w:eastAsiaTheme="minorEastAsia" w:hAnsi="Times New Roman"/>
          <w:color w:val="000000"/>
          <w:sz w:val="20"/>
          <w:szCs w:val="20"/>
          <w:lang w:eastAsia="en-AU"/>
        </w:rPr>
        <w:t>.</w:t>
      </w:r>
    </w:p>
    <w:p w14:paraId="688EC620"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2—Commencement</w:t>
      </w:r>
    </w:p>
    <w:p w14:paraId="4853B063"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This notice has effect on 1 July 2023.</w:t>
      </w:r>
    </w:p>
    <w:p w14:paraId="4DA29BFB"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3—Interpretation</w:t>
      </w:r>
    </w:p>
    <w:p w14:paraId="7246DA1A"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In this notice, unless the contrary intention appears—</w:t>
      </w:r>
    </w:p>
    <w:p w14:paraId="232A0332"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b/>
          <w:bCs/>
          <w:i/>
          <w:iCs/>
          <w:color w:val="000000"/>
          <w:sz w:val="23"/>
          <w:szCs w:val="23"/>
          <w:lang w:eastAsia="en-AU"/>
        </w:rPr>
        <w:t>Act</w:t>
      </w:r>
      <w:r w:rsidRPr="008119AE">
        <w:rPr>
          <w:rFonts w:ascii="Times New Roman" w:eastAsiaTheme="minorEastAsia" w:hAnsi="Times New Roman"/>
          <w:color w:val="000000"/>
          <w:sz w:val="23"/>
          <w:szCs w:val="23"/>
          <w:lang w:eastAsia="en-AU"/>
        </w:rPr>
        <w:t xml:space="preserve"> means the </w:t>
      </w:r>
      <w:hyperlink r:id="rId93" w:history="1">
        <w:r w:rsidRPr="008119AE">
          <w:rPr>
            <w:rFonts w:ascii="Times New Roman" w:eastAsiaTheme="minorEastAsia" w:hAnsi="Times New Roman"/>
            <w:i/>
            <w:iCs/>
            <w:color w:val="000000"/>
            <w:sz w:val="23"/>
            <w:szCs w:val="23"/>
            <w:lang w:eastAsia="en-AU"/>
          </w:rPr>
          <w:t>Explosives Act 1936</w:t>
        </w:r>
      </w:hyperlink>
      <w:r w:rsidRPr="008119AE">
        <w:rPr>
          <w:rFonts w:ascii="Times New Roman" w:eastAsiaTheme="minorEastAsia" w:hAnsi="Times New Roman"/>
          <w:color w:val="000000"/>
          <w:sz w:val="23"/>
          <w:szCs w:val="23"/>
          <w:lang w:eastAsia="en-AU"/>
        </w:rPr>
        <w:t>.</w:t>
      </w:r>
    </w:p>
    <w:p w14:paraId="1DC9506F"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4—Fees</w:t>
      </w:r>
    </w:p>
    <w:p w14:paraId="4F1F7FCD"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 xml:space="preserve">The fees set out in </w:t>
      </w:r>
      <w:hyperlink w:anchor="id85c31bdd_7621_418f_bc0e_8dee827519" w:history="1">
        <w:r w:rsidRPr="008119AE">
          <w:rPr>
            <w:rFonts w:ascii="Times New Roman" w:eastAsiaTheme="minorEastAsia" w:hAnsi="Times New Roman"/>
            <w:color w:val="000000"/>
            <w:sz w:val="23"/>
            <w:szCs w:val="23"/>
            <w:lang w:eastAsia="en-AU"/>
          </w:rPr>
          <w:t>Schedule 1</w:t>
        </w:r>
      </w:hyperlink>
      <w:r w:rsidRPr="008119AE">
        <w:rPr>
          <w:rFonts w:ascii="Times New Roman" w:eastAsiaTheme="minorEastAsia" w:hAnsi="Times New Roman"/>
          <w:color w:val="000000"/>
          <w:sz w:val="23"/>
          <w:szCs w:val="23"/>
          <w:lang w:eastAsia="en-AU"/>
        </w:rPr>
        <w:t xml:space="preserve"> are prescribed for the purposes of the Act, the </w:t>
      </w:r>
      <w:hyperlink r:id="rId94" w:history="1">
        <w:r w:rsidRPr="008119AE">
          <w:rPr>
            <w:rFonts w:ascii="Times New Roman" w:eastAsiaTheme="minorEastAsia" w:hAnsi="Times New Roman"/>
            <w:i/>
            <w:iCs/>
            <w:color w:val="000000"/>
            <w:sz w:val="23"/>
            <w:szCs w:val="23"/>
            <w:lang w:eastAsia="en-AU"/>
          </w:rPr>
          <w:t>Explosives Regulations 2011</w:t>
        </w:r>
      </w:hyperlink>
      <w:r w:rsidRPr="008119AE">
        <w:rPr>
          <w:rFonts w:ascii="Times New Roman" w:eastAsiaTheme="minorEastAsia" w:hAnsi="Times New Roman"/>
          <w:color w:val="000000"/>
          <w:sz w:val="23"/>
          <w:szCs w:val="23"/>
          <w:lang w:eastAsia="en-AU"/>
        </w:rPr>
        <w:t xml:space="preserve">, the </w:t>
      </w:r>
      <w:hyperlink r:id="rId95" w:history="1">
        <w:r w:rsidRPr="008119AE">
          <w:rPr>
            <w:rFonts w:ascii="Times New Roman" w:eastAsiaTheme="minorEastAsia" w:hAnsi="Times New Roman"/>
            <w:i/>
            <w:iCs/>
            <w:color w:val="000000"/>
            <w:sz w:val="23"/>
            <w:szCs w:val="23"/>
            <w:lang w:eastAsia="en-AU"/>
          </w:rPr>
          <w:t>Explosives (Fireworks) Regulations 2016</w:t>
        </w:r>
      </w:hyperlink>
      <w:r w:rsidRPr="008119AE">
        <w:rPr>
          <w:rFonts w:ascii="Times New Roman" w:eastAsiaTheme="minorEastAsia" w:hAnsi="Times New Roman"/>
          <w:color w:val="000000"/>
          <w:sz w:val="23"/>
          <w:szCs w:val="23"/>
          <w:lang w:eastAsia="en-AU"/>
        </w:rPr>
        <w:t xml:space="preserve"> and the </w:t>
      </w:r>
      <w:hyperlink r:id="rId96" w:history="1">
        <w:r w:rsidRPr="008119AE">
          <w:rPr>
            <w:rFonts w:ascii="Times New Roman" w:eastAsiaTheme="minorEastAsia" w:hAnsi="Times New Roman"/>
            <w:i/>
            <w:iCs/>
            <w:color w:val="000000"/>
            <w:sz w:val="23"/>
            <w:szCs w:val="23"/>
            <w:lang w:eastAsia="en-AU"/>
          </w:rPr>
          <w:t>Explosives (Security Sensitive Substances) Regulations 2006</w:t>
        </w:r>
      </w:hyperlink>
      <w:r w:rsidRPr="008119AE">
        <w:rPr>
          <w:rFonts w:ascii="Times New Roman" w:eastAsiaTheme="minorEastAsia" w:hAnsi="Times New Roman"/>
          <w:color w:val="000000"/>
          <w:sz w:val="23"/>
          <w:szCs w:val="23"/>
          <w:lang w:eastAsia="en-AU"/>
        </w:rPr>
        <w:t>.</w:t>
      </w:r>
    </w:p>
    <w:p w14:paraId="0676AE46"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53" w:name="id85c31bdd_7621_418f_bc0e_8dee827519"/>
      <w:r w:rsidRPr="008119AE">
        <w:rPr>
          <w:rFonts w:ascii="Times New Roman" w:eastAsiaTheme="minorEastAsia" w:hAnsi="Times New Roman"/>
          <w:b/>
          <w:bCs/>
          <w:color w:val="000000"/>
          <w:sz w:val="32"/>
          <w:szCs w:val="32"/>
          <w:lang w:eastAsia="en-AU"/>
        </w:rPr>
        <w:t>Schedule 1—Fees</w:t>
      </w:r>
      <w:bookmarkEnd w:id="53"/>
    </w:p>
    <w:p w14:paraId="12085BE5" w14:textId="77777777" w:rsidR="008119AE" w:rsidRPr="008119AE" w:rsidRDefault="008119AE" w:rsidP="008119AE">
      <w:pPr>
        <w:keepNext/>
        <w:keepLines/>
        <w:autoSpaceDE w:val="0"/>
        <w:autoSpaceDN w:val="0"/>
        <w:adjustRightInd w:val="0"/>
        <w:spacing w:before="80" w:after="0" w:line="240" w:lineRule="auto"/>
        <w:ind w:left="567" w:hanging="567"/>
        <w:jc w:val="left"/>
        <w:rPr>
          <w:rFonts w:ascii="Times New Roman" w:eastAsiaTheme="minorEastAsia" w:hAnsi="Times New Roman"/>
          <w:b/>
          <w:bCs/>
          <w:color w:val="000000"/>
          <w:sz w:val="32"/>
          <w:szCs w:val="32"/>
          <w:lang w:eastAsia="en-AU"/>
        </w:rPr>
      </w:pPr>
      <w:r w:rsidRPr="008119AE">
        <w:rPr>
          <w:rFonts w:ascii="Times New Roman" w:eastAsiaTheme="minorEastAsia" w:hAnsi="Times New Roman"/>
          <w:b/>
          <w:bCs/>
          <w:color w:val="000000"/>
          <w:sz w:val="32"/>
          <w:szCs w:val="32"/>
          <w:lang w:eastAsia="en-AU"/>
        </w:rPr>
        <w:t xml:space="preserve">Part 1—Fees relating to </w:t>
      </w:r>
      <w:r w:rsidRPr="008119AE">
        <w:rPr>
          <w:rFonts w:ascii="Times New Roman" w:eastAsiaTheme="minorEastAsia" w:hAnsi="Times New Roman"/>
          <w:b/>
          <w:bCs/>
          <w:i/>
          <w:iCs/>
          <w:color w:val="000000"/>
          <w:sz w:val="32"/>
          <w:szCs w:val="32"/>
          <w:lang w:eastAsia="en-AU"/>
        </w:rPr>
        <w:t>Explosives Regulations 2011</w:t>
      </w:r>
    </w:p>
    <w:p w14:paraId="65BA16F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45"/>
        <w:gridCol w:w="6947"/>
        <w:gridCol w:w="1393"/>
      </w:tblGrid>
      <w:tr w:rsidR="008119AE" w:rsidRPr="008119AE" w14:paraId="7D3BFEDC" w14:textId="77777777" w:rsidTr="006D0045">
        <w:trPr>
          <w:cantSplit/>
        </w:trPr>
        <w:tc>
          <w:tcPr>
            <w:tcW w:w="7392" w:type="dxa"/>
            <w:gridSpan w:val="2"/>
            <w:tcBorders>
              <w:top w:val="nil"/>
              <w:left w:val="nil"/>
              <w:bottom w:val="nil"/>
              <w:right w:val="nil"/>
            </w:tcBorders>
          </w:tcPr>
          <w:p w14:paraId="2F0FD31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1—Classification of explosives (Part 2)</w:t>
            </w:r>
          </w:p>
        </w:tc>
        <w:tc>
          <w:tcPr>
            <w:tcW w:w="1393" w:type="dxa"/>
            <w:tcBorders>
              <w:top w:val="nil"/>
              <w:left w:val="nil"/>
              <w:bottom w:val="nil"/>
              <w:right w:val="nil"/>
            </w:tcBorders>
          </w:tcPr>
          <w:p w14:paraId="0D227054"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2BBDC905" w14:textId="77777777" w:rsidTr="006D0045">
        <w:trPr>
          <w:cantSplit/>
        </w:trPr>
        <w:tc>
          <w:tcPr>
            <w:tcW w:w="445" w:type="dxa"/>
            <w:tcBorders>
              <w:top w:val="nil"/>
              <w:left w:val="nil"/>
              <w:bottom w:val="nil"/>
              <w:right w:val="nil"/>
            </w:tcBorders>
          </w:tcPr>
          <w:p w14:paraId="01AD2E8B"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6BDF3E45"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Fee for—</w:t>
            </w:r>
          </w:p>
        </w:tc>
        <w:tc>
          <w:tcPr>
            <w:tcW w:w="1393" w:type="dxa"/>
            <w:tcBorders>
              <w:top w:val="nil"/>
              <w:left w:val="nil"/>
              <w:bottom w:val="nil"/>
              <w:right w:val="nil"/>
            </w:tcBorders>
          </w:tcPr>
          <w:p w14:paraId="6E64CA9D"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1E79D409" w14:textId="77777777" w:rsidTr="006D0045">
        <w:trPr>
          <w:cantSplit/>
        </w:trPr>
        <w:tc>
          <w:tcPr>
            <w:tcW w:w="445" w:type="dxa"/>
            <w:tcBorders>
              <w:top w:val="nil"/>
              <w:left w:val="nil"/>
              <w:bottom w:val="nil"/>
              <w:right w:val="nil"/>
            </w:tcBorders>
          </w:tcPr>
          <w:p w14:paraId="2AD59285"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5E62B9A7"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application for classification of explosive</w:t>
            </w:r>
          </w:p>
        </w:tc>
        <w:tc>
          <w:tcPr>
            <w:tcW w:w="1393" w:type="dxa"/>
            <w:tcBorders>
              <w:top w:val="nil"/>
              <w:left w:val="nil"/>
              <w:bottom w:val="nil"/>
              <w:right w:val="nil"/>
            </w:tcBorders>
          </w:tcPr>
          <w:p w14:paraId="0C79247F"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$212.00</w:t>
            </w:r>
          </w:p>
        </w:tc>
      </w:tr>
      <w:tr w:rsidR="008119AE" w:rsidRPr="008119AE" w14:paraId="05809BA6" w14:textId="77777777" w:rsidTr="006D0045">
        <w:trPr>
          <w:cantSplit/>
        </w:trPr>
        <w:tc>
          <w:tcPr>
            <w:tcW w:w="445" w:type="dxa"/>
            <w:tcBorders>
              <w:top w:val="nil"/>
              <w:left w:val="nil"/>
              <w:bottom w:val="nil"/>
              <w:right w:val="nil"/>
            </w:tcBorders>
          </w:tcPr>
          <w:p w14:paraId="42C82414"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131CDFB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amendment of classification of explosive</w:t>
            </w:r>
          </w:p>
        </w:tc>
        <w:tc>
          <w:tcPr>
            <w:tcW w:w="1393" w:type="dxa"/>
            <w:tcBorders>
              <w:top w:val="nil"/>
              <w:left w:val="nil"/>
              <w:bottom w:val="nil"/>
              <w:right w:val="nil"/>
            </w:tcBorders>
          </w:tcPr>
          <w:p w14:paraId="55BE6DA1"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$119.00</w:t>
            </w:r>
          </w:p>
        </w:tc>
      </w:tr>
      <w:tr w:rsidR="008119AE" w:rsidRPr="008119AE" w14:paraId="311C82C0" w14:textId="77777777" w:rsidTr="006D0045">
        <w:trPr>
          <w:cantSplit/>
        </w:trPr>
        <w:tc>
          <w:tcPr>
            <w:tcW w:w="7392" w:type="dxa"/>
            <w:gridSpan w:val="2"/>
            <w:tcBorders>
              <w:top w:val="nil"/>
              <w:left w:val="nil"/>
              <w:bottom w:val="nil"/>
              <w:right w:val="nil"/>
            </w:tcBorders>
          </w:tcPr>
          <w:p w14:paraId="31DFE0D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2—Licensing of factories (Part 3)</w:t>
            </w:r>
          </w:p>
        </w:tc>
        <w:tc>
          <w:tcPr>
            <w:tcW w:w="1393" w:type="dxa"/>
            <w:tcBorders>
              <w:top w:val="nil"/>
              <w:left w:val="nil"/>
              <w:bottom w:val="nil"/>
              <w:right w:val="nil"/>
            </w:tcBorders>
          </w:tcPr>
          <w:p w14:paraId="74C127B0"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280B79F7" w14:textId="77777777" w:rsidTr="006D0045">
        <w:trPr>
          <w:cantSplit/>
        </w:trPr>
        <w:tc>
          <w:tcPr>
            <w:tcW w:w="445" w:type="dxa"/>
            <w:tcBorders>
              <w:top w:val="nil"/>
              <w:left w:val="nil"/>
              <w:bottom w:val="nil"/>
              <w:right w:val="nil"/>
            </w:tcBorders>
          </w:tcPr>
          <w:p w14:paraId="2DD0C450"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3D07EC42"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Licence fee for a factory to manufacture explosives</w:t>
            </w:r>
          </w:p>
        </w:tc>
        <w:tc>
          <w:tcPr>
            <w:tcW w:w="1393" w:type="dxa"/>
            <w:tcBorders>
              <w:top w:val="nil"/>
              <w:left w:val="nil"/>
              <w:bottom w:val="nil"/>
              <w:right w:val="nil"/>
            </w:tcBorders>
          </w:tcPr>
          <w:p w14:paraId="73FF667B"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$388.00</w:t>
            </w:r>
          </w:p>
        </w:tc>
      </w:tr>
      <w:tr w:rsidR="008119AE" w:rsidRPr="008119AE" w14:paraId="2A70CC21" w14:textId="77777777" w:rsidTr="006D0045">
        <w:trPr>
          <w:cantSplit/>
        </w:trPr>
        <w:tc>
          <w:tcPr>
            <w:tcW w:w="7392" w:type="dxa"/>
            <w:gridSpan w:val="2"/>
            <w:tcBorders>
              <w:top w:val="nil"/>
              <w:left w:val="nil"/>
              <w:bottom w:val="nil"/>
              <w:right w:val="nil"/>
            </w:tcBorders>
          </w:tcPr>
          <w:p w14:paraId="5B52C72E"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3—Licence to mix and use Ammonium Nitrate mixture (Part 4)</w:t>
            </w:r>
          </w:p>
        </w:tc>
        <w:tc>
          <w:tcPr>
            <w:tcW w:w="1393" w:type="dxa"/>
            <w:tcBorders>
              <w:top w:val="nil"/>
              <w:left w:val="nil"/>
              <w:bottom w:val="nil"/>
              <w:right w:val="nil"/>
            </w:tcBorders>
          </w:tcPr>
          <w:p w14:paraId="11B0105F"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0B882108" w14:textId="77777777" w:rsidTr="006D0045">
        <w:trPr>
          <w:cantSplit/>
        </w:trPr>
        <w:tc>
          <w:tcPr>
            <w:tcW w:w="445" w:type="dxa"/>
            <w:tcBorders>
              <w:top w:val="nil"/>
              <w:left w:val="nil"/>
              <w:bottom w:val="nil"/>
              <w:right w:val="nil"/>
            </w:tcBorders>
          </w:tcPr>
          <w:p w14:paraId="4453C9A2"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5D6B15CE"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Licence to mix and use Ammonium Nitrate mixture of Classification Code 1.1D—</w:t>
            </w:r>
          </w:p>
        </w:tc>
        <w:tc>
          <w:tcPr>
            <w:tcW w:w="1393" w:type="dxa"/>
            <w:tcBorders>
              <w:top w:val="nil"/>
              <w:left w:val="nil"/>
              <w:bottom w:val="nil"/>
              <w:right w:val="nil"/>
            </w:tcBorders>
          </w:tcPr>
          <w:p w14:paraId="70306463"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10FBC461" w14:textId="77777777" w:rsidTr="006D0045">
        <w:trPr>
          <w:cantSplit/>
        </w:trPr>
        <w:tc>
          <w:tcPr>
            <w:tcW w:w="445" w:type="dxa"/>
            <w:tcBorders>
              <w:top w:val="nil"/>
              <w:left w:val="nil"/>
              <w:bottom w:val="nil"/>
              <w:right w:val="nil"/>
            </w:tcBorders>
          </w:tcPr>
          <w:p w14:paraId="0067D526"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2A68D0D9"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for 1 place only</w:t>
            </w:r>
          </w:p>
        </w:tc>
        <w:tc>
          <w:tcPr>
            <w:tcW w:w="1393" w:type="dxa"/>
            <w:tcBorders>
              <w:top w:val="nil"/>
              <w:left w:val="nil"/>
              <w:bottom w:val="nil"/>
              <w:right w:val="nil"/>
            </w:tcBorders>
          </w:tcPr>
          <w:p w14:paraId="1220D799"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$71.50</w:t>
            </w:r>
          </w:p>
        </w:tc>
      </w:tr>
      <w:tr w:rsidR="008119AE" w:rsidRPr="008119AE" w14:paraId="17A041FB" w14:textId="77777777" w:rsidTr="006D0045">
        <w:trPr>
          <w:cantSplit/>
        </w:trPr>
        <w:tc>
          <w:tcPr>
            <w:tcW w:w="445" w:type="dxa"/>
            <w:tcBorders>
              <w:top w:val="nil"/>
              <w:left w:val="nil"/>
              <w:bottom w:val="nil"/>
              <w:right w:val="nil"/>
            </w:tcBorders>
          </w:tcPr>
          <w:p w14:paraId="25A96EC5"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700B3183"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for more than 1 place</w:t>
            </w:r>
          </w:p>
        </w:tc>
        <w:tc>
          <w:tcPr>
            <w:tcW w:w="1393" w:type="dxa"/>
            <w:tcBorders>
              <w:top w:val="nil"/>
              <w:left w:val="nil"/>
              <w:bottom w:val="nil"/>
              <w:right w:val="nil"/>
            </w:tcBorders>
          </w:tcPr>
          <w:p w14:paraId="78776666"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$179.00</w:t>
            </w:r>
          </w:p>
        </w:tc>
      </w:tr>
      <w:tr w:rsidR="008119AE" w:rsidRPr="008119AE" w14:paraId="597DF058" w14:textId="77777777" w:rsidTr="006D0045">
        <w:trPr>
          <w:cantSplit/>
        </w:trPr>
        <w:tc>
          <w:tcPr>
            <w:tcW w:w="7392" w:type="dxa"/>
            <w:gridSpan w:val="2"/>
            <w:tcBorders>
              <w:top w:val="nil"/>
              <w:left w:val="nil"/>
              <w:bottom w:val="nil"/>
              <w:right w:val="nil"/>
            </w:tcBorders>
          </w:tcPr>
          <w:p w14:paraId="7A0FF573"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4—Licence to carry explosives (Part 7)</w:t>
            </w:r>
          </w:p>
        </w:tc>
        <w:tc>
          <w:tcPr>
            <w:tcW w:w="1393" w:type="dxa"/>
            <w:tcBorders>
              <w:top w:val="nil"/>
              <w:left w:val="nil"/>
              <w:bottom w:val="nil"/>
              <w:right w:val="nil"/>
            </w:tcBorders>
          </w:tcPr>
          <w:p w14:paraId="5148309E"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3AF74C8D" w14:textId="77777777" w:rsidTr="006D0045">
        <w:trPr>
          <w:cantSplit/>
        </w:trPr>
        <w:tc>
          <w:tcPr>
            <w:tcW w:w="445" w:type="dxa"/>
            <w:tcBorders>
              <w:top w:val="nil"/>
              <w:left w:val="nil"/>
              <w:bottom w:val="nil"/>
              <w:right w:val="nil"/>
            </w:tcBorders>
          </w:tcPr>
          <w:p w14:paraId="4F7A3CBB"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1F78A6D4"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Licence fee for a carrier to carry—</w:t>
            </w:r>
          </w:p>
        </w:tc>
        <w:tc>
          <w:tcPr>
            <w:tcW w:w="1393" w:type="dxa"/>
            <w:tcBorders>
              <w:top w:val="nil"/>
              <w:left w:val="nil"/>
              <w:bottom w:val="nil"/>
              <w:right w:val="nil"/>
            </w:tcBorders>
          </w:tcPr>
          <w:p w14:paraId="72A4E522"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17FD7498" w14:textId="77777777" w:rsidTr="006D0045">
        <w:trPr>
          <w:cantSplit/>
        </w:trPr>
        <w:tc>
          <w:tcPr>
            <w:tcW w:w="445" w:type="dxa"/>
            <w:tcBorders>
              <w:top w:val="nil"/>
              <w:left w:val="nil"/>
              <w:bottom w:val="nil"/>
              <w:right w:val="nil"/>
            </w:tcBorders>
          </w:tcPr>
          <w:p w14:paraId="3C409929"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15408EDE"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up to 60 kg of explosives</w:t>
            </w:r>
          </w:p>
        </w:tc>
        <w:tc>
          <w:tcPr>
            <w:tcW w:w="1393" w:type="dxa"/>
            <w:tcBorders>
              <w:top w:val="nil"/>
              <w:left w:val="nil"/>
              <w:bottom w:val="nil"/>
              <w:right w:val="nil"/>
            </w:tcBorders>
          </w:tcPr>
          <w:p w14:paraId="68B58D5F"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$44.75</w:t>
            </w:r>
          </w:p>
        </w:tc>
      </w:tr>
      <w:tr w:rsidR="008119AE" w:rsidRPr="008119AE" w14:paraId="07972B4F" w14:textId="77777777" w:rsidTr="006D0045">
        <w:trPr>
          <w:cantSplit/>
        </w:trPr>
        <w:tc>
          <w:tcPr>
            <w:tcW w:w="445" w:type="dxa"/>
            <w:tcBorders>
              <w:top w:val="nil"/>
              <w:left w:val="nil"/>
              <w:bottom w:val="nil"/>
              <w:right w:val="nil"/>
            </w:tcBorders>
          </w:tcPr>
          <w:p w14:paraId="716EA117"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3C26E033"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up to 265 kg of explosives</w:t>
            </w:r>
          </w:p>
        </w:tc>
        <w:tc>
          <w:tcPr>
            <w:tcW w:w="1393" w:type="dxa"/>
            <w:tcBorders>
              <w:top w:val="nil"/>
              <w:left w:val="nil"/>
              <w:bottom w:val="nil"/>
              <w:right w:val="nil"/>
            </w:tcBorders>
          </w:tcPr>
          <w:p w14:paraId="3A73CD49"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$71.50</w:t>
            </w:r>
          </w:p>
        </w:tc>
      </w:tr>
      <w:tr w:rsidR="008119AE" w:rsidRPr="008119AE" w14:paraId="18BE435D" w14:textId="77777777" w:rsidTr="006D0045">
        <w:trPr>
          <w:cantSplit/>
        </w:trPr>
        <w:tc>
          <w:tcPr>
            <w:tcW w:w="445" w:type="dxa"/>
            <w:tcBorders>
              <w:top w:val="nil"/>
              <w:left w:val="nil"/>
              <w:bottom w:val="nil"/>
              <w:right w:val="nil"/>
            </w:tcBorders>
          </w:tcPr>
          <w:p w14:paraId="4D653B9B"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3FAC953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(c)</w:t>
            </w:r>
            <w:r w:rsidRPr="008119AE">
              <w:rPr>
                <w:rFonts w:ascii="Times New Roman" w:eastAsiaTheme="minorEastAsia" w:hAnsi="Times New Roman"/>
                <w:color w:val="000000"/>
                <w:sz w:val="20"/>
                <w:szCs w:val="20"/>
                <w:lang w:eastAsia="en-AU"/>
              </w:rPr>
              <w:tab/>
              <w:t>up to 1 000 kg of explosives</w:t>
            </w:r>
          </w:p>
        </w:tc>
        <w:tc>
          <w:tcPr>
            <w:tcW w:w="1393" w:type="dxa"/>
            <w:tcBorders>
              <w:top w:val="nil"/>
              <w:left w:val="nil"/>
              <w:bottom w:val="nil"/>
              <w:right w:val="nil"/>
            </w:tcBorders>
          </w:tcPr>
          <w:p w14:paraId="5AE4DB4F"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$78.00</w:t>
            </w:r>
          </w:p>
        </w:tc>
      </w:tr>
      <w:tr w:rsidR="008119AE" w:rsidRPr="008119AE" w14:paraId="57819C2E" w14:textId="77777777" w:rsidTr="006D0045">
        <w:trPr>
          <w:cantSplit/>
        </w:trPr>
        <w:tc>
          <w:tcPr>
            <w:tcW w:w="445" w:type="dxa"/>
            <w:tcBorders>
              <w:top w:val="nil"/>
              <w:left w:val="nil"/>
              <w:bottom w:val="nil"/>
              <w:right w:val="nil"/>
            </w:tcBorders>
          </w:tcPr>
          <w:p w14:paraId="562AFC35"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4A1A6AA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(d)</w:t>
            </w:r>
            <w:r w:rsidRPr="008119AE">
              <w:rPr>
                <w:rFonts w:ascii="Times New Roman" w:eastAsiaTheme="minorEastAsia" w:hAnsi="Times New Roman"/>
                <w:color w:val="000000"/>
                <w:sz w:val="20"/>
                <w:szCs w:val="20"/>
                <w:lang w:eastAsia="en-AU"/>
              </w:rPr>
              <w:tab/>
              <w:t>over 1 000 kg of explosives</w:t>
            </w:r>
          </w:p>
        </w:tc>
        <w:tc>
          <w:tcPr>
            <w:tcW w:w="1393" w:type="dxa"/>
            <w:tcBorders>
              <w:top w:val="nil"/>
              <w:left w:val="nil"/>
              <w:bottom w:val="nil"/>
              <w:right w:val="nil"/>
            </w:tcBorders>
          </w:tcPr>
          <w:p w14:paraId="727A43A2"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$226.00</w:t>
            </w:r>
          </w:p>
        </w:tc>
      </w:tr>
      <w:tr w:rsidR="008119AE" w:rsidRPr="008119AE" w14:paraId="46D34096" w14:textId="77777777" w:rsidTr="006D0045">
        <w:trPr>
          <w:cantSplit/>
        </w:trPr>
        <w:tc>
          <w:tcPr>
            <w:tcW w:w="7392" w:type="dxa"/>
            <w:gridSpan w:val="2"/>
            <w:tcBorders>
              <w:top w:val="nil"/>
              <w:left w:val="nil"/>
              <w:bottom w:val="nil"/>
              <w:right w:val="nil"/>
            </w:tcBorders>
          </w:tcPr>
          <w:p w14:paraId="2251742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5—Licence to store on premises (Part 10)</w:t>
            </w:r>
          </w:p>
        </w:tc>
        <w:tc>
          <w:tcPr>
            <w:tcW w:w="1393" w:type="dxa"/>
            <w:tcBorders>
              <w:top w:val="nil"/>
              <w:left w:val="nil"/>
              <w:bottom w:val="nil"/>
              <w:right w:val="nil"/>
            </w:tcBorders>
          </w:tcPr>
          <w:p w14:paraId="29E16458"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6DFA13C8" w14:textId="77777777" w:rsidTr="006D0045">
        <w:trPr>
          <w:cantSplit/>
        </w:trPr>
        <w:tc>
          <w:tcPr>
            <w:tcW w:w="445" w:type="dxa"/>
            <w:tcBorders>
              <w:top w:val="nil"/>
              <w:left w:val="nil"/>
              <w:bottom w:val="nil"/>
              <w:right w:val="nil"/>
            </w:tcBorders>
          </w:tcPr>
          <w:p w14:paraId="3161924F"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0736B60C"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Licence fee for storing explosives on premises in which the quantity of explosives to be stored—</w:t>
            </w:r>
          </w:p>
        </w:tc>
        <w:tc>
          <w:tcPr>
            <w:tcW w:w="1393" w:type="dxa"/>
            <w:tcBorders>
              <w:top w:val="nil"/>
              <w:left w:val="nil"/>
              <w:bottom w:val="nil"/>
              <w:right w:val="nil"/>
            </w:tcBorders>
          </w:tcPr>
          <w:p w14:paraId="58F29990"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60905674" w14:textId="77777777" w:rsidTr="006D0045">
        <w:trPr>
          <w:cantSplit/>
        </w:trPr>
        <w:tc>
          <w:tcPr>
            <w:tcW w:w="445" w:type="dxa"/>
            <w:tcBorders>
              <w:top w:val="nil"/>
              <w:left w:val="nil"/>
              <w:bottom w:val="nil"/>
              <w:right w:val="nil"/>
            </w:tcBorders>
          </w:tcPr>
          <w:p w14:paraId="2DD5E422"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019DA53A"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does not exceed 30 kg</w:t>
            </w:r>
          </w:p>
        </w:tc>
        <w:tc>
          <w:tcPr>
            <w:tcW w:w="1393" w:type="dxa"/>
            <w:tcBorders>
              <w:top w:val="nil"/>
              <w:left w:val="nil"/>
              <w:bottom w:val="nil"/>
              <w:right w:val="nil"/>
            </w:tcBorders>
          </w:tcPr>
          <w:p w14:paraId="17D85061"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$71.50</w:t>
            </w:r>
          </w:p>
        </w:tc>
      </w:tr>
      <w:tr w:rsidR="008119AE" w:rsidRPr="008119AE" w14:paraId="002CD141" w14:textId="77777777" w:rsidTr="006D0045">
        <w:trPr>
          <w:cantSplit/>
        </w:trPr>
        <w:tc>
          <w:tcPr>
            <w:tcW w:w="445" w:type="dxa"/>
            <w:tcBorders>
              <w:top w:val="nil"/>
              <w:left w:val="nil"/>
              <w:bottom w:val="nil"/>
              <w:right w:val="nil"/>
            </w:tcBorders>
          </w:tcPr>
          <w:p w14:paraId="1C5194D8"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00C7E57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exceeds 30 kg but does not exceed 60 kg</w:t>
            </w:r>
          </w:p>
        </w:tc>
        <w:tc>
          <w:tcPr>
            <w:tcW w:w="1393" w:type="dxa"/>
            <w:tcBorders>
              <w:top w:val="nil"/>
              <w:left w:val="nil"/>
              <w:bottom w:val="nil"/>
              <w:right w:val="nil"/>
            </w:tcBorders>
          </w:tcPr>
          <w:p w14:paraId="0FBA7BD2"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$129.00</w:t>
            </w:r>
          </w:p>
        </w:tc>
      </w:tr>
      <w:tr w:rsidR="008119AE" w:rsidRPr="008119AE" w14:paraId="5DDF643E" w14:textId="77777777" w:rsidTr="006D0045">
        <w:trPr>
          <w:cantSplit/>
        </w:trPr>
        <w:tc>
          <w:tcPr>
            <w:tcW w:w="7392" w:type="dxa"/>
            <w:gridSpan w:val="2"/>
            <w:tcBorders>
              <w:top w:val="nil"/>
              <w:left w:val="nil"/>
              <w:bottom w:val="nil"/>
              <w:right w:val="nil"/>
            </w:tcBorders>
          </w:tcPr>
          <w:p w14:paraId="52645ECD"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6—Licensing of magazines (Part 11)</w:t>
            </w:r>
          </w:p>
        </w:tc>
        <w:tc>
          <w:tcPr>
            <w:tcW w:w="1393" w:type="dxa"/>
            <w:tcBorders>
              <w:top w:val="nil"/>
              <w:left w:val="nil"/>
              <w:bottom w:val="nil"/>
              <w:right w:val="nil"/>
            </w:tcBorders>
          </w:tcPr>
          <w:p w14:paraId="6F95B8CC"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0734C59B" w14:textId="77777777" w:rsidTr="006D0045">
        <w:trPr>
          <w:cantSplit/>
        </w:trPr>
        <w:tc>
          <w:tcPr>
            <w:tcW w:w="445" w:type="dxa"/>
            <w:tcBorders>
              <w:top w:val="nil"/>
              <w:left w:val="nil"/>
              <w:bottom w:val="nil"/>
              <w:right w:val="nil"/>
            </w:tcBorders>
          </w:tcPr>
          <w:p w14:paraId="5E157B5C" w14:textId="77777777" w:rsidR="008119AE" w:rsidRPr="008119AE" w:rsidRDefault="008119AE" w:rsidP="008119AE">
            <w:pPr>
              <w:keepLines/>
              <w:autoSpaceDE w:val="0"/>
              <w:autoSpaceDN w:val="0"/>
              <w:adjustRightInd w:val="0"/>
              <w:spacing w:before="120" w:after="0" w:line="240" w:lineRule="auto"/>
              <w:jc w:val="center"/>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(1)</w:t>
            </w:r>
          </w:p>
        </w:tc>
        <w:tc>
          <w:tcPr>
            <w:tcW w:w="6947" w:type="dxa"/>
            <w:tcBorders>
              <w:top w:val="nil"/>
              <w:left w:val="nil"/>
              <w:bottom w:val="nil"/>
              <w:right w:val="nil"/>
            </w:tcBorders>
          </w:tcPr>
          <w:p w14:paraId="792A5448"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Licence fee for portable magazine in which the quantity of explosive to be stored—</w:t>
            </w:r>
          </w:p>
        </w:tc>
        <w:tc>
          <w:tcPr>
            <w:tcW w:w="1393" w:type="dxa"/>
            <w:tcBorders>
              <w:top w:val="nil"/>
              <w:left w:val="nil"/>
              <w:bottom w:val="nil"/>
              <w:right w:val="nil"/>
            </w:tcBorders>
          </w:tcPr>
          <w:p w14:paraId="67F04285"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066B9C55" w14:textId="77777777" w:rsidTr="006D0045">
        <w:trPr>
          <w:cantSplit/>
        </w:trPr>
        <w:tc>
          <w:tcPr>
            <w:tcW w:w="445" w:type="dxa"/>
            <w:tcBorders>
              <w:top w:val="nil"/>
              <w:left w:val="nil"/>
              <w:bottom w:val="nil"/>
              <w:right w:val="nil"/>
            </w:tcBorders>
          </w:tcPr>
          <w:p w14:paraId="0E8D8442"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66178D40"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does not exceed 60 kg</w:t>
            </w:r>
          </w:p>
        </w:tc>
        <w:tc>
          <w:tcPr>
            <w:tcW w:w="1393" w:type="dxa"/>
            <w:tcBorders>
              <w:top w:val="nil"/>
              <w:left w:val="nil"/>
              <w:bottom w:val="nil"/>
              <w:right w:val="nil"/>
            </w:tcBorders>
          </w:tcPr>
          <w:p w14:paraId="3092AFB6"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$156.00</w:t>
            </w:r>
          </w:p>
        </w:tc>
      </w:tr>
      <w:tr w:rsidR="008119AE" w:rsidRPr="008119AE" w14:paraId="32A3EA48" w14:textId="77777777" w:rsidTr="006D0045">
        <w:trPr>
          <w:cantSplit/>
        </w:trPr>
        <w:tc>
          <w:tcPr>
            <w:tcW w:w="445" w:type="dxa"/>
            <w:tcBorders>
              <w:top w:val="nil"/>
              <w:left w:val="nil"/>
              <w:bottom w:val="nil"/>
              <w:right w:val="nil"/>
            </w:tcBorders>
          </w:tcPr>
          <w:p w14:paraId="695919BB"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1A3D054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exceeds 60 kg but does not exceed 1 000 kg</w:t>
            </w:r>
          </w:p>
        </w:tc>
        <w:tc>
          <w:tcPr>
            <w:tcW w:w="1393" w:type="dxa"/>
            <w:tcBorders>
              <w:top w:val="nil"/>
              <w:left w:val="nil"/>
              <w:bottom w:val="nil"/>
              <w:right w:val="nil"/>
            </w:tcBorders>
          </w:tcPr>
          <w:p w14:paraId="31FF8527"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$453.00</w:t>
            </w:r>
          </w:p>
        </w:tc>
      </w:tr>
      <w:tr w:rsidR="008119AE" w:rsidRPr="008119AE" w14:paraId="7B5AF18F" w14:textId="77777777" w:rsidTr="006D0045">
        <w:trPr>
          <w:cantSplit/>
        </w:trPr>
        <w:tc>
          <w:tcPr>
            <w:tcW w:w="445" w:type="dxa"/>
            <w:tcBorders>
              <w:top w:val="nil"/>
              <w:left w:val="nil"/>
              <w:bottom w:val="nil"/>
              <w:right w:val="nil"/>
            </w:tcBorders>
          </w:tcPr>
          <w:p w14:paraId="555FA013"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508CE38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(c)</w:t>
            </w:r>
            <w:r w:rsidRPr="008119AE">
              <w:rPr>
                <w:rFonts w:ascii="Times New Roman" w:eastAsiaTheme="minorEastAsia" w:hAnsi="Times New Roman"/>
                <w:color w:val="000000"/>
                <w:sz w:val="20"/>
                <w:szCs w:val="20"/>
                <w:lang w:eastAsia="en-AU"/>
              </w:rPr>
              <w:tab/>
              <w:t>exceeds 1 000 kg</w:t>
            </w:r>
          </w:p>
        </w:tc>
        <w:tc>
          <w:tcPr>
            <w:tcW w:w="1393" w:type="dxa"/>
            <w:tcBorders>
              <w:top w:val="nil"/>
              <w:left w:val="nil"/>
              <w:bottom w:val="nil"/>
              <w:right w:val="nil"/>
            </w:tcBorders>
          </w:tcPr>
          <w:p w14:paraId="480177BA"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$788.00</w:t>
            </w:r>
          </w:p>
        </w:tc>
      </w:tr>
      <w:tr w:rsidR="008119AE" w:rsidRPr="008119AE" w14:paraId="0BAEFF46" w14:textId="77777777" w:rsidTr="006D0045">
        <w:trPr>
          <w:cantSplit/>
        </w:trPr>
        <w:tc>
          <w:tcPr>
            <w:tcW w:w="445" w:type="dxa"/>
            <w:tcBorders>
              <w:top w:val="nil"/>
              <w:left w:val="nil"/>
              <w:bottom w:val="nil"/>
              <w:right w:val="nil"/>
            </w:tcBorders>
          </w:tcPr>
          <w:p w14:paraId="6AF1F6BA" w14:textId="77777777" w:rsidR="008119AE" w:rsidRPr="008119AE" w:rsidRDefault="008119AE" w:rsidP="008119AE">
            <w:pPr>
              <w:keepLines/>
              <w:autoSpaceDE w:val="0"/>
              <w:autoSpaceDN w:val="0"/>
              <w:adjustRightInd w:val="0"/>
              <w:spacing w:before="120" w:after="0" w:line="240" w:lineRule="auto"/>
              <w:jc w:val="center"/>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(2)</w:t>
            </w:r>
          </w:p>
        </w:tc>
        <w:tc>
          <w:tcPr>
            <w:tcW w:w="6947" w:type="dxa"/>
            <w:tcBorders>
              <w:top w:val="nil"/>
              <w:left w:val="nil"/>
              <w:bottom w:val="nil"/>
              <w:right w:val="nil"/>
            </w:tcBorders>
          </w:tcPr>
          <w:p w14:paraId="5F934078"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Licence fee for any other magazine in which the quantity of explosive to be stored—</w:t>
            </w:r>
          </w:p>
        </w:tc>
        <w:tc>
          <w:tcPr>
            <w:tcW w:w="1393" w:type="dxa"/>
            <w:tcBorders>
              <w:top w:val="nil"/>
              <w:left w:val="nil"/>
              <w:bottom w:val="nil"/>
              <w:right w:val="nil"/>
            </w:tcBorders>
          </w:tcPr>
          <w:p w14:paraId="2F1D2206"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1A94390E" w14:textId="77777777" w:rsidTr="006D0045">
        <w:trPr>
          <w:cantSplit/>
        </w:trPr>
        <w:tc>
          <w:tcPr>
            <w:tcW w:w="445" w:type="dxa"/>
            <w:tcBorders>
              <w:top w:val="nil"/>
              <w:left w:val="nil"/>
              <w:bottom w:val="nil"/>
              <w:right w:val="nil"/>
            </w:tcBorders>
          </w:tcPr>
          <w:p w14:paraId="5383D1A8"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030F00D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does not exceed 1 000 kg</w:t>
            </w:r>
          </w:p>
        </w:tc>
        <w:tc>
          <w:tcPr>
            <w:tcW w:w="1393" w:type="dxa"/>
            <w:tcBorders>
              <w:top w:val="nil"/>
              <w:left w:val="nil"/>
              <w:bottom w:val="nil"/>
              <w:right w:val="nil"/>
            </w:tcBorders>
          </w:tcPr>
          <w:p w14:paraId="719FCD4F"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$226.00</w:t>
            </w:r>
          </w:p>
        </w:tc>
      </w:tr>
      <w:tr w:rsidR="008119AE" w:rsidRPr="008119AE" w14:paraId="2A1F6246" w14:textId="77777777" w:rsidTr="006D0045">
        <w:trPr>
          <w:cantSplit/>
        </w:trPr>
        <w:tc>
          <w:tcPr>
            <w:tcW w:w="445" w:type="dxa"/>
            <w:tcBorders>
              <w:top w:val="nil"/>
              <w:left w:val="nil"/>
              <w:bottom w:val="nil"/>
              <w:right w:val="nil"/>
            </w:tcBorders>
          </w:tcPr>
          <w:p w14:paraId="435D811D"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752F03C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exceeds 1 000 kg</w:t>
            </w:r>
          </w:p>
        </w:tc>
        <w:tc>
          <w:tcPr>
            <w:tcW w:w="1393" w:type="dxa"/>
            <w:tcBorders>
              <w:top w:val="nil"/>
              <w:left w:val="nil"/>
              <w:bottom w:val="nil"/>
              <w:right w:val="nil"/>
            </w:tcBorders>
          </w:tcPr>
          <w:p w14:paraId="27B01B98"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$392.00</w:t>
            </w:r>
          </w:p>
        </w:tc>
      </w:tr>
      <w:tr w:rsidR="008119AE" w:rsidRPr="008119AE" w14:paraId="69D97E95" w14:textId="77777777" w:rsidTr="006D0045">
        <w:trPr>
          <w:cantSplit/>
        </w:trPr>
        <w:tc>
          <w:tcPr>
            <w:tcW w:w="7392" w:type="dxa"/>
            <w:gridSpan w:val="2"/>
            <w:tcBorders>
              <w:top w:val="nil"/>
              <w:left w:val="nil"/>
              <w:bottom w:val="nil"/>
              <w:right w:val="nil"/>
            </w:tcBorders>
          </w:tcPr>
          <w:p w14:paraId="1109D8EC"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7—Licence to import explosives (Part 13)</w:t>
            </w:r>
          </w:p>
        </w:tc>
        <w:tc>
          <w:tcPr>
            <w:tcW w:w="1393" w:type="dxa"/>
            <w:tcBorders>
              <w:top w:val="nil"/>
              <w:left w:val="nil"/>
              <w:bottom w:val="nil"/>
              <w:right w:val="nil"/>
            </w:tcBorders>
          </w:tcPr>
          <w:p w14:paraId="41D37FC5"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7D54B5C8" w14:textId="77777777" w:rsidTr="006D0045">
        <w:trPr>
          <w:cantSplit/>
        </w:trPr>
        <w:tc>
          <w:tcPr>
            <w:tcW w:w="445" w:type="dxa"/>
            <w:tcBorders>
              <w:top w:val="nil"/>
              <w:left w:val="nil"/>
              <w:bottom w:val="nil"/>
              <w:right w:val="nil"/>
            </w:tcBorders>
          </w:tcPr>
          <w:p w14:paraId="57DA080C"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6273A01B"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Licence fee to import explosives—</w:t>
            </w:r>
          </w:p>
        </w:tc>
        <w:tc>
          <w:tcPr>
            <w:tcW w:w="1393" w:type="dxa"/>
            <w:tcBorders>
              <w:top w:val="nil"/>
              <w:left w:val="nil"/>
              <w:bottom w:val="nil"/>
              <w:right w:val="nil"/>
            </w:tcBorders>
          </w:tcPr>
          <w:p w14:paraId="08D20D4B"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07CA2A09" w14:textId="77777777" w:rsidTr="006D0045">
        <w:trPr>
          <w:cantSplit/>
        </w:trPr>
        <w:tc>
          <w:tcPr>
            <w:tcW w:w="445" w:type="dxa"/>
            <w:tcBorders>
              <w:top w:val="nil"/>
              <w:left w:val="nil"/>
              <w:bottom w:val="nil"/>
              <w:right w:val="nil"/>
            </w:tcBorders>
          </w:tcPr>
          <w:p w14:paraId="35CEBB0F"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56EAFC99"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of classification code 1.2G, 1.3G, 1.4G or 1.4S</w:t>
            </w:r>
          </w:p>
        </w:tc>
        <w:tc>
          <w:tcPr>
            <w:tcW w:w="1393" w:type="dxa"/>
            <w:tcBorders>
              <w:top w:val="nil"/>
              <w:left w:val="nil"/>
              <w:bottom w:val="nil"/>
              <w:right w:val="nil"/>
            </w:tcBorders>
          </w:tcPr>
          <w:p w14:paraId="0FE964BC"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$78.00</w:t>
            </w:r>
          </w:p>
        </w:tc>
      </w:tr>
      <w:tr w:rsidR="008119AE" w:rsidRPr="008119AE" w14:paraId="6552BF3F" w14:textId="77777777" w:rsidTr="006D0045">
        <w:trPr>
          <w:cantSplit/>
        </w:trPr>
        <w:tc>
          <w:tcPr>
            <w:tcW w:w="445" w:type="dxa"/>
            <w:tcBorders>
              <w:top w:val="nil"/>
              <w:left w:val="nil"/>
              <w:bottom w:val="nil"/>
              <w:right w:val="nil"/>
            </w:tcBorders>
          </w:tcPr>
          <w:p w14:paraId="71BB5569"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3AC89B8D"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of another classification code</w:t>
            </w:r>
          </w:p>
        </w:tc>
        <w:tc>
          <w:tcPr>
            <w:tcW w:w="1393" w:type="dxa"/>
            <w:tcBorders>
              <w:top w:val="nil"/>
              <w:left w:val="nil"/>
              <w:bottom w:val="nil"/>
              <w:right w:val="nil"/>
            </w:tcBorders>
          </w:tcPr>
          <w:p w14:paraId="3D04342F"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$129.00</w:t>
            </w:r>
          </w:p>
        </w:tc>
      </w:tr>
      <w:tr w:rsidR="008119AE" w:rsidRPr="008119AE" w14:paraId="652B8E03" w14:textId="77777777" w:rsidTr="006D0045">
        <w:trPr>
          <w:cantSplit/>
        </w:trPr>
        <w:tc>
          <w:tcPr>
            <w:tcW w:w="7392" w:type="dxa"/>
            <w:gridSpan w:val="2"/>
            <w:tcBorders>
              <w:top w:val="nil"/>
              <w:left w:val="nil"/>
              <w:bottom w:val="nil"/>
              <w:right w:val="nil"/>
            </w:tcBorders>
          </w:tcPr>
          <w:p w14:paraId="327FBB5D"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8—Inspection or testing of explosives</w:t>
            </w:r>
            <w:r w:rsidRPr="008119AE">
              <w:rPr>
                <w:rFonts w:ascii="Times New Roman" w:eastAsiaTheme="minorEastAsia" w:hAnsi="Times New Roman"/>
                <w:color w:val="000000"/>
                <w:sz w:val="20"/>
                <w:szCs w:val="20"/>
                <w:lang w:eastAsia="en-AU"/>
              </w:rPr>
              <w:t xml:space="preserve"> </w:t>
            </w:r>
          </w:p>
        </w:tc>
        <w:tc>
          <w:tcPr>
            <w:tcW w:w="1393" w:type="dxa"/>
            <w:tcBorders>
              <w:top w:val="nil"/>
              <w:left w:val="nil"/>
              <w:bottom w:val="nil"/>
              <w:right w:val="nil"/>
            </w:tcBorders>
          </w:tcPr>
          <w:p w14:paraId="6943B2B4"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51D4BB85" w14:textId="77777777" w:rsidTr="006D0045">
        <w:trPr>
          <w:cantSplit/>
        </w:trPr>
        <w:tc>
          <w:tcPr>
            <w:tcW w:w="445" w:type="dxa"/>
            <w:tcBorders>
              <w:top w:val="nil"/>
              <w:left w:val="nil"/>
              <w:bottom w:val="nil"/>
              <w:right w:val="nil"/>
            </w:tcBorders>
          </w:tcPr>
          <w:p w14:paraId="52F3F523"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741016B4"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Fee for—</w:t>
            </w:r>
          </w:p>
        </w:tc>
        <w:tc>
          <w:tcPr>
            <w:tcW w:w="1393" w:type="dxa"/>
            <w:tcBorders>
              <w:top w:val="nil"/>
              <w:left w:val="nil"/>
              <w:bottom w:val="nil"/>
              <w:right w:val="nil"/>
            </w:tcBorders>
          </w:tcPr>
          <w:p w14:paraId="2843F32D"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3FDA613E" w14:textId="77777777" w:rsidTr="006D0045">
        <w:trPr>
          <w:cantSplit/>
        </w:trPr>
        <w:tc>
          <w:tcPr>
            <w:tcW w:w="445" w:type="dxa"/>
            <w:tcBorders>
              <w:top w:val="nil"/>
              <w:left w:val="nil"/>
              <w:bottom w:val="nil"/>
              <w:right w:val="nil"/>
            </w:tcBorders>
          </w:tcPr>
          <w:p w14:paraId="692AC3AB"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28A1559B"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examination of fuse</w:t>
            </w:r>
          </w:p>
        </w:tc>
        <w:tc>
          <w:tcPr>
            <w:tcW w:w="1393" w:type="dxa"/>
            <w:tcBorders>
              <w:top w:val="nil"/>
              <w:left w:val="nil"/>
              <w:bottom w:val="nil"/>
              <w:right w:val="nil"/>
            </w:tcBorders>
          </w:tcPr>
          <w:p w14:paraId="505DF705"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$47.00</w:t>
            </w:r>
          </w:p>
        </w:tc>
      </w:tr>
      <w:tr w:rsidR="008119AE" w:rsidRPr="008119AE" w14:paraId="1C3059D9" w14:textId="77777777" w:rsidTr="006D0045">
        <w:trPr>
          <w:cantSplit/>
        </w:trPr>
        <w:tc>
          <w:tcPr>
            <w:tcW w:w="445" w:type="dxa"/>
            <w:tcBorders>
              <w:top w:val="nil"/>
              <w:left w:val="nil"/>
              <w:bottom w:val="nil"/>
              <w:right w:val="nil"/>
            </w:tcBorders>
          </w:tcPr>
          <w:p w14:paraId="37D16CFA"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784E8A69"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examination of detonator</w:t>
            </w:r>
          </w:p>
        </w:tc>
        <w:tc>
          <w:tcPr>
            <w:tcW w:w="1393" w:type="dxa"/>
            <w:tcBorders>
              <w:top w:val="nil"/>
              <w:left w:val="nil"/>
              <w:bottom w:val="nil"/>
              <w:right w:val="nil"/>
            </w:tcBorders>
          </w:tcPr>
          <w:p w14:paraId="7820C4F1"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$47.00</w:t>
            </w:r>
          </w:p>
        </w:tc>
      </w:tr>
      <w:tr w:rsidR="008119AE" w:rsidRPr="008119AE" w14:paraId="1472E065" w14:textId="77777777" w:rsidTr="006D0045">
        <w:trPr>
          <w:cantSplit/>
        </w:trPr>
        <w:tc>
          <w:tcPr>
            <w:tcW w:w="445" w:type="dxa"/>
            <w:tcBorders>
              <w:top w:val="nil"/>
              <w:left w:val="nil"/>
              <w:bottom w:val="nil"/>
              <w:right w:val="nil"/>
            </w:tcBorders>
          </w:tcPr>
          <w:p w14:paraId="05F39CE6"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6DD6C678"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(c)</w:t>
            </w:r>
            <w:r w:rsidRPr="008119AE">
              <w:rPr>
                <w:rFonts w:ascii="Times New Roman" w:eastAsiaTheme="minorEastAsia" w:hAnsi="Times New Roman"/>
                <w:color w:val="000000"/>
                <w:sz w:val="20"/>
                <w:szCs w:val="20"/>
                <w:lang w:eastAsia="en-AU"/>
              </w:rPr>
              <w:tab/>
              <w:t>physical examination of firework or firework composition</w:t>
            </w:r>
          </w:p>
        </w:tc>
        <w:tc>
          <w:tcPr>
            <w:tcW w:w="1393" w:type="dxa"/>
            <w:tcBorders>
              <w:top w:val="nil"/>
              <w:left w:val="nil"/>
              <w:bottom w:val="nil"/>
              <w:right w:val="nil"/>
            </w:tcBorders>
          </w:tcPr>
          <w:p w14:paraId="6388DC28"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$47.00</w:t>
            </w:r>
          </w:p>
        </w:tc>
      </w:tr>
      <w:tr w:rsidR="008119AE" w:rsidRPr="008119AE" w14:paraId="51637D43" w14:textId="77777777" w:rsidTr="006D0045">
        <w:trPr>
          <w:cantSplit/>
        </w:trPr>
        <w:tc>
          <w:tcPr>
            <w:tcW w:w="445" w:type="dxa"/>
            <w:tcBorders>
              <w:top w:val="nil"/>
              <w:left w:val="nil"/>
              <w:bottom w:val="nil"/>
              <w:right w:val="nil"/>
            </w:tcBorders>
          </w:tcPr>
          <w:p w14:paraId="161751D2"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17AA9193"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(d)</w:t>
            </w:r>
            <w:r w:rsidRPr="008119AE">
              <w:rPr>
                <w:rFonts w:ascii="Times New Roman" w:eastAsiaTheme="minorEastAsia" w:hAnsi="Times New Roman"/>
                <w:color w:val="000000"/>
                <w:sz w:val="20"/>
                <w:szCs w:val="20"/>
                <w:lang w:eastAsia="en-AU"/>
              </w:rPr>
              <w:tab/>
              <w:t>liquefaction test</w:t>
            </w:r>
          </w:p>
        </w:tc>
        <w:tc>
          <w:tcPr>
            <w:tcW w:w="1393" w:type="dxa"/>
            <w:tcBorders>
              <w:top w:val="nil"/>
              <w:left w:val="nil"/>
              <w:bottom w:val="nil"/>
              <w:right w:val="nil"/>
            </w:tcBorders>
          </w:tcPr>
          <w:p w14:paraId="059F754B"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$47.00</w:t>
            </w:r>
          </w:p>
        </w:tc>
      </w:tr>
      <w:tr w:rsidR="008119AE" w:rsidRPr="008119AE" w14:paraId="7DAA0480" w14:textId="77777777" w:rsidTr="006D0045">
        <w:trPr>
          <w:cantSplit/>
        </w:trPr>
        <w:tc>
          <w:tcPr>
            <w:tcW w:w="445" w:type="dxa"/>
            <w:tcBorders>
              <w:top w:val="nil"/>
              <w:left w:val="nil"/>
              <w:bottom w:val="nil"/>
              <w:right w:val="nil"/>
            </w:tcBorders>
          </w:tcPr>
          <w:p w14:paraId="70C943F6"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74411F49"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(e)</w:t>
            </w:r>
            <w:r w:rsidRPr="008119AE">
              <w:rPr>
                <w:rFonts w:ascii="Times New Roman" w:eastAsiaTheme="minorEastAsia" w:hAnsi="Times New Roman"/>
                <w:color w:val="000000"/>
                <w:sz w:val="20"/>
                <w:szCs w:val="20"/>
                <w:lang w:eastAsia="en-AU"/>
              </w:rPr>
              <w:tab/>
              <w:t>exudation test</w:t>
            </w:r>
          </w:p>
        </w:tc>
        <w:tc>
          <w:tcPr>
            <w:tcW w:w="1393" w:type="dxa"/>
            <w:tcBorders>
              <w:top w:val="nil"/>
              <w:left w:val="nil"/>
              <w:bottom w:val="nil"/>
              <w:right w:val="nil"/>
            </w:tcBorders>
          </w:tcPr>
          <w:p w14:paraId="015A3B85"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$47.00</w:t>
            </w:r>
          </w:p>
        </w:tc>
      </w:tr>
      <w:tr w:rsidR="008119AE" w:rsidRPr="008119AE" w14:paraId="43224BF2" w14:textId="77777777" w:rsidTr="006D0045">
        <w:trPr>
          <w:cantSplit/>
        </w:trPr>
        <w:tc>
          <w:tcPr>
            <w:tcW w:w="445" w:type="dxa"/>
            <w:tcBorders>
              <w:top w:val="nil"/>
              <w:left w:val="nil"/>
              <w:bottom w:val="nil"/>
              <w:right w:val="nil"/>
            </w:tcBorders>
          </w:tcPr>
          <w:p w14:paraId="7E7BA2A0"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681AD0BB"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(f)</w:t>
            </w:r>
            <w:r w:rsidRPr="008119AE">
              <w:rPr>
                <w:rFonts w:ascii="Times New Roman" w:eastAsiaTheme="minorEastAsia" w:hAnsi="Times New Roman"/>
                <w:color w:val="000000"/>
                <w:sz w:val="20"/>
                <w:szCs w:val="20"/>
                <w:lang w:eastAsia="en-AU"/>
              </w:rPr>
              <w:tab/>
              <w:t>heat test</w:t>
            </w:r>
          </w:p>
        </w:tc>
        <w:tc>
          <w:tcPr>
            <w:tcW w:w="1393" w:type="dxa"/>
            <w:tcBorders>
              <w:top w:val="nil"/>
              <w:left w:val="nil"/>
              <w:bottom w:val="nil"/>
              <w:right w:val="nil"/>
            </w:tcBorders>
          </w:tcPr>
          <w:p w14:paraId="67C67278"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$47.00</w:t>
            </w:r>
          </w:p>
        </w:tc>
      </w:tr>
      <w:tr w:rsidR="008119AE" w:rsidRPr="008119AE" w14:paraId="0AAC82A2" w14:textId="77777777" w:rsidTr="006D0045">
        <w:trPr>
          <w:cantSplit/>
        </w:trPr>
        <w:tc>
          <w:tcPr>
            <w:tcW w:w="7392" w:type="dxa"/>
            <w:gridSpan w:val="2"/>
            <w:tcBorders>
              <w:top w:val="nil"/>
              <w:left w:val="nil"/>
              <w:bottom w:val="nil"/>
              <w:right w:val="nil"/>
            </w:tcBorders>
          </w:tcPr>
          <w:p w14:paraId="15C86167"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b/>
                <w:bCs/>
                <w:color w:val="000000"/>
                <w:sz w:val="20"/>
                <w:szCs w:val="20"/>
                <w:lang w:eastAsia="en-AU"/>
              </w:rPr>
              <w:t>9—Blaster's licence (Part 14A)</w:t>
            </w:r>
          </w:p>
        </w:tc>
        <w:tc>
          <w:tcPr>
            <w:tcW w:w="1393" w:type="dxa"/>
            <w:tcBorders>
              <w:top w:val="nil"/>
              <w:left w:val="nil"/>
              <w:bottom w:val="nil"/>
              <w:right w:val="nil"/>
            </w:tcBorders>
          </w:tcPr>
          <w:p w14:paraId="434D61C4"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630C70AB" w14:textId="77777777" w:rsidTr="006D0045">
        <w:trPr>
          <w:cantSplit/>
        </w:trPr>
        <w:tc>
          <w:tcPr>
            <w:tcW w:w="445" w:type="dxa"/>
            <w:tcBorders>
              <w:top w:val="nil"/>
              <w:left w:val="nil"/>
              <w:bottom w:val="nil"/>
              <w:right w:val="nil"/>
            </w:tcBorders>
          </w:tcPr>
          <w:p w14:paraId="171C3FF2"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31CDD82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Fee for application for blaster's licence</w:t>
            </w:r>
          </w:p>
        </w:tc>
        <w:tc>
          <w:tcPr>
            <w:tcW w:w="1393" w:type="dxa"/>
            <w:tcBorders>
              <w:top w:val="nil"/>
              <w:left w:val="nil"/>
              <w:bottom w:val="nil"/>
              <w:right w:val="nil"/>
            </w:tcBorders>
          </w:tcPr>
          <w:p w14:paraId="40E9C3E1"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$86.50</w:t>
            </w:r>
          </w:p>
        </w:tc>
      </w:tr>
      <w:tr w:rsidR="008119AE" w:rsidRPr="008119AE" w14:paraId="03E6F741" w14:textId="77777777" w:rsidTr="006D0045">
        <w:trPr>
          <w:cantSplit/>
        </w:trPr>
        <w:tc>
          <w:tcPr>
            <w:tcW w:w="445" w:type="dxa"/>
            <w:tcBorders>
              <w:top w:val="nil"/>
              <w:left w:val="nil"/>
              <w:bottom w:val="nil"/>
              <w:right w:val="nil"/>
            </w:tcBorders>
          </w:tcPr>
          <w:p w14:paraId="6F4B3978"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47" w:type="dxa"/>
            <w:tcBorders>
              <w:top w:val="nil"/>
              <w:left w:val="nil"/>
              <w:bottom w:val="nil"/>
              <w:right w:val="nil"/>
            </w:tcBorders>
          </w:tcPr>
          <w:p w14:paraId="33E8994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Fee for application for renewal of blaster's licence</w:t>
            </w:r>
          </w:p>
        </w:tc>
        <w:tc>
          <w:tcPr>
            <w:tcW w:w="1393" w:type="dxa"/>
            <w:tcBorders>
              <w:top w:val="nil"/>
              <w:left w:val="nil"/>
              <w:bottom w:val="nil"/>
              <w:right w:val="nil"/>
            </w:tcBorders>
          </w:tcPr>
          <w:p w14:paraId="7D4CBC76"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$86.50</w:t>
            </w:r>
          </w:p>
        </w:tc>
      </w:tr>
    </w:tbl>
    <w:p w14:paraId="4EA819CE" w14:textId="77777777" w:rsidR="008119AE" w:rsidRPr="008119AE" w:rsidRDefault="008119AE" w:rsidP="008119AE">
      <w:pPr>
        <w:keepNext/>
        <w:keepLines/>
        <w:autoSpaceDE w:val="0"/>
        <w:autoSpaceDN w:val="0"/>
        <w:adjustRightInd w:val="0"/>
        <w:spacing w:before="240" w:after="0" w:line="240" w:lineRule="auto"/>
        <w:ind w:left="567" w:hanging="567"/>
        <w:jc w:val="left"/>
        <w:rPr>
          <w:rFonts w:ascii="Times New Roman" w:eastAsiaTheme="minorEastAsia" w:hAnsi="Times New Roman"/>
          <w:b/>
          <w:bCs/>
          <w:color w:val="000000"/>
          <w:sz w:val="32"/>
          <w:szCs w:val="32"/>
          <w:lang w:eastAsia="en-AU"/>
        </w:rPr>
      </w:pPr>
      <w:r w:rsidRPr="008119AE">
        <w:rPr>
          <w:rFonts w:ascii="Times New Roman" w:eastAsiaTheme="minorEastAsia" w:hAnsi="Times New Roman"/>
          <w:b/>
          <w:bCs/>
          <w:color w:val="000000"/>
          <w:sz w:val="32"/>
          <w:szCs w:val="32"/>
          <w:lang w:eastAsia="en-AU"/>
        </w:rPr>
        <w:t xml:space="preserve">Part 2—Fees relating to </w:t>
      </w:r>
      <w:r w:rsidRPr="008119AE">
        <w:rPr>
          <w:rFonts w:ascii="Times New Roman" w:eastAsiaTheme="minorEastAsia" w:hAnsi="Times New Roman"/>
          <w:b/>
          <w:bCs/>
          <w:i/>
          <w:iCs/>
          <w:color w:val="000000"/>
          <w:sz w:val="32"/>
          <w:szCs w:val="32"/>
          <w:lang w:eastAsia="en-AU"/>
        </w:rPr>
        <w:t>Explosives (Fireworks) Regulations 2016</w:t>
      </w:r>
    </w:p>
    <w:p w14:paraId="21F2DF9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270"/>
        <w:gridCol w:w="1516"/>
      </w:tblGrid>
      <w:tr w:rsidR="008119AE" w:rsidRPr="008119AE" w14:paraId="66704870" w14:textId="77777777" w:rsidTr="006D0045">
        <w:tc>
          <w:tcPr>
            <w:tcW w:w="7270" w:type="dxa"/>
            <w:tcBorders>
              <w:top w:val="nil"/>
              <w:left w:val="nil"/>
              <w:bottom w:val="nil"/>
              <w:right w:val="nil"/>
            </w:tcBorders>
            <w:vAlign w:val="center"/>
          </w:tcPr>
          <w:p w14:paraId="7D78389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Applications under regulation 34—</w:t>
            </w:r>
          </w:p>
        </w:tc>
        <w:tc>
          <w:tcPr>
            <w:tcW w:w="1516" w:type="dxa"/>
            <w:tcBorders>
              <w:top w:val="nil"/>
              <w:left w:val="nil"/>
              <w:bottom w:val="nil"/>
              <w:right w:val="nil"/>
            </w:tcBorders>
            <w:vAlign w:val="center"/>
          </w:tcPr>
          <w:p w14:paraId="08209E94"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62E61321" w14:textId="77777777" w:rsidTr="006D0045">
        <w:tc>
          <w:tcPr>
            <w:tcW w:w="7270" w:type="dxa"/>
            <w:tcBorders>
              <w:top w:val="nil"/>
              <w:left w:val="nil"/>
              <w:bottom w:val="nil"/>
              <w:right w:val="nil"/>
            </w:tcBorders>
            <w:vAlign w:val="center"/>
          </w:tcPr>
          <w:p w14:paraId="7C97E51F"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for grant or renewal of a pyrotechnician's licence (Part 3 Division 1)</w:t>
            </w:r>
          </w:p>
        </w:tc>
        <w:tc>
          <w:tcPr>
            <w:tcW w:w="1516" w:type="dxa"/>
            <w:tcBorders>
              <w:top w:val="nil"/>
              <w:left w:val="nil"/>
              <w:bottom w:val="nil"/>
              <w:right w:val="nil"/>
            </w:tcBorders>
          </w:tcPr>
          <w:p w14:paraId="6A3DE0CD"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$284.00</w:t>
            </w:r>
          </w:p>
        </w:tc>
      </w:tr>
      <w:tr w:rsidR="008119AE" w:rsidRPr="008119AE" w14:paraId="067AAFFA" w14:textId="77777777" w:rsidTr="006D0045">
        <w:tc>
          <w:tcPr>
            <w:tcW w:w="7270" w:type="dxa"/>
            <w:tcBorders>
              <w:top w:val="nil"/>
              <w:left w:val="nil"/>
              <w:bottom w:val="nil"/>
              <w:right w:val="nil"/>
            </w:tcBorders>
            <w:vAlign w:val="center"/>
          </w:tcPr>
          <w:p w14:paraId="2F78C017"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for grant or renewal of a pyrotechnic displays business licence (Part 3 Division 2)</w:t>
            </w:r>
          </w:p>
        </w:tc>
        <w:tc>
          <w:tcPr>
            <w:tcW w:w="1516" w:type="dxa"/>
            <w:tcBorders>
              <w:top w:val="nil"/>
              <w:left w:val="nil"/>
              <w:bottom w:val="nil"/>
              <w:right w:val="nil"/>
            </w:tcBorders>
          </w:tcPr>
          <w:p w14:paraId="466E09CC"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$191.00</w:t>
            </w:r>
          </w:p>
        </w:tc>
      </w:tr>
      <w:tr w:rsidR="008119AE" w:rsidRPr="008119AE" w14:paraId="623975B5" w14:textId="77777777" w:rsidTr="006D0045">
        <w:tc>
          <w:tcPr>
            <w:tcW w:w="7270" w:type="dxa"/>
            <w:tcBorders>
              <w:top w:val="nil"/>
              <w:left w:val="nil"/>
              <w:bottom w:val="nil"/>
              <w:right w:val="nil"/>
            </w:tcBorders>
            <w:vAlign w:val="center"/>
          </w:tcPr>
          <w:p w14:paraId="2BBDCDA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(c)</w:t>
            </w:r>
            <w:r w:rsidRPr="008119AE">
              <w:rPr>
                <w:rFonts w:ascii="Times New Roman" w:eastAsiaTheme="minorEastAsia" w:hAnsi="Times New Roman"/>
                <w:color w:val="000000"/>
                <w:sz w:val="20"/>
                <w:szCs w:val="20"/>
                <w:lang w:eastAsia="en-AU"/>
              </w:rPr>
              <w:tab/>
              <w:t>for grant of an exempt display permit (Part 3 Division 3)</w:t>
            </w:r>
          </w:p>
        </w:tc>
        <w:tc>
          <w:tcPr>
            <w:tcW w:w="1516" w:type="dxa"/>
            <w:tcBorders>
              <w:top w:val="nil"/>
              <w:left w:val="nil"/>
              <w:bottom w:val="nil"/>
              <w:right w:val="nil"/>
            </w:tcBorders>
          </w:tcPr>
          <w:p w14:paraId="2B868217"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$38.25</w:t>
            </w:r>
          </w:p>
        </w:tc>
      </w:tr>
      <w:tr w:rsidR="008119AE" w:rsidRPr="008119AE" w14:paraId="4FC4FDF8" w14:textId="77777777" w:rsidTr="006D0045">
        <w:tc>
          <w:tcPr>
            <w:tcW w:w="7270" w:type="dxa"/>
            <w:tcBorders>
              <w:top w:val="nil"/>
              <w:left w:val="nil"/>
              <w:bottom w:val="nil"/>
              <w:right w:val="nil"/>
            </w:tcBorders>
            <w:vAlign w:val="center"/>
          </w:tcPr>
          <w:p w14:paraId="51659A49"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(d)</w:t>
            </w:r>
            <w:r w:rsidRPr="008119AE">
              <w:rPr>
                <w:rFonts w:ascii="Times New Roman" w:eastAsiaTheme="minorEastAsia" w:hAnsi="Times New Roman"/>
                <w:color w:val="000000"/>
                <w:sz w:val="20"/>
                <w:szCs w:val="20"/>
                <w:lang w:eastAsia="en-AU"/>
              </w:rPr>
              <w:tab/>
              <w:t>for grant or renewal of a pyrotechnic sales business licence (Part 4)</w:t>
            </w:r>
          </w:p>
        </w:tc>
        <w:tc>
          <w:tcPr>
            <w:tcW w:w="1516" w:type="dxa"/>
            <w:tcBorders>
              <w:top w:val="nil"/>
              <w:left w:val="nil"/>
              <w:bottom w:val="nil"/>
              <w:right w:val="nil"/>
            </w:tcBorders>
          </w:tcPr>
          <w:p w14:paraId="41DCD430"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$191.00</w:t>
            </w:r>
          </w:p>
        </w:tc>
      </w:tr>
    </w:tbl>
    <w:p w14:paraId="534FE657" w14:textId="77777777" w:rsidR="008119AE" w:rsidRPr="008119AE" w:rsidRDefault="008119AE" w:rsidP="008119AE">
      <w:pPr>
        <w:keepNext/>
        <w:keepLines/>
        <w:autoSpaceDE w:val="0"/>
        <w:autoSpaceDN w:val="0"/>
        <w:adjustRightInd w:val="0"/>
        <w:spacing w:before="80" w:after="0" w:line="240" w:lineRule="auto"/>
        <w:ind w:left="567" w:hanging="567"/>
        <w:jc w:val="left"/>
        <w:rPr>
          <w:rFonts w:ascii="Times New Roman" w:eastAsiaTheme="minorEastAsia" w:hAnsi="Times New Roman"/>
          <w:b/>
          <w:bCs/>
          <w:color w:val="000000"/>
          <w:sz w:val="32"/>
          <w:szCs w:val="32"/>
          <w:lang w:eastAsia="en-AU"/>
        </w:rPr>
      </w:pPr>
      <w:r w:rsidRPr="008119AE">
        <w:rPr>
          <w:rFonts w:ascii="Times New Roman" w:eastAsiaTheme="minorEastAsia" w:hAnsi="Times New Roman"/>
          <w:b/>
          <w:bCs/>
          <w:color w:val="000000"/>
          <w:sz w:val="32"/>
          <w:szCs w:val="32"/>
          <w:lang w:eastAsia="en-AU"/>
        </w:rPr>
        <w:t xml:space="preserve">Part 3—Fees relating to </w:t>
      </w:r>
      <w:r w:rsidRPr="008119AE">
        <w:rPr>
          <w:rFonts w:ascii="Times New Roman" w:eastAsiaTheme="minorEastAsia" w:hAnsi="Times New Roman"/>
          <w:b/>
          <w:bCs/>
          <w:i/>
          <w:iCs/>
          <w:color w:val="000000"/>
          <w:sz w:val="32"/>
          <w:szCs w:val="32"/>
          <w:lang w:eastAsia="en-AU"/>
        </w:rPr>
        <w:t>Explosives (Security Sensitive Substances) Regulations 2006</w:t>
      </w:r>
    </w:p>
    <w:p w14:paraId="3B4469E1"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254"/>
        <w:gridCol w:w="1532"/>
      </w:tblGrid>
      <w:tr w:rsidR="008119AE" w:rsidRPr="008119AE" w14:paraId="02FEDE5A" w14:textId="77777777" w:rsidTr="006D0045">
        <w:tc>
          <w:tcPr>
            <w:tcW w:w="7254" w:type="dxa"/>
            <w:tcBorders>
              <w:top w:val="nil"/>
              <w:left w:val="nil"/>
              <w:bottom w:val="nil"/>
              <w:right w:val="nil"/>
            </w:tcBorders>
            <w:vAlign w:val="center"/>
          </w:tcPr>
          <w:p w14:paraId="4A9EA12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Applications under regulation 27—</w:t>
            </w:r>
          </w:p>
        </w:tc>
        <w:tc>
          <w:tcPr>
            <w:tcW w:w="1532" w:type="dxa"/>
            <w:tcBorders>
              <w:top w:val="nil"/>
              <w:left w:val="nil"/>
              <w:bottom w:val="nil"/>
              <w:right w:val="nil"/>
            </w:tcBorders>
            <w:vAlign w:val="center"/>
          </w:tcPr>
          <w:p w14:paraId="4299026D"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8119AE" w:rsidRPr="008119AE" w14:paraId="4AB903C6" w14:textId="77777777" w:rsidTr="006D0045">
        <w:tc>
          <w:tcPr>
            <w:tcW w:w="7254" w:type="dxa"/>
            <w:tcBorders>
              <w:top w:val="nil"/>
              <w:left w:val="nil"/>
              <w:bottom w:val="nil"/>
              <w:right w:val="nil"/>
            </w:tcBorders>
          </w:tcPr>
          <w:p w14:paraId="06A4D281"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(a)</w:t>
            </w:r>
            <w:r w:rsidRPr="008119AE">
              <w:rPr>
                <w:rFonts w:ascii="Times New Roman" w:eastAsiaTheme="minorEastAsia" w:hAnsi="Times New Roman"/>
                <w:color w:val="000000"/>
                <w:sz w:val="20"/>
                <w:szCs w:val="20"/>
                <w:lang w:eastAsia="en-AU"/>
              </w:rPr>
              <w:tab/>
              <w:t>for grant or renewal of a licence or permit (regardless of the number of licences or permits to be granted to the applicant, or held by the applicant to be renewed, at the same time)</w:t>
            </w:r>
          </w:p>
        </w:tc>
        <w:tc>
          <w:tcPr>
            <w:tcW w:w="1532" w:type="dxa"/>
            <w:tcBorders>
              <w:top w:val="nil"/>
              <w:left w:val="nil"/>
              <w:bottom w:val="nil"/>
              <w:right w:val="nil"/>
            </w:tcBorders>
          </w:tcPr>
          <w:p w14:paraId="7C2C4DFE"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$75.00</w:t>
            </w:r>
          </w:p>
        </w:tc>
      </w:tr>
      <w:tr w:rsidR="008119AE" w:rsidRPr="008119AE" w14:paraId="5C9A63BA" w14:textId="77777777" w:rsidTr="006D0045">
        <w:tc>
          <w:tcPr>
            <w:tcW w:w="7254" w:type="dxa"/>
            <w:tcBorders>
              <w:top w:val="nil"/>
              <w:left w:val="nil"/>
              <w:bottom w:val="nil"/>
              <w:right w:val="nil"/>
            </w:tcBorders>
            <w:vAlign w:val="center"/>
          </w:tcPr>
          <w:p w14:paraId="36D28CE3"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ab/>
              <w:t>(b)</w:t>
            </w:r>
            <w:r w:rsidRPr="008119AE">
              <w:rPr>
                <w:rFonts w:ascii="Times New Roman" w:eastAsiaTheme="minorEastAsia" w:hAnsi="Times New Roman"/>
                <w:color w:val="000000"/>
                <w:sz w:val="20"/>
                <w:szCs w:val="20"/>
                <w:lang w:eastAsia="en-AU"/>
              </w:rPr>
              <w:tab/>
              <w:t>for variation of a licence or permit</w:t>
            </w:r>
          </w:p>
        </w:tc>
        <w:tc>
          <w:tcPr>
            <w:tcW w:w="1532" w:type="dxa"/>
            <w:tcBorders>
              <w:top w:val="nil"/>
              <w:left w:val="nil"/>
              <w:bottom w:val="nil"/>
              <w:right w:val="nil"/>
            </w:tcBorders>
          </w:tcPr>
          <w:p w14:paraId="46739EA8"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sz w:val="20"/>
                <w:szCs w:val="20"/>
                <w:lang w:eastAsia="en-AU"/>
              </w:rPr>
              <w:t>$75.00</w:t>
            </w:r>
          </w:p>
        </w:tc>
      </w:tr>
    </w:tbl>
    <w:p w14:paraId="29F0C877" w14:textId="77777777" w:rsidR="008119AE" w:rsidRPr="008119AE" w:rsidRDefault="008119AE" w:rsidP="008119AE">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Signed by the Minister for Industrial Relations and Public Sector</w:t>
      </w:r>
    </w:p>
    <w:p w14:paraId="1547344E"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On 5 May 2023</w:t>
      </w:r>
    </w:p>
    <w:p w14:paraId="67AE5B37" w14:textId="77777777" w:rsidR="008119AE" w:rsidRPr="008119AE" w:rsidRDefault="008119AE" w:rsidP="008119AE">
      <w:pPr>
        <w:pBdr>
          <w:bottom w:val="single" w:sz="4" w:space="1" w:color="auto"/>
        </w:pBdr>
        <w:spacing w:after="0" w:line="52" w:lineRule="exact"/>
        <w:jc w:val="center"/>
        <w:rPr>
          <w:rFonts w:ascii="Times New Roman" w:eastAsiaTheme="minorEastAsia" w:hAnsi="Times New Roman"/>
          <w:color w:val="000000"/>
          <w:sz w:val="23"/>
          <w:szCs w:val="23"/>
          <w:lang w:eastAsia="en-AU"/>
        </w:rPr>
      </w:pPr>
    </w:p>
    <w:p w14:paraId="26EE46BE" w14:textId="77777777" w:rsidR="008119AE" w:rsidRPr="008119AE" w:rsidRDefault="008119AE" w:rsidP="008119AE">
      <w:pPr>
        <w:pBdr>
          <w:top w:val="single" w:sz="4" w:space="1" w:color="auto"/>
        </w:pBdr>
        <w:spacing w:before="34" w:after="0" w:line="14" w:lineRule="exact"/>
        <w:jc w:val="center"/>
        <w:rPr>
          <w:rFonts w:ascii="Times New Roman" w:eastAsiaTheme="minorEastAsia" w:hAnsi="Times New Roman"/>
          <w:color w:val="000000"/>
          <w:sz w:val="23"/>
          <w:szCs w:val="23"/>
          <w:lang w:eastAsia="en-AU"/>
        </w:rPr>
      </w:pPr>
    </w:p>
    <w:p w14:paraId="0A752138" w14:textId="637F2B29" w:rsidR="008119AE" w:rsidRDefault="008119AE" w:rsidP="00E61C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487CB184" w14:textId="77777777" w:rsidR="008119AE" w:rsidRPr="008119AE" w:rsidRDefault="008119AE" w:rsidP="00A06D0A">
      <w:pPr>
        <w:pStyle w:val="Heading2"/>
      </w:pPr>
      <w:bookmarkStart w:id="54" w:name="_Toc135312388"/>
      <w:r w:rsidRPr="008119AE">
        <w:t>Fair Work Act 1994</w:t>
      </w:r>
      <w:bookmarkEnd w:id="54"/>
    </w:p>
    <w:p w14:paraId="72B2F562" w14:textId="77777777" w:rsidR="008119AE" w:rsidRPr="008119AE" w:rsidRDefault="008119AE" w:rsidP="008119AE">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8119AE">
        <w:rPr>
          <w:rFonts w:ascii="Times New Roman" w:eastAsiaTheme="minorEastAsia" w:hAnsi="Times New Roman"/>
          <w:color w:val="000000"/>
          <w:sz w:val="28"/>
          <w:szCs w:val="28"/>
          <w:lang w:eastAsia="en-AU"/>
        </w:rPr>
        <w:t>South Australia</w:t>
      </w:r>
    </w:p>
    <w:p w14:paraId="567CA809" w14:textId="77777777" w:rsidR="008119AE" w:rsidRPr="008119AE" w:rsidRDefault="008119AE" w:rsidP="008119AE">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8119AE">
        <w:rPr>
          <w:rFonts w:ascii="Times New Roman" w:eastAsiaTheme="minorEastAsia" w:hAnsi="Times New Roman"/>
          <w:b/>
          <w:bCs/>
          <w:color w:val="000000"/>
          <w:sz w:val="36"/>
          <w:szCs w:val="36"/>
          <w:lang w:eastAsia="en-AU"/>
        </w:rPr>
        <w:t>Fair Work (Representation) (Fees) Notice 2023</w:t>
      </w:r>
    </w:p>
    <w:p w14:paraId="07474FCB" w14:textId="77777777" w:rsidR="008119AE" w:rsidRPr="008119AE" w:rsidRDefault="008119AE" w:rsidP="008119AE">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8119AE">
        <w:rPr>
          <w:rFonts w:ascii="Times New Roman" w:eastAsiaTheme="minorEastAsia" w:hAnsi="Times New Roman"/>
          <w:color w:val="000000"/>
          <w:sz w:val="24"/>
          <w:szCs w:val="24"/>
          <w:lang w:eastAsia="en-AU"/>
        </w:rPr>
        <w:t xml:space="preserve">under the </w:t>
      </w:r>
      <w:r w:rsidRPr="008119AE">
        <w:rPr>
          <w:rFonts w:ascii="Times New Roman" w:eastAsiaTheme="minorEastAsia" w:hAnsi="Times New Roman"/>
          <w:i/>
          <w:iCs/>
          <w:color w:val="000000"/>
          <w:sz w:val="24"/>
          <w:szCs w:val="24"/>
          <w:lang w:eastAsia="en-AU"/>
        </w:rPr>
        <w:t>Fair Work Act 1994</w:t>
      </w:r>
    </w:p>
    <w:p w14:paraId="55CCCF26"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1—Short title</w:t>
      </w:r>
    </w:p>
    <w:p w14:paraId="2D33CBAF"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 xml:space="preserve">This notice may be cited as the </w:t>
      </w:r>
      <w:hyperlink r:id="rId97" w:history="1">
        <w:r w:rsidRPr="008119AE">
          <w:rPr>
            <w:rFonts w:ascii="Times New Roman" w:eastAsiaTheme="minorEastAsia" w:hAnsi="Times New Roman"/>
            <w:i/>
            <w:iCs/>
            <w:color w:val="000000"/>
            <w:sz w:val="23"/>
            <w:szCs w:val="23"/>
            <w:lang w:eastAsia="en-AU"/>
          </w:rPr>
          <w:t>Fair Work (Representation) (Fees) Notice 202</w:t>
        </w:r>
      </w:hyperlink>
      <w:r w:rsidRPr="008119AE">
        <w:rPr>
          <w:rFonts w:ascii="Times New Roman" w:eastAsiaTheme="minorEastAsia" w:hAnsi="Times New Roman"/>
          <w:i/>
          <w:iCs/>
          <w:color w:val="000000"/>
          <w:sz w:val="23"/>
          <w:szCs w:val="23"/>
          <w:lang w:eastAsia="en-AU"/>
        </w:rPr>
        <w:t>3</w:t>
      </w:r>
      <w:r w:rsidRPr="008119AE">
        <w:rPr>
          <w:rFonts w:ascii="Times New Roman" w:eastAsiaTheme="minorEastAsia" w:hAnsi="Times New Roman"/>
          <w:color w:val="000000"/>
          <w:sz w:val="23"/>
          <w:szCs w:val="23"/>
          <w:lang w:eastAsia="en-AU"/>
        </w:rPr>
        <w:t>.</w:t>
      </w:r>
    </w:p>
    <w:p w14:paraId="3719BB1D"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8119AE">
        <w:rPr>
          <w:rFonts w:ascii="Times New Roman" w:eastAsiaTheme="minorEastAsia" w:hAnsi="Times New Roman"/>
          <w:b/>
          <w:bCs/>
          <w:color w:val="000000"/>
          <w:sz w:val="20"/>
          <w:szCs w:val="20"/>
          <w:lang w:eastAsia="en-AU"/>
        </w:rPr>
        <w:t>Note—</w:t>
      </w:r>
    </w:p>
    <w:p w14:paraId="712C0666"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 xml:space="preserve">This is a fee notice made in accordance with the </w:t>
      </w:r>
      <w:hyperlink r:id="rId98" w:history="1">
        <w:r w:rsidRPr="008119AE">
          <w:rPr>
            <w:rFonts w:ascii="Times New Roman" w:eastAsiaTheme="minorEastAsia" w:hAnsi="Times New Roman"/>
            <w:i/>
            <w:iCs/>
            <w:color w:val="000000"/>
            <w:sz w:val="20"/>
            <w:szCs w:val="20"/>
            <w:lang w:eastAsia="en-AU"/>
          </w:rPr>
          <w:t>Legislation (Fees) Act 2019</w:t>
        </w:r>
      </w:hyperlink>
      <w:r w:rsidRPr="008119AE">
        <w:rPr>
          <w:rFonts w:ascii="Times New Roman" w:eastAsiaTheme="minorEastAsia" w:hAnsi="Times New Roman"/>
          <w:color w:val="000000"/>
          <w:sz w:val="20"/>
          <w:szCs w:val="20"/>
          <w:lang w:eastAsia="en-AU"/>
        </w:rPr>
        <w:t>.</w:t>
      </w:r>
    </w:p>
    <w:p w14:paraId="40FE601B"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2—Commencement</w:t>
      </w:r>
    </w:p>
    <w:p w14:paraId="79B9B8C2"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This notice has effect on 1 July 2023.</w:t>
      </w:r>
    </w:p>
    <w:p w14:paraId="64F1D938"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3—Fees</w:t>
      </w:r>
    </w:p>
    <w:p w14:paraId="2D27252B"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 xml:space="preserve">The fees set out in </w:t>
      </w:r>
      <w:hyperlink w:anchor="idaaef8eea_8b4d_489f_84f0_c3c6f15ce42d_7" w:history="1">
        <w:r w:rsidRPr="008119AE">
          <w:rPr>
            <w:rFonts w:ascii="Times New Roman" w:eastAsiaTheme="minorEastAsia" w:hAnsi="Times New Roman"/>
            <w:color w:val="000000"/>
            <w:sz w:val="23"/>
            <w:szCs w:val="23"/>
            <w:lang w:eastAsia="en-AU"/>
          </w:rPr>
          <w:t>Schedule 1</w:t>
        </w:r>
      </w:hyperlink>
      <w:r w:rsidRPr="008119AE">
        <w:rPr>
          <w:rFonts w:ascii="Times New Roman" w:eastAsiaTheme="minorEastAsia" w:hAnsi="Times New Roman"/>
          <w:color w:val="000000"/>
          <w:sz w:val="23"/>
          <w:szCs w:val="23"/>
          <w:lang w:eastAsia="en-AU"/>
        </w:rPr>
        <w:t xml:space="preserve"> are—</w:t>
      </w:r>
    </w:p>
    <w:p w14:paraId="51C9A4B5" w14:textId="77777777" w:rsidR="008119AE" w:rsidRPr="008119AE" w:rsidRDefault="008119AE" w:rsidP="008119AE">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ab/>
        <w:t>(a)</w:t>
      </w:r>
      <w:r w:rsidRPr="008119AE">
        <w:rPr>
          <w:rFonts w:ascii="Times New Roman" w:eastAsiaTheme="minorEastAsia" w:hAnsi="Times New Roman"/>
          <w:color w:val="000000"/>
          <w:sz w:val="23"/>
          <w:szCs w:val="23"/>
          <w:lang w:eastAsia="en-AU"/>
        </w:rPr>
        <w:tab/>
        <w:t xml:space="preserve">prescribed for the purposes of the </w:t>
      </w:r>
      <w:hyperlink r:id="rId99" w:history="1">
        <w:r w:rsidRPr="008119AE">
          <w:rPr>
            <w:rFonts w:ascii="Times New Roman" w:eastAsiaTheme="minorEastAsia" w:hAnsi="Times New Roman"/>
            <w:i/>
            <w:iCs/>
            <w:color w:val="000000"/>
            <w:sz w:val="23"/>
            <w:szCs w:val="23"/>
            <w:lang w:eastAsia="en-AU"/>
          </w:rPr>
          <w:t>Fair Work Act 1994</w:t>
        </w:r>
      </w:hyperlink>
      <w:r w:rsidRPr="008119AE">
        <w:rPr>
          <w:rFonts w:ascii="Times New Roman" w:eastAsiaTheme="minorEastAsia" w:hAnsi="Times New Roman"/>
          <w:color w:val="000000"/>
          <w:sz w:val="23"/>
          <w:szCs w:val="23"/>
          <w:lang w:eastAsia="en-AU"/>
        </w:rPr>
        <w:t>; and</w:t>
      </w:r>
    </w:p>
    <w:p w14:paraId="3FC09589" w14:textId="77777777" w:rsidR="008119AE" w:rsidRPr="008119AE" w:rsidRDefault="008119AE" w:rsidP="008119AE">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ab/>
        <w:t>(b)</w:t>
      </w:r>
      <w:r w:rsidRPr="008119AE">
        <w:rPr>
          <w:rFonts w:ascii="Times New Roman" w:eastAsiaTheme="minorEastAsia" w:hAnsi="Times New Roman"/>
          <w:color w:val="000000"/>
          <w:sz w:val="23"/>
          <w:szCs w:val="23"/>
          <w:lang w:eastAsia="en-AU"/>
        </w:rPr>
        <w:tab/>
        <w:t>payable to SAET.</w:t>
      </w:r>
    </w:p>
    <w:p w14:paraId="5A35842E" w14:textId="726A5188"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55" w:name="idaaef8eea_8b4d_489f_84f0_c3c6f15ce42d_7"/>
      <w:r w:rsidRPr="008119AE">
        <w:rPr>
          <w:rFonts w:ascii="Times New Roman" w:eastAsiaTheme="minorEastAsia" w:hAnsi="Times New Roman"/>
          <w:b/>
          <w:bCs/>
          <w:color w:val="000000"/>
          <w:sz w:val="32"/>
          <w:szCs w:val="32"/>
          <w:lang w:eastAsia="en-AU"/>
        </w:rPr>
        <w:t>Schedule 1—Fees</w:t>
      </w:r>
      <w:bookmarkEnd w:id="55"/>
    </w:p>
    <w:p w14:paraId="521CC9A1"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81"/>
        <w:gridCol w:w="7356"/>
        <w:gridCol w:w="1049"/>
      </w:tblGrid>
      <w:tr w:rsidR="008119AE" w:rsidRPr="008119AE" w14:paraId="7F3BEC75" w14:textId="77777777" w:rsidTr="006D0045">
        <w:trPr>
          <w:cantSplit/>
        </w:trPr>
        <w:tc>
          <w:tcPr>
            <w:tcW w:w="381" w:type="dxa"/>
            <w:tcBorders>
              <w:top w:val="nil"/>
              <w:left w:val="nil"/>
              <w:bottom w:val="nil"/>
              <w:right w:val="nil"/>
            </w:tcBorders>
          </w:tcPr>
          <w:p w14:paraId="356FF510"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1</w:t>
            </w:r>
          </w:p>
        </w:tc>
        <w:tc>
          <w:tcPr>
            <w:tcW w:w="7356" w:type="dxa"/>
            <w:tcBorders>
              <w:top w:val="nil"/>
              <w:left w:val="nil"/>
              <w:bottom w:val="nil"/>
              <w:right w:val="nil"/>
            </w:tcBorders>
            <w:vAlign w:val="center"/>
          </w:tcPr>
          <w:p w14:paraId="23193CE8"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On lodging an application for registration as a registered agent—for each year of registration</w:t>
            </w:r>
          </w:p>
        </w:tc>
        <w:tc>
          <w:tcPr>
            <w:tcW w:w="1049" w:type="dxa"/>
            <w:tcBorders>
              <w:top w:val="nil"/>
              <w:left w:val="nil"/>
              <w:bottom w:val="nil"/>
              <w:right w:val="nil"/>
            </w:tcBorders>
          </w:tcPr>
          <w:p w14:paraId="1A425ECF"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$282.00</w:t>
            </w:r>
          </w:p>
        </w:tc>
      </w:tr>
      <w:tr w:rsidR="008119AE" w:rsidRPr="008119AE" w14:paraId="1B14549D" w14:textId="77777777" w:rsidTr="006D0045">
        <w:trPr>
          <w:cantSplit/>
        </w:trPr>
        <w:tc>
          <w:tcPr>
            <w:tcW w:w="381" w:type="dxa"/>
            <w:tcBorders>
              <w:top w:val="nil"/>
              <w:left w:val="nil"/>
              <w:bottom w:val="nil"/>
              <w:right w:val="nil"/>
            </w:tcBorders>
          </w:tcPr>
          <w:p w14:paraId="38EB4CB9"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2</w:t>
            </w:r>
          </w:p>
        </w:tc>
        <w:tc>
          <w:tcPr>
            <w:tcW w:w="7356" w:type="dxa"/>
            <w:tcBorders>
              <w:top w:val="nil"/>
              <w:left w:val="nil"/>
              <w:bottom w:val="nil"/>
              <w:right w:val="nil"/>
            </w:tcBorders>
            <w:vAlign w:val="center"/>
          </w:tcPr>
          <w:p w14:paraId="35EB37BD" w14:textId="77777777" w:rsidR="008119AE" w:rsidRPr="008119AE" w:rsidRDefault="008119AE" w:rsidP="008119AE">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Renewal fee (during the continuation of registration as a registered agent)—for each year of registration</w:t>
            </w:r>
          </w:p>
        </w:tc>
        <w:tc>
          <w:tcPr>
            <w:tcW w:w="1049" w:type="dxa"/>
            <w:tcBorders>
              <w:top w:val="nil"/>
              <w:left w:val="nil"/>
              <w:bottom w:val="nil"/>
              <w:right w:val="nil"/>
            </w:tcBorders>
          </w:tcPr>
          <w:p w14:paraId="1BC62208" w14:textId="77777777" w:rsidR="008119AE" w:rsidRPr="008119AE" w:rsidRDefault="008119AE" w:rsidP="008119AE">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8119AE">
              <w:rPr>
                <w:rFonts w:ascii="Times New Roman" w:eastAsiaTheme="minorEastAsia" w:hAnsi="Times New Roman"/>
                <w:color w:val="000000"/>
                <w:sz w:val="20"/>
                <w:szCs w:val="20"/>
                <w:lang w:eastAsia="en-AU"/>
              </w:rPr>
              <w:t>$282.00</w:t>
            </w:r>
          </w:p>
        </w:tc>
      </w:tr>
    </w:tbl>
    <w:p w14:paraId="75FEDE5A"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Signed by the Minister for Industrial Relations and Public Sector</w:t>
      </w:r>
    </w:p>
    <w:p w14:paraId="4DA5224C"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On 5 May 2023</w:t>
      </w:r>
    </w:p>
    <w:p w14:paraId="5321A456" w14:textId="77777777" w:rsidR="008119AE" w:rsidRPr="008119AE" w:rsidRDefault="008119AE" w:rsidP="008119AE">
      <w:pPr>
        <w:pBdr>
          <w:bottom w:val="single" w:sz="4" w:space="1" w:color="auto"/>
        </w:pBdr>
        <w:spacing w:after="0" w:line="52" w:lineRule="exact"/>
        <w:jc w:val="center"/>
        <w:rPr>
          <w:rFonts w:ascii="Times New Roman" w:eastAsiaTheme="minorEastAsia" w:hAnsi="Times New Roman"/>
          <w:color w:val="000000"/>
          <w:sz w:val="23"/>
          <w:szCs w:val="23"/>
          <w:lang w:eastAsia="en-AU"/>
        </w:rPr>
      </w:pPr>
    </w:p>
    <w:p w14:paraId="4CAA5234" w14:textId="77777777" w:rsidR="008119AE" w:rsidRPr="008119AE" w:rsidRDefault="008119AE" w:rsidP="008119AE">
      <w:pPr>
        <w:pBdr>
          <w:top w:val="single" w:sz="4" w:space="1" w:color="auto"/>
        </w:pBdr>
        <w:spacing w:before="34" w:after="0" w:line="14" w:lineRule="exact"/>
        <w:jc w:val="center"/>
        <w:rPr>
          <w:rFonts w:ascii="Times New Roman" w:eastAsiaTheme="minorEastAsia" w:hAnsi="Times New Roman"/>
          <w:color w:val="000000"/>
          <w:sz w:val="23"/>
          <w:szCs w:val="23"/>
          <w:lang w:eastAsia="en-AU"/>
        </w:rPr>
      </w:pPr>
    </w:p>
    <w:p w14:paraId="20A7A8AD" w14:textId="31F45621" w:rsidR="00553C0E" w:rsidRDefault="00553C0E">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39AEC621" w14:textId="77777777" w:rsidR="008119AE" w:rsidRPr="008119AE" w:rsidRDefault="008119AE" w:rsidP="00A06D0A">
      <w:pPr>
        <w:pStyle w:val="Heading2"/>
      </w:pPr>
      <w:bookmarkStart w:id="56" w:name="_Toc135312389"/>
      <w:r w:rsidRPr="008119AE">
        <w:t>Fines Enforcement and Debt Recovery Act 2017</w:t>
      </w:r>
      <w:bookmarkEnd w:id="56"/>
    </w:p>
    <w:p w14:paraId="00F3A287" w14:textId="77777777" w:rsidR="008119AE" w:rsidRPr="008119AE" w:rsidRDefault="008119AE" w:rsidP="008119A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19AE">
        <w:rPr>
          <w:rFonts w:ascii="Times New Roman" w:eastAsia="Times New Roman" w:hAnsi="Times New Roman"/>
          <w:color w:val="000000"/>
          <w:sz w:val="28"/>
          <w:szCs w:val="28"/>
          <w:lang w:eastAsia="en-AU"/>
        </w:rPr>
        <w:t>South Australia</w:t>
      </w:r>
    </w:p>
    <w:p w14:paraId="1DAED3E9" w14:textId="77777777" w:rsidR="008119AE" w:rsidRPr="008119AE" w:rsidRDefault="008119AE" w:rsidP="008119A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119AE">
        <w:rPr>
          <w:rFonts w:ascii="Times New Roman" w:eastAsia="Times New Roman" w:hAnsi="Times New Roman"/>
          <w:b/>
          <w:bCs/>
          <w:color w:val="000000"/>
          <w:sz w:val="36"/>
          <w:szCs w:val="36"/>
          <w:lang w:eastAsia="en-AU"/>
        </w:rPr>
        <w:t>Fines Enforcement and Debt Recovery (Fees) Notice 2023</w:t>
      </w:r>
    </w:p>
    <w:p w14:paraId="57045455" w14:textId="77777777" w:rsidR="008119AE" w:rsidRPr="008119AE" w:rsidRDefault="008119AE" w:rsidP="008119A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119AE">
        <w:rPr>
          <w:rFonts w:ascii="Times New Roman" w:eastAsia="Times New Roman" w:hAnsi="Times New Roman"/>
          <w:color w:val="000000"/>
          <w:sz w:val="24"/>
          <w:szCs w:val="24"/>
          <w:lang w:eastAsia="en-AU"/>
        </w:rPr>
        <w:t xml:space="preserve">under the </w:t>
      </w:r>
      <w:r w:rsidRPr="008119AE">
        <w:rPr>
          <w:rFonts w:ascii="Times New Roman" w:eastAsia="Times New Roman" w:hAnsi="Times New Roman"/>
          <w:i/>
          <w:iCs/>
          <w:color w:val="000000"/>
          <w:sz w:val="24"/>
          <w:szCs w:val="24"/>
          <w:lang w:eastAsia="en-AU"/>
        </w:rPr>
        <w:t>Fines Enforcement and Debt Recovery Act 2017</w:t>
      </w:r>
    </w:p>
    <w:p w14:paraId="5C24192E"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1—Short title</w:t>
      </w:r>
    </w:p>
    <w:p w14:paraId="6FE6E934"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This notice may be cited as the </w:t>
      </w:r>
      <w:hyperlink r:id="rId100" w:history="1">
        <w:r w:rsidRPr="008119AE">
          <w:rPr>
            <w:rFonts w:ascii="Times New Roman" w:eastAsia="Times New Roman" w:hAnsi="Times New Roman"/>
            <w:i/>
            <w:iCs/>
            <w:color w:val="000000"/>
            <w:sz w:val="23"/>
            <w:szCs w:val="23"/>
            <w:lang w:eastAsia="en-AU"/>
          </w:rPr>
          <w:t>Fines Enforcement and Debt Recovery (Fees) Notice 202</w:t>
        </w:r>
      </w:hyperlink>
      <w:r w:rsidRPr="008119AE">
        <w:rPr>
          <w:rFonts w:ascii="Times New Roman" w:eastAsia="Times New Roman" w:hAnsi="Times New Roman"/>
          <w:i/>
          <w:iCs/>
          <w:color w:val="000000"/>
          <w:sz w:val="23"/>
          <w:szCs w:val="23"/>
          <w:lang w:eastAsia="en-AU"/>
        </w:rPr>
        <w:t>3</w:t>
      </w:r>
      <w:r w:rsidRPr="008119AE">
        <w:rPr>
          <w:rFonts w:ascii="Times New Roman" w:eastAsia="Times New Roman" w:hAnsi="Times New Roman"/>
          <w:color w:val="000000"/>
          <w:sz w:val="23"/>
          <w:szCs w:val="23"/>
          <w:lang w:eastAsia="en-AU"/>
        </w:rPr>
        <w:t>.</w:t>
      </w:r>
    </w:p>
    <w:p w14:paraId="088D5486"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30F04A0F"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This is a fee notice made in accordance with the </w:t>
      </w:r>
      <w:hyperlink r:id="rId101" w:history="1">
        <w:r w:rsidRPr="008119AE">
          <w:rPr>
            <w:rFonts w:ascii="Times New Roman" w:eastAsia="Times New Roman" w:hAnsi="Times New Roman"/>
            <w:i/>
            <w:iCs/>
            <w:color w:val="000000"/>
            <w:sz w:val="20"/>
            <w:szCs w:val="20"/>
            <w:lang w:eastAsia="en-AU"/>
          </w:rPr>
          <w:t>Legislation (Fees) Act 2019</w:t>
        </w:r>
      </w:hyperlink>
      <w:r w:rsidRPr="008119AE">
        <w:rPr>
          <w:rFonts w:ascii="Times New Roman" w:eastAsia="Times New Roman" w:hAnsi="Times New Roman"/>
          <w:color w:val="000000"/>
          <w:sz w:val="20"/>
          <w:szCs w:val="20"/>
          <w:lang w:eastAsia="en-AU"/>
        </w:rPr>
        <w:t>.</w:t>
      </w:r>
    </w:p>
    <w:p w14:paraId="0D55EFD4"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2—Commencement</w:t>
      </w:r>
    </w:p>
    <w:p w14:paraId="34DE4B58"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This notice has effect on 1 July 2023.</w:t>
      </w:r>
    </w:p>
    <w:p w14:paraId="4EFD32B4"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3—Interpretation</w:t>
      </w:r>
    </w:p>
    <w:p w14:paraId="628F0505"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In this notice, unless the contrary intention appears—</w:t>
      </w:r>
    </w:p>
    <w:p w14:paraId="23C084A8"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Act</w:t>
      </w:r>
      <w:r w:rsidRPr="008119AE">
        <w:rPr>
          <w:rFonts w:ascii="Times New Roman" w:eastAsia="Times New Roman" w:hAnsi="Times New Roman"/>
          <w:color w:val="000000"/>
          <w:sz w:val="23"/>
          <w:szCs w:val="23"/>
          <w:lang w:eastAsia="en-AU"/>
        </w:rPr>
        <w:t xml:space="preserve"> means the </w:t>
      </w:r>
      <w:hyperlink r:id="rId102" w:history="1">
        <w:r w:rsidRPr="008119AE">
          <w:rPr>
            <w:rFonts w:ascii="Times New Roman" w:eastAsia="Times New Roman" w:hAnsi="Times New Roman"/>
            <w:i/>
            <w:iCs/>
            <w:color w:val="000000"/>
            <w:sz w:val="23"/>
            <w:szCs w:val="23"/>
            <w:lang w:eastAsia="en-AU"/>
          </w:rPr>
          <w:t>Fines Enforcement and Debt Recovery Act 2017</w:t>
        </w:r>
      </w:hyperlink>
      <w:r w:rsidRPr="008119AE">
        <w:rPr>
          <w:rFonts w:ascii="Times New Roman" w:eastAsia="Times New Roman" w:hAnsi="Times New Roman"/>
          <w:color w:val="000000"/>
          <w:sz w:val="23"/>
          <w:szCs w:val="23"/>
          <w:lang w:eastAsia="en-AU"/>
        </w:rPr>
        <w:t>.</w:t>
      </w:r>
    </w:p>
    <w:p w14:paraId="2BADF3D4"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4—Fees</w:t>
      </w:r>
    </w:p>
    <w:p w14:paraId="4B6FDAD7"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The fees set out in </w:t>
      </w:r>
      <w:hyperlink w:anchor="id8870024e_0830_44e9_b7c8_f7a962bfb5c7_6" w:history="1">
        <w:r w:rsidRPr="008119AE">
          <w:rPr>
            <w:rFonts w:ascii="Times New Roman" w:eastAsia="Times New Roman" w:hAnsi="Times New Roman"/>
            <w:color w:val="000000"/>
            <w:sz w:val="23"/>
            <w:szCs w:val="23"/>
            <w:lang w:eastAsia="en-AU"/>
          </w:rPr>
          <w:t>Schedule 1</w:t>
        </w:r>
      </w:hyperlink>
      <w:r w:rsidRPr="008119AE">
        <w:rPr>
          <w:rFonts w:ascii="Times New Roman" w:eastAsia="Times New Roman" w:hAnsi="Times New Roman"/>
          <w:color w:val="000000"/>
          <w:sz w:val="23"/>
          <w:szCs w:val="23"/>
          <w:lang w:eastAsia="en-AU"/>
        </w:rPr>
        <w:t xml:space="preserve"> are prescribed for the purposes of the Act.</w:t>
      </w:r>
    </w:p>
    <w:p w14:paraId="1D2B473E"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57" w:name="id8870024e_0830_44e9_b7c8_f7a962bfb5c7_6"/>
      <w:r w:rsidRPr="008119AE">
        <w:rPr>
          <w:rFonts w:ascii="Times New Roman" w:eastAsia="Times New Roman" w:hAnsi="Times New Roman"/>
          <w:b/>
          <w:bCs/>
          <w:color w:val="000000"/>
          <w:sz w:val="32"/>
          <w:szCs w:val="32"/>
          <w:lang w:eastAsia="en-AU"/>
        </w:rPr>
        <w:t>Schedule 1—Fees</w:t>
      </w:r>
      <w:bookmarkEnd w:id="57"/>
    </w:p>
    <w:p w14:paraId="2058E6E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4"/>
        <w:gridCol w:w="6450"/>
        <w:gridCol w:w="1912"/>
      </w:tblGrid>
      <w:tr w:rsidR="008119AE" w:rsidRPr="008119AE" w14:paraId="365F13EE" w14:textId="77777777" w:rsidTr="006D0045">
        <w:trPr>
          <w:cantSplit/>
        </w:trPr>
        <w:tc>
          <w:tcPr>
            <w:tcW w:w="424" w:type="dxa"/>
            <w:tcBorders>
              <w:top w:val="nil"/>
              <w:left w:val="nil"/>
              <w:bottom w:val="nil"/>
              <w:right w:val="nil"/>
            </w:tcBorders>
          </w:tcPr>
          <w:p w14:paraId="0D9EC31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450" w:type="dxa"/>
            <w:tcBorders>
              <w:top w:val="nil"/>
              <w:left w:val="nil"/>
              <w:bottom w:val="nil"/>
              <w:right w:val="nil"/>
            </w:tcBorders>
            <w:vAlign w:val="center"/>
          </w:tcPr>
          <w:p w14:paraId="1EAE684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by issuing authority under section 9(2) of the Act</w:t>
            </w:r>
          </w:p>
        </w:tc>
        <w:tc>
          <w:tcPr>
            <w:tcW w:w="1912" w:type="dxa"/>
            <w:tcBorders>
              <w:top w:val="nil"/>
              <w:left w:val="nil"/>
              <w:bottom w:val="nil"/>
              <w:right w:val="nil"/>
            </w:tcBorders>
          </w:tcPr>
          <w:p w14:paraId="23E2298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22.70 </w:t>
            </w:r>
          </w:p>
        </w:tc>
      </w:tr>
      <w:tr w:rsidR="008119AE" w:rsidRPr="008119AE" w14:paraId="094356C3" w14:textId="77777777" w:rsidTr="006D0045">
        <w:trPr>
          <w:cantSplit/>
        </w:trPr>
        <w:tc>
          <w:tcPr>
            <w:tcW w:w="424" w:type="dxa"/>
            <w:tcBorders>
              <w:top w:val="nil"/>
              <w:left w:val="nil"/>
              <w:bottom w:val="nil"/>
              <w:right w:val="nil"/>
            </w:tcBorders>
          </w:tcPr>
          <w:p w14:paraId="788C51A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450" w:type="dxa"/>
            <w:tcBorders>
              <w:top w:val="nil"/>
              <w:left w:val="nil"/>
              <w:bottom w:val="nil"/>
              <w:right w:val="nil"/>
            </w:tcBorders>
            <w:vAlign w:val="center"/>
          </w:tcPr>
          <w:p w14:paraId="3A2626E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by debtor under section 15(1) of the Act</w:t>
            </w:r>
          </w:p>
        </w:tc>
        <w:tc>
          <w:tcPr>
            <w:tcW w:w="1912" w:type="dxa"/>
            <w:tcBorders>
              <w:top w:val="nil"/>
              <w:left w:val="nil"/>
              <w:bottom w:val="nil"/>
              <w:right w:val="nil"/>
            </w:tcBorders>
          </w:tcPr>
          <w:p w14:paraId="64AE2EB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22.70 </w:t>
            </w:r>
          </w:p>
        </w:tc>
      </w:tr>
      <w:tr w:rsidR="008119AE" w:rsidRPr="008119AE" w14:paraId="4720BA05" w14:textId="77777777" w:rsidTr="006D0045">
        <w:trPr>
          <w:cantSplit/>
        </w:trPr>
        <w:tc>
          <w:tcPr>
            <w:tcW w:w="424" w:type="dxa"/>
            <w:tcBorders>
              <w:top w:val="nil"/>
              <w:left w:val="nil"/>
              <w:bottom w:val="nil"/>
              <w:right w:val="nil"/>
            </w:tcBorders>
          </w:tcPr>
          <w:p w14:paraId="77642B5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450" w:type="dxa"/>
            <w:tcBorders>
              <w:top w:val="nil"/>
              <w:left w:val="nil"/>
              <w:bottom w:val="nil"/>
              <w:right w:val="nil"/>
            </w:tcBorders>
            <w:vAlign w:val="center"/>
          </w:tcPr>
          <w:p w14:paraId="58E0754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Reminder </w:t>
            </w:r>
            <w:proofErr w:type="gramStart"/>
            <w:r w:rsidRPr="008119AE">
              <w:rPr>
                <w:rFonts w:ascii="Times New Roman" w:eastAsia="Times New Roman" w:hAnsi="Times New Roman"/>
                <w:color w:val="000000"/>
                <w:sz w:val="20"/>
                <w:szCs w:val="20"/>
                <w:lang w:eastAsia="en-AU"/>
              </w:rPr>
              <w:t>notice</w:t>
            </w:r>
            <w:proofErr w:type="gramEnd"/>
            <w:r w:rsidRPr="008119AE">
              <w:rPr>
                <w:rFonts w:ascii="Times New Roman" w:eastAsia="Times New Roman" w:hAnsi="Times New Roman"/>
                <w:color w:val="000000"/>
                <w:sz w:val="20"/>
                <w:szCs w:val="20"/>
                <w:lang w:eastAsia="en-AU"/>
              </w:rPr>
              <w:t xml:space="preserve"> fee under section 18(3) of the Act</w:t>
            </w:r>
          </w:p>
        </w:tc>
        <w:tc>
          <w:tcPr>
            <w:tcW w:w="1912" w:type="dxa"/>
            <w:tcBorders>
              <w:top w:val="nil"/>
              <w:left w:val="nil"/>
              <w:bottom w:val="nil"/>
              <w:right w:val="nil"/>
            </w:tcBorders>
          </w:tcPr>
          <w:p w14:paraId="36005DF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63.00 </w:t>
            </w:r>
          </w:p>
        </w:tc>
      </w:tr>
      <w:tr w:rsidR="008119AE" w:rsidRPr="008119AE" w14:paraId="4A9219F9" w14:textId="77777777" w:rsidTr="006D0045">
        <w:trPr>
          <w:cantSplit/>
        </w:trPr>
        <w:tc>
          <w:tcPr>
            <w:tcW w:w="424" w:type="dxa"/>
            <w:tcBorders>
              <w:top w:val="nil"/>
              <w:left w:val="nil"/>
              <w:bottom w:val="nil"/>
              <w:right w:val="nil"/>
            </w:tcBorders>
            <w:vAlign w:val="center"/>
          </w:tcPr>
          <w:p w14:paraId="4D8D38F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w:t>
            </w:r>
          </w:p>
        </w:tc>
        <w:tc>
          <w:tcPr>
            <w:tcW w:w="6450" w:type="dxa"/>
            <w:tcBorders>
              <w:top w:val="nil"/>
              <w:left w:val="nil"/>
              <w:bottom w:val="nil"/>
              <w:right w:val="nil"/>
            </w:tcBorders>
            <w:vAlign w:val="center"/>
          </w:tcPr>
          <w:p w14:paraId="3DD046A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by alleged offender under section 20(1) of the Act</w:t>
            </w:r>
          </w:p>
        </w:tc>
        <w:tc>
          <w:tcPr>
            <w:tcW w:w="1912" w:type="dxa"/>
            <w:tcBorders>
              <w:top w:val="nil"/>
              <w:left w:val="nil"/>
              <w:bottom w:val="nil"/>
              <w:right w:val="nil"/>
            </w:tcBorders>
          </w:tcPr>
          <w:p w14:paraId="7A347C5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22.70 </w:t>
            </w:r>
          </w:p>
        </w:tc>
      </w:tr>
      <w:tr w:rsidR="008119AE" w:rsidRPr="008119AE" w14:paraId="3A7C76E8" w14:textId="77777777" w:rsidTr="006D0045">
        <w:trPr>
          <w:cantSplit/>
        </w:trPr>
        <w:tc>
          <w:tcPr>
            <w:tcW w:w="424" w:type="dxa"/>
            <w:tcBorders>
              <w:top w:val="nil"/>
              <w:left w:val="nil"/>
              <w:bottom w:val="nil"/>
              <w:right w:val="nil"/>
            </w:tcBorders>
          </w:tcPr>
          <w:p w14:paraId="61FB4AA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w:t>
            </w:r>
          </w:p>
        </w:tc>
        <w:tc>
          <w:tcPr>
            <w:tcW w:w="6450" w:type="dxa"/>
            <w:tcBorders>
              <w:top w:val="nil"/>
              <w:left w:val="nil"/>
              <w:bottom w:val="nil"/>
              <w:right w:val="nil"/>
            </w:tcBorders>
            <w:vAlign w:val="center"/>
          </w:tcPr>
          <w:p w14:paraId="006D04A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by issuing authority under section 22(2) of the Act</w:t>
            </w:r>
          </w:p>
        </w:tc>
        <w:tc>
          <w:tcPr>
            <w:tcW w:w="1912" w:type="dxa"/>
            <w:tcBorders>
              <w:top w:val="nil"/>
              <w:left w:val="nil"/>
              <w:bottom w:val="nil"/>
              <w:right w:val="nil"/>
            </w:tcBorders>
          </w:tcPr>
          <w:p w14:paraId="71573AEC"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22.70 </w:t>
            </w:r>
          </w:p>
        </w:tc>
      </w:tr>
      <w:tr w:rsidR="008119AE" w:rsidRPr="008119AE" w14:paraId="4B4BBE2D" w14:textId="77777777" w:rsidTr="006D0045">
        <w:trPr>
          <w:cantSplit/>
        </w:trPr>
        <w:tc>
          <w:tcPr>
            <w:tcW w:w="424" w:type="dxa"/>
            <w:tcBorders>
              <w:top w:val="nil"/>
              <w:left w:val="nil"/>
              <w:bottom w:val="nil"/>
              <w:right w:val="nil"/>
            </w:tcBorders>
          </w:tcPr>
          <w:p w14:paraId="53EA7B5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w:t>
            </w:r>
          </w:p>
        </w:tc>
        <w:tc>
          <w:tcPr>
            <w:tcW w:w="6450" w:type="dxa"/>
            <w:tcBorders>
              <w:top w:val="nil"/>
              <w:left w:val="nil"/>
              <w:bottom w:val="nil"/>
              <w:right w:val="nil"/>
            </w:tcBorders>
            <w:vAlign w:val="center"/>
          </w:tcPr>
          <w:p w14:paraId="658BC43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on application under section 22(5)(b)(</w:t>
            </w:r>
            <w:proofErr w:type="spellStart"/>
            <w:r w:rsidRPr="008119AE">
              <w:rPr>
                <w:rFonts w:ascii="Times New Roman" w:eastAsia="Times New Roman" w:hAnsi="Times New Roman"/>
                <w:color w:val="000000"/>
                <w:sz w:val="20"/>
                <w:szCs w:val="20"/>
                <w:lang w:eastAsia="en-AU"/>
              </w:rPr>
              <w:t>i</w:t>
            </w:r>
            <w:proofErr w:type="spellEnd"/>
            <w:r w:rsidRPr="008119AE">
              <w:rPr>
                <w:rFonts w:ascii="Times New Roman" w:eastAsia="Times New Roman" w:hAnsi="Times New Roman"/>
                <w:color w:val="000000"/>
                <w:sz w:val="20"/>
                <w:szCs w:val="20"/>
                <w:lang w:eastAsia="en-AU"/>
              </w:rPr>
              <w:t>) of the Act</w:t>
            </w:r>
          </w:p>
        </w:tc>
        <w:tc>
          <w:tcPr>
            <w:tcW w:w="1912" w:type="dxa"/>
            <w:tcBorders>
              <w:top w:val="nil"/>
              <w:left w:val="nil"/>
              <w:bottom w:val="nil"/>
              <w:right w:val="nil"/>
            </w:tcBorders>
          </w:tcPr>
          <w:p w14:paraId="3DF3C14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28.50 </w:t>
            </w:r>
          </w:p>
        </w:tc>
      </w:tr>
      <w:tr w:rsidR="008119AE" w:rsidRPr="008119AE" w14:paraId="305D2BB8" w14:textId="77777777" w:rsidTr="006D0045">
        <w:trPr>
          <w:cantSplit/>
        </w:trPr>
        <w:tc>
          <w:tcPr>
            <w:tcW w:w="424" w:type="dxa"/>
            <w:tcBorders>
              <w:top w:val="nil"/>
              <w:left w:val="nil"/>
              <w:bottom w:val="nil"/>
              <w:right w:val="nil"/>
            </w:tcBorders>
          </w:tcPr>
          <w:p w14:paraId="33CBB35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w:t>
            </w:r>
          </w:p>
        </w:tc>
        <w:tc>
          <w:tcPr>
            <w:tcW w:w="6450" w:type="dxa"/>
            <w:tcBorders>
              <w:top w:val="nil"/>
              <w:left w:val="nil"/>
              <w:bottom w:val="nil"/>
              <w:right w:val="nil"/>
            </w:tcBorders>
            <w:vAlign w:val="center"/>
          </w:tcPr>
          <w:p w14:paraId="28AB04A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by debtor or alleged offender under section 38(5) of the Act</w:t>
            </w:r>
          </w:p>
        </w:tc>
        <w:tc>
          <w:tcPr>
            <w:tcW w:w="1912" w:type="dxa"/>
            <w:tcBorders>
              <w:top w:val="nil"/>
              <w:left w:val="nil"/>
              <w:bottom w:val="nil"/>
              <w:right w:val="nil"/>
            </w:tcBorders>
          </w:tcPr>
          <w:p w14:paraId="43DDD5BA"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22.70 </w:t>
            </w:r>
          </w:p>
        </w:tc>
      </w:tr>
      <w:tr w:rsidR="008119AE" w:rsidRPr="008119AE" w14:paraId="66B97F1F" w14:textId="77777777" w:rsidTr="006D0045">
        <w:trPr>
          <w:cantSplit/>
        </w:trPr>
        <w:tc>
          <w:tcPr>
            <w:tcW w:w="424" w:type="dxa"/>
            <w:tcBorders>
              <w:top w:val="nil"/>
              <w:left w:val="nil"/>
              <w:bottom w:val="nil"/>
              <w:right w:val="nil"/>
            </w:tcBorders>
          </w:tcPr>
          <w:p w14:paraId="016301F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8</w:t>
            </w:r>
          </w:p>
        </w:tc>
        <w:tc>
          <w:tcPr>
            <w:tcW w:w="6450" w:type="dxa"/>
            <w:tcBorders>
              <w:top w:val="nil"/>
              <w:left w:val="nil"/>
              <w:bottom w:val="nil"/>
              <w:right w:val="nil"/>
            </w:tcBorders>
            <w:vAlign w:val="center"/>
          </w:tcPr>
          <w:p w14:paraId="4E4E5B0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by debtor or alleged offender under section 39(7) of the Act</w:t>
            </w:r>
          </w:p>
        </w:tc>
        <w:tc>
          <w:tcPr>
            <w:tcW w:w="1912" w:type="dxa"/>
            <w:tcBorders>
              <w:top w:val="nil"/>
              <w:left w:val="nil"/>
              <w:bottom w:val="nil"/>
              <w:right w:val="nil"/>
            </w:tcBorders>
          </w:tcPr>
          <w:p w14:paraId="2F08267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22.70 </w:t>
            </w:r>
          </w:p>
        </w:tc>
      </w:tr>
      <w:tr w:rsidR="008119AE" w:rsidRPr="008119AE" w14:paraId="3E58EB16" w14:textId="77777777" w:rsidTr="006D0045">
        <w:trPr>
          <w:cantSplit/>
        </w:trPr>
        <w:tc>
          <w:tcPr>
            <w:tcW w:w="424" w:type="dxa"/>
            <w:tcBorders>
              <w:top w:val="nil"/>
              <w:left w:val="nil"/>
              <w:bottom w:val="nil"/>
              <w:right w:val="nil"/>
            </w:tcBorders>
          </w:tcPr>
          <w:p w14:paraId="754EAFC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9</w:t>
            </w:r>
          </w:p>
        </w:tc>
        <w:tc>
          <w:tcPr>
            <w:tcW w:w="6450" w:type="dxa"/>
            <w:tcBorders>
              <w:top w:val="nil"/>
              <w:left w:val="nil"/>
              <w:bottom w:val="nil"/>
              <w:right w:val="nil"/>
            </w:tcBorders>
            <w:vAlign w:val="center"/>
          </w:tcPr>
          <w:p w14:paraId="66BB997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payable by debtor or alleged offender under section 40(5) of the Act</w:t>
            </w:r>
          </w:p>
        </w:tc>
        <w:tc>
          <w:tcPr>
            <w:tcW w:w="1912" w:type="dxa"/>
            <w:tcBorders>
              <w:top w:val="nil"/>
              <w:left w:val="nil"/>
              <w:bottom w:val="nil"/>
              <w:right w:val="nil"/>
            </w:tcBorders>
          </w:tcPr>
          <w:p w14:paraId="45FAB75B"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sz w:val="20"/>
                <w:szCs w:val="20"/>
                <w:lang w:eastAsia="en-AU"/>
              </w:rPr>
              <w:t xml:space="preserve"> 22.70 </w:t>
            </w:r>
          </w:p>
        </w:tc>
      </w:tr>
    </w:tbl>
    <w:p w14:paraId="743F7A57"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Made by the Treasurer</w:t>
      </w:r>
    </w:p>
    <w:p w14:paraId="0445066C" w14:textId="04339622" w:rsidR="00E61C44"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On 3 May 2023</w:t>
      </w:r>
    </w:p>
    <w:p w14:paraId="4A13579D" w14:textId="631503E4" w:rsidR="008119AE" w:rsidRDefault="008119AE" w:rsidP="008119AE">
      <w:pPr>
        <w:pBdr>
          <w:bottom w:val="single" w:sz="4" w:space="1" w:color="auto"/>
        </w:pBdr>
        <w:spacing w:after="0" w:line="52" w:lineRule="exact"/>
        <w:jc w:val="center"/>
        <w:rPr>
          <w:rFonts w:ascii="Times New Roman" w:eastAsia="Times New Roman" w:hAnsi="Times New Roman"/>
          <w:sz w:val="17"/>
          <w:szCs w:val="17"/>
        </w:rPr>
      </w:pPr>
    </w:p>
    <w:p w14:paraId="38432436" w14:textId="02D0F20E" w:rsidR="008119AE" w:rsidRDefault="008119AE" w:rsidP="008119AE">
      <w:pPr>
        <w:pBdr>
          <w:top w:val="single" w:sz="4" w:space="1" w:color="auto"/>
        </w:pBdr>
        <w:spacing w:before="34" w:after="0" w:line="14" w:lineRule="exact"/>
        <w:jc w:val="center"/>
        <w:rPr>
          <w:rFonts w:ascii="Times New Roman" w:eastAsia="Times New Roman" w:hAnsi="Times New Roman"/>
          <w:sz w:val="17"/>
          <w:szCs w:val="17"/>
        </w:rPr>
      </w:pPr>
    </w:p>
    <w:p w14:paraId="6BA98E2A" w14:textId="77777777" w:rsidR="00553C0E" w:rsidRDefault="00553C0E" w:rsidP="00553C0E">
      <w:pPr>
        <w:spacing w:after="0"/>
        <w:jc w:val="center"/>
        <w:rPr>
          <w:rFonts w:ascii="Times New Roman" w:hAnsi="Times New Roman"/>
          <w:caps/>
          <w:sz w:val="17"/>
          <w:szCs w:val="17"/>
        </w:rPr>
      </w:pPr>
    </w:p>
    <w:p w14:paraId="7D6BF86E" w14:textId="77777777" w:rsidR="00553C0E" w:rsidRDefault="00553C0E">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0D3D1B98" w14:textId="752DE9B7" w:rsidR="008119AE" w:rsidRPr="008119AE" w:rsidRDefault="008119AE" w:rsidP="00A06D0A">
      <w:pPr>
        <w:pStyle w:val="Heading2"/>
      </w:pPr>
      <w:bookmarkStart w:id="58" w:name="_Toc135312390"/>
      <w:r w:rsidRPr="008119AE">
        <w:t>Fire and Emergency Services Act 2005</w:t>
      </w:r>
      <w:bookmarkEnd w:id="58"/>
    </w:p>
    <w:p w14:paraId="7C584B1D" w14:textId="77777777" w:rsidR="008119AE" w:rsidRPr="008119AE" w:rsidRDefault="008119AE" w:rsidP="008119A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19AE">
        <w:rPr>
          <w:rFonts w:ascii="Times New Roman" w:eastAsia="Times New Roman" w:hAnsi="Times New Roman"/>
          <w:color w:val="000000"/>
          <w:sz w:val="28"/>
          <w:szCs w:val="28"/>
          <w:lang w:eastAsia="en-AU"/>
        </w:rPr>
        <w:t>South Australia</w:t>
      </w:r>
    </w:p>
    <w:p w14:paraId="6246A0E0" w14:textId="77777777" w:rsidR="008119AE" w:rsidRPr="008119AE" w:rsidRDefault="008119AE" w:rsidP="008119A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119AE">
        <w:rPr>
          <w:rFonts w:ascii="Times New Roman" w:eastAsia="Times New Roman" w:hAnsi="Times New Roman"/>
          <w:b/>
          <w:bCs/>
          <w:color w:val="000000"/>
          <w:sz w:val="36"/>
          <w:szCs w:val="36"/>
          <w:lang w:eastAsia="en-AU"/>
        </w:rPr>
        <w:t>Fire and Emergency Services (Fees) Notice 2023</w:t>
      </w:r>
    </w:p>
    <w:p w14:paraId="4A96AFA1" w14:textId="77777777" w:rsidR="008119AE" w:rsidRPr="008119AE" w:rsidRDefault="008119AE" w:rsidP="008119A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119AE">
        <w:rPr>
          <w:rFonts w:ascii="Times New Roman" w:eastAsia="Times New Roman" w:hAnsi="Times New Roman"/>
          <w:color w:val="000000"/>
          <w:sz w:val="24"/>
          <w:szCs w:val="24"/>
          <w:lang w:eastAsia="en-AU"/>
        </w:rPr>
        <w:t xml:space="preserve">under the </w:t>
      </w:r>
      <w:bookmarkStart w:id="59" w:name="_Hlk134022500"/>
      <w:r w:rsidRPr="008119AE">
        <w:rPr>
          <w:rFonts w:ascii="Times New Roman" w:eastAsia="Times New Roman" w:hAnsi="Times New Roman"/>
          <w:i/>
          <w:iCs/>
          <w:color w:val="000000"/>
          <w:sz w:val="24"/>
          <w:szCs w:val="24"/>
          <w:lang w:eastAsia="en-AU"/>
        </w:rPr>
        <w:t>Fire and Emergency Services Act 2005</w:t>
      </w:r>
      <w:bookmarkEnd w:id="59"/>
    </w:p>
    <w:p w14:paraId="11DC8FCE"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1—Short title</w:t>
      </w:r>
    </w:p>
    <w:p w14:paraId="55857CEB"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This notice may be cited as the </w:t>
      </w:r>
      <w:hyperlink r:id="rId103" w:history="1">
        <w:r w:rsidRPr="008119AE">
          <w:rPr>
            <w:rFonts w:ascii="Times New Roman" w:eastAsia="Times New Roman" w:hAnsi="Times New Roman"/>
            <w:i/>
            <w:iCs/>
            <w:color w:val="000000"/>
            <w:sz w:val="23"/>
            <w:szCs w:val="23"/>
            <w:lang w:eastAsia="en-AU"/>
          </w:rPr>
          <w:t>Fire and Emergency Services (Fees) Notice 202</w:t>
        </w:r>
      </w:hyperlink>
      <w:r w:rsidRPr="008119AE">
        <w:rPr>
          <w:rFonts w:ascii="Times New Roman" w:eastAsia="Times New Roman" w:hAnsi="Times New Roman"/>
          <w:i/>
          <w:iCs/>
          <w:color w:val="000000"/>
          <w:sz w:val="23"/>
          <w:szCs w:val="23"/>
          <w:lang w:eastAsia="en-AU"/>
        </w:rPr>
        <w:t>3</w:t>
      </w:r>
      <w:r w:rsidRPr="008119AE">
        <w:rPr>
          <w:rFonts w:ascii="Times New Roman" w:eastAsia="Times New Roman" w:hAnsi="Times New Roman"/>
          <w:color w:val="000000"/>
          <w:sz w:val="23"/>
          <w:szCs w:val="23"/>
          <w:lang w:eastAsia="en-AU"/>
        </w:rPr>
        <w:t>.</w:t>
      </w:r>
    </w:p>
    <w:p w14:paraId="7D162E37"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56F7F4EE"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This is a fee notice made in accordance with the </w:t>
      </w:r>
      <w:hyperlink r:id="rId104" w:history="1">
        <w:r w:rsidRPr="008119AE">
          <w:rPr>
            <w:rFonts w:ascii="Times New Roman" w:eastAsia="Times New Roman" w:hAnsi="Times New Roman"/>
            <w:i/>
            <w:iCs/>
            <w:color w:val="000000"/>
            <w:sz w:val="20"/>
            <w:szCs w:val="20"/>
            <w:lang w:eastAsia="en-AU"/>
          </w:rPr>
          <w:t>Legislation (Fees) Act 2019</w:t>
        </w:r>
      </w:hyperlink>
      <w:r w:rsidRPr="008119AE">
        <w:rPr>
          <w:rFonts w:ascii="Times New Roman" w:eastAsia="Times New Roman" w:hAnsi="Times New Roman"/>
          <w:color w:val="000000"/>
          <w:sz w:val="20"/>
          <w:szCs w:val="20"/>
          <w:lang w:eastAsia="en-AU"/>
        </w:rPr>
        <w:t>.</w:t>
      </w:r>
    </w:p>
    <w:p w14:paraId="017C3F88"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2—Commencement</w:t>
      </w:r>
    </w:p>
    <w:p w14:paraId="169DFB8E"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This notice has effect on the day on 1 July 2023.</w:t>
      </w:r>
    </w:p>
    <w:p w14:paraId="45C84470"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3—Interpretation</w:t>
      </w:r>
    </w:p>
    <w:p w14:paraId="2EF65777"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In this notice, unless the contrary intention appears—</w:t>
      </w:r>
    </w:p>
    <w:p w14:paraId="3B863910"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Act</w:t>
      </w:r>
      <w:r w:rsidRPr="008119AE">
        <w:rPr>
          <w:rFonts w:ascii="Times New Roman" w:eastAsia="Times New Roman" w:hAnsi="Times New Roman"/>
          <w:color w:val="000000"/>
          <w:sz w:val="23"/>
          <w:szCs w:val="23"/>
          <w:lang w:eastAsia="en-AU"/>
        </w:rPr>
        <w:t xml:space="preserve"> means the </w:t>
      </w:r>
      <w:hyperlink r:id="rId105" w:history="1">
        <w:r w:rsidRPr="008119AE">
          <w:rPr>
            <w:rFonts w:ascii="Times New Roman" w:eastAsia="Times New Roman" w:hAnsi="Times New Roman"/>
            <w:i/>
            <w:iCs/>
            <w:color w:val="000000"/>
            <w:sz w:val="23"/>
            <w:szCs w:val="23"/>
            <w:lang w:eastAsia="en-AU"/>
          </w:rPr>
          <w:t>Fire and Emergency Services Act 2005</w:t>
        </w:r>
      </w:hyperlink>
      <w:r w:rsidRPr="008119AE">
        <w:rPr>
          <w:rFonts w:ascii="Times New Roman" w:eastAsia="Times New Roman" w:hAnsi="Times New Roman"/>
          <w:color w:val="000000"/>
          <w:sz w:val="23"/>
          <w:szCs w:val="23"/>
          <w:lang w:eastAsia="en-AU"/>
        </w:rPr>
        <w:t>.</w:t>
      </w:r>
    </w:p>
    <w:p w14:paraId="2747E392"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4—Fees</w:t>
      </w:r>
    </w:p>
    <w:p w14:paraId="0BF219D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(1)</w:t>
      </w:r>
      <w:r w:rsidRPr="008119AE">
        <w:rPr>
          <w:rFonts w:ascii="Times New Roman" w:eastAsia="Times New Roman" w:hAnsi="Times New Roman"/>
          <w:color w:val="000000"/>
          <w:sz w:val="23"/>
          <w:szCs w:val="23"/>
          <w:lang w:eastAsia="en-AU"/>
        </w:rPr>
        <w:tab/>
        <w:t xml:space="preserve">The fees set out in </w:t>
      </w:r>
      <w:hyperlink w:anchor="id499a45af_4249_4f45_8186_b06ac26f5a8f_3" w:history="1">
        <w:r w:rsidRPr="008119AE">
          <w:rPr>
            <w:rFonts w:ascii="Times New Roman" w:eastAsia="Times New Roman" w:hAnsi="Times New Roman"/>
            <w:color w:val="000000"/>
            <w:sz w:val="23"/>
            <w:szCs w:val="23"/>
            <w:lang w:eastAsia="en-AU"/>
          </w:rPr>
          <w:t>Schedule 1</w:t>
        </w:r>
      </w:hyperlink>
      <w:r w:rsidRPr="008119AE">
        <w:rPr>
          <w:rFonts w:ascii="Times New Roman" w:eastAsia="Times New Roman" w:hAnsi="Times New Roman"/>
          <w:color w:val="000000"/>
          <w:sz w:val="23"/>
          <w:szCs w:val="23"/>
          <w:lang w:eastAsia="en-AU"/>
        </w:rPr>
        <w:t xml:space="preserve"> are prescribed for the purposes of the Act and payable to SAMFS.</w:t>
      </w:r>
    </w:p>
    <w:p w14:paraId="61D59FEC"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(2)</w:t>
      </w:r>
      <w:r w:rsidRPr="008119AE">
        <w:rPr>
          <w:rFonts w:ascii="Times New Roman" w:eastAsia="Times New Roman" w:hAnsi="Times New Roman"/>
          <w:color w:val="000000"/>
          <w:sz w:val="23"/>
          <w:szCs w:val="23"/>
          <w:lang w:eastAsia="en-AU"/>
        </w:rPr>
        <w:tab/>
        <w:t xml:space="preserve">The fees set out in </w:t>
      </w:r>
      <w:hyperlink w:anchor="id9a79a7dd_8a6d_447c_974d_104ad81ed3a0_2" w:history="1">
        <w:r w:rsidRPr="008119AE">
          <w:rPr>
            <w:rFonts w:ascii="Times New Roman" w:eastAsia="Times New Roman" w:hAnsi="Times New Roman"/>
            <w:color w:val="000000"/>
            <w:sz w:val="23"/>
            <w:szCs w:val="23"/>
            <w:lang w:eastAsia="en-AU"/>
          </w:rPr>
          <w:t>Schedule 2</w:t>
        </w:r>
      </w:hyperlink>
      <w:r w:rsidRPr="008119AE">
        <w:rPr>
          <w:rFonts w:ascii="Times New Roman" w:eastAsia="Times New Roman" w:hAnsi="Times New Roman"/>
          <w:color w:val="000000"/>
          <w:sz w:val="23"/>
          <w:szCs w:val="23"/>
          <w:lang w:eastAsia="en-AU"/>
        </w:rPr>
        <w:t xml:space="preserve"> are prescribed for the purposes of the Act and payable to SACFS.</w:t>
      </w:r>
    </w:p>
    <w:p w14:paraId="5B650CA1"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0" w:name="id499a45af_4249_4f45_8186_b06ac26f5a8f_3"/>
      <w:r w:rsidRPr="008119AE">
        <w:rPr>
          <w:rFonts w:ascii="Times New Roman" w:eastAsia="Times New Roman" w:hAnsi="Times New Roman"/>
          <w:b/>
          <w:bCs/>
          <w:color w:val="000000"/>
          <w:sz w:val="32"/>
          <w:szCs w:val="32"/>
          <w:lang w:eastAsia="en-AU"/>
        </w:rPr>
        <w:t>Schedule 1—Fees—SAMFS</w:t>
      </w:r>
      <w:bookmarkEnd w:id="60"/>
    </w:p>
    <w:p w14:paraId="4EA26BE8"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45"/>
        <w:gridCol w:w="6544"/>
        <w:gridCol w:w="1796"/>
      </w:tblGrid>
      <w:tr w:rsidR="008119AE" w:rsidRPr="008119AE" w14:paraId="6D0ADF8B" w14:textId="77777777" w:rsidTr="006D0045">
        <w:trPr>
          <w:cantSplit/>
        </w:trPr>
        <w:tc>
          <w:tcPr>
            <w:tcW w:w="445" w:type="dxa"/>
            <w:tcBorders>
              <w:top w:val="nil"/>
              <w:left w:val="nil"/>
              <w:bottom w:val="nil"/>
              <w:right w:val="nil"/>
            </w:tcBorders>
            <w:vAlign w:val="center"/>
          </w:tcPr>
          <w:p w14:paraId="481280F1"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544" w:type="dxa"/>
            <w:tcBorders>
              <w:top w:val="nil"/>
              <w:left w:val="nil"/>
              <w:bottom w:val="nil"/>
              <w:right w:val="nil"/>
            </w:tcBorders>
          </w:tcPr>
          <w:p w14:paraId="08E97957"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for fire alarm monitoring—</w:t>
            </w:r>
          </w:p>
        </w:tc>
        <w:tc>
          <w:tcPr>
            <w:tcW w:w="1796" w:type="dxa"/>
            <w:tcBorders>
              <w:top w:val="nil"/>
              <w:left w:val="nil"/>
              <w:bottom w:val="nil"/>
              <w:right w:val="nil"/>
            </w:tcBorders>
            <w:vAlign w:val="center"/>
          </w:tcPr>
          <w:p w14:paraId="7FE0C5A2"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64432F1F" w14:textId="77777777" w:rsidTr="006D0045">
        <w:trPr>
          <w:cantSplit/>
        </w:trPr>
        <w:tc>
          <w:tcPr>
            <w:tcW w:w="445" w:type="dxa"/>
            <w:tcBorders>
              <w:top w:val="nil"/>
              <w:left w:val="nil"/>
              <w:bottom w:val="nil"/>
              <w:right w:val="nil"/>
            </w:tcBorders>
            <w:vAlign w:val="center"/>
          </w:tcPr>
          <w:p w14:paraId="552ED5E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14:paraId="00D0C2E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in relation to the primary alarm system</w:t>
            </w:r>
          </w:p>
        </w:tc>
        <w:tc>
          <w:tcPr>
            <w:tcW w:w="1796" w:type="dxa"/>
            <w:tcBorders>
              <w:top w:val="nil"/>
              <w:left w:val="nil"/>
              <w:bottom w:val="nil"/>
              <w:right w:val="nil"/>
            </w:tcBorders>
          </w:tcPr>
          <w:p w14:paraId="63D101E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$772.00</w:t>
            </w:r>
          </w:p>
        </w:tc>
      </w:tr>
      <w:tr w:rsidR="008119AE" w:rsidRPr="008119AE" w14:paraId="3A10A0BA" w14:textId="77777777" w:rsidTr="006D0045">
        <w:trPr>
          <w:cantSplit/>
        </w:trPr>
        <w:tc>
          <w:tcPr>
            <w:tcW w:w="445" w:type="dxa"/>
            <w:tcBorders>
              <w:top w:val="nil"/>
              <w:left w:val="nil"/>
              <w:bottom w:val="nil"/>
              <w:right w:val="nil"/>
            </w:tcBorders>
            <w:vAlign w:val="center"/>
          </w:tcPr>
          <w:p w14:paraId="007397A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6D8D778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plus</w:t>
            </w:r>
          </w:p>
        </w:tc>
        <w:tc>
          <w:tcPr>
            <w:tcW w:w="1796" w:type="dxa"/>
            <w:tcBorders>
              <w:top w:val="nil"/>
              <w:left w:val="nil"/>
              <w:bottom w:val="nil"/>
              <w:right w:val="nil"/>
            </w:tcBorders>
            <w:vAlign w:val="center"/>
          </w:tcPr>
          <w:p w14:paraId="6730113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7A6B920A" w14:textId="77777777" w:rsidTr="006D0045">
        <w:trPr>
          <w:cantSplit/>
        </w:trPr>
        <w:tc>
          <w:tcPr>
            <w:tcW w:w="445" w:type="dxa"/>
            <w:tcBorders>
              <w:top w:val="nil"/>
              <w:left w:val="nil"/>
              <w:bottom w:val="nil"/>
              <w:right w:val="nil"/>
            </w:tcBorders>
            <w:vAlign w:val="center"/>
          </w:tcPr>
          <w:p w14:paraId="2AF2D93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14:paraId="4182C33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in relation to each subsequent alarm input</w:t>
            </w:r>
          </w:p>
        </w:tc>
        <w:tc>
          <w:tcPr>
            <w:tcW w:w="1796" w:type="dxa"/>
            <w:tcBorders>
              <w:top w:val="nil"/>
              <w:left w:val="nil"/>
              <w:bottom w:val="nil"/>
              <w:right w:val="nil"/>
            </w:tcBorders>
            <w:vAlign w:val="center"/>
          </w:tcPr>
          <w:p w14:paraId="508787A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$314.00 per system</w:t>
            </w:r>
          </w:p>
        </w:tc>
      </w:tr>
      <w:tr w:rsidR="008119AE" w:rsidRPr="008119AE" w14:paraId="7544633F" w14:textId="77777777" w:rsidTr="006D0045">
        <w:trPr>
          <w:cantSplit/>
        </w:trPr>
        <w:tc>
          <w:tcPr>
            <w:tcW w:w="445" w:type="dxa"/>
            <w:tcBorders>
              <w:top w:val="nil"/>
              <w:left w:val="nil"/>
              <w:bottom w:val="nil"/>
              <w:right w:val="nil"/>
            </w:tcBorders>
          </w:tcPr>
          <w:p w14:paraId="0BCE8651"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544" w:type="dxa"/>
            <w:tcBorders>
              <w:top w:val="nil"/>
              <w:left w:val="nil"/>
              <w:bottom w:val="nil"/>
              <w:right w:val="nil"/>
            </w:tcBorders>
            <w:vAlign w:val="center"/>
          </w:tcPr>
          <w:p w14:paraId="0D038E7F"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for attending in response to a false alarm (with the following classifications of premises or places being determined by SAMFS)—</w:t>
            </w:r>
          </w:p>
        </w:tc>
        <w:tc>
          <w:tcPr>
            <w:tcW w:w="1796" w:type="dxa"/>
            <w:tcBorders>
              <w:top w:val="nil"/>
              <w:left w:val="nil"/>
              <w:bottom w:val="nil"/>
              <w:right w:val="nil"/>
            </w:tcBorders>
            <w:vAlign w:val="center"/>
          </w:tcPr>
          <w:p w14:paraId="5C7E5309"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7789C692" w14:textId="77777777" w:rsidTr="006D0045">
        <w:trPr>
          <w:cantSplit/>
        </w:trPr>
        <w:tc>
          <w:tcPr>
            <w:tcW w:w="445" w:type="dxa"/>
            <w:tcBorders>
              <w:top w:val="nil"/>
              <w:left w:val="nil"/>
              <w:bottom w:val="nil"/>
              <w:right w:val="nil"/>
            </w:tcBorders>
            <w:vAlign w:val="center"/>
          </w:tcPr>
          <w:p w14:paraId="5BA0661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33786F8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A Class</w:t>
            </w:r>
          </w:p>
        </w:tc>
        <w:tc>
          <w:tcPr>
            <w:tcW w:w="1796" w:type="dxa"/>
            <w:tcBorders>
              <w:top w:val="nil"/>
              <w:left w:val="nil"/>
              <w:bottom w:val="nil"/>
              <w:right w:val="nil"/>
            </w:tcBorders>
            <w:vAlign w:val="center"/>
          </w:tcPr>
          <w:p w14:paraId="2E5B16E3"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$965.00</w:t>
            </w:r>
          </w:p>
        </w:tc>
      </w:tr>
      <w:tr w:rsidR="008119AE" w:rsidRPr="008119AE" w14:paraId="2E137351" w14:textId="77777777" w:rsidTr="006D0045">
        <w:trPr>
          <w:cantSplit/>
        </w:trPr>
        <w:tc>
          <w:tcPr>
            <w:tcW w:w="445" w:type="dxa"/>
            <w:tcBorders>
              <w:top w:val="nil"/>
              <w:left w:val="nil"/>
              <w:bottom w:val="nil"/>
              <w:right w:val="nil"/>
            </w:tcBorders>
            <w:vAlign w:val="center"/>
          </w:tcPr>
          <w:p w14:paraId="7B93D38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12627D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B Class</w:t>
            </w:r>
          </w:p>
        </w:tc>
        <w:tc>
          <w:tcPr>
            <w:tcW w:w="1796" w:type="dxa"/>
            <w:tcBorders>
              <w:top w:val="nil"/>
              <w:left w:val="nil"/>
              <w:bottom w:val="nil"/>
              <w:right w:val="nil"/>
            </w:tcBorders>
            <w:vAlign w:val="center"/>
          </w:tcPr>
          <w:p w14:paraId="5FD29E6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$690.00</w:t>
            </w:r>
          </w:p>
        </w:tc>
      </w:tr>
      <w:tr w:rsidR="008119AE" w:rsidRPr="008119AE" w14:paraId="2C88EA63" w14:textId="77777777" w:rsidTr="006D0045">
        <w:trPr>
          <w:cantSplit/>
        </w:trPr>
        <w:tc>
          <w:tcPr>
            <w:tcW w:w="445" w:type="dxa"/>
            <w:tcBorders>
              <w:top w:val="nil"/>
              <w:left w:val="nil"/>
              <w:bottom w:val="nil"/>
              <w:right w:val="nil"/>
            </w:tcBorders>
            <w:vAlign w:val="center"/>
          </w:tcPr>
          <w:p w14:paraId="3B3BB01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BDFF929"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C Class</w:t>
            </w:r>
          </w:p>
        </w:tc>
        <w:tc>
          <w:tcPr>
            <w:tcW w:w="1796" w:type="dxa"/>
            <w:tcBorders>
              <w:top w:val="nil"/>
              <w:left w:val="nil"/>
              <w:bottom w:val="nil"/>
              <w:right w:val="nil"/>
            </w:tcBorders>
            <w:vAlign w:val="center"/>
          </w:tcPr>
          <w:p w14:paraId="5A6695AD"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$493.00</w:t>
            </w:r>
          </w:p>
        </w:tc>
      </w:tr>
      <w:tr w:rsidR="008119AE" w:rsidRPr="008119AE" w14:paraId="4DEF8EAB" w14:textId="77777777" w:rsidTr="006D0045">
        <w:trPr>
          <w:cantSplit/>
        </w:trPr>
        <w:tc>
          <w:tcPr>
            <w:tcW w:w="445" w:type="dxa"/>
            <w:tcBorders>
              <w:top w:val="nil"/>
              <w:left w:val="nil"/>
              <w:bottom w:val="nil"/>
              <w:right w:val="nil"/>
            </w:tcBorders>
            <w:vAlign w:val="center"/>
          </w:tcPr>
          <w:p w14:paraId="1B9497F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544" w:type="dxa"/>
            <w:tcBorders>
              <w:top w:val="nil"/>
              <w:left w:val="nil"/>
              <w:bottom w:val="nil"/>
              <w:right w:val="nil"/>
            </w:tcBorders>
            <w:vAlign w:val="center"/>
          </w:tcPr>
          <w:p w14:paraId="2E964A20"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Fees for fire safety services—</w:t>
            </w:r>
          </w:p>
        </w:tc>
        <w:tc>
          <w:tcPr>
            <w:tcW w:w="1796" w:type="dxa"/>
            <w:tcBorders>
              <w:top w:val="nil"/>
              <w:left w:val="nil"/>
              <w:bottom w:val="nil"/>
              <w:right w:val="nil"/>
            </w:tcBorders>
            <w:vAlign w:val="center"/>
          </w:tcPr>
          <w:p w14:paraId="56A6895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3CE42AB4" w14:textId="77777777" w:rsidTr="006D0045">
        <w:trPr>
          <w:cantSplit/>
        </w:trPr>
        <w:tc>
          <w:tcPr>
            <w:tcW w:w="445" w:type="dxa"/>
            <w:tcBorders>
              <w:top w:val="nil"/>
              <w:left w:val="nil"/>
              <w:bottom w:val="nil"/>
              <w:right w:val="nil"/>
            </w:tcBorders>
            <w:vAlign w:val="center"/>
          </w:tcPr>
          <w:p w14:paraId="7A411B9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2ECBADFF"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new alarm connection fee</w:t>
            </w:r>
          </w:p>
        </w:tc>
        <w:tc>
          <w:tcPr>
            <w:tcW w:w="1796" w:type="dxa"/>
            <w:tcBorders>
              <w:top w:val="nil"/>
              <w:left w:val="nil"/>
              <w:bottom w:val="nil"/>
              <w:right w:val="nil"/>
            </w:tcBorders>
            <w:vAlign w:val="center"/>
          </w:tcPr>
          <w:p w14:paraId="56DED02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$154.00</w:t>
            </w:r>
          </w:p>
        </w:tc>
      </w:tr>
      <w:tr w:rsidR="008119AE" w:rsidRPr="008119AE" w14:paraId="11175CA7" w14:textId="77777777" w:rsidTr="006D0045">
        <w:trPr>
          <w:cantSplit/>
        </w:trPr>
        <w:tc>
          <w:tcPr>
            <w:tcW w:w="445" w:type="dxa"/>
            <w:tcBorders>
              <w:top w:val="nil"/>
              <w:left w:val="nil"/>
              <w:bottom w:val="nil"/>
              <w:right w:val="nil"/>
            </w:tcBorders>
            <w:vAlign w:val="center"/>
          </w:tcPr>
          <w:p w14:paraId="1847209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BBB367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smoke testing—per hour</w:t>
            </w:r>
          </w:p>
        </w:tc>
        <w:tc>
          <w:tcPr>
            <w:tcW w:w="1796" w:type="dxa"/>
            <w:tcBorders>
              <w:top w:val="nil"/>
              <w:left w:val="nil"/>
              <w:bottom w:val="nil"/>
              <w:right w:val="nil"/>
            </w:tcBorders>
            <w:vAlign w:val="center"/>
          </w:tcPr>
          <w:p w14:paraId="5824A69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6FC1A3EC" w14:textId="77777777" w:rsidTr="006D0045">
        <w:trPr>
          <w:cantSplit/>
        </w:trPr>
        <w:tc>
          <w:tcPr>
            <w:tcW w:w="445" w:type="dxa"/>
            <w:tcBorders>
              <w:top w:val="nil"/>
              <w:left w:val="nil"/>
              <w:bottom w:val="nil"/>
              <w:right w:val="nil"/>
            </w:tcBorders>
            <w:vAlign w:val="center"/>
          </w:tcPr>
          <w:p w14:paraId="484A20D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5EDA144B"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on</w:t>
            </w:r>
            <w:r w:rsidRPr="008119AE">
              <w:rPr>
                <w:rFonts w:ascii="Times New Roman" w:eastAsia="Times New Roman" w:hAnsi="Times New Roman"/>
                <w:color w:val="000000"/>
                <w:sz w:val="20"/>
                <w:szCs w:val="20"/>
                <w:lang w:eastAsia="en-AU"/>
              </w:rPr>
              <w:noBreakHyphen/>
              <w:t>site inspections—per hour</w:t>
            </w:r>
          </w:p>
        </w:tc>
        <w:tc>
          <w:tcPr>
            <w:tcW w:w="1796" w:type="dxa"/>
            <w:tcBorders>
              <w:top w:val="nil"/>
              <w:left w:val="nil"/>
              <w:bottom w:val="nil"/>
              <w:right w:val="nil"/>
            </w:tcBorders>
            <w:vAlign w:val="center"/>
          </w:tcPr>
          <w:p w14:paraId="6F4972A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49875DF0" w14:textId="77777777" w:rsidTr="006D0045">
        <w:trPr>
          <w:cantSplit/>
        </w:trPr>
        <w:tc>
          <w:tcPr>
            <w:tcW w:w="445" w:type="dxa"/>
            <w:tcBorders>
              <w:top w:val="nil"/>
              <w:left w:val="nil"/>
              <w:bottom w:val="nil"/>
              <w:right w:val="nil"/>
            </w:tcBorders>
            <w:vAlign w:val="center"/>
          </w:tcPr>
          <w:p w14:paraId="72BA9AC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BD0C2D8"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(d)</w:t>
            </w:r>
            <w:r w:rsidRPr="008119AE">
              <w:rPr>
                <w:rFonts w:ascii="Times New Roman" w:eastAsia="Times New Roman" w:hAnsi="Times New Roman"/>
                <w:color w:val="000000"/>
                <w:sz w:val="20"/>
                <w:szCs w:val="20"/>
                <w:lang w:eastAsia="en-AU"/>
              </w:rPr>
              <w:tab/>
              <w:t>plan appraisals/meetings—per hour</w:t>
            </w:r>
          </w:p>
        </w:tc>
        <w:tc>
          <w:tcPr>
            <w:tcW w:w="1796" w:type="dxa"/>
            <w:tcBorders>
              <w:top w:val="nil"/>
              <w:left w:val="nil"/>
              <w:bottom w:val="nil"/>
              <w:right w:val="nil"/>
            </w:tcBorders>
            <w:vAlign w:val="center"/>
          </w:tcPr>
          <w:p w14:paraId="12CFD0BB"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6816FF86" w14:textId="77777777" w:rsidTr="006D0045">
        <w:trPr>
          <w:cantSplit/>
        </w:trPr>
        <w:tc>
          <w:tcPr>
            <w:tcW w:w="445" w:type="dxa"/>
            <w:tcBorders>
              <w:top w:val="nil"/>
              <w:left w:val="nil"/>
              <w:bottom w:val="nil"/>
              <w:right w:val="nil"/>
            </w:tcBorders>
            <w:vAlign w:val="center"/>
          </w:tcPr>
          <w:p w14:paraId="692BAF6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4BF40B5B"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(e)</w:t>
            </w:r>
            <w:r w:rsidRPr="008119AE">
              <w:rPr>
                <w:rFonts w:ascii="Times New Roman" w:eastAsia="Times New Roman" w:hAnsi="Times New Roman"/>
                <w:color w:val="000000"/>
                <w:sz w:val="20"/>
                <w:szCs w:val="20"/>
                <w:lang w:eastAsia="en-AU"/>
              </w:rPr>
              <w:tab/>
              <w:t>land agent searches—process fee</w:t>
            </w:r>
          </w:p>
        </w:tc>
        <w:tc>
          <w:tcPr>
            <w:tcW w:w="1796" w:type="dxa"/>
            <w:tcBorders>
              <w:top w:val="nil"/>
              <w:left w:val="nil"/>
              <w:bottom w:val="nil"/>
              <w:right w:val="nil"/>
            </w:tcBorders>
            <w:vAlign w:val="center"/>
          </w:tcPr>
          <w:p w14:paraId="6C648A3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$54.50</w:t>
            </w:r>
          </w:p>
        </w:tc>
      </w:tr>
      <w:tr w:rsidR="008119AE" w:rsidRPr="008119AE" w14:paraId="254BCC45" w14:textId="77777777" w:rsidTr="006D0045">
        <w:trPr>
          <w:cantSplit/>
        </w:trPr>
        <w:tc>
          <w:tcPr>
            <w:tcW w:w="445" w:type="dxa"/>
            <w:tcBorders>
              <w:top w:val="nil"/>
              <w:left w:val="nil"/>
              <w:bottom w:val="nil"/>
              <w:right w:val="nil"/>
            </w:tcBorders>
            <w:vAlign w:val="center"/>
          </w:tcPr>
          <w:p w14:paraId="5555A3A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51740DB1"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(f)</w:t>
            </w:r>
            <w:r w:rsidRPr="008119AE">
              <w:rPr>
                <w:rFonts w:ascii="Times New Roman" w:eastAsia="Times New Roman" w:hAnsi="Times New Roman"/>
                <w:color w:val="000000"/>
                <w:sz w:val="20"/>
                <w:szCs w:val="20"/>
                <w:lang w:eastAsia="en-AU"/>
              </w:rPr>
              <w:tab/>
              <w:t>land agent—document fee—per page</w:t>
            </w:r>
          </w:p>
        </w:tc>
        <w:tc>
          <w:tcPr>
            <w:tcW w:w="1796" w:type="dxa"/>
            <w:tcBorders>
              <w:top w:val="nil"/>
              <w:left w:val="nil"/>
              <w:bottom w:val="nil"/>
              <w:right w:val="nil"/>
            </w:tcBorders>
            <w:vAlign w:val="center"/>
          </w:tcPr>
          <w:p w14:paraId="6C3E18D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$5.00</w:t>
            </w:r>
          </w:p>
        </w:tc>
      </w:tr>
      <w:tr w:rsidR="008119AE" w:rsidRPr="008119AE" w14:paraId="4CC7401D" w14:textId="77777777" w:rsidTr="006D0045">
        <w:trPr>
          <w:cantSplit/>
        </w:trPr>
        <w:tc>
          <w:tcPr>
            <w:tcW w:w="445" w:type="dxa"/>
            <w:tcBorders>
              <w:top w:val="nil"/>
              <w:left w:val="nil"/>
              <w:bottom w:val="nil"/>
              <w:right w:val="nil"/>
            </w:tcBorders>
            <w:vAlign w:val="center"/>
          </w:tcPr>
          <w:p w14:paraId="67E836B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5288583C"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(g)</w:t>
            </w:r>
            <w:r w:rsidRPr="008119AE">
              <w:rPr>
                <w:rFonts w:ascii="Times New Roman" w:eastAsia="Times New Roman" w:hAnsi="Times New Roman"/>
                <w:color w:val="000000"/>
                <w:sz w:val="20"/>
                <w:szCs w:val="20"/>
                <w:lang w:eastAsia="en-AU"/>
              </w:rPr>
              <w:tab/>
              <w:t>fire report copies—per set</w:t>
            </w:r>
          </w:p>
        </w:tc>
        <w:tc>
          <w:tcPr>
            <w:tcW w:w="1796" w:type="dxa"/>
            <w:tcBorders>
              <w:top w:val="nil"/>
              <w:left w:val="nil"/>
              <w:bottom w:val="nil"/>
              <w:right w:val="nil"/>
            </w:tcBorders>
            <w:vAlign w:val="center"/>
          </w:tcPr>
          <w:p w14:paraId="53ADC76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$136.00</w:t>
            </w:r>
          </w:p>
        </w:tc>
      </w:tr>
      <w:tr w:rsidR="008119AE" w:rsidRPr="008119AE" w14:paraId="619A2332" w14:textId="77777777" w:rsidTr="006D0045">
        <w:trPr>
          <w:cantSplit/>
        </w:trPr>
        <w:tc>
          <w:tcPr>
            <w:tcW w:w="445" w:type="dxa"/>
            <w:tcBorders>
              <w:top w:val="nil"/>
              <w:left w:val="nil"/>
              <w:bottom w:val="nil"/>
              <w:right w:val="nil"/>
            </w:tcBorders>
            <w:vAlign w:val="center"/>
          </w:tcPr>
          <w:p w14:paraId="12F36AE2"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1F582B7B" w14:textId="77777777" w:rsidR="008119AE" w:rsidRPr="008119AE" w:rsidRDefault="008119AE" w:rsidP="008119A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(h)</w:t>
            </w:r>
            <w:r w:rsidRPr="008119AE">
              <w:rPr>
                <w:rFonts w:ascii="Times New Roman" w:eastAsia="Times New Roman" w:hAnsi="Times New Roman"/>
                <w:color w:val="000000"/>
                <w:sz w:val="20"/>
                <w:szCs w:val="20"/>
                <w:lang w:eastAsia="en-AU"/>
              </w:rPr>
              <w:tab/>
              <w:t>installed fire system test/inspection—</w:t>
            </w:r>
          </w:p>
        </w:tc>
        <w:tc>
          <w:tcPr>
            <w:tcW w:w="1796" w:type="dxa"/>
            <w:tcBorders>
              <w:top w:val="nil"/>
              <w:left w:val="nil"/>
              <w:bottom w:val="nil"/>
              <w:right w:val="nil"/>
            </w:tcBorders>
            <w:vAlign w:val="center"/>
          </w:tcPr>
          <w:p w14:paraId="1488DD2F"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461A62B6" w14:textId="77777777" w:rsidTr="006D0045">
        <w:trPr>
          <w:cantSplit/>
        </w:trPr>
        <w:tc>
          <w:tcPr>
            <w:tcW w:w="445" w:type="dxa"/>
            <w:tcBorders>
              <w:top w:val="nil"/>
              <w:left w:val="nil"/>
              <w:bottom w:val="nil"/>
              <w:right w:val="nil"/>
            </w:tcBorders>
            <w:vAlign w:val="center"/>
          </w:tcPr>
          <w:p w14:paraId="71452E2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0609353D"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w:t>
            </w:r>
            <w:proofErr w:type="spellStart"/>
            <w:r w:rsidRPr="008119AE">
              <w:rPr>
                <w:rFonts w:ascii="Times New Roman" w:eastAsia="Times New Roman" w:hAnsi="Times New Roman"/>
                <w:color w:val="000000"/>
                <w:sz w:val="20"/>
                <w:szCs w:val="20"/>
                <w:lang w:eastAsia="en-AU"/>
              </w:rPr>
              <w:t>i</w:t>
            </w:r>
            <w:proofErr w:type="spellEnd"/>
            <w:r w:rsidRPr="008119AE">
              <w:rPr>
                <w:rFonts w:ascii="Times New Roman" w:eastAsia="Times New Roman" w:hAnsi="Times New Roman"/>
                <w:color w:val="000000"/>
                <w:sz w:val="20"/>
                <w:szCs w:val="20"/>
                <w:lang w:eastAsia="en-AU"/>
              </w:rPr>
              <w:t>)</w:t>
            </w:r>
            <w:r w:rsidRPr="008119AE">
              <w:rPr>
                <w:rFonts w:ascii="Times New Roman" w:eastAsia="Times New Roman" w:hAnsi="Times New Roman"/>
                <w:color w:val="000000"/>
                <w:sz w:val="20"/>
                <w:szCs w:val="20"/>
                <w:lang w:eastAsia="en-AU"/>
              </w:rPr>
              <w:tab/>
              <w:t>per subject matter expert—per hour</w:t>
            </w:r>
          </w:p>
        </w:tc>
        <w:tc>
          <w:tcPr>
            <w:tcW w:w="1796" w:type="dxa"/>
            <w:tcBorders>
              <w:top w:val="nil"/>
              <w:left w:val="nil"/>
              <w:bottom w:val="nil"/>
              <w:right w:val="nil"/>
            </w:tcBorders>
            <w:vAlign w:val="center"/>
          </w:tcPr>
          <w:p w14:paraId="2A4C245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28013D50" w14:textId="77777777" w:rsidTr="006D0045">
        <w:trPr>
          <w:cantSplit/>
        </w:trPr>
        <w:tc>
          <w:tcPr>
            <w:tcW w:w="445" w:type="dxa"/>
            <w:tcBorders>
              <w:top w:val="nil"/>
              <w:left w:val="nil"/>
              <w:bottom w:val="nil"/>
              <w:right w:val="nil"/>
            </w:tcBorders>
            <w:vAlign w:val="center"/>
          </w:tcPr>
          <w:p w14:paraId="7D49C2C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11C2EE6B"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w:t>
            </w:r>
            <w:r w:rsidRPr="008119AE">
              <w:rPr>
                <w:rFonts w:ascii="Times New Roman" w:eastAsia="Times New Roman" w:hAnsi="Times New Roman"/>
                <w:color w:val="000000"/>
                <w:sz w:val="20"/>
                <w:szCs w:val="20"/>
                <w:lang w:eastAsia="en-AU"/>
              </w:rPr>
              <w:tab/>
              <w:t>per building compliance unit—per hour</w:t>
            </w:r>
          </w:p>
        </w:tc>
        <w:tc>
          <w:tcPr>
            <w:tcW w:w="1796" w:type="dxa"/>
            <w:tcBorders>
              <w:top w:val="nil"/>
              <w:left w:val="nil"/>
              <w:bottom w:val="nil"/>
              <w:right w:val="nil"/>
            </w:tcBorders>
            <w:vAlign w:val="center"/>
          </w:tcPr>
          <w:p w14:paraId="7E413E5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38B15EE9" w14:textId="77777777" w:rsidTr="006D0045">
        <w:trPr>
          <w:cantSplit/>
        </w:trPr>
        <w:tc>
          <w:tcPr>
            <w:tcW w:w="445" w:type="dxa"/>
            <w:tcBorders>
              <w:top w:val="nil"/>
              <w:left w:val="nil"/>
              <w:bottom w:val="nil"/>
              <w:right w:val="nil"/>
            </w:tcBorders>
            <w:vAlign w:val="center"/>
          </w:tcPr>
          <w:p w14:paraId="5299F86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7DB9F85"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(iii)</w:t>
            </w:r>
            <w:r w:rsidRPr="008119AE">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14:paraId="3F83A72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$212.00</w:t>
            </w:r>
          </w:p>
        </w:tc>
      </w:tr>
      <w:tr w:rsidR="008119AE" w:rsidRPr="008119AE" w14:paraId="4D8BBF6A" w14:textId="77777777" w:rsidTr="006D0045">
        <w:trPr>
          <w:cantSplit/>
        </w:trPr>
        <w:tc>
          <w:tcPr>
            <w:tcW w:w="445" w:type="dxa"/>
            <w:tcBorders>
              <w:top w:val="nil"/>
              <w:left w:val="nil"/>
              <w:bottom w:val="nil"/>
              <w:right w:val="nil"/>
            </w:tcBorders>
            <w:vAlign w:val="center"/>
          </w:tcPr>
          <w:p w14:paraId="0792EA4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2A31C91C"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(iv)</w:t>
            </w:r>
            <w:r w:rsidRPr="008119AE">
              <w:rPr>
                <w:rFonts w:ascii="Times New Roman" w:eastAsia="Times New Roman" w:hAnsi="Times New Roman"/>
                <w:color w:val="000000"/>
                <w:sz w:val="20"/>
                <w:szCs w:val="20"/>
                <w:lang w:eastAsia="en-AU"/>
              </w:rPr>
              <w:tab/>
              <w:t>per station officer—per hour</w:t>
            </w:r>
          </w:p>
        </w:tc>
        <w:tc>
          <w:tcPr>
            <w:tcW w:w="1796" w:type="dxa"/>
            <w:tcBorders>
              <w:top w:val="nil"/>
              <w:left w:val="nil"/>
              <w:bottom w:val="nil"/>
              <w:right w:val="nil"/>
            </w:tcBorders>
            <w:vAlign w:val="center"/>
          </w:tcPr>
          <w:p w14:paraId="52FCF68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$84.00</w:t>
            </w:r>
          </w:p>
        </w:tc>
      </w:tr>
      <w:tr w:rsidR="008119AE" w:rsidRPr="008119AE" w14:paraId="082AA6D0" w14:textId="77777777" w:rsidTr="006D0045">
        <w:trPr>
          <w:cantSplit/>
        </w:trPr>
        <w:tc>
          <w:tcPr>
            <w:tcW w:w="445" w:type="dxa"/>
            <w:tcBorders>
              <w:top w:val="nil"/>
              <w:left w:val="nil"/>
              <w:bottom w:val="nil"/>
              <w:right w:val="nil"/>
            </w:tcBorders>
            <w:vAlign w:val="center"/>
          </w:tcPr>
          <w:p w14:paraId="053B1BD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47A75115"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(v)</w:t>
            </w:r>
            <w:r w:rsidRPr="008119AE">
              <w:rPr>
                <w:rFonts w:ascii="Times New Roman" w:eastAsia="Times New Roman" w:hAnsi="Times New Roman"/>
                <w:color w:val="000000"/>
                <w:sz w:val="20"/>
                <w:szCs w:val="20"/>
                <w:lang w:eastAsia="en-AU"/>
              </w:rPr>
              <w:tab/>
              <w:t>per fire</w:t>
            </w:r>
            <w:r w:rsidRPr="008119AE">
              <w:rPr>
                <w:rFonts w:ascii="Times New Roman" w:eastAsia="Times New Roman" w:hAnsi="Times New Roman"/>
                <w:color w:val="000000"/>
                <w:sz w:val="20"/>
                <w:szCs w:val="20"/>
                <w:lang w:eastAsia="en-AU"/>
              </w:rPr>
              <w:noBreakHyphen/>
              <w:t>fighter/general hand—per hour</w:t>
            </w:r>
          </w:p>
        </w:tc>
        <w:tc>
          <w:tcPr>
            <w:tcW w:w="1796" w:type="dxa"/>
            <w:tcBorders>
              <w:top w:val="nil"/>
              <w:left w:val="nil"/>
              <w:bottom w:val="nil"/>
              <w:right w:val="nil"/>
            </w:tcBorders>
            <w:vAlign w:val="center"/>
          </w:tcPr>
          <w:p w14:paraId="78DE6DE3"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$63.00</w:t>
            </w:r>
          </w:p>
        </w:tc>
      </w:tr>
      <w:tr w:rsidR="008119AE" w:rsidRPr="008119AE" w14:paraId="2F61C786" w14:textId="77777777" w:rsidTr="006D0045">
        <w:trPr>
          <w:cantSplit/>
        </w:trPr>
        <w:tc>
          <w:tcPr>
            <w:tcW w:w="445" w:type="dxa"/>
            <w:tcBorders>
              <w:top w:val="nil"/>
              <w:left w:val="nil"/>
              <w:bottom w:val="nil"/>
              <w:right w:val="nil"/>
            </w:tcBorders>
          </w:tcPr>
          <w:p w14:paraId="674E2B1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w:t>
            </w:r>
          </w:p>
        </w:tc>
        <w:tc>
          <w:tcPr>
            <w:tcW w:w="6544" w:type="dxa"/>
            <w:tcBorders>
              <w:top w:val="nil"/>
              <w:left w:val="nil"/>
              <w:bottom w:val="nil"/>
              <w:right w:val="nil"/>
            </w:tcBorders>
            <w:vAlign w:val="center"/>
          </w:tcPr>
          <w:p w14:paraId="3CD7EDA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for the emergency response vessel—per hour</w:t>
            </w:r>
          </w:p>
        </w:tc>
        <w:tc>
          <w:tcPr>
            <w:tcW w:w="1796" w:type="dxa"/>
            <w:tcBorders>
              <w:top w:val="nil"/>
              <w:left w:val="nil"/>
              <w:bottom w:val="nil"/>
              <w:right w:val="nil"/>
            </w:tcBorders>
            <w:vAlign w:val="center"/>
          </w:tcPr>
          <w:p w14:paraId="42C58A9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$514.00</w:t>
            </w:r>
          </w:p>
        </w:tc>
      </w:tr>
      <w:tr w:rsidR="008119AE" w:rsidRPr="008119AE" w14:paraId="72A86539" w14:textId="77777777" w:rsidTr="006D0045">
        <w:trPr>
          <w:cantSplit/>
        </w:trPr>
        <w:tc>
          <w:tcPr>
            <w:tcW w:w="445" w:type="dxa"/>
            <w:tcBorders>
              <w:top w:val="nil"/>
              <w:left w:val="nil"/>
              <w:bottom w:val="nil"/>
              <w:right w:val="nil"/>
            </w:tcBorders>
          </w:tcPr>
          <w:p w14:paraId="55303A44"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w:t>
            </w:r>
          </w:p>
        </w:tc>
        <w:tc>
          <w:tcPr>
            <w:tcW w:w="6544" w:type="dxa"/>
            <w:tcBorders>
              <w:top w:val="nil"/>
              <w:left w:val="nil"/>
              <w:bottom w:val="nil"/>
              <w:right w:val="nil"/>
            </w:tcBorders>
            <w:vAlign w:val="center"/>
          </w:tcPr>
          <w:p w14:paraId="363833B2"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Salvage/fire watch—</w:t>
            </w:r>
          </w:p>
        </w:tc>
        <w:tc>
          <w:tcPr>
            <w:tcW w:w="1796" w:type="dxa"/>
            <w:tcBorders>
              <w:top w:val="nil"/>
              <w:left w:val="nil"/>
              <w:bottom w:val="nil"/>
              <w:right w:val="nil"/>
            </w:tcBorders>
            <w:vAlign w:val="center"/>
          </w:tcPr>
          <w:p w14:paraId="25240A35"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25081B71" w14:textId="77777777" w:rsidTr="006D0045">
        <w:trPr>
          <w:cantSplit/>
        </w:trPr>
        <w:tc>
          <w:tcPr>
            <w:tcW w:w="445" w:type="dxa"/>
            <w:tcBorders>
              <w:top w:val="nil"/>
              <w:left w:val="nil"/>
              <w:bottom w:val="nil"/>
              <w:right w:val="nil"/>
            </w:tcBorders>
            <w:vAlign w:val="center"/>
          </w:tcPr>
          <w:p w14:paraId="414030F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56A37E4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14:paraId="593017A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$212.00</w:t>
            </w:r>
          </w:p>
        </w:tc>
      </w:tr>
      <w:tr w:rsidR="008119AE" w:rsidRPr="008119AE" w14:paraId="78561FE6" w14:textId="77777777" w:rsidTr="006D0045">
        <w:trPr>
          <w:cantSplit/>
        </w:trPr>
        <w:tc>
          <w:tcPr>
            <w:tcW w:w="445" w:type="dxa"/>
            <w:tcBorders>
              <w:top w:val="nil"/>
              <w:left w:val="nil"/>
              <w:bottom w:val="nil"/>
              <w:right w:val="nil"/>
            </w:tcBorders>
            <w:vAlign w:val="center"/>
          </w:tcPr>
          <w:p w14:paraId="4311734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0F7F36BE"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per station officer—per hour</w:t>
            </w:r>
          </w:p>
        </w:tc>
        <w:tc>
          <w:tcPr>
            <w:tcW w:w="1796" w:type="dxa"/>
            <w:tcBorders>
              <w:top w:val="nil"/>
              <w:left w:val="nil"/>
              <w:bottom w:val="nil"/>
              <w:right w:val="nil"/>
            </w:tcBorders>
            <w:vAlign w:val="center"/>
          </w:tcPr>
          <w:p w14:paraId="1E63DE5C"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$84.00</w:t>
            </w:r>
          </w:p>
        </w:tc>
      </w:tr>
      <w:tr w:rsidR="008119AE" w:rsidRPr="008119AE" w14:paraId="39DC837E" w14:textId="77777777" w:rsidTr="006D0045">
        <w:trPr>
          <w:cantSplit/>
        </w:trPr>
        <w:tc>
          <w:tcPr>
            <w:tcW w:w="445" w:type="dxa"/>
            <w:tcBorders>
              <w:top w:val="nil"/>
              <w:left w:val="nil"/>
              <w:bottom w:val="nil"/>
              <w:right w:val="nil"/>
            </w:tcBorders>
            <w:vAlign w:val="center"/>
          </w:tcPr>
          <w:p w14:paraId="1B12A86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35D335FC"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per fire</w:t>
            </w:r>
            <w:r w:rsidRPr="008119AE">
              <w:rPr>
                <w:rFonts w:ascii="Times New Roman" w:eastAsia="Times New Roman" w:hAnsi="Times New Roman"/>
                <w:color w:val="000000"/>
                <w:sz w:val="20"/>
                <w:szCs w:val="20"/>
                <w:lang w:eastAsia="en-AU"/>
              </w:rPr>
              <w:noBreakHyphen/>
              <w:t>fighter—per hour</w:t>
            </w:r>
          </w:p>
        </w:tc>
        <w:tc>
          <w:tcPr>
            <w:tcW w:w="1796" w:type="dxa"/>
            <w:tcBorders>
              <w:top w:val="nil"/>
              <w:left w:val="nil"/>
              <w:bottom w:val="nil"/>
              <w:right w:val="nil"/>
            </w:tcBorders>
            <w:vAlign w:val="center"/>
          </w:tcPr>
          <w:p w14:paraId="02CAD1BA"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$63.00</w:t>
            </w:r>
          </w:p>
        </w:tc>
      </w:tr>
      <w:tr w:rsidR="008119AE" w:rsidRPr="008119AE" w14:paraId="2BB55BE7" w14:textId="77777777" w:rsidTr="006D0045">
        <w:trPr>
          <w:cantSplit/>
        </w:trPr>
        <w:tc>
          <w:tcPr>
            <w:tcW w:w="445" w:type="dxa"/>
            <w:tcBorders>
              <w:top w:val="nil"/>
              <w:left w:val="nil"/>
              <w:bottom w:val="nil"/>
              <w:right w:val="nil"/>
            </w:tcBorders>
            <w:vAlign w:val="center"/>
          </w:tcPr>
          <w:p w14:paraId="5BAD581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2419104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(d)</w:t>
            </w:r>
            <w:r w:rsidRPr="008119AE">
              <w:rPr>
                <w:rFonts w:ascii="Times New Roman" w:eastAsia="Times New Roman" w:hAnsi="Times New Roman"/>
                <w:color w:val="000000"/>
                <w:sz w:val="20"/>
                <w:szCs w:val="20"/>
                <w:lang w:eastAsia="en-AU"/>
              </w:rPr>
              <w:tab/>
              <w:t>equipment hire—per hour</w:t>
            </w:r>
          </w:p>
        </w:tc>
        <w:tc>
          <w:tcPr>
            <w:tcW w:w="1796" w:type="dxa"/>
            <w:tcBorders>
              <w:top w:val="nil"/>
              <w:left w:val="nil"/>
              <w:bottom w:val="nil"/>
              <w:right w:val="nil"/>
            </w:tcBorders>
            <w:vAlign w:val="center"/>
          </w:tcPr>
          <w:p w14:paraId="7091FD7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$12.50</w:t>
            </w:r>
          </w:p>
        </w:tc>
      </w:tr>
      <w:tr w:rsidR="008119AE" w:rsidRPr="008119AE" w14:paraId="50812617" w14:textId="77777777" w:rsidTr="006D0045">
        <w:trPr>
          <w:cantSplit/>
        </w:trPr>
        <w:tc>
          <w:tcPr>
            <w:tcW w:w="445" w:type="dxa"/>
            <w:tcBorders>
              <w:top w:val="nil"/>
              <w:left w:val="nil"/>
              <w:bottom w:val="nil"/>
              <w:right w:val="nil"/>
            </w:tcBorders>
          </w:tcPr>
          <w:p w14:paraId="6793840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w:t>
            </w:r>
          </w:p>
        </w:tc>
        <w:tc>
          <w:tcPr>
            <w:tcW w:w="6544" w:type="dxa"/>
            <w:tcBorders>
              <w:top w:val="nil"/>
              <w:left w:val="nil"/>
              <w:bottom w:val="nil"/>
              <w:right w:val="nil"/>
            </w:tcBorders>
            <w:vAlign w:val="center"/>
          </w:tcPr>
          <w:p w14:paraId="213E16C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Meals for fire safety services and salvage/fire watch will be in accordance with Commissioner’s Standard</w:t>
            </w:r>
          </w:p>
        </w:tc>
        <w:tc>
          <w:tcPr>
            <w:tcW w:w="1796" w:type="dxa"/>
            <w:tcBorders>
              <w:top w:val="nil"/>
              <w:left w:val="nil"/>
              <w:bottom w:val="nil"/>
              <w:right w:val="nil"/>
            </w:tcBorders>
            <w:vAlign w:val="center"/>
          </w:tcPr>
          <w:p w14:paraId="65FDB12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059F17CD"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1" w:name="id9a79a7dd_8a6d_447c_974d_104ad81ed3a0_2"/>
      <w:r w:rsidRPr="008119AE">
        <w:rPr>
          <w:rFonts w:ascii="Times New Roman" w:eastAsia="Times New Roman" w:hAnsi="Times New Roman"/>
          <w:b/>
          <w:bCs/>
          <w:color w:val="000000"/>
          <w:sz w:val="32"/>
          <w:szCs w:val="32"/>
          <w:lang w:eastAsia="en-AU"/>
        </w:rPr>
        <w:t>Schedule 2—Fees—SACFS</w:t>
      </w:r>
      <w:bookmarkEnd w:id="61"/>
    </w:p>
    <w:p w14:paraId="4360C5F9"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45"/>
        <w:gridCol w:w="6544"/>
        <w:gridCol w:w="1796"/>
      </w:tblGrid>
      <w:tr w:rsidR="008119AE" w:rsidRPr="008119AE" w14:paraId="5C179049" w14:textId="77777777" w:rsidTr="006D0045">
        <w:trPr>
          <w:cantSplit/>
        </w:trPr>
        <w:tc>
          <w:tcPr>
            <w:tcW w:w="445" w:type="dxa"/>
            <w:tcBorders>
              <w:top w:val="nil"/>
              <w:left w:val="nil"/>
              <w:bottom w:val="nil"/>
              <w:right w:val="nil"/>
            </w:tcBorders>
            <w:vAlign w:val="center"/>
          </w:tcPr>
          <w:p w14:paraId="7297CBA1"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544" w:type="dxa"/>
            <w:tcBorders>
              <w:top w:val="nil"/>
              <w:left w:val="nil"/>
              <w:bottom w:val="nil"/>
              <w:right w:val="nil"/>
            </w:tcBorders>
          </w:tcPr>
          <w:p w14:paraId="446BC817"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for fire alarm monitoring—</w:t>
            </w:r>
          </w:p>
        </w:tc>
        <w:tc>
          <w:tcPr>
            <w:tcW w:w="1796" w:type="dxa"/>
            <w:tcBorders>
              <w:top w:val="nil"/>
              <w:left w:val="nil"/>
              <w:bottom w:val="nil"/>
              <w:right w:val="nil"/>
            </w:tcBorders>
            <w:vAlign w:val="center"/>
          </w:tcPr>
          <w:p w14:paraId="75E7E3B5"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5720E048" w14:textId="77777777" w:rsidTr="006D0045">
        <w:trPr>
          <w:cantSplit/>
        </w:trPr>
        <w:tc>
          <w:tcPr>
            <w:tcW w:w="445" w:type="dxa"/>
            <w:tcBorders>
              <w:top w:val="nil"/>
              <w:left w:val="nil"/>
              <w:bottom w:val="nil"/>
              <w:right w:val="nil"/>
            </w:tcBorders>
            <w:vAlign w:val="center"/>
          </w:tcPr>
          <w:p w14:paraId="0F07325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14:paraId="2222E3B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in relation to the primary alarm system</w:t>
            </w:r>
          </w:p>
        </w:tc>
        <w:tc>
          <w:tcPr>
            <w:tcW w:w="1796" w:type="dxa"/>
            <w:tcBorders>
              <w:top w:val="nil"/>
              <w:left w:val="nil"/>
              <w:bottom w:val="nil"/>
              <w:right w:val="nil"/>
            </w:tcBorders>
          </w:tcPr>
          <w:p w14:paraId="2F86881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$772.00</w:t>
            </w:r>
          </w:p>
        </w:tc>
      </w:tr>
      <w:tr w:rsidR="008119AE" w:rsidRPr="008119AE" w14:paraId="043FE25A" w14:textId="77777777" w:rsidTr="006D0045">
        <w:trPr>
          <w:cantSplit/>
        </w:trPr>
        <w:tc>
          <w:tcPr>
            <w:tcW w:w="445" w:type="dxa"/>
            <w:tcBorders>
              <w:top w:val="nil"/>
              <w:left w:val="nil"/>
              <w:bottom w:val="nil"/>
              <w:right w:val="nil"/>
            </w:tcBorders>
            <w:vAlign w:val="center"/>
          </w:tcPr>
          <w:p w14:paraId="23490DE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44A68E3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plus</w:t>
            </w:r>
          </w:p>
        </w:tc>
        <w:tc>
          <w:tcPr>
            <w:tcW w:w="1796" w:type="dxa"/>
            <w:tcBorders>
              <w:top w:val="nil"/>
              <w:left w:val="nil"/>
              <w:bottom w:val="nil"/>
              <w:right w:val="nil"/>
            </w:tcBorders>
            <w:vAlign w:val="center"/>
          </w:tcPr>
          <w:p w14:paraId="44AB8CA8"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51BE5C3F" w14:textId="77777777" w:rsidTr="006D0045">
        <w:trPr>
          <w:cantSplit/>
        </w:trPr>
        <w:tc>
          <w:tcPr>
            <w:tcW w:w="445" w:type="dxa"/>
            <w:tcBorders>
              <w:top w:val="nil"/>
              <w:left w:val="nil"/>
              <w:bottom w:val="nil"/>
              <w:right w:val="nil"/>
            </w:tcBorders>
            <w:vAlign w:val="center"/>
          </w:tcPr>
          <w:p w14:paraId="21DB379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tcPr>
          <w:p w14:paraId="71F06BBA"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in relation to each subsequent alarm input</w:t>
            </w:r>
          </w:p>
        </w:tc>
        <w:tc>
          <w:tcPr>
            <w:tcW w:w="1796" w:type="dxa"/>
            <w:tcBorders>
              <w:top w:val="nil"/>
              <w:left w:val="nil"/>
              <w:bottom w:val="nil"/>
              <w:right w:val="nil"/>
            </w:tcBorders>
            <w:vAlign w:val="center"/>
          </w:tcPr>
          <w:p w14:paraId="2F61B08A"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$314.00 per system</w:t>
            </w:r>
          </w:p>
        </w:tc>
      </w:tr>
      <w:tr w:rsidR="008119AE" w:rsidRPr="008119AE" w14:paraId="3E422974" w14:textId="77777777" w:rsidTr="006D0045">
        <w:trPr>
          <w:cantSplit/>
        </w:trPr>
        <w:tc>
          <w:tcPr>
            <w:tcW w:w="445" w:type="dxa"/>
            <w:tcBorders>
              <w:top w:val="nil"/>
              <w:left w:val="nil"/>
              <w:bottom w:val="nil"/>
              <w:right w:val="nil"/>
            </w:tcBorders>
          </w:tcPr>
          <w:p w14:paraId="0EE5CCFC"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544" w:type="dxa"/>
            <w:tcBorders>
              <w:top w:val="nil"/>
              <w:left w:val="nil"/>
              <w:bottom w:val="nil"/>
              <w:right w:val="nil"/>
            </w:tcBorders>
            <w:vAlign w:val="center"/>
          </w:tcPr>
          <w:p w14:paraId="20F588D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 for attending in response to a false alarm (with the following classifications of premises or places being determined by SACFS)—</w:t>
            </w:r>
          </w:p>
        </w:tc>
        <w:tc>
          <w:tcPr>
            <w:tcW w:w="1796" w:type="dxa"/>
            <w:tcBorders>
              <w:top w:val="nil"/>
              <w:left w:val="nil"/>
              <w:bottom w:val="nil"/>
              <w:right w:val="nil"/>
            </w:tcBorders>
            <w:vAlign w:val="center"/>
          </w:tcPr>
          <w:p w14:paraId="068F3072"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325B2ED4" w14:textId="77777777" w:rsidTr="006D0045">
        <w:trPr>
          <w:cantSplit/>
        </w:trPr>
        <w:tc>
          <w:tcPr>
            <w:tcW w:w="445" w:type="dxa"/>
            <w:tcBorders>
              <w:top w:val="nil"/>
              <w:left w:val="nil"/>
              <w:bottom w:val="nil"/>
              <w:right w:val="nil"/>
            </w:tcBorders>
            <w:vAlign w:val="center"/>
          </w:tcPr>
          <w:p w14:paraId="0B3D2F2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4546566A"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 xml:space="preserve">A Class (very </w:t>
            </w:r>
            <w:proofErr w:type="gramStart"/>
            <w:r w:rsidRPr="008119AE">
              <w:rPr>
                <w:rFonts w:ascii="Times New Roman" w:eastAsia="Times New Roman" w:hAnsi="Times New Roman"/>
                <w:color w:val="000000"/>
                <w:sz w:val="20"/>
                <w:szCs w:val="20"/>
                <w:lang w:eastAsia="en-AU"/>
              </w:rPr>
              <w:t>high risk</w:t>
            </w:r>
            <w:proofErr w:type="gramEnd"/>
            <w:r w:rsidRPr="008119AE">
              <w:rPr>
                <w:rFonts w:ascii="Times New Roman" w:eastAsia="Times New Roman" w:hAnsi="Times New Roman"/>
                <w:color w:val="000000"/>
                <w:sz w:val="20"/>
                <w:szCs w:val="20"/>
                <w:lang w:eastAsia="en-AU"/>
              </w:rPr>
              <w:t xml:space="preserve"> premises or place)</w:t>
            </w:r>
          </w:p>
        </w:tc>
        <w:tc>
          <w:tcPr>
            <w:tcW w:w="1796" w:type="dxa"/>
            <w:tcBorders>
              <w:top w:val="nil"/>
              <w:left w:val="nil"/>
              <w:bottom w:val="nil"/>
              <w:right w:val="nil"/>
            </w:tcBorders>
            <w:vAlign w:val="center"/>
          </w:tcPr>
          <w:p w14:paraId="366DEE4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$965.00</w:t>
            </w:r>
          </w:p>
        </w:tc>
      </w:tr>
      <w:tr w:rsidR="008119AE" w:rsidRPr="008119AE" w14:paraId="3E36E155" w14:textId="77777777" w:rsidTr="006D0045">
        <w:trPr>
          <w:cantSplit/>
        </w:trPr>
        <w:tc>
          <w:tcPr>
            <w:tcW w:w="445" w:type="dxa"/>
            <w:tcBorders>
              <w:top w:val="nil"/>
              <w:left w:val="nil"/>
              <w:bottom w:val="nil"/>
              <w:right w:val="nil"/>
            </w:tcBorders>
            <w:vAlign w:val="center"/>
          </w:tcPr>
          <w:p w14:paraId="6F20395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424536B1"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B Class (high risk premises or place)</w:t>
            </w:r>
          </w:p>
        </w:tc>
        <w:tc>
          <w:tcPr>
            <w:tcW w:w="1796" w:type="dxa"/>
            <w:tcBorders>
              <w:top w:val="nil"/>
              <w:left w:val="nil"/>
              <w:bottom w:val="nil"/>
              <w:right w:val="nil"/>
            </w:tcBorders>
            <w:vAlign w:val="center"/>
          </w:tcPr>
          <w:p w14:paraId="74500E0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$690.00</w:t>
            </w:r>
          </w:p>
        </w:tc>
      </w:tr>
      <w:tr w:rsidR="008119AE" w:rsidRPr="008119AE" w14:paraId="25CCB4FB" w14:textId="77777777" w:rsidTr="006D0045">
        <w:trPr>
          <w:cantSplit/>
        </w:trPr>
        <w:tc>
          <w:tcPr>
            <w:tcW w:w="445" w:type="dxa"/>
            <w:tcBorders>
              <w:top w:val="nil"/>
              <w:left w:val="nil"/>
              <w:bottom w:val="nil"/>
              <w:right w:val="nil"/>
            </w:tcBorders>
            <w:vAlign w:val="center"/>
          </w:tcPr>
          <w:p w14:paraId="5A6F5C1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D2D7D07"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 xml:space="preserve">C Class (significant, </w:t>
            </w:r>
            <w:proofErr w:type="gramStart"/>
            <w:r w:rsidRPr="008119AE">
              <w:rPr>
                <w:rFonts w:ascii="Times New Roman" w:eastAsia="Times New Roman" w:hAnsi="Times New Roman"/>
                <w:color w:val="000000"/>
                <w:sz w:val="20"/>
                <w:szCs w:val="20"/>
                <w:lang w:eastAsia="en-AU"/>
              </w:rPr>
              <w:t>medium</w:t>
            </w:r>
            <w:proofErr w:type="gramEnd"/>
            <w:r w:rsidRPr="008119AE">
              <w:rPr>
                <w:rFonts w:ascii="Times New Roman" w:eastAsia="Times New Roman" w:hAnsi="Times New Roman"/>
                <w:color w:val="000000"/>
                <w:sz w:val="20"/>
                <w:szCs w:val="20"/>
                <w:lang w:eastAsia="en-AU"/>
              </w:rPr>
              <w:t xml:space="preserve"> and low risk premises or place)</w:t>
            </w:r>
          </w:p>
        </w:tc>
        <w:tc>
          <w:tcPr>
            <w:tcW w:w="1796" w:type="dxa"/>
            <w:tcBorders>
              <w:top w:val="nil"/>
              <w:left w:val="nil"/>
              <w:bottom w:val="nil"/>
              <w:right w:val="nil"/>
            </w:tcBorders>
            <w:vAlign w:val="center"/>
          </w:tcPr>
          <w:p w14:paraId="5522741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$493.00</w:t>
            </w:r>
          </w:p>
        </w:tc>
      </w:tr>
      <w:tr w:rsidR="008119AE" w:rsidRPr="008119AE" w14:paraId="51645241" w14:textId="77777777" w:rsidTr="006D0045">
        <w:trPr>
          <w:cantSplit/>
        </w:trPr>
        <w:tc>
          <w:tcPr>
            <w:tcW w:w="445" w:type="dxa"/>
            <w:tcBorders>
              <w:top w:val="nil"/>
              <w:left w:val="nil"/>
              <w:bottom w:val="nil"/>
              <w:right w:val="nil"/>
            </w:tcBorders>
            <w:vAlign w:val="center"/>
          </w:tcPr>
          <w:p w14:paraId="3947C91E"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544" w:type="dxa"/>
            <w:tcBorders>
              <w:top w:val="nil"/>
              <w:left w:val="nil"/>
              <w:bottom w:val="nil"/>
              <w:right w:val="nil"/>
            </w:tcBorders>
            <w:vAlign w:val="center"/>
          </w:tcPr>
          <w:p w14:paraId="11FB45C3"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Fees for fire safety services—</w:t>
            </w:r>
          </w:p>
        </w:tc>
        <w:tc>
          <w:tcPr>
            <w:tcW w:w="1796" w:type="dxa"/>
            <w:tcBorders>
              <w:top w:val="nil"/>
              <w:left w:val="nil"/>
              <w:bottom w:val="nil"/>
              <w:right w:val="nil"/>
            </w:tcBorders>
            <w:vAlign w:val="center"/>
          </w:tcPr>
          <w:p w14:paraId="6FB016B7"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2215DE8E" w14:textId="77777777" w:rsidTr="006D0045">
        <w:trPr>
          <w:cantSplit/>
        </w:trPr>
        <w:tc>
          <w:tcPr>
            <w:tcW w:w="445" w:type="dxa"/>
            <w:tcBorders>
              <w:top w:val="nil"/>
              <w:left w:val="nil"/>
              <w:bottom w:val="nil"/>
              <w:right w:val="nil"/>
            </w:tcBorders>
            <w:vAlign w:val="center"/>
          </w:tcPr>
          <w:p w14:paraId="10B4777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6588ACA"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new alarm connection fee</w:t>
            </w:r>
          </w:p>
        </w:tc>
        <w:tc>
          <w:tcPr>
            <w:tcW w:w="1796" w:type="dxa"/>
            <w:tcBorders>
              <w:top w:val="nil"/>
              <w:left w:val="nil"/>
              <w:bottom w:val="nil"/>
              <w:right w:val="nil"/>
            </w:tcBorders>
            <w:vAlign w:val="center"/>
          </w:tcPr>
          <w:p w14:paraId="3DD150C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$154.00</w:t>
            </w:r>
          </w:p>
        </w:tc>
      </w:tr>
      <w:tr w:rsidR="008119AE" w:rsidRPr="008119AE" w14:paraId="6B7066AE" w14:textId="77777777" w:rsidTr="006D0045">
        <w:trPr>
          <w:cantSplit/>
        </w:trPr>
        <w:tc>
          <w:tcPr>
            <w:tcW w:w="445" w:type="dxa"/>
            <w:tcBorders>
              <w:top w:val="nil"/>
              <w:left w:val="nil"/>
              <w:bottom w:val="nil"/>
              <w:right w:val="nil"/>
            </w:tcBorders>
            <w:vAlign w:val="center"/>
          </w:tcPr>
          <w:p w14:paraId="3C07C0C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107A9DC8"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smoke testing—per hour</w:t>
            </w:r>
          </w:p>
        </w:tc>
        <w:tc>
          <w:tcPr>
            <w:tcW w:w="1796" w:type="dxa"/>
            <w:tcBorders>
              <w:top w:val="nil"/>
              <w:left w:val="nil"/>
              <w:bottom w:val="nil"/>
              <w:right w:val="nil"/>
            </w:tcBorders>
            <w:vAlign w:val="center"/>
          </w:tcPr>
          <w:p w14:paraId="4B03CA30"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1CB7E1FA" w14:textId="77777777" w:rsidTr="006D0045">
        <w:trPr>
          <w:cantSplit/>
        </w:trPr>
        <w:tc>
          <w:tcPr>
            <w:tcW w:w="445" w:type="dxa"/>
            <w:tcBorders>
              <w:top w:val="nil"/>
              <w:left w:val="nil"/>
              <w:bottom w:val="nil"/>
              <w:right w:val="nil"/>
            </w:tcBorders>
            <w:vAlign w:val="center"/>
          </w:tcPr>
          <w:p w14:paraId="522019D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348C5E6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on</w:t>
            </w:r>
            <w:r w:rsidRPr="008119AE">
              <w:rPr>
                <w:rFonts w:ascii="Times New Roman" w:eastAsia="Times New Roman" w:hAnsi="Times New Roman"/>
                <w:color w:val="000000"/>
                <w:sz w:val="20"/>
                <w:szCs w:val="20"/>
                <w:lang w:eastAsia="en-AU"/>
              </w:rPr>
              <w:noBreakHyphen/>
              <w:t>site inspections—per hour</w:t>
            </w:r>
          </w:p>
        </w:tc>
        <w:tc>
          <w:tcPr>
            <w:tcW w:w="1796" w:type="dxa"/>
            <w:tcBorders>
              <w:top w:val="nil"/>
              <w:left w:val="nil"/>
              <w:bottom w:val="nil"/>
              <w:right w:val="nil"/>
            </w:tcBorders>
            <w:vAlign w:val="center"/>
          </w:tcPr>
          <w:p w14:paraId="080E03E3"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08DCE82E" w14:textId="77777777" w:rsidTr="006D0045">
        <w:trPr>
          <w:cantSplit/>
        </w:trPr>
        <w:tc>
          <w:tcPr>
            <w:tcW w:w="445" w:type="dxa"/>
            <w:tcBorders>
              <w:top w:val="nil"/>
              <w:left w:val="nil"/>
              <w:bottom w:val="nil"/>
              <w:right w:val="nil"/>
            </w:tcBorders>
            <w:vAlign w:val="center"/>
          </w:tcPr>
          <w:p w14:paraId="5564E45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1A9A055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(d)</w:t>
            </w:r>
            <w:r w:rsidRPr="008119AE">
              <w:rPr>
                <w:rFonts w:ascii="Times New Roman" w:eastAsia="Times New Roman" w:hAnsi="Times New Roman"/>
                <w:color w:val="000000"/>
                <w:sz w:val="20"/>
                <w:szCs w:val="20"/>
                <w:lang w:eastAsia="en-AU"/>
              </w:rPr>
              <w:tab/>
              <w:t>plan appraisals/meetings—per hour</w:t>
            </w:r>
          </w:p>
        </w:tc>
        <w:tc>
          <w:tcPr>
            <w:tcW w:w="1796" w:type="dxa"/>
            <w:tcBorders>
              <w:top w:val="nil"/>
              <w:left w:val="nil"/>
              <w:bottom w:val="nil"/>
              <w:right w:val="nil"/>
            </w:tcBorders>
            <w:vAlign w:val="center"/>
          </w:tcPr>
          <w:p w14:paraId="21CB21D0"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613442CA" w14:textId="77777777" w:rsidTr="006D0045">
        <w:trPr>
          <w:cantSplit/>
        </w:trPr>
        <w:tc>
          <w:tcPr>
            <w:tcW w:w="445" w:type="dxa"/>
            <w:tcBorders>
              <w:top w:val="nil"/>
              <w:left w:val="nil"/>
              <w:bottom w:val="nil"/>
              <w:right w:val="nil"/>
            </w:tcBorders>
            <w:vAlign w:val="center"/>
          </w:tcPr>
          <w:p w14:paraId="1DC3E85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FB5B50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(e)</w:t>
            </w:r>
            <w:r w:rsidRPr="008119AE">
              <w:rPr>
                <w:rFonts w:ascii="Times New Roman" w:eastAsia="Times New Roman" w:hAnsi="Times New Roman"/>
                <w:color w:val="000000"/>
                <w:sz w:val="20"/>
                <w:szCs w:val="20"/>
                <w:lang w:eastAsia="en-AU"/>
              </w:rPr>
              <w:tab/>
              <w:t>fire report copies—per set</w:t>
            </w:r>
          </w:p>
        </w:tc>
        <w:tc>
          <w:tcPr>
            <w:tcW w:w="1796" w:type="dxa"/>
            <w:tcBorders>
              <w:top w:val="nil"/>
              <w:left w:val="nil"/>
              <w:bottom w:val="nil"/>
              <w:right w:val="nil"/>
            </w:tcBorders>
            <w:vAlign w:val="center"/>
          </w:tcPr>
          <w:p w14:paraId="78EE18A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$136.00</w:t>
            </w:r>
          </w:p>
        </w:tc>
      </w:tr>
      <w:tr w:rsidR="008119AE" w:rsidRPr="008119AE" w14:paraId="0B6B00E8" w14:textId="77777777" w:rsidTr="006D0045">
        <w:trPr>
          <w:cantSplit/>
        </w:trPr>
        <w:tc>
          <w:tcPr>
            <w:tcW w:w="445" w:type="dxa"/>
            <w:tcBorders>
              <w:top w:val="nil"/>
              <w:left w:val="nil"/>
              <w:bottom w:val="nil"/>
              <w:right w:val="nil"/>
            </w:tcBorders>
            <w:vAlign w:val="center"/>
          </w:tcPr>
          <w:p w14:paraId="2CF318EC"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050FF1E6" w14:textId="77777777" w:rsidR="008119AE" w:rsidRPr="008119AE" w:rsidRDefault="008119AE" w:rsidP="008119A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(f)</w:t>
            </w:r>
            <w:r w:rsidRPr="008119AE">
              <w:rPr>
                <w:rFonts w:ascii="Times New Roman" w:eastAsia="Times New Roman" w:hAnsi="Times New Roman"/>
                <w:color w:val="000000"/>
                <w:sz w:val="20"/>
                <w:szCs w:val="20"/>
                <w:lang w:eastAsia="en-AU"/>
              </w:rPr>
              <w:tab/>
              <w:t>installed fire system or hydrant system test/inspection—</w:t>
            </w:r>
          </w:p>
        </w:tc>
        <w:tc>
          <w:tcPr>
            <w:tcW w:w="1796" w:type="dxa"/>
            <w:tcBorders>
              <w:top w:val="nil"/>
              <w:left w:val="nil"/>
              <w:bottom w:val="nil"/>
              <w:right w:val="nil"/>
            </w:tcBorders>
            <w:vAlign w:val="center"/>
          </w:tcPr>
          <w:p w14:paraId="4FBFC810"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1FEB2277" w14:textId="77777777" w:rsidTr="006D0045">
        <w:trPr>
          <w:cantSplit/>
        </w:trPr>
        <w:tc>
          <w:tcPr>
            <w:tcW w:w="445" w:type="dxa"/>
            <w:tcBorders>
              <w:top w:val="nil"/>
              <w:left w:val="nil"/>
              <w:bottom w:val="nil"/>
              <w:right w:val="nil"/>
            </w:tcBorders>
            <w:vAlign w:val="center"/>
          </w:tcPr>
          <w:p w14:paraId="230E77C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7D151F25"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w:t>
            </w:r>
            <w:proofErr w:type="spellStart"/>
            <w:r w:rsidRPr="008119AE">
              <w:rPr>
                <w:rFonts w:ascii="Times New Roman" w:eastAsia="Times New Roman" w:hAnsi="Times New Roman"/>
                <w:color w:val="000000"/>
                <w:sz w:val="20"/>
                <w:szCs w:val="20"/>
                <w:lang w:eastAsia="en-AU"/>
              </w:rPr>
              <w:t>i</w:t>
            </w:r>
            <w:proofErr w:type="spellEnd"/>
            <w:r w:rsidRPr="008119AE">
              <w:rPr>
                <w:rFonts w:ascii="Times New Roman" w:eastAsia="Times New Roman" w:hAnsi="Times New Roman"/>
                <w:color w:val="000000"/>
                <w:sz w:val="20"/>
                <w:szCs w:val="20"/>
                <w:lang w:eastAsia="en-AU"/>
              </w:rPr>
              <w:t>)</w:t>
            </w:r>
            <w:r w:rsidRPr="008119AE">
              <w:rPr>
                <w:rFonts w:ascii="Times New Roman" w:eastAsia="Times New Roman" w:hAnsi="Times New Roman"/>
                <w:color w:val="000000"/>
                <w:sz w:val="20"/>
                <w:szCs w:val="20"/>
                <w:lang w:eastAsia="en-AU"/>
              </w:rPr>
              <w:tab/>
              <w:t>per subject matter expert—per hour</w:t>
            </w:r>
          </w:p>
        </w:tc>
        <w:tc>
          <w:tcPr>
            <w:tcW w:w="1796" w:type="dxa"/>
            <w:tcBorders>
              <w:top w:val="nil"/>
              <w:left w:val="nil"/>
              <w:bottom w:val="nil"/>
              <w:right w:val="nil"/>
            </w:tcBorders>
            <w:vAlign w:val="center"/>
          </w:tcPr>
          <w:p w14:paraId="2E58CE3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2AB5B5B1" w14:textId="77777777" w:rsidTr="006D0045">
        <w:trPr>
          <w:cantSplit/>
        </w:trPr>
        <w:tc>
          <w:tcPr>
            <w:tcW w:w="445" w:type="dxa"/>
            <w:tcBorders>
              <w:top w:val="nil"/>
              <w:left w:val="nil"/>
              <w:bottom w:val="nil"/>
              <w:right w:val="nil"/>
            </w:tcBorders>
            <w:vAlign w:val="center"/>
          </w:tcPr>
          <w:p w14:paraId="1A9601F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07D5B580"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w:t>
            </w:r>
            <w:r w:rsidRPr="008119AE">
              <w:rPr>
                <w:rFonts w:ascii="Times New Roman" w:eastAsia="Times New Roman" w:hAnsi="Times New Roman"/>
                <w:color w:val="000000"/>
                <w:sz w:val="20"/>
                <w:szCs w:val="20"/>
                <w:lang w:eastAsia="en-AU"/>
              </w:rPr>
              <w:tab/>
              <w:t>per flow test unit—per hour</w:t>
            </w:r>
          </w:p>
        </w:tc>
        <w:tc>
          <w:tcPr>
            <w:tcW w:w="1796" w:type="dxa"/>
            <w:tcBorders>
              <w:top w:val="nil"/>
              <w:left w:val="nil"/>
              <w:bottom w:val="nil"/>
              <w:right w:val="nil"/>
            </w:tcBorders>
            <w:vAlign w:val="center"/>
          </w:tcPr>
          <w:p w14:paraId="2CA0AA6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$166.00</w:t>
            </w:r>
          </w:p>
        </w:tc>
      </w:tr>
      <w:tr w:rsidR="008119AE" w:rsidRPr="008119AE" w14:paraId="653A4E30" w14:textId="77777777" w:rsidTr="006D0045">
        <w:trPr>
          <w:cantSplit/>
        </w:trPr>
        <w:tc>
          <w:tcPr>
            <w:tcW w:w="445" w:type="dxa"/>
            <w:tcBorders>
              <w:top w:val="nil"/>
              <w:left w:val="nil"/>
              <w:bottom w:val="nil"/>
              <w:right w:val="nil"/>
            </w:tcBorders>
            <w:vAlign w:val="center"/>
          </w:tcPr>
          <w:p w14:paraId="1808085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44" w:type="dxa"/>
            <w:tcBorders>
              <w:top w:val="nil"/>
              <w:left w:val="nil"/>
              <w:bottom w:val="nil"/>
              <w:right w:val="nil"/>
            </w:tcBorders>
            <w:vAlign w:val="center"/>
          </w:tcPr>
          <w:p w14:paraId="0734BE90"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(iii)</w:t>
            </w:r>
            <w:r w:rsidRPr="008119AE">
              <w:rPr>
                <w:rFonts w:ascii="Times New Roman" w:eastAsia="Times New Roman" w:hAnsi="Times New Roman"/>
                <w:color w:val="000000"/>
                <w:sz w:val="20"/>
                <w:szCs w:val="20"/>
                <w:lang w:eastAsia="en-AU"/>
              </w:rPr>
              <w:tab/>
              <w:t>per fire appliance—per hour</w:t>
            </w:r>
          </w:p>
        </w:tc>
        <w:tc>
          <w:tcPr>
            <w:tcW w:w="1796" w:type="dxa"/>
            <w:tcBorders>
              <w:top w:val="nil"/>
              <w:left w:val="nil"/>
              <w:bottom w:val="nil"/>
              <w:right w:val="nil"/>
            </w:tcBorders>
            <w:vAlign w:val="center"/>
          </w:tcPr>
          <w:p w14:paraId="0D7F3C5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$212.00</w:t>
            </w:r>
          </w:p>
        </w:tc>
      </w:tr>
    </w:tbl>
    <w:p w14:paraId="08D661F4" w14:textId="77777777" w:rsidR="008119AE" w:rsidRPr="008119AE" w:rsidRDefault="008119AE" w:rsidP="008119AE">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Made by the Minister for Police, Emergency Services and Correctional Services</w:t>
      </w:r>
    </w:p>
    <w:p w14:paraId="2378914E"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On 2 May 2023</w:t>
      </w:r>
    </w:p>
    <w:p w14:paraId="636B11A2" w14:textId="77777777" w:rsidR="008119AE" w:rsidRPr="008119AE" w:rsidRDefault="008119AE" w:rsidP="008119AE">
      <w:pPr>
        <w:pBdr>
          <w:bottom w:val="single" w:sz="4" w:space="1" w:color="auto"/>
        </w:pBdr>
        <w:spacing w:after="0" w:line="52" w:lineRule="exact"/>
        <w:jc w:val="center"/>
        <w:rPr>
          <w:rFonts w:ascii="Times New Roman" w:eastAsia="Times New Roman" w:hAnsi="Times New Roman"/>
          <w:sz w:val="17"/>
          <w:szCs w:val="20"/>
        </w:rPr>
      </w:pPr>
    </w:p>
    <w:p w14:paraId="1D906BD0" w14:textId="77777777" w:rsidR="008119AE" w:rsidRPr="008119AE" w:rsidRDefault="008119AE" w:rsidP="008119AE">
      <w:pPr>
        <w:pBdr>
          <w:top w:val="single" w:sz="4" w:space="1" w:color="auto"/>
        </w:pBdr>
        <w:spacing w:before="34" w:after="0" w:line="14" w:lineRule="exact"/>
        <w:jc w:val="center"/>
        <w:rPr>
          <w:rFonts w:ascii="Times New Roman" w:eastAsia="Times New Roman" w:hAnsi="Times New Roman"/>
          <w:sz w:val="17"/>
          <w:szCs w:val="20"/>
        </w:rPr>
      </w:pPr>
    </w:p>
    <w:p w14:paraId="4884DCFC" w14:textId="322683FB" w:rsidR="00553C0E" w:rsidRDefault="00553C0E">
      <w:pPr>
        <w:spacing w:after="0" w:line="240" w:lineRule="auto"/>
        <w:jc w:val="left"/>
        <w:rPr>
          <w:rFonts w:ascii="Times New Roman" w:eastAsia="Times New Roman" w:hAnsi="Times New Roman"/>
          <w:sz w:val="17"/>
          <w:szCs w:val="20"/>
        </w:rPr>
      </w:pPr>
      <w:r>
        <w:rPr>
          <w:rFonts w:ascii="Times New Roman" w:eastAsia="Times New Roman" w:hAnsi="Times New Roman"/>
          <w:sz w:val="17"/>
          <w:szCs w:val="20"/>
        </w:rPr>
        <w:br w:type="page"/>
      </w:r>
    </w:p>
    <w:p w14:paraId="6E673B0B" w14:textId="77777777" w:rsidR="008119AE" w:rsidRPr="008119AE" w:rsidRDefault="008119AE" w:rsidP="00A06D0A">
      <w:pPr>
        <w:pStyle w:val="Heading2"/>
      </w:pPr>
      <w:bookmarkStart w:id="62" w:name="_Toc135312391"/>
      <w:r w:rsidRPr="008119AE">
        <w:t>Firearms Act 2015</w:t>
      </w:r>
      <w:bookmarkEnd w:id="62"/>
    </w:p>
    <w:p w14:paraId="0951046B" w14:textId="77777777" w:rsidR="008119AE" w:rsidRPr="008119AE" w:rsidRDefault="008119AE" w:rsidP="008119A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19AE">
        <w:rPr>
          <w:rFonts w:ascii="Times New Roman" w:eastAsia="Times New Roman" w:hAnsi="Times New Roman"/>
          <w:color w:val="000000"/>
          <w:sz w:val="28"/>
          <w:szCs w:val="28"/>
          <w:lang w:eastAsia="en-AU"/>
        </w:rPr>
        <w:t>South Australia</w:t>
      </w:r>
    </w:p>
    <w:p w14:paraId="0423343F" w14:textId="77777777" w:rsidR="008119AE" w:rsidRPr="008119AE" w:rsidRDefault="008119AE" w:rsidP="008119A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119AE">
        <w:rPr>
          <w:rFonts w:ascii="Times New Roman" w:eastAsia="Times New Roman" w:hAnsi="Times New Roman"/>
          <w:b/>
          <w:bCs/>
          <w:color w:val="000000"/>
          <w:sz w:val="36"/>
          <w:szCs w:val="36"/>
          <w:lang w:eastAsia="en-AU"/>
        </w:rPr>
        <w:t>Firearms (Fees) Notice 2023</w:t>
      </w:r>
    </w:p>
    <w:p w14:paraId="55981147" w14:textId="77777777" w:rsidR="008119AE" w:rsidRPr="008119AE" w:rsidRDefault="008119AE" w:rsidP="008119A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119AE">
        <w:rPr>
          <w:rFonts w:ascii="Times New Roman" w:eastAsia="Times New Roman" w:hAnsi="Times New Roman"/>
          <w:color w:val="000000"/>
          <w:sz w:val="24"/>
          <w:szCs w:val="24"/>
          <w:lang w:eastAsia="en-AU"/>
        </w:rPr>
        <w:t xml:space="preserve">under the </w:t>
      </w:r>
      <w:bookmarkStart w:id="63" w:name="_Hlk134023520"/>
      <w:r w:rsidRPr="008119AE">
        <w:rPr>
          <w:rFonts w:ascii="Times New Roman" w:eastAsia="Times New Roman" w:hAnsi="Times New Roman"/>
          <w:i/>
          <w:iCs/>
          <w:color w:val="000000"/>
          <w:sz w:val="24"/>
          <w:szCs w:val="24"/>
          <w:lang w:eastAsia="en-AU"/>
        </w:rPr>
        <w:t>Firearms Act 2015</w:t>
      </w:r>
      <w:bookmarkEnd w:id="63"/>
    </w:p>
    <w:p w14:paraId="45DBBA11"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1—Short title</w:t>
      </w:r>
    </w:p>
    <w:p w14:paraId="197DFFE3"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This notice may be cited as the </w:t>
      </w:r>
      <w:hyperlink r:id="rId106" w:history="1">
        <w:r w:rsidRPr="008119AE">
          <w:rPr>
            <w:rFonts w:ascii="Times New Roman" w:eastAsia="Times New Roman" w:hAnsi="Times New Roman"/>
            <w:i/>
            <w:iCs/>
            <w:color w:val="000000"/>
            <w:sz w:val="23"/>
            <w:szCs w:val="23"/>
            <w:lang w:eastAsia="en-AU"/>
          </w:rPr>
          <w:t>Firearms (Fees) Notice 202</w:t>
        </w:r>
      </w:hyperlink>
      <w:r w:rsidRPr="008119AE">
        <w:rPr>
          <w:rFonts w:ascii="Times New Roman" w:eastAsia="Times New Roman" w:hAnsi="Times New Roman"/>
          <w:i/>
          <w:iCs/>
          <w:color w:val="000000"/>
          <w:sz w:val="23"/>
          <w:szCs w:val="23"/>
          <w:lang w:eastAsia="en-AU"/>
        </w:rPr>
        <w:t>3</w:t>
      </w:r>
      <w:r w:rsidRPr="008119AE">
        <w:rPr>
          <w:rFonts w:ascii="Times New Roman" w:eastAsia="Times New Roman" w:hAnsi="Times New Roman"/>
          <w:color w:val="000000"/>
          <w:sz w:val="23"/>
          <w:szCs w:val="23"/>
          <w:lang w:eastAsia="en-AU"/>
        </w:rPr>
        <w:t>.</w:t>
      </w:r>
    </w:p>
    <w:p w14:paraId="11CE558D"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33B4AA89"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This is a fee notice made in accordance with the </w:t>
      </w:r>
      <w:hyperlink r:id="rId107" w:history="1">
        <w:r w:rsidRPr="008119AE">
          <w:rPr>
            <w:rFonts w:ascii="Times New Roman" w:eastAsia="Times New Roman" w:hAnsi="Times New Roman"/>
            <w:i/>
            <w:iCs/>
            <w:color w:val="000000"/>
            <w:sz w:val="20"/>
            <w:szCs w:val="20"/>
            <w:lang w:eastAsia="en-AU"/>
          </w:rPr>
          <w:t>Legislation (Fees) Act 2019</w:t>
        </w:r>
      </w:hyperlink>
      <w:r w:rsidRPr="008119AE">
        <w:rPr>
          <w:rFonts w:ascii="Times New Roman" w:eastAsia="Times New Roman" w:hAnsi="Times New Roman"/>
          <w:color w:val="000000"/>
          <w:sz w:val="20"/>
          <w:szCs w:val="20"/>
          <w:lang w:eastAsia="en-AU"/>
        </w:rPr>
        <w:t>.</w:t>
      </w:r>
    </w:p>
    <w:p w14:paraId="34FF18F8"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2—Commencement</w:t>
      </w:r>
    </w:p>
    <w:p w14:paraId="396DBBB5"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This notice has effect on 1 July 2023.</w:t>
      </w:r>
    </w:p>
    <w:p w14:paraId="41C6F1E2"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3—Interpretation</w:t>
      </w:r>
    </w:p>
    <w:p w14:paraId="083A50DC" w14:textId="77777777" w:rsidR="008119AE" w:rsidRPr="008119AE" w:rsidRDefault="008119AE" w:rsidP="008119A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(1)</w:t>
      </w:r>
      <w:r w:rsidRPr="008119AE">
        <w:rPr>
          <w:rFonts w:ascii="Times New Roman" w:eastAsia="Times New Roman" w:hAnsi="Times New Roman"/>
          <w:color w:val="000000"/>
          <w:sz w:val="23"/>
          <w:szCs w:val="23"/>
          <w:lang w:eastAsia="en-AU"/>
        </w:rPr>
        <w:tab/>
        <w:t>In this notice, unless the contrary intention appears—</w:t>
      </w:r>
    </w:p>
    <w:p w14:paraId="403CAEA9"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Act</w:t>
      </w:r>
      <w:r w:rsidRPr="008119AE">
        <w:rPr>
          <w:rFonts w:ascii="Times New Roman" w:eastAsia="Times New Roman" w:hAnsi="Times New Roman"/>
          <w:color w:val="000000"/>
          <w:sz w:val="23"/>
          <w:szCs w:val="23"/>
          <w:lang w:eastAsia="en-AU"/>
        </w:rPr>
        <w:t xml:space="preserve"> means the </w:t>
      </w:r>
      <w:hyperlink r:id="rId108" w:history="1">
        <w:r w:rsidRPr="008119AE">
          <w:rPr>
            <w:rFonts w:ascii="Times New Roman" w:eastAsia="Times New Roman" w:hAnsi="Times New Roman"/>
            <w:i/>
            <w:iCs/>
            <w:color w:val="000000"/>
            <w:sz w:val="23"/>
            <w:szCs w:val="23"/>
            <w:lang w:eastAsia="en-AU"/>
          </w:rPr>
          <w:t>Firearms Act 2015</w:t>
        </w:r>
      </w:hyperlink>
      <w:r w:rsidRPr="008119AE">
        <w:rPr>
          <w:rFonts w:ascii="Times New Roman" w:eastAsia="Times New Roman" w:hAnsi="Times New Roman"/>
          <w:color w:val="000000"/>
          <w:sz w:val="23"/>
          <w:szCs w:val="23"/>
          <w:lang w:eastAsia="en-AU"/>
        </w:rPr>
        <w:t>.</w:t>
      </w:r>
    </w:p>
    <w:p w14:paraId="73055FB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(2)</w:t>
      </w:r>
      <w:r w:rsidRPr="008119AE">
        <w:rPr>
          <w:rFonts w:ascii="Times New Roman" w:eastAsia="Times New Roman" w:hAnsi="Times New Roman"/>
          <w:color w:val="000000"/>
          <w:sz w:val="23"/>
          <w:szCs w:val="23"/>
          <w:lang w:eastAsia="en-AU"/>
        </w:rPr>
        <w:tab/>
        <w:t xml:space="preserve">Unless the contrary intention appears, words and expressions used in this notice have the same respective meanings as in the Act or the </w:t>
      </w:r>
      <w:hyperlink r:id="rId109" w:history="1">
        <w:r w:rsidRPr="008119AE">
          <w:rPr>
            <w:rFonts w:ascii="Times New Roman" w:eastAsia="Times New Roman" w:hAnsi="Times New Roman"/>
            <w:i/>
            <w:iCs/>
            <w:color w:val="000000"/>
            <w:sz w:val="23"/>
            <w:szCs w:val="23"/>
            <w:lang w:eastAsia="en-AU"/>
          </w:rPr>
          <w:t>Firearms Regulations 2017</w:t>
        </w:r>
      </w:hyperlink>
      <w:r w:rsidRPr="008119AE">
        <w:rPr>
          <w:rFonts w:ascii="Times New Roman" w:eastAsia="Times New Roman" w:hAnsi="Times New Roman"/>
          <w:color w:val="000000"/>
          <w:sz w:val="23"/>
          <w:szCs w:val="23"/>
          <w:lang w:eastAsia="en-AU"/>
        </w:rPr>
        <w:t>.</w:t>
      </w:r>
    </w:p>
    <w:p w14:paraId="3035AC8C"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4—Fees</w:t>
      </w:r>
    </w:p>
    <w:p w14:paraId="16295233"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The fees set out in </w:t>
      </w:r>
      <w:hyperlink w:anchor="id61f56c09_baf3_4910_91c5_94683fdab5" w:history="1">
        <w:r w:rsidRPr="008119AE">
          <w:rPr>
            <w:rFonts w:ascii="Times New Roman" w:eastAsia="Times New Roman" w:hAnsi="Times New Roman"/>
            <w:color w:val="000000"/>
            <w:sz w:val="23"/>
            <w:szCs w:val="23"/>
            <w:lang w:eastAsia="en-AU"/>
          </w:rPr>
          <w:t>Schedule 1</w:t>
        </w:r>
      </w:hyperlink>
      <w:r w:rsidRPr="008119AE">
        <w:rPr>
          <w:rFonts w:ascii="Times New Roman" w:eastAsia="Times New Roman" w:hAnsi="Times New Roman"/>
          <w:color w:val="000000"/>
          <w:sz w:val="23"/>
          <w:szCs w:val="23"/>
          <w:lang w:eastAsia="en-AU"/>
        </w:rPr>
        <w:t xml:space="preserve"> are prescribed for the purposes of the Act and the </w:t>
      </w:r>
      <w:hyperlink r:id="rId110" w:history="1">
        <w:r w:rsidRPr="008119AE">
          <w:rPr>
            <w:rFonts w:ascii="Times New Roman" w:eastAsia="Times New Roman" w:hAnsi="Times New Roman"/>
            <w:i/>
            <w:iCs/>
            <w:color w:val="000000"/>
            <w:sz w:val="23"/>
            <w:szCs w:val="23"/>
            <w:lang w:eastAsia="en-AU"/>
          </w:rPr>
          <w:t>Firearms Regulations 2017</w:t>
        </w:r>
      </w:hyperlink>
      <w:r w:rsidRPr="008119AE">
        <w:rPr>
          <w:rFonts w:ascii="Times New Roman" w:eastAsia="Times New Roman" w:hAnsi="Times New Roman"/>
          <w:color w:val="000000"/>
          <w:sz w:val="23"/>
          <w:szCs w:val="23"/>
          <w:lang w:eastAsia="en-AU"/>
        </w:rPr>
        <w:t>.</w:t>
      </w:r>
    </w:p>
    <w:p w14:paraId="4A43321D"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4" w:name="id61f56c09_baf3_4910_91c5_94683fdab5"/>
      <w:r w:rsidRPr="008119AE">
        <w:rPr>
          <w:rFonts w:ascii="Times New Roman" w:eastAsia="Times New Roman" w:hAnsi="Times New Roman"/>
          <w:b/>
          <w:bCs/>
          <w:color w:val="000000"/>
          <w:sz w:val="32"/>
          <w:szCs w:val="32"/>
          <w:lang w:eastAsia="en-AU"/>
        </w:rPr>
        <w:t>Schedule 1—Fees</w:t>
      </w:r>
      <w:bookmarkEnd w:id="64"/>
    </w:p>
    <w:p w14:paraId="0EE6563C"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8"/>
        <w:gridCol w:w="6875"/>
        <w:gridCol w:w="1453"/>
      </w:tblGrid>
      <w:tr w:rsidR="008119AE" w:rsidRPr="008119AE" w14:paraId="160B5CD1" w14:textId="77777777" w:rsidTr="006D0045">
        <w:trPr>
          <w:cantSplit/>
        </w:trPr>
        <w:tc>
          <w:tcPr>
            <w:tcW w:w="458" w:type="dxa"/>
            <w:tcBorders>
              <w:top w:val="nil"/>
              <w:left w:val="nil"/>
              <w:bottom w:val="nil"/>
              <w:right w:val="nil"/>
            </w:tcBorders>
          </w:tcPr>
          <w:p w14:paraId="3586EB27"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875" w:type="dxa"/>
            <w:tcBorders>
              <w:top w:val="nil"/>
              <w:left w:val="nil"/>
              <w:bottom w:val="nil"/>
              <w:right w:val="nil"/>
            </w:tcBorders>
          </w:tcPr>
          <w:p w14:paraId="13F80938"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grant or renewal of firearms licence (other than a category 11 (dealer) licence)—</w:t>
            </w:r>
          </w:p>
        </w:tc>
        <w:tc>
          <w:tcPr>
            <w:tcW w:w="1453" w:type="dxa"/>
            <w:tcBorders>
              <w:top w:val="nil"/>
              <w:left w:val="nil"/>
              <w:bottom w:val="nil"/>
              <w:right w:val="nil"/>
            </w:tcBorders>
            <w:vAlign w:val="center"/>
          </w:tcPr>
          <w:p w14:paraId="2D8658DA"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1A7A4161" w14:textId="77777777" w:rsidTr="006D0045">
        <w:trPr>
          <w:cantSplit/>
        </w:trPr>
        <w:tc>
          <w:tcPr>
            <w:tcW w:w="458" w:type="dxa"/>
            <w:tcBorders>
              <w:top w:val="nil"/>
              <w:left w:val="nil"/>
              <w:bottom w:val="nil"/>
              <w:right w:val="nil"/>
            </w:tcBorders>
            <w:vAlign w:val="center"/>
          </w:tcPr>
          <w:p w14:paraId="4CF48B8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5C9A80F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if term of licence does not exceed 1 year</w:t>
            </w:r>
          </w:p>
        </w:tc>
        <w:tc>
          <w:tcPr>
            <w:tcW w:w="1453" w:type="dxa"/>
            <w:tcBorders>
              <w:top w:val="nil"/>
              <w:left w:val="nil"/>
              <w:bottom w:val="nil"/>
              <w:right w:val="nil"/>
            </w:tcBorders>
            <w:vAlign w:val="center"/>
          </w:tcPr>
          <w:p w14:paraId="2E51FD9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$110</w:t>
            </w:r>
          </w:p>
        </w:tc>
      </w:tr>
      <w:tr w:rsidR="008119AE" w:rsidRPr="008119AE" w14:paraId="1FDB0205" w14:textId="77777777" w:rsidTr="006D0045">
        <w:trPr>
          <w:cantSplit/>
        </w:trPr>
        <w:tc>
          <w:tcPr>
            <w:tcW w:w="458" w:type="dxa"/>
            <w:tcBorders>
              <w:top w:val="nil"/>
              <w:left w:val="nil"/>
              <w:bottom w:val="nil"/>
              <w:right w:val="nil"/>
            </w:tcBorders>
            <w:vAlign w:val="center"/>
          </w:tcPr>
          <w:p w14:paraId="5F2AF09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0D5BCBB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if term of licence exceeds 1 year but does not exceed 3 years</w:t>
            </w:r>
          </w:p>
        </w:tc>
        <w:tc>
          <w:tcPr>
            <w:tcW w:w="1453" w:type="dxa"/>
            <w:tcBorders>
              <w:top w:val="nil"/>
              <w:left w:val="nil"/>
              <w:bottom w:val="nil"/>
              <w:right w:val="nil"/>
            </w:tcBorders>
            <w:vAlign w:val="center"/>
          </w:tcPr>
          <w:p w14:paraId="15A2C13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$285</w:t>
            </w:r>
          </w:p>
        </w:tc>
      </w:tr>
      <w:tr w:rsidR="008119AE" w:rsidRPr="008119AE" w14:paraId="79D087F6" w14:textId="77777777" w:rsidTr="006D0045">
        <w:trPr>
          <w:cantSplit/>
        </w:trPr>
        <w:tc>
          <w:tcPr>
            <w:tcW w:w="458" w:type="dxa"/>
            <w:tcBorders>
              <w:top w:val="nil"/>
              <w:left w:val="nil"/>
              <w:bottom w:val="nil"/>
              <w:right w:val="nil"/>
            </w:tcBorders>
            <w:vAlign w:val="center"/>
          </w:tcPr>
          <w:p w14:paraId="2FE945A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23219DE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if term of licence exceeds 3 years but does not exceed 5 years</w:t>
            </w:r>
          </w:p>
        </w:tc>
        <w:tc>
          <w:tcPr>
            <w:tcW w:w="1453" w:type="dxa"/>
            <w:tcBorders>
              <w:top w:val="nil"/>
              <w:left w:val="nil"/>
              <w:bottom w:val="nil"/>
              <w:right w:val="nil"/>
            </w:tcBorders>
            <w:vAlign w:val="center"/>
          </w:tcPr>
          <w:p w14:paraId="5BB2EA3A"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$453</w:t>
            </w:r>
          </w:p>
        </w:tc>
      </w:tr>
      <w:tr w:rsidR="008119AE" w:rsidRPr="008119AE" w14:paraId="0FEA44E4" w14:textId="77777777" w:rsidTr="006D0045">
        <w:trPr>
          <w:cantSplit/>
        </w:trPr>
        <w:tc>
          <w:tcPr>
            <w:tcW w:w="458" w:type="dxa"/>
            <w:tcBorders>
              <w:top w:val="nil"/>
              <w:left w:val="nil"/>
              <w:bottom w:val="nil"/>
              <w:right w:val="nil"/>
            </w:tcBorders>
            <w:vAlign w:val="center"/>
          </w:tcPr>
          <w:p w14:paraId="4FFCE0D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334AE808" w14:textId="77777777" w:rsidR="008119AE" w:rsidRPr="008119AE" w:rsidRDefault="008119AE" w:rsidP="008119AE">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5BB456C4"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Subject to the fees otherwise specified in items 2 and 3 of this table, one application fee for the grant or renewal of a licence may be payable in respect of an application that involves more than one category of licence (other than an application for a licence authorising the purpose of collecting, or collecting and displaying, firearms—see section 12(4) of the Act). However, a separate application will be required (and separate fee payable) in respect of each category of licence where the term for which the licence is to be issued is not the same (as determined in accordance with section 17 of the Act).</w:t>
            </w:r>
          </w:p>
        </w:tc>
        <w:tc>
          <w:tcPr>
            <w:tcW w:w="1453" w:type="dxa"/>
            <w:tcBorders>
              <w:top w:val="nil"/>
              <w:left w:val="nil"/>
              <w:bottom w:val="nil"/>
              <w:right w:val="nil"/>
            </w:tcBorders>
            <w:vAlign w:val="center"/>
          </w:tcPr>
          <w:p w14:paraId="3071919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5BB5C311" w14:textId="77777777" w:rsidTr="006D0045">
        <w:trPr>
          <w:cantSplit/>
        </w:trPr>
        <w:tc>
          <w:tcPr>
            <w:tcW w:w="458" w:type="dxa"/>
            <w:tcBorders>
              <w:top w:val="nil"/>
              <w:left w:val="nil"/>
              <w:bottom w:val="nil"/>
              <w:right w:val="nil"/>
            </w:tcBorders>
          </w:tcPr>
          <w:p w14:paraId="296190CF"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875" w:type="dxa"/>
            <w:tcBorders>
              <w:top w:val="nil"/>
              <w:left w:val="nil"/>
              <w:bottom w:val="nil"/>
              <w:right w:val="nil"/>
            </w:tcBorders>
          </w:tcPr>
          <w:p w14:paraId="1EFD0E99"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grant or renewal of category 11 (dealer) licence authorising dealing in firearms or firearms and ammunition—</w:t>
            </w:r>
          </w:p>
        </w:tc>
        <w:tc>
          <w:tcPr>
            <w:tcW w:w="1453" w:type="dxa"/>
            <w:tcBorders>
              <w:top w:val="nil"/>
              <w:left w:val="nil"/>
              <w:bottom w:val="nil"/>
              <w:right w:val="nil"/>
            </w:tcBorders>
          </w:tcPr>
          <w:p w14:paraId="6D25BC4D"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22DDBD6B" w14:textId="77777777" w:rsidTr="006D0045">
        <w:trPr>
          <w:cantSplit/>
        </w:trPr>
        <w:tc>
          <w:tcPr>
            <w:tcW w:w="458" w:type="dxa"/>
            <w:tcBorders>
              <w:top w:val="nil"/>
              <w:left w:val="nil"/>
              <w:bottom w:val="nil"/>
              <w:right w:val="nil"/>
            </w:tcBorders>
          </w:tcPr>
          <w:p w14:paraId="67094EF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6B28751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if term of licence does not exceed 1 year</w:t>
            </w:r>
          </w:p>
        </w:tc>
        <w:tc>
          <w:tcPr>
            <w:tcW w:w="1453" w:type="dxa"/>
            <w:tcBorders>
              <w:top w:val="nil"/>
              <w:left w:val="nil"/>
              <w:bottom w:val="nil"/>
              <w:right w:val="nil"/>
            </w:tcBorders>
          </w:tcPr>
          <w:p w14:paraId="0A20AEC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$565</w:t>
            </w:r>
          </w:p>
        </w:tc>
      </w:tr>
      <w:tr w:rsidR="008119AE" w:rsidRPr="008119AE" w14:paraId="32D95FA6" w14:textId="77777777" w:rsidTr="006D0045">
        <w:trPr>
          <w:cantSplit/>
        </w:trPr>
        <w:tc>
          <w:tcPr>
            <w:tcW w:w="458" w:type="dxa"/>
            <w:tcBorders>
              <w:top w:val="nil"/>
              <w:left w:val="nil"/>
              <w:bottom w:val="nil"/>
              <w:right w:val="nil"/>
            </w:tcBorders>
          </w:tcPr>
          <w:p w14:paraId="2FB8836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5495852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if term of licence exceeds 1 year but does not exceed 3 years</w:t>
            </w:r>
          </w:p>
        </w:tc>
        <w:tc>
          <w:tcPr>
            <w:tcW w:w="1453" w:type="dxa"/>
            <w:tcBorders>
              <w:top w:val="nil"/>
              <w:left w:val="nil"/>
              <w:bottom w:val="nil"/>
              <w:right w:val="nil"/>
            </w:tcBorders>
          </w:tcPr>
          <w:p w14:paraId="0721B2EA"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$1 644</w:t>
            </w:r>
          </w:p>
        </w:tc>
      </w:tr>
      <w:tr w:rsidR="008119AE" w:rsidRPr="008119AE" w14:paraId="2C64D2DF" w14:textId="77777777" w:rsidTr="006D0045">
        <w:trPr>
          <w:cantSplit/>
        </w:trPr>
        <w:tc>
          <w:tcPr>
            <w:tcW w:w="458" w:type="dxa"/>
            <w:tcBorders>
              <w:top w:val="nil"/>
              <w:left w:val="nil"/>
              <w:bottom w:val="nil"/>
              <w:right w:val="nil"/>
            </w:tcBorders>
          </w:tcPr>
          <w:p w14:paraId="5837365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592BF1E1"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if term of licence exceeds 3 years but does not exceed 5 years</w:t>
            </w:r>
          </w:p>
        </w:tc>
        <w:tc>
          <w:tcPr>
            <w:tcW w:w="1453" w:type="dxa"/>
            <w:tcBorders>
              <w:top w:val="nil"/>
              <w:left w:val="nil"/>
              <w:bottom w:val="nil"/>
              <w:right w:val="nil"/>
            </w:tcBorders>
          </w:tcPr>
          <w:p w14:paraId="05EB3BE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$2 728</w:t>
            </w:r>
          </w:p>
        </w:tc>
      </w:tr>
      <w:tr w:rsidR="008119AE" w:rsidRPr="008119AE" w14:paraId="73442470" w14:textId="77777777" w:rsidTr="006D0045">
        <w:trPr>
          <w:cantSplit/>
        </w:trPr>
        <w:tc>
          <w:tcPr>
            <w:tcW w:w="458" w:type="dxa"/>
            <w:tcBorders>
              <w:top w:val="nil"/>
              <w:left w:val="nil"/>
              <w:bottom w:val="nil"/>
              <w:right w:val="nil"/>
            </w:tcBorders>
          </w:tcPr>
          <w:p w14:paraId="32FA8E54"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875" w:type="dxa"/>
            <w:tcBorders>
              <w:top w:val="nil"/>
              <w:left w:val="nil"/>
              <w:bottom w:val="nil"/>
              <w:right w:val="nil"/>
            </w:tcBorders>
          </w:tcPr>
          <w:p w14:paraId="5132F3C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grant or renewal of category 11 (dealer) licence that authorises dealing in ammunition only—</w:t>
            </w:r>
          </w:p>
        </w:tc>
        <w:tc>
          <w:tcPr>
            <w:tcW w:w="1453" w:type="dxa"/>
            <w:tcBorders>
              <w:top w:val="nil"/>
              <w:left w:val="nil"/>
              <w:bottom w:val="nil"/>
              <w:right w:val="nil"/>
            </w:tcBorders>
          </w:tcPr>
          <w:p w14:paraId="2ABEC2CE"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242570D4" w14:textId="77777777" w:rsidTr="006D0045">
        <w:trPr>
          <w:cantSplit/>
        </w:trPr>
        <w:tc>
          <w:tcPr>
            <w:tcW w:w="458" w:type="dxa"/>
            <w:tcBorders>
              <w:top w:val="nil"/>
              <w:left w:val="nil"/>
              <w:bottom w:val="nil"/>
              <w:right w:val="nil"/>
            </w:tcBorders>
          </w:tcPr>
          <w:p w14:paraId="1836C11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079A787C"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if term of licence does not exceed 1 year</w:t>
            </w:r>
          </w:p>
        </w:tc>
        <w:tc>
          <w:tcPr>
            <w:tcW w:w="1453" w:type="dxa"/>
            <w:tcBorders>
              <w:top w:val="nil"/>
              <w:left w:val="nil"/>
              <w:bottom w:val="nil"/>
              <w:right w:val="nil"/>
            </w:tcBorders>
          </w:tcPr>
          <w:p w14:paraId="4C0CDA7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$167</w:t>
            </w:r>
          </w:p>
        </w:tc>
      </w:tr>
      <w:tr w:rsidR="008119AE" w:rsidRPr="008119AE" w14:paraId="72E30DA3" w14:textId="77777777" w:rsidTr="006D0045">
        <w:trPr>
          <w:cantSplit/>
        </w:trPr>
        <w:tc>
          <w:tcPr>
            <w:tcW w:w="458" w:type="dxa"/>
            <w:tcBorders>
              <w:top w:val="nil"/>
              <w:left w:val="nil"/>
              <w:bottom w:val="nil"/>
              <w:right w:val="nil"/>
            </w:tcBorders>
          </w:tcPr>
          <w:p w14:paraId="4B6642F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2D22EDCB"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if term of licence exceeds 1 year but does not exceed 3 years</w:t>
            </w:r>
          </w:p>
        </w:tc>
        <w:tc>
          <w:tcPr>
            <w:tcW w:w="1453" w:type="dxa"/>
            <w:tcBorders>
              <w:top w:val="nil"/>
              <w:left w:val="nil"/>
              <w:bottom w:val="nil"/>
              <w:right w:val="nil"/>
            </w:tcBorders>
          </w:tcPr>
          <w:p w14:paraId="3009613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$453</w:t>
            </w:r>
          </w:p>
        </w:tc>
      </w:tr>
      <w:tr w:rsidR="008119AE" w:rsidRPr="008119AE" w14:paraId="7D6DD398" w14:textId="77777777" w:rsidTr="006D0045">
        <w:trPr>
          <w:cantSplit/>
        </w:trPr>
        <w:tc>
          <w:tcPr>
            <w:tcW w:w="458" w:type="dxa"/>
            <w:tcBorders>
              <w:top w:val="nil"/>
              <w:left w:val="nil"/>
              <w:bottom w:val="nil"/>
              <w:right w:val="nil"/>
            </w:tcBorders>
          </w:tcPr>
          <w:p w14:paraId="0B8F08D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09523BA1"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if term of licence exceeds 3 years but does not exceed 5 years</w:t>
            </w:r>
          </w:p>
        </w:tc>
        <w:tc>
          <w:tcPr>
            <w:tcW w:w="1453" w:type="dxa"/>
            <w:tcBorders>
              <w:top w:val="nil"/>
              <w:left w:val="nil"/>
              <w:bottom w:val="nil"/>
              <w:right w:val="nil"/>
            </w:tcBorders>
          </w:tcPr>
          <w:p w14:paraId="32C65313"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$742</w:t>
            </w:r>
          </w:p>
        </w:tc>
      </w:tr>
      <w:tr w:rsidR="008119AE" w:rsidRPr="008119AE" w14:paraId="00DC686F" w14:textId="77777777" w:rsidTr="006D0045">
        <w:trPr>
          <w:cantSplit/>
        </w:trPr>
        <w:tc>
          <w:tcPr>
            <w:tcW w:w="458" w:type="dxa"/>
            <w:tcBorders>
              <w:top w:val="nil"/>
              <w:left w:val="nil"/>
              <w:bottom w:val="nil"/>
              <w:right w:val="nil"/>
            </w:tcBorders>
          </w:tcPr>
          <w:p w14:paraId="795B6A4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w:t>
            </w:r>
          </w:p>
        </w:tc>
        <w:tc>
          <w:tcPr>
            <w:tcW w:w="6875" w:type="dxa"/>
            <w:tcBorders>
              <w:top w:val="nil"/>
              <w:left w:val="nil"/>
              <w:bottom w:val="nil"/>
              <w:right w:val="nil"/>
            </w:tcBorders>
          </w:tcPr>
          <w:p w14:paraId="4309DE0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variation of licence</w:t>
            </w:r>
          </w:p>
        </w:tc>
        <w:tc>
          <w:tcPr>
            <w:tcW w:w="1453" w:type="dxa"/>
            <w:tcBorders>
              <w:top w:val="nil"/>
              <w:left w:val="nil"/>
              <w:bottom w:val="nil"/>
              <w:right w:val="nil"/>
            </w:tcBorders>
          </w:tcPr>
          <w:p w14:paraId="6C973BC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$65</w:t>
            </w:r>
          </w:p>
        </w:tc>
      </w:tr>
      <w:tr w:rsidR="008119AE" w:rsidRPr="008119AE" w14:paraId="37DD88FE" w14:textId="77777777" w:rsidTr="006D0045">
        <w:trPr>
          <w:cantSplit/>
        </w:trPr>
        <w:tc>
          <w:tcPr>
            <w:tcW w:w="458" w:type="dxa"/>
            <w:tcBorders>
              <w:top w:val="nil"/>
              <w:left w:val="nil"/>
              <w:bottom w:val="nil"/>
              <w:right w:val="nil"/>
            </w:tcBorders>
          </w:tcPr>
          <w:p w14:paraId="229F0D9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w:t>
            </w:r>
          </w:p>
        </w:tc>
        <w:tc>
          <w:tcPr>
            <w:tcW w:w="6875" w:type="dxa"/>
            <w:tcBorders>
              <w:top w:val="nil"/>
              <w:left w:val="nil"/>
              <w:bottom w:val="nil"/>
              <w:right w:val="nil"/>
            </w:tcBorders>
          </w:tcPr>
          <w:p w14:paraId="4ADA2F1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Application for licence to replace licence lost, </w:t>
            </w:r>
            <w:proofErr w:type="gramStart"/>
            <w:r w:rsidRPr="008119AE">
              <w:rPr>
                <w:rFonts w:ascii="Times New Roman" w:eastAsia="Times New Roman" w:hAnsi="Times New Roman"/>
                <w:color w:val="000000"/>
                <w:sz w:val="20"/>
                <w:szCs w:val="20"/>
                <w:lang w:eastAsia="en-AU"/>
              </w:rPr>
              <w:t>stolen</w:t>
            </w:r>
            <w:proofErr w:type="gramEnd"/>
            <w:r w:rsidRPr="008119AE">
              <w:rPr>
                <w:rFonts w:ascii="Times New Roman" w:eastAsia="Times New Roman" w:hAnsi="Times New Roman"/>
                <w:color w:val="000000"/>
                <w:sz w:val="20"/>
                <w:szCs w:val="20"/>
                <w:lang w:eastAsia="en-AU"/>
              </w:rPr>
              <w:t xml:space="preserve"> or destroyed</w:t>
            </w:r>
          </w:p>
        </w:tc>
        <w:tc>
          <w:tcPr>
            <w:tcW w:w="1453" w:type="dxa"/>
            <w:tcBorders>
              <w:top w:val="nil"/>
              <w:left w:val="nil"/>
              <w:bottom w:val="nil"/>
              <w:right w:val="nil"/>
            </w:tcBorders>
          </w:tcPr>
          <w:p w14:paraId="2F4CFEF3"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$65</w:t>
            </w:r>
          </w:p>
        </w:tc>
      </w:tr>
      <w:tr w:rsidR="008119AE" w:rsidRPr="008119AE" w14:paraId="1E1784BB" w14:textId="77777777" w:rsidTr="006D0045">
        <w:trPr>
          <w:cantSplit/>
        </w:trPr>
        <w:tc>
          <w:tcPr>
            <w:tcW w:w="458" w:type="dxa"/>
            <w:tcBorders>
              <w:top w:val="nil"/>
              <w:left w:val="nil"/>
              <w:bottom w:val="nil"/>
              <w:right w:val="nil"/>
            </w:tcBorders>
          </w:tcPr>
          <w:p w14:paraId="48DD548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w:t>
            </w:r>
          </w:p>
        </w:tc>
        <w:tc>
          <w:tcPr>
            <w:tcW w:w="6875" w:type="dxa"/>
            <w:tcBorders>
              <w:top w:val="nil"/>
              <w:left w:val="nil"/>
              <w:bottom w:val="nil"/>
              <w:right w:val="nil"/>
            </w:tcBorders>
          </w:tcPr>
          <w:p w14:paraId="6DFFF01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person as a company's principal or secondary nominee</w:t>
            </w:r>
          </w:p>
        </w:tc>
        <w:tc>
          <w:tcPr>
            <w:tcW w:w="1453" w:type="dxa"/>
            <w:tcBorders>
              <w:top w:val="nil"/>
              <w:left w:val="nil"/>
              <w:bottom w:val="nil"/>
              <w:right w:val="nil"/>
            </w:tcBorders>
          </w:tcPr>
          <w:p w14:paraId="0EA9AB2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$65</w:t>
            </w:r>
          </w:p>
        </w:tc>
      </w:tr>
      <w:tr w:rsidR="008119AE" w:rsidRPr="008119AE" w14:paraId="3C8551B2" w14:textId="77777777" w:rsidTr="006D0045">
        <w:trPr>
          <w:cantSplit/>
        </w:trPr>
        <w:tc>
          <w:tcPr>
            <w:tcW w:w="458" w:type="dxa"/>
            <w:tcBorders>
              <w:top w:val="nil"/>
              <w:left w:val="nil"/>
              <w:bottom w:val="nil"/>
              <w:right w:val="nil"/>
            </w:tcBorders>
          </w:tcPr>
          <w:p w14:paraId="074BCF0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w:t>
            </w:r>
          </w:p>
        </w:tc>
        <w:tc>
          <w:tcPr>
            <w:tcW w:w="6875" w:type="dxa"/>
            <w:tcBorders>
              <w:top w:val="nil"/>
              <w:left w:val="nil"/>
              <w:bottom w:val="nil"/>
              <w:right w:val="nil"/>
            </w:tcBorders>
          </w:tcPr>
          <w:p w14:paraId="02530CC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registration of firearm in name of owner of firearm</w:t>
            </w:r>
          </w:p>
        </w:tc>
        <w:tc>
          <w:tcPr>
            <w:tcW w:w="1453" w:type="dxa"/>
            <w:tcBorders>
              <w:top w:val="nil"/>
              <w:left w:val="nil"/>
              <w:bottom w:val="nil"/>
              <w:right w:val="nil"/>
            </w:tcBorders>
          </w:tcPr>
          <w:p w14:paraId="471CF23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6E2B46BD" w14:textId="77777777" w:rsidTr="006D0045">
        <w:trPr>
          <w:cantSplit/>
        </w:trPr>
        <w:tc>
          <w:tcPr>
            <w:tcW w:w="458" w:type="dxa"/>
            <w:tcBorders>
              <w:top w:val="nil"/>
              <w:left w:val="nil"/>
              <w:bottom w:val="nil"/>
              <w:right w:val="nil"/>
            </w:tcBorders>
          </w:tcPr>
          <w:p w14:paraId="619BF41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8</w:t>
            </w:r>
          </w:p>
        </w:tc>
        <w:tc>
          <w:tcPr>
            <w:tcW w:w="6875" w:type="dxa"/>
            <w:tcBorders>
              <w:top w:val="nil"/>
              <w:left w:val="nil"/>
              <w:bottom w:val="nil"/>
              <w:right w:val="nil"/>
            </w:tcBorders>
          </w:tcPr>
          <w:p w14:paraId="36F06C8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Application for certificate of registration to replace certificate lost, </w:t>
            </w:r>
            <w:proofErr w:type="gramStart"/>
            <w:r w:rsidRPr="008119AE">
              <w:rPr>
                <w:rFonts w:ascii="Times New Roman" w:eastAsia="Times New Roman" w:hAnsi="Times New Roman"/>
                <w:color w:val="000000"/>
                <w:sz w:val="20"/>
                <w:szCs w:val="20"/>
                <w:lang w:eastAsia="en-AU"/>
              </w:rPr>
              <w:t>stolen</w:t>
            </w:r>
            <w:proofErr w:type="gramEnd"/>
            <w:r w:rsidRPr="008119AE">
              <w:rPr>
                <w:rFonts w:ascii="Times New Roman" w:eastAsia="Times New Roman" w:hAnsi="Times New Roman"/>
                <w:color w:val="000000"/>
                <w:sz w:val="20"/>
                <w:szCs w:val="20"/>
                <w:lang w:eastAsia="en-AU"/>
              </w:rPr>
              <w:t xml:space="preserve"> or destroyed</w:t>
            </w:r>
          </w:p>
        </w:tc>
        <w:tc>
          <w:tcPr>
            <w:tcW w:w="1453" w:type="dxa"/>
            <w:tcBorders>
              <w:top w:val="nil"/>
              <w:left w:val="nil"/>
              <w:bottom w:val="nil"/>
              <w:right w:val="nil"/>
            </w:tcBorders>
          </w:tcPr>
          <w:p w14:paraId="407F494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2C23C744" w14:textId="77777777" w:rsidTr="006D0045">
        <w:trPr>
          <w:cantSplit/>
        </w:trPr>
        <w:tc>
          <w:tcPr>
            <w:tcW w:w="458" w:type="dxa"/>
            <w:tcBorders>
              <w:top w:val="nil"/>
              <w:left w:val="nil"/>
              <w:bottom w:val="nil"/>
              <w:right w:val="nil"/>
            </w:tcBorders>
          </w:tcPr>
          <w:p w14:paraId="0D45BCF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9</w:t>
            </w:r>
          </w:p>
        </w:tc>
        <w:tc>
          <w:tcPr>
            <w:tcW w:w="6875" w:type="dxa"/>
            <w:tcBorders>
              <w:top w:val="nil"/>
              <w:left w:val="nil"/>
              <w:bottom w:val="nil"/>
              <w:right w:val="nil"/>
            </w:tcBorders>
          </w:tcPr>
          <w:p w14:paraId="476F36C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permit to possess ammunition</w:t>
            </w:r>
          </w:p>
        </w:tc>
        <w:tc>
          <w:tcPr>
            <w:tcW w:w="1453" w:type="dxa"/>
            <w:tcBorders>
              <w:top w:val="nil"/>
              <w:left w:val="nil"/>
              <w:bottom w:val="nil"/>
              <w:right w:val="nil"/>
            </w:tcBorders>
          </w:tcPr>
          <w:p w14:paraId="109480F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0695B290" w14:textId="77777777" w:rsidTr="006D0045">
        <w:trPr>
          <w:cantSplit/>
        </w:trPr>
        <w:tc>
          <w:tcPr>
            <w:tcW w:w="458" w:type="dxa"/>
            <w:tcBorders>
              <w:top w:val="nil"/>
              <w:left w:val="nil"/>
              <w:bottom w:val="nil"/>
              <w:right w:val="nil"/>
            </w:tcBorders>
          </w:tcPr>
          <w:p w14:paraId="73A03F23"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10</w:t>
            </w:r>
          </w:p>
        </w:tc>
        <w:tc>
          <w:tcPr>
            <w:tcW w:w="6875" w:type="dxa"/>
            <w:tcBorders>
              <w:top w:val="nil"/>
              <w:left w:val="nil"/>
              <w:bottom w:val="nil"/>
              <w:right w:val="nil"/>
            </w:tcBorders>
          </w:tcPr>
          <w:p w14:paraId="65A30DD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Fee to witness the transfer of a firearm under regulation 51(5) of the </w:t>
            </w:r>
            <w:hyperlink r:id="rId111" w:history="1">
              <w:r w:rsidRPr="008119AE">
                <w:rPr>
                  <w:rFonts w:ascii="Times New Roman" w:eastAsia="Times New Roman" w:hAnsi="Times New Roman"/>
                  <w:i/>
                  <w:iCs/>
                  <w:color w:val="000000"/>
                  <w:sz w:val="20"/>
                  <w:szCs w:val="20"/>
                  <w:lang w:eastAsia="en-AU"/>
                </w:rPr>
                <w:t>Firearms Regulations 2017</w:t>
              </w:r>
            </w:hyperlink>
          </w:p>
        </w:tc>
        <w:tc>
          <w:tcPr>
            <w:tcW w:w="1453" w:type="dxa"/>
            <w:tcBorders>
              <w:top w:val="nil"/>
              <w:left w:val="nil"/>
              <w:bottom w:val="nil"/>
              <w:right w:val="nil"/>
            </w:tcBorders>
          </w:tcPr>
          <w:p w14:paraId="3B56A8C7"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$34</w:t>
            </w:r>
          </w:p>
        </w:tc>
      </w:tr>
      <w:tr w:rsidR="008119AE" w:rsidRPr="008119AE" w14:paraId="761461B4" w14:textId="77777777" w:rsidTr="006D0045">
        <w:trPr>
          <w:cantSplit/>
        </w:trPr>
        <w:tc>
          <w:tcPr>
            <w:tcW w:w="458" w:type="dxa"/>
            <w:tcBorders>
              <w:top w:val="nil"/>
              <w:left w:val="nil"/>
              <w:bottom w:val="nil"/>
              <w:right w:val="nil"/>
            </w:tcBorders>
            <w:vAlign w:val="center"/>
          </w:tcPr>
          <w:p w14:paraId="37EFF0B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75" w:type="dxa"/>
            <w:tcBorders>
              <w:top w:val="nil"/>
              <w:left w:val="nil"/>
              <w:bottom w:val="nil"/>
              <w:right w:val="nil"/>
            </w:tcBorders>
          </w:tcPr>
          <w:p w14:paraId="0AF365D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However, if a firearm is registered in the name of the owner immediately after the transfer of the firearm is witnessed by a police officer, the witnessing fee is not payable.</w:t>
            </w:r>
          </w:p>
        </w:tc>
        <w:tc>
          <w:tcPr>
            <w:tcW w:w="1453" w:type="dxa"/>
            <w:tcBorders>
              <w:top w:val="nil"/>
              <w:left w:val="nil"/>
              <w:bottom w:val="nil"/>
              <w:right w:val="nil"/>
            </w:tcBorders>
            <w:vAlign w:val="center"/>
          </w:tcPr>
          <w:p w14:paraId="3697BC0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0EA74DF2" w14:textId="77777777" w:rsidTr="006D0045">
        <w:trPr>
          <w:cantSplit/>
        </w:trPr>
        <w:tc>
          <w:tcPr>
            <w:tcW w:w="458" w:type="dxa"/>
            <w:tcBorders>
              <w:top w:val="nil"/>
              <w:left w:val="nil"/>
              <w:bottom w:val="nil"/>
              <w:right w:val="nil"/>
            </w:tcBorders>
            <w:vAlign w:val="center"/>
          </w:tcPr>
          <w:p w14:paraId="06F5337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11</w:t>
            </w:r>
          </w:p>
        </w:tc>
        <w:tc>
          <w:tcPr>
            <w:tcW w:w="6875" w:type="dxa"/>
            <w:tcBorders>
              <w:top w:val="nil"/>
              <w:left w:val="nil"/>
              <w:bottom w:val="nil"/>
              <w:right w:val="nil"/>
            </w:tcBorders>
          </w:tcPr>
          <w:p w14:paraId="07C37C6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international visitor permit</w:t>
            </w:r>
          </w:p>
        </w:tc>
        <w:tc>
          <w:tcPr>
            <w:tcW w:w="1453" w:type="dxa"/>
            <w:tcBorders>
              <w:top w:val="nil"/>
              <w:left w:val="nil"/>
              <w:bottom w:val="nil"/>
              <w:right w:val="nil"/>
            </w:tcBorders>
            <w:vAlign w:val="center"/>
          </w:tcPr>
          <w:p w14:paraId="718822AD"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69B54176" w14:textId="77777777" w:rsidTr="006D0045">
        <w:trPr>
          <w:cantSplit/>
        </w:trPr>
        <w:tc>
          <w:tcPr>
            <w:tcW w:w="458" w:type="dxa"/>
            <w:tcBorders>
              <w:top w:val="nil"/>
              <w:left w:val="nil"/>
              <w:bottom w:val="nil"/>
              <w:right w:val="nil"/>
            </w:tcBorders>
            <w:vAlign w:val="center"/>
          </w:tcPr>
          <w:p w14:paraId="4366039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12</w:t>
            </w:r>
          </w:p>
        </w:tc>
        <w:tc>
          <w:tcPr>
            <w:tcW w:w="6875" w:type="dxa"/>
            <w:tcBorders>
              <w:top w:val="nil"/>
              <w:left w:val="nil"/>
              <w:bottom w:val="nil"/>
              <w:right w:val="nil"/>
            </w:tcBorders>
          </w:tcPr>
          <w:p w14:paraId="3BA3DCE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foreign theatrical armourer permit</w:t>
            </w:r>
          </w:p>
        </w:tc>
        <w:tc>
          <w:tcPr>
            <w:tcW w:w="1453" w:type="dxa"/>
            <w:tcBorders>
              <w:top w:val="nil"/>
              <w:left w:val="nil"/>
              <w:bottom w:val="nil"/>
              <w:right w:val="nil"/>
            </w:tcBorders>
            <w:vAlign w:val="center"/>
          </w:tcPr>
          <w:p w14:paraId="185E036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1C28ADED" w14:textId="77777777" w:rsidTr="006D0045">
        <w:trPr>
          <w:cantSplit/>
        </w:trPr>
        <w:tc>
          <w:tcPr>
            <w:tcW w:w="458" w:type="dxa"/>
            <w:tcBorders>
              <w:top w:val="nil"/>
              <w:left w:val="nil"/>
              <w:bottom w:val="nil"/>
              <w:right w:val="nil"/>
            </w:tcBorders>
            <w:vAlign w:val="center"/>
          </w:tcPr>
          <w:p w14:paraId="699D2AC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w:t>
            </w:r>
          </w:p>
        </w:tc>
        <w:tc>
          <w:tcPr>
            <w:tcW w:w="6875" w:type="dxa"/>
            <w:tcBorders>
              <w:top w:val="nil"/>
              <w:left w:val="nil"/>
              <w:bottom w:val="nil"/>
              <w:right w:val="nil"/>
            </w:tcBorders>
          </w:tcPr>
          <w:p w14:paraId="4D7FD9A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foreign firearms dealer permit</w:t>
            </w:r>
          </w:p>
        </w:tc>
        <w:tc>
          <w:tcPr>
            <w:tcW w:w="1453" w:type="dxa"/>
            <w:tcBorders>
              <w:top w:val="nil"/>
              <w:left w:val="nil"/>
              <w:bottom w:val="nil"/>
              <w:right w:val="nil"/>
            </w:tcBorders>
            <w:vAlign w:val="center"/>
          </w:tcPr>
          <w:p w14:paraId="3CCCE98D"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4A210F06" w14:textId="77777777" w:rsidTr="006D0045">
        <w:trPr>
          <w:cantSplit/>
        </w:trPr>
        <w:tc>
          <w:tcPr>
            <w:tcW w:w="458" w:type="dxa"/>
            <w:tcBorders>
              <w:top w:val="nil"/>
              <w:left w:val="nil"/>
              <w:bottom w:val="nil"/>
              <w:right w:val="nil"/>
            </w:tcBorders>
            <w:vAlign w:val="center"/>
          </w:tcPr>
          <w:p w14:paraId="5FA51F8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14</w:t>
            </w:r>
          </w:p>
        </w:tc>
        <w:tc>
          <w:tcPr>
            <w:tcW w:w="6875" w:type="dxa"/>
            <w:tcBorders>
              <w:top w:val="nil"/>
              <w:left w:val="nil"/>
              <w:bottom w:val="nil"/>
              <w:right w:val="nil"/>
            </w:tcBorders>
          </w:tcPr>
          <w:p w14:paraId="5CB88F3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firearm refurbishment permit</w:t>
            </w:r>
          </w:p>
        </w:tc>
        <w:tc>
          <w:tcPr>
            <w:tcW w:w="1453" w:type="dxa"/>
            <w:tcBorders>
              <w:top w:val="nil"/>
              <w:left w:val="nil"/>
              <w:bottom w:val="nil"/>
              <w:right w:val="nil"/>
            </w:tcBorders>
            <w:vAlign w:val="center"/>
          </w:tcPr>
          <w:p w14:paraId="2F5AD16D"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1B5CBED4" w14:textId="77777777" w:rsidTr="006D0045">
        <w:trPr>
          <w:cantSplit/>
        </w:trPr>
        <w:tc>
          <w:tcPr>
            <w:tcW w:w="458" w:type="dxa"/>
            <w:tcBorders>
              <w:top w:val="nil"/>
              <w:left w:val="nil"/>
              <w:bottom w:val="nil"/>
              <w:right w:val="nil"/>
            </w:tcBorders>
          </w:tcPr>
          <w:p w14:paraId="714A3D8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w:t>
            </w:r>
          </w:p>
        </w:tc>
        <w:tc>
          <w:tcPr>
            <w:tcW w:w="6875" w:type="dxa"/>
            <w:tcBorders>
              <w:top w:val="nil"/>
              <w:left w:val="nil"/>
              <w:bottom w:val="nil"/>
              <w:right w:val="nil"/>
            </w:tcBorders>
          </w:tcPr>
          <w:p w14:paraId="4826866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recognition of firearms club</w:t>
            </w:r>
          </w:p>
        </w:tc>
        <w:tc>
          <w:tcPr>
            <w:tcW w:w="1453" w:type="dxa"/>
            <w:tcBorders>
              <w:top w:val="nil"/>
              <w:left w:val="nil"/>
              <w:bottom w:val="nil"/>
              <w:right w:val="nil"/>
            </w:tcBorders>
          </w:tcPr>
          <w:p w14:paraId="08FE35A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$654</w:t>
            </w:r>
          </w:p>
        </w:tc>
      </w:tr>
      <w:tr w:rsidR="008119AE" w:rsidRPr="008119AE" w14:paraId="77A3FEDC" w14:textId="77777777" w:rsidTr="006D0045">
        <w:trPr>
          <w:cantSplit/>
        </w:trPr>
        <w:tc>
          <w:tcPr>
            <w:tcW w:w="458" w:type="dxa"/>
            <w:tcBorders>
              <w:top w:val="nil"/>
              <w:left w:val="nil"/>
              <w:bottom w:val="nil"/>
              <w:right w:val="nil"/>
            </w:tcBorders>
          </w:tcPr>
          <w:p w14:paraId="5011943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w:t>
            </w:r>
          </w:p>
        </w:tc>
        <w:tc>
          <w:tcPr>
            <w:tcW w:w="6875" w:type="dxa"/>
            <w:tcBorders>
              <w:top w:val="nil"/>
              <w:left w:val="nil"/>
              <w:bottom w:val="nil"/>
              <w:right w:val="nil"/>
            </w:tcBorders>
          </w:tcPr>
          <w:p w14:paraId="4D7013F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recognition of commercial range operator</w:t>
            </w:r>
          </w:p>
        </w:tc>
        <w:tc>
          <w:tcPr>
            <w:tcW w:w="1453" w:type="dxa"/>
            <w:tcBorders>
              <w:top w:val="nil"/>
              <w:left w:val="nil"/>
              <w:bottom w:val="nil"/>
              <w:right w:val="nil"/>
            </w:tcBorders>
          </w:tcPr>
          <w:p w14:paraId="5FB9D818"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$654</w:t>
            </w:r>
          </w:p>
        </w:tc>
      </w:tr>
      <w:tr w:rsidR="008119AE" w:rsidRPr="008119AE" w14:paraId="3470BD55" w14:textId="77777777" w:rsidTr="006D0045">
        <w:trPr>
          <w:cantSplit/>
        </w:trPr>
        <w:tc>
          <w:tcPr>
            <w:tcW w:w="458" w:type="dxa"/>
            <w:tcBorders>
              <w:top w:val="nil"/>
              <w:left w:val="nil"/>
              <w:bottom w:val="nil"/>
              <w:right w:val="nil"/>
            </w:tcBorders>
          </w:tcPr>
          <w:p w14:paraId="69753E9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17</w:t>
            </w:r>
          </w:p>
        </w:tc>
        <w:tc>
          <w:tcPr>
            <w:tcW w:w="6875" w:type="dxa"/>
            <w:tcBorders>
              <w:top w:val="nil"/>
              <w:left w:val="nil"/>
              <w:bottom w:val="nil"/>
              <w:right w:val="nil"/>
            </w:tcBorders>
          </w:tcPr>
          <w:p w14:paraId="51EE629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recognition of paint</w:t>
            </w:r>
            <w:r w:rsidRPr="008119AE">
              <w:rPr>
                <w:rFonts w:ascii="Times New Roman" w:eastAsia="Times New Roman" w:hAnsi="Times New Roman"/>
                <w:color w:val="000000"/>
                <w:sz w:val="20"/>
                <w:szCs w:val="20"/>
                <w:lang w:eastAsia="en-AU"/>
              </w:rPr>
              <w:noBreakHyphen/>
              <w:t>ball operator</w:t>
            </w:r>
          </w:p>
        </w:tc>
        <w:tc>
          <w:tcPr>
            <w:tcW w:w="1453" w:type="dxa"/>
            <w:tcBorders>
              <w:top w:val="nil"/>
              <w:left w:val="nil"/>
              <w:bottom w:val="nil"/>
              <w:right w:val="nil"/>
            </w:tcBorders>
          </w:tcPr>
          <w:p w14:paraId="41494F3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$654</w:t>
            </w:r>
          </w:p>
        </w:tc>
      </w:tr>
      <w:tr w:rsidR="008119AE" w:rsidRPr="008119AE" w14:paraId="1C2CF3BA" w14:textId="77777777" w:rsidTr="006D0045">
        <w:trPr>
          <w:cantSplit/>
        </w:trPr>
        <w:tc>
          <w:tcPr>
            <w:tcW w:w="458" w:type="dxa"/>
            <w:tcBorders>
              <w:top w:val="nil"/>
              <w:left w:val="nil"/>
              <w:bottom w:val="nil"/>
              <w:right w:val="nil"/>
            </w:tcBorders>
          </w:tcPr>
          <w:p w14:paraId="641C433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18</w:t>
            </w:r>
          </w:p>
        </w:tc>
        <w:tc>
          <w:tcPr>
            <w:tcW w:w="6875" w:type="dxa"/>
            <w:tcBorders>
              <w:top w:val="nil"/>
              <w:left w:val="nil"/>
              <w:bottom w:val="nil"/>
              <w:right w:val="nil"/>
            </w:tcBorders>
          </w:tcPr>
          <w:p w14:paraId="2B4C617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accreditation or renewal of accreditation as an accredited paint</w:t>
            </w:r>
            <w:r w:rsidRPr="008119AE">
              <w:rPr>
                <w:rFonts w:ascii="Times New Roman" w:eastAsia="Times New Roman" w:hAnsi="Times New Roman"/>
                <w:color w:val="000000"/>
                <w:sz w:val="20"/>
                <w:szCs w:val="20"/>
                <w:lang w:eastAsia="en-AU"/>
              </w:rPr>
              <w:noBreakHyphen/>
              <w:t>ball employee</w:t>
            </w:r>
          </w:p>
        </w:tc>
        <w:tc>
          <w:tcPr>
            <w:tcW w:w="1453" w:type="dxa"/>
            <w:tcBorders>
              <w:top w:val="nil"/>
              <w:left w:val="nil"/>
              <w:bottom w:val="nil"/>
              <w:right w:val="nil"/>
            </w:tcBorders>
          </w:tcPr>
          <w:p w14:paraId="2C42DD3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w:t>
            </w:r>
          </w:p>
        </w:tc>
      </w:tr>
      <w:tr w:rsidR="008119AE" w:rsidRPr="008119AE" w14:paraId="63CBEEE2" w14:textId="77777777" w:rsidTr="006D0045">
        <w:trPr>
          <w:cantSplit/>
        </w:trPr>
        <w:tc>
          <w:tcPr>
            <w:tcW w:w="458" w:type="dxa"/>
            <w:tcBorders>
              <w:top w:val="nil"/>
              <w:left w:val="nil"/>
              <w:bottom w:val="nil"/>
              <w:right w:val="nil"/>
            </w:tcBorders>
          </w:tcPr>
          <w:p w14:paraId="038EE64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19</w:t>
            </w:r>
          </w:p>
        </w:tc>
        <w:tc>
          <w:tcPr>
            <w:tcW w:w="6875" w:type="dxa"/>
            <w:tcBorders>
              <w:top w:val="nil"/>
              <w:left w:val="nil"/>
              <w:bottom w:val="nil"/>
              <w:right w:val="nil"/>
            </w:tcBorders>
          </w:tcPr>
          <w:p w14:paraId="1C245AF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Administrative fee on late renewal of licence</w:t>
            </w:r>
          </w:p>
        </w:tc>
        <w:tc>
          <w:tcPr>
            <w:tcW w:w="1453" w:type="dxa"/>
            <w:tcBorders>
              <w:top w:val="nil"/>
              <w:left w:val="nil"/>
              <w:bottom w:val="nil"/>
              <w:right w:val="nil"/>
            </w:tcBorders>
            <w:vAlign w:val="center"/>
          </w:tcPr>
          <w:p w14:paraId="39C2087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$47</w:t>
            </w:r>
          </w:p>
        </w:tc>
      </w:tr>
    </w:tbl>
    <w:p w14:paraId="219847A5" w14:textId="77777777" w:rsidR="008119AE" w:rsidRPr="008119AE" w:rsidRDefault="008119AE" w:rsidP="008119AE">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Made by the Minister for Police, Emergency Services and Correctional Services</w:t>
      </w:r>
    </w:p>
    <w:p w14:paraId="6A013BDD"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8119AE">
        <w:rPr>
          <w:rFonts w:ascii="Times New Roman" w:eastAsiaTheme="minorEastAsia" w:hAnsi="Times New Roman"/>
          <w:color w:val="000000"/>
          <w:sz w:val="23"/>
          <w:szCs w:val="23"/>
          <w:lang w:eastAsia="en-AU"/>
        </w:rPr>
        <w:t>On 2 May 2023</w:t>
      </w:r>
    </w:p>
    <w:p w14:paraId="4C626C98" w14:textId="77777777" w:rsidR="008119AE" w:rsidRPr="008119AE" w:rsidRDefault="008119AE" w:rsidP="008119AE">
      <w:pPr>
        <w:pBdr>
          <w:bottom w:val="single" w:sz="4" w:space="1" w:color="auto"/>
        </w:pBdr>
        <w:spacing w:after="0" w:line="52" w:lineRule="exact"/>
        <w:jc w:val="center"/>
        <w:rPr>
          <w:rFonts w:ascii="Times New Roman" w:eastAsia="Times New Roman" w:hAnsi="Times New Roman"/>
          <w:sz w:val="17"/>
          <w:szCs w:val="20"/>
        </w:rPr>
      </w:pPr>
    </w:p>
    <w:p w14:paraId="76ECDEDA" w14:textId="77777777" w:rsidR="008119AE" w:rsidRPr="008119AE" w:rsidRDefault="008119AE" w:rsidP="008119AE">
      <w:pPr>
        <w:pBdr>
          <w:top w:val="single" w:sz="4" w:space="1" w:color="auto"/>
        </w:pBdr>
        <w:spacing w:before="34" w:after="0" w:line="14" w:lineRule="exact"/>
        <w:jc w:val="center"/>
        <w:rPr>
          <w:rFonts w:ascii="Times New Roman" w:eastAsia="Times New Roman" w:hAnsi="Times New Roman"/>
          <w:sz w:val="17"/>
          <w:szCs w:val="20"/>
        </w:rPr>
      </w:pPr>
    </w:p>
    <w:p w14:paraId="0C7A1FA0" w14:textId="2707150F" w:rsidR="008119AE" w:rsidRDefault="008119AE" w:rsidP="00E61C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6B44FC91" w14:textId="77777777" w:rsidR="008119AE" w:rsidRPr="008119AE" w:rsidRDefault="008119AE" w:rsidP="00A06D0A">
      <w:pPr>
        <w:pStyle w:val="Heading2"/>
      </w:pPr>
      <w:bookmarkStart w:id="65" w:name="_Toc135312392"/>
      <w:r w:rsidRPr="008119AE">
        <w:t>Fisheries Management Act 2007</w:t>
      </w:r>
      <w:bookmarkEnd w:id="65"/>
    </w:p>
    <w:p w14:paraId="509A48FA" w14:textId="77777777" w:rsidR="008119AE" w:rsidRPr="008119AE" w:rsidRDefault="008119AE" w:rsidP="008119A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19AE">
        <w:rPr>
          <w:rFonts w:ascii="Times New Roman" w:eastAsia="Times New Roman" w:hAnsi="Times New Roman"/>
          <w:color w:val="000000"/>
          <w:sz w:val="28"/>
          <w:szCs w:val="28"/>
          <w:lang w:eastAsia="en-AU"/>
        </w:rPr>
        <w:t>South Australia</w:t>
      </w:r>
    </w:p>
    <w:p w14:paraId="49EE73DD" w14:textId="77777777" w:rsidR="008119AE" w:rsidRPr="008119AE" w:rsidRDefault="008119AE" w:rsidP="008119A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119AE">
        <w:rPr>
          <w:rFonts w:ascii="Times New Roman" w:eastAsia="Times New Roman" w:hAnsi="Times New Roman"/>
          <w:b/>
          <w:bCs/>
          <w:color w:val="000000"/>
          <w:sz w:val="36"/>
          <w:szCs w:val="36"/>
          <w:lang w:eastAsia="en-AU"/>
        </w:rPr>
        <w:t>Fisheries Management (General Fees) Notice 2023</w:t>
      </w:r>
    </w:p>
    <w:p w14:paraId="5BDFC558" w14:textId="77777777" w:rsidR="008119AE" w:rsidRPr="008119AE" w:rsidRDefault="008119AE" w:rsidP="008119A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119AE">
        <w:rPr>
          <w:rFonts w:ascii="Times New Roman" w:eastAsia="Times New Roman" w:hAnsi="Times New Roman"/>
          <w:color w:val="000000"/>
          <w:sz w:val="24"/>
          <w:szCs w:val="24"/>
          <w:lang w:eastAsia="en-AU"/>
        </w:rPr>
        <w:t xml:space="preserve">under the </w:t>
      </w:r>
      <w:bookmarkStart w:id="66" w:name="_Hlk134689477"/>
      <w:r w:rsidRPr="008119AE">
        <w:rPr>
          <w:rFonts w:ascii="Times New Roman" w:eastAsia="Times New Roman" w:hAnsi="Times New Roman"/>
          <w:i/>
          <w:iCs/>
          <w:color w:val="000000"/>
          <w:sz w:val="24"/>
          <w:szCs w:val="24"/>
          <w:lang w:eastAsia="en-AU"/>
        </w:rPr>
        <w:t>Fisheries Management Act 2007</w:t>
      </w:r>
      <w:bookmarkEnd w:id="66"/>
    </w:p>
    <w:p w14:paraId="32A29590"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1—Short title</w:t>
      </w:r>
    </w:p>
    <w:p w14:paraId="225091ED"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This notice may be cited as the </w:t>
      </w:r>
      <w:hyperlink r:id="rId112" w:history="1">
        <w:r w:rsidRPr="008119AE">
          <w:rPr>
            <w:rFonts w:ascii="Times New Roman" w:eastAsia="Times New Roman" w:hAnsi="Times New Roman"/>
            <w:i/>
            <w:iCs/>
            <w:color w:val="000000"/>
            <w:sz w:val="23"/>
            <w:szCs w:val="23"/>
            <w:lang w:eastAsia="en-AU"/>
          </w:rPr>
          <w:t>Fisheries Management (General Fees) Notice 202</w:t>
        </w:r>
      </w:hyperlink>
      <w:r w:rsidRPr="008119AE">
        <w:rPr>
          <w:rFonts w:ascii="Times New Roman" w:eastAsia="Times New Roman" w:hAnsi="Times New Roman"/>
          <w:i/>
          <w:iCs/>
          <w:color w:val="000000"/>
          <w:sz w:val="23"/>
          <w:szCs w:val="23"/>
          <w:lang w:eastAsia="en-AU"/>
        </w:rPr>
        <w:t>3</w:t>
      </w:r>
      <w:r w:rsidRPr="008119AE">
        <w:rPr>
          <w:rFonts w:ascii="Times New Roman" w:eastAsia="Times New Roman" w:hAnsi="Times New Roman"/>
          <w:color w:val="000000"/>
          <w:sz w:val="23"/>
          <w:szCs w:val="23"/>
          <w:lang w:eastAsia="en-AU"/>
        </w:rPr>
        <w:t>.</w:t>
      </w:r>
    </w:p>
    <w:p w14:paraId="07FAF80F"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420B0B73"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This is a fee notice made in accordance with the </w:t>
      </w:r>
      <w:hyperlink r:id="rId113" w:history="1">
        <w:r w:rsidRPr="008119AE">
          <w:rPr>
            <w:rFonts w:ascii="Times New Roman" w:eastAsia="Times New Roman" w:hAnsi="Times New Roman"/>
            <w:i/>
            <w:iCs/>
            <w:color w:val="000000"/>
            <w:sz w:val="20"/>
            <w:szCs w:val="20"/>
            <w:lang w:eastAsia="en-AU"/>
          </w:rPr>
          <w:t>Legislation (Fees) Act 2019</w:t>
        </w:r>
      </w:hyperlink>
      <w:r w:rsidRPr="008119AE">
        <w:rPr>
          <w:rFonts w:ascii="Times New Roman" w:eastAsia="Times New Roman" w:hAnsi="Times New Roman"/>
          <w:color w:val="000000"/>
          <w:sz w:val="20"/>
          <w:szCs w:val="20"/>
          <w:lang w:eastAsia="en-AU"/>
        </w:rPr>
        <w:t>.</w:t>
      </w:r>
    </w:p>
    <w:p w14:paraId="3CC316DD"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2—Commencement</w:t>
      </w:r>
    </w:p>
    <w:p w14:paraId="2350FF31"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This notice has effect on 1 July 2023.</w:t>
      </w:r>
    </w:p>
    <w:p w14:paraId="755ACBA5"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3—Interpretation</w:t>
      </w:r>
    </w:p>
    <w:p w14:paraId="374378C5"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In this notice, unless the contrary intention appears—</w:t>
      </w:r>
    </w:p>
    <w:p w14:paraId="327CF2E9"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Act</w:t>
      </w:r>
      <w:r w:rsidRPr="008119AE">
        <w:rPr>
          <w:rFonts w:ascii="Times New Roman" w:eastAsia="Times New Roman" w:hAnsi="Times New Roman"/>
          <w:color w:val="000000"/>
          <w:sz w:val="23"/>
          <w:szCs w:val="23"/>
          <w:lang w:eastAsia="en-AU"/>
        </w:rPr>
        <w:t xml:space="preserve"> means the </w:t>
      </w:r>
      <w:hyperlink r:id="rId114" w:history="1">
        <w:r w:rsidRPr="008119AE">
          <w:rPr>
            <w:rFonts w:ascii="Times New Roman" w:eastAsia="Times New Roman" w:hAnsi="Times New Roman"/>
            <w:i/>
            <w:iCs/>
            <w:color w:val="000000"/>
            <w:sz w:val="23"/>
            <w:szCs w:val="23"/>
            <w:lang w:eastAsia="en-AU"/>
          </w:rPr>
          <w:t>Fisheries Management Act 2007</w:t>
        </w:r>
      </w:hyperlink>
      <w:r w:rsidRPr="008119AE">
        <w:rPr>
          <w:rFonts w:ascii="Times New Roman" w:eastAsia="Times New Roman" w:hAnsi="Times New Roman"/>
          <w:color w:val="000000"/>
          <w:sz w:val="23"/>
          <w:szCs w:val="23"/>
          <w:lang w:eastAsia="en-AU"/>
        </w:rPr>
        <w:t>;</w:t>
      </w:r>
    </w:p>
    <w:p w14:paraId="7E7FAA36"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eligible person</w:t>
      </w:r>
      <w:r w:rsidRPr="008119AE">
        <w:rPr>
          <w:rFonts w:ascii="Times New Roman" w:eastAsia="Times New Roman" w:hAnsi="Times New Roman"/>
          <w:color w:val="000000"/>
          <w:sz w:val="23"/>
          <w:szCs w:val="23"/>
          <w:lang w:eastAsia="en-AU"/>
        </w:rPr>
        <w:t>—</w:t>
      </w:r>
    </w:p>
    <w:p w14:paraId="02B1C418" w14:textId="77777777" w:rsidR="008119AE" w:rsidRPr="008119AE" w:rsidRDefault="008119AE" w:rsidP="008119A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67" w:name="id9319c320_4332_4602_a533_7d83a733b0e1_2"/>
      <w:r w:rsidRPr="008119AE">
        <w:rPr>
          <w:rFonts w:ascii="Times New Roman" w:eastAsia="Times New Roman" w:hAnsi="Times New Roman"/>
          <w:color w:val="000000"/>
          <w:sz w:val="23"/>
          <w:szCs w:val="23"/>
          <w:lang w:eastAsia="en-AU"/>
        </w:rPr>
        <w:tab/>
        <w:t>(a)</w:t>
      </w:r>
      <w:r w:rsidRPr="008119AE">
        <w:rPr>
          <w:rFonts w:ascii="Times New Roman" w:eastAsia="Times New Roman" w:hAnsi="Times New Roman"/>
          <w:color w:val="000000"/>
          <w:sz w:val="23"/>
          <w:szCs w:val="23"/>
          <w:lang w:eastAsia="en-AU"/>
        </w:rPr>
        <w:tab/>
        <w:t>in the case of a person applying for registration as a fish processor—means the holder of a fishery authority or an aquaculture licence who applies for registration as a fish processor for the sole purpose of processing aquatic resources taken under the fishery authority or farmed under the aquaculture licence (as the case may be) for sale to a person who—</w:t>
      </w:r>
      <w:bookmarkEnd w:id="67"/>
    </w:p>
    <w:p w14:paraId="78BC848A" w14:textId="77777777" w:rsidR="008119AE" w:rsidRPr="008119AE" w:rsidRDefault="008119AE" w:rsidP="008119A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w:t>
      </w:r>
      <w:proofErr w:type="spellStart"/>
      <w:r w:rsidRPr="008119AE">
        <w:rPr>
          <w:rFonts w:ascii="Times New Roman" w:eastAsia="Times New Roman" w:hAnsi="Times New Roman"/>
          <w:color w:val="000000"/>
          <w:sz w:val="23"/>
          <w:szCs w:val="23"/>
          <w:lang w:eastAsia="en-AU"/>
        </w:rPr>
        <w:t>i</w:t>
      </w:r>
      <w:proofErr w:type="spellEnd"/>
      <w:r w:rsidRPr="008119AE">
        <w:rPr>
          <w:rFonts w:ascii="Times New Roman" w:eastAsia="Times New Roman" w:hAnsi="Times New Roman"/>
          <w:color w:val="000000"/>
          <w:sz w:val="23"/>
          <w:szCs w:val="23"/>
          <w:lang w:eastAsia="en-AU"/>
        </w:rPr>
        <w:t>)</w:t>
      </w:r>
      <w:r w:rsidRPr="008119AE">
        <w:rPr>
          <w:rFonts w:ascii="Times New Roman" w:eastAsia="Times New Roman" w:hAnsi="Times New Roman"/>
          <w:color w:val="000000"/>
          <w:sz w:val="23"/>
          <w:szCs w:val="23"/>
          <w:lang w:eastAsia="en-AU"/>
        </w:rPr>
        <w:tab/>
        <w:t>is an unregistered fish processor; and</w:t>
      </w:r>
    </w:p>
    <w:p w14:paraId="73358856" w14:textId="77777777" w:rsidR="008119AE" w:rsidRPr="008119AE" w:rsidRDefault="008119AE" w:rsidP="008119A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(ii)</w:t>
      </w:r>
      <w:r w:rsidRPr="008119AE">
        <w:rPr>
          <w:rFonts w:ascii="Times New Roman" w:eastAsia="Times New Roman" w:hAnsi="Times New Roman"/>
          <w:color w:val="000000"/>
          <w:sz w:val="23"/>
          <w:szCs w:val="23"/>
          <w:lang w:eastAsia="en-AU"/>
        </w:rPr>
        <w:tab/>
        <w:t xml:space="preserve">carries on a business in the course of which aquatic resources are sold or supplied as a meal or part of a meal directly to the </w:t>
      </w:r>
      <w:proofErr w:type="gramStart"/>
      <w:r w:rsidRPr="008119AE">
        <w:rPr>
          <w:rFonts w:ascii="Times New Roman" w:eastAsia="Times New Roman" w:hAnsi="Times New Roman"/>
          <w:color w:val="000000"/>
          <w:sz w:val="23"/>
          <w:szCs w:val="23"/>
          <w:lang w:eastAsia="en-AU"/>
        </w:rPr>
        <w:t>public;</w:t>
      </w:r>
      <w:proofErr w:type="gramEnd"/>
    </w:p>
    <w:p w14:paraId="67BC32DE" w14:textId="77777777" w:rsidR="008119AE" w:rsidRPr="008119AE" w:rsidRDefault="008119AE" w:rsidP="008119A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(b)</w:t>
      </w:r>
      <w:r w:rsidRPr="008119AE">
        <w:rPr>
          <w:rFonts w:ascii="Times New Roman" w:eastAsia="Times New Roman" w:hAnsi="Times New Roman"/>
          <w:color w:val="000000"/>
          <w:sz w:val="23"/>
          <w:szCs w:val="23"/>
          <w:lang w:eastAsia="en-AU"/>
        </w:rPr>
        <w:tab/>
        <w:t>in the case of a registered fish processor—means the holder of a fishery authority or an aquaculture licence who only processes aquatic resources taken under the fishery authority or farmed under the aquaculture licence (as the case may be) for sale to a person who—</w:t>
      </w:r>
    </w:p>
    <w:p w14:paraId="39F85095" w14:textId="77777777" w:rsidR="008119AE" w:rsidRPr="008119AE" w:rsidRDefault="008119AE" w:rsidP="008119A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w:t>
      </w:r>
      <w:proofErr w:type="spellStart"/>
      <w:r w:rsidRPr="008119AE">
        <w:rPr>
          <w:rFonts w:ascii="Times New Roman" w:eastAsia="Times New Roman" w:hAnsi="Times New Roman"/>
          <w:color w:val="000000"/>
          <w:sz w:val="23"/>
          <w:szCs w:val="23"/>
          <w:lang w:eastAsia="en-AU"/>
        </w:rPr>
        <w:t>i</w:t>
      </w:r>
      <w:proofErr w:type="spellEnd"/>
      <w:r w:rsidRPr="008119AE">
        <w:rPr>
          <w:rFonts w:ascii="Times New Roman" w:eastAsia="Times New Roman" w:hAnsi="Times New Roman"/>
          <w:color w:val="000000"/>
          <w:sz w:val="23"/>
          <w:szCs w:val="23"/>
          <w:lang w:eastAsia="en-AU"/>
        </w:rPr>
        <w:t>)</w:t>
      </w:r>
      <w:r w:rsidRPr="008119AE">
        <w:rPr>
          <w:rFonts w:ascii="Times New Roman" w:eastAsia="Times New Roman" w:hAnsi="Times New Roman"/>
          <w:color w:val="000000"/>
          <w:sz w:val="23"/>
          <w:szCs w:val="23"/>
          <w:lang w:eastAsia="en-AU"/>
        </w:rPr>
        <w:tab/>
        <w:t>is an unregistered fish processor; and</w:t>
      </w:r>
    </w:p>
    <w:p w14:paraId="0638271E" w14:textId="77777777" w:rsidR="008119AE" w:rsidRPr="008119AE" w:rsidRDefault="008119AE" w:rsidP="008119AE">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(ii)</w:t>
      </w:r>
      <w:r w:rsidRPr="008119AE">
        <w:rPr>
          <w:rFonts w:ascii="Times New Roman" w:eastAsia="Times New Roman" w:hAnsi="Times New Roman"/>
          <w:color w:val="000000"/>
          <w:sz w:val="23"/>
          <w:szCs w:val="23"/>
          <w:lang w:eastAsia="en-AU"/>
        </w:rPr>
        <w:tab/>
        <w:t xml:space="preserve">carries on a business </w:t>
      </w:r>
      <w:proofErr w:type="gramStart"/>
      <w:r w:rsidRPr="008119AE">
        <w:rPr>
          <w:rFonts w:ascii="Times New Roman" w:eastAsia="Times New Roman" w:hAnsi="Times New Roman"/>
          <w:color w:val="000000"/>
          <w:sz w:val="23"/>
          <w:szCs w:val="23"/>
          <w:lang w:eastAsia="en-AU"/>
        </w:rPr>
        <w:t>in the course of</w:t>
      </w:r>
      <w:proofErr w:type="gramEnd"/>
      <w:r w:rsidRPr="008119AE">
        <w:rPr>
          <w:rFonts w:ascii="Times New Roman" w:eastAsia="Times New Roman" w:hAnsi="Times New Roman"/>
          <w:color w:val="000000"/>
          <w:sz w:val="23"/>
          <w:szCs w:val="23"/>
          <w:lang w:eastAsia="en-AU"/>
        </w:rPr>
        <w:t xml:space="preserve"> which aquatic resources are sold or supplied as a meal or part of a meal directly to the public.</w:t>
      </w:r>
    </w:p>
    <w:p w14:paraId="33416C36"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4—Fees</w:t>
      </w:r>
    </w:p>
    <w:p w14:paraId="6FE123F0"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The Fees set out in </w:t>
      </w:r>
      <w:hyperlink w:anchor="ida6a94e9a_91af_4155_a4d1_523f879d98" w:history="1">
        <w:r w:rsidRPr="008119AE">
          <w:rPr>
            <w:rFonts w:ascii="Times New Roman" w:eastAsia="Times New Roman" w:hAnsi="Times New Roman"/>
            <w:color w:val="000000"/>
            <w:sz w:val="23"/>
            <w:szCs w:val="23"/>
            <w:lang w:eastAsia="en-AU"/>
          </w:rPr>
          <w:t>Schedule 1</w:t>
        </w:r>
      </w:hyperlink>
      <w:r w:rsidRPr="008119AE">
        <w:rPr>
          <w:rFonts w:ascii="Times New Roman" w:eastAsia="Times New Roman" w:hAnsi="Times New Roman"/>
          <w:color w:val="000000"/>
          <w:sz w:val="23"/>
          <w:szCs w:val="23"/>
          <w:lang w:eastAsia="en-AU"/>
        </w:rPr>
        <w:t xml:space="preserve"> are prescribed for the purposes of the Act and the regulations under the Act, as set out in the Schedule.</w:t>
      </w:r>
    </w:p>
    <w:p w14:paraId="2B2CA39A"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8" w:name="ida6a94e9a_91af_4155_a4d1_523f879d98"/>
      <w:r w:rsidRPr="008119AE">
        <w:rPr>
          <w:rFonts w:ascii="Times New Roman" w:eastAsia="Times New Roman" w:hAnsi="Times New Roman"/>
          <w:b/>
          <w:bCs/>
          <w:color w:val="000000"/>
          <w:sz w:val="32"/>
          <w:szCs w:val="32"/>
          <w:lang w:eastAsia="en-AU"/>
        </w:rPr>
        <w:t>Schedule 1—Fees</w:t>
      </w:r>
      <w:bookmarkEnd w:id="68"/>
    </w:p>
    <w:p w14:paraId="6A8D16B2" w14:textId="77777777" w:rsidR="008119AE" w:rsidRPr="008119AE" w:rsidRDefault="008119AE" w:rsidP="008119A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8119AE">
        <w:rPr>
          <w:rFonts w:ascii="Times New Roman" w:eastAsia="Times New Roman" w:hAnsi="Times New Roman"/>
          <w:b/>
          <w:bCs/>
          <w:color w:val="000000"/>
          <w:sz w:val="32"/>
          <w:szCs w:val="32"/>
          <w:lang w:eastAsia="en-AU"/>
        </w:rPr>
        <w:t>Part 1—Commercial fishing—fishery permit application and annual fees</w:t>
      </w:r>
    </w:p>
    <w:p w14:paraId="41AC9D01"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47"/>
        <w:gridCol w:w="6358"/>
        <w:gridCol w:w="1780"/>
      </w:tblGrid>
      <w:tr w:rsidR="008119AE" w:rsidRPr="008119AE" w14:paraId="014C1569" w14:textId="77777777" w:rsidTr="006D0045">
        <w:trPr>
          <w:cantSplit/>
        </w:trPr>
        <w:tc>
          <w:tcPr>
            <w:tcW w:w="8785" w:type="dxa"/>
            <w:gridSpan w:val="3"/>
            <w:tcBorders>
              <w:top w:val="nil"/>
              <w:left w:val="nil"/>
              <w:bottom w:val="nil"/>
              <w:right w:val="nil"/>
            </w:tcBorders>
          </w:tcPr>
          <w:p w14:paraId="16101040"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Application fees payable by an applicant for the issue of a fishery permit (section 54(1)(c) of Act)</w:t>
            </w:r>
          </w:p>
        </w:tc>
      </w:tr>
      <w:tr w:rsidR="008119AE" w:rsidRPr="008119AE" w14:paraId="1D930791" w14:textId="77777777" w:rsidTr="006D0045">
        <w:trPr>
          <w:cantSplit/>
        </w:trPr>
        <w:tc>
          <w:tcPr>
            <w:tcW w:w="647" w:type="dxa"/>
            <w:tcBorders>
              <w:top w:val="nil"/>
              <w:left w:val="nil"/>
              <w:bottom w:val="nil"/>
              <w:right w:val="nil"/>
            </w:tcBorders>
          </w:tcPr>
          <w:p w14:paraId="5EDE0C6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358" w:type="dxa"/>
            <w:tcBorders>
              <w:top w:val="nil"/>
              <w:left w:val="nil"/>
              <w:bottom w:val="nil"/>
              <w:right w:val="nil"/>
            </w:tcBorders>
          </w:tcPr>
          <w:p w14:paraId="078F7CA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For a permit in respect of the Miscellaneous </w:t>
            </w:r>
            <w:proofErr w:type="spellStart"/>
            <w:r w:rsidRPr="008119AE">
              <w:rPr>
                <w:rFonts w:ascii="Times New Roman" w:eastAsia="Times New Roman" w:hAnsi="Times New Roman"/>
                <w:color w:val="000000"/>
                <w:sz w:val="20"/>
                <w:szCs w:val="20"/>
                <w:lang w:eastAsia="en-AU"/>
              </w:rPr>
              <w:t>Broodstock</w:t>
            </w:r>
            <w:proofErr w:type="spellEnd"/>
            <w:r w:rsidRPr="008119AE">
              <w:rPr>
                <w:rFonts w:ascii="Times New Roman" w:eastAsia="Times New Roman" w:hAnsi="Times New Roman"/>
                <w:color w:val="000000"/>
                <w:sz w:val="20"/>
                <w:szCs w:val="20"/>
                <w:lang w:eastAsia="en-AU"/>
              </w:rPr>
              <w:t xml:space="preserve"> and Seedstock Fishery</w:t>
            </w:r>
          </w:p>
        </w:tc>
        <w:tc>
          <w:tcPr>
            <w:tcW w:w="1780" w:type="dxa"/>
            <w:tcBorders>
              <w:top w:val="nil"/>
              <w:left w:val="nil"/>
              <w:bottom w:val="nil"/>
              <w:right w:val="nil"/>
            </w:tcBorders>
          </w:tcPr>
          <w:p w14:paraId="26AEDE4D"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$456.00</w:t>
            </w:r>
          </w:p>
        </w:tc>
      </w:tr>
      <w:tr w:rsidR="008119AE" w:rsidRPr="008119AE" w14:paraId="4978C471" w14:textId="77777777" w:rsidTr="006D0045">
        <w:trPr>
          <w:cantSplit/>
        </w:trPr>
        <w:tc>
          <w:tcPr>
            <w:tcW w:w="647" w:type="dxa"/>
            <w:tcBorders>
              <w:top w:val="nil"/>
              <w:left w:val="nil"/>
              <w:bottom w:val="nil"/>
              <w:right w:val="nil"/>
            </w:tcBorders>
          </w:tcPr>
          <w:p w14:paraId="2C96061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358" w:type="dxa"/>
            <w:tcBorders>
              <w:top w:val="nil"/>
              <w:left w:val="nil"/>
              <w:bottom w:val="nil"/>
              <w:right w:val="nil"/>
            </w:tcBorders>
          </w:tcPr>
          <w:p w14:paraId="1275687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a permit in respect of the Miscellaneous Developmental Fishery</w:t>
            </w:r>
          </w:p>
        </w:tc>
        <w:tc>
          <w:tcPr>
            <w:tcW w:w="1780" w:type="dxa"/>
            <w:tcBorders>
              <w:top w:val="nil"/>
              <w:left w:val="nil"/>
              <w:bottom w:val="nil"/>
              <w:right w:val="nil"/>
            </w:tcBorders>
          </w:tcPr>
          <w:p w14:paraId="3D35869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$5 626.00</w:t>
            </w:r>
          </w:p>
        </w:tc>
      </w:tr>
      <w:tr w:rsidR="008119AE" w:rsidRPr="008119AE" w14:paraId="56388273" w14:textId="77777777" w:rsidTr="006D0045">
        <w:trPr>
          <w:cantSplit/>
        </w:trPr>
        <w:tc>
          <w:tcPr>
            <w:tcW w:w="647" w:type="dxa"/>
            <w:tcBorders>
              <w:top w:val="nil"/>
              <w:left w:val="nil"/>
              <w:bottom w:val="nil"/>
              <w:right w:val="nil"/>
            </w:tcBorders>
          </w:tcPr>
          <w:p w14:paraId="3914F36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358" w:type="dxa"/>
            <w:tcBorders>
              <w:top w:val="nil"/>
              <w:left w:val="nil"/>
              <w:bottom w:val="nil"/>
              <w:right w:val="nil"/>
            </w:tcBorders>
          </w:tcPr>
          <w:p w14:paraId="73C978E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a permit in respect of the Miscellaneous Research Fishery</w:t>
            </w:r>
          </w:p>
        </w:tc>
        <w:tc>
          <w:tcPr>
            <w:tcW w:w="1780" w:type="dxa"/>
            <w:tcBorders>
              <w:top w:val="nil"/>
              <w:left w:val="nil"/>
              <w:bottom w:val="nil"/>
              <w:right w:val="nil"/>
            </w:tcBorders>
          </w:tcPr>
          <w:p w14:paraId="1330E7C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$456.00</w:t>
            </w:r>
          </w:p>
        </w:tc>
      </w:tr>
      <w:tr w:rsidR="008119AE" w:rsidRPr="008119AE" w14:paraId="584B26BF" w14:textId="77777777" w:rsidTr="006D0045">
        <w:trPr>
          <w:cantSplit/>
        </w:trPr>
        <w:tc>
          <w:tcPr>
            <w:tcW w:w="8785" w:type="dxa"/>
            <w:gridSpan w:val="3"/>
            <w:tcBorders>
              <w:top w:val="nil"/>
              <w:left w:val="nil"/>
              <w:bottom w:val="nil"/>
              <w:right w:val="nil"/>
            </w:tcBorders>
          </w:tcPr>
          <w:p w14:paraId="50F168B7"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Annual fees payable by the holder of a fishery permit (section 56(5)(a) of Act)</w:t>
            </w:r>
          </w:p>
        </w:tc>
      </w:tr>
      <w:tr w:rsidR="008119AE" w:rsidRPr="008119AE" w14:paraId="7C703FEF" w14:textId="77777777" w:rsidTr="006D0045">
        <w:trPr>
          <w:cantSplit/>
        </w:trPr>
        <w:tc>
          <w:tcPr>
            <w:tcW w:w="647" w:type="dxa"/>
            <w:tcBorders>
              <w:top w:val="nil"/>
              <w:left w:val="nil"/>
              <w:bottom w:val="nil"/>
              <w:right w:val="nil"/>
            </w:tcBorders>
          </w:tcPr>
          <w:p w14:paraId="561A474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w:t>
            </w:r>
          </w:p>
        </w:tc>
        <w:tc>
          <w:tcPr>
            <w:tcW w:w="6358" w:type="dxa"/>
            <w:tcBorders>
              <w:top w:val="nil"/>
              <w:left w:val="nil"/>
              <w:bottom w:val="nil"/>
              <w:right w:val="nil"/>
            </w:tcBorders>
          </w:tcPr>
          <w:p w14:paraId="492E2D9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a permit in respect of the Miscellaneous Developmental Fishery</w:t>
            </w:r>
          </w:p>
        </w:tc>
        <w:tc>
          <w:tcPr>
            <w:tcW w:w="1780" w:type="dxa"/>
            <w:tcBorders>
              <w:top w:val="nil"/>
              <w:left w:val="nil"/>
              <w:bottom w:val="nil"/>
              <w:right w:val="nil"/>
            </w:tcBorders>
          </w:tcPr>
          <w:p w14:paraId="0B98B54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$2 604.00</w:t>
            </w:r>
          </w:p>
        </w:tc>
      </w:tr>
    </w:tbl>
    <w:p w14:paraId="7951A26A" w14:textId="77777777" w:rsidR="008119AE" w:rsidRPr="008119AE" w:rsidRDefault="008119AE" w:rsidP="008119A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8119AE">
        <w:rPr>
          <w:rFonts w:ascii="Times New Roman" w:eastAsia="Times New Roman" w:hAnsi="Times New Roman"/>
          <w:b/>
          <w:bCs/>
          <w:color w:val="000000"/>
          <w:sz w:val="32"/>
          <w:szCs w:val="32"/>
          <w:lang w:eastAsia="en-AU"/>
        </w:rPr>
        <w:t>Part 2—Commercial fishing—miscellaneous fees</w:t>
      </w:r>
    </w:p>
    <w:p w14:paraId="4BD0C09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8897" w:type="dxa"/>
        <w:tblLayout w:type="fixed"/>
        <w:tblLook w:val="0000" w:firstRow="0" w:lastRow="0" w:firstColumn="0" w:lastColumn="0" w:noHBand="0" w:noVBand="0"/>
      </w:tblPr>
      <w:tblGrid>
        <w:gridCol w:w="567"/>
        <w:gridCol w:w="6569"/>
        <w:gridCol w:w="1761"/>
      </w:tblGrid>
      <w:tr w:rsidR="008119AE" w:rsidRPr="008119AE" w14:paraId="5F63A8AC" w14:textId="77777777" w:rsidTr="006D0045">
        <w:tc>
          <w:tcPr>
            <w:tcW w:w="567" w:type="dxa"/>
          </w:tcPr>
          <w:p w14:paraId="2279DD2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569" w:type="dxa"/>
          </w:tcPr>
          <w:p w14:paraId="382577F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consent to the transfer of a fishery authority</w:t>
            </w:r>
          </w:p>
        </w:tc>
        <w:tc>
          <w:tcPr>
            <w:tcW w:w="1761" w:type="dxa"/>
          </w:tcPr>
          <w:p w14:paraId="1077CF98"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$514.00</w:t>
            </w:r>
          </w:p>
        </w:tc>
      </w:tr>
      <w:tr w:rsidR="008119AE" w:rsidRPr="008119AE" w14:paraId="1EBF5D4C" w14:textId="77777777" w:rsidTr="006D0045">
        <w:tc>
          <w:tcPr>
            <w:tcW w:w="567" w:type="dxa"/>
          </w:tcPr>
          <w:p w14:paraId="0D4AC00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569" w:type="dxa"/>
          </w:tcPr>
          <w:p w14:paraId="07B4A0F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to vary the registration of a boat used under a fishery authority other than an application to remove all boats from a Charter Boat fishery licence</w:t>
            </w:r>
          </w:p>
        </w:tc>
        <w:tc>
          <w:tcPr>
            <w:tcW w:w="1761" w:type="dxa"/>
          </w:tcPr>
          <w:p w14:paraId="378FB27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$139.00</w:t>
            </w:r>
          </w:p>
        </w:tc>
      </w:tr>
      <w:tr w:rsidR="008119AE" w:rsidRPr="008119AE" w14:paraId="16DB0CEB" w14:textId="77777777" w:rsidTr="006D0045">
        <w:tc>
          <w:tcPr>
            <w:tcW w:w="567" w:type="dxa"/>
          </w:tcPr>
          <w:p w14:paraId="2E6AF81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569" w:type="dxa"/>
          </w:tcPr>
          <w:p w14:paraId="58BB544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to vary the registration of a boat under a Charter Boat fishery Licence to remove all boats.</w:t>
            </w:r>
          </w:p>
        </w:tc>
        <w:tc>
          <w:tcPr>
            <w:tcW w:w="1761" w:type="dxa"/>
          </w:tcPr>
          <w:p w14:paraId="259D192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No Fee</w:t>
            </w:r>
          </w:p>
        </w:tc>
      </w:tr>
      <w:tr w:rsidR="008119AE" w:rsidRPr="008119AE" w14:paraId="08794059" w14:textId="77777777" w:rsidTr="006D0045">
        <w:tc>
          <w:tcPr>
            <w:tcW w:w="567" w:type="dxa"/>
          </w:tcPr>
          <w:p w14:paraId="6C8B50B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w:t>
            </w:r>
          </w:p>
        </w:tc>
        <w:tc>
          <w:tcPr>
            <w:tcW w:w="6569" w:type="dxa"/>
          </w:tcPr>
          <w:p w14:paraId="37A5336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to vary the registration of a master</w:t>
            </w:r>
          </w:p>
        </w:tc>
        <w:tc>
          <w:tcPr>
            <w:tcW w:w="1761" w:type="dxa"/>
          </w:tcPr>
          <w:p w14:paraId="57B2FBF8"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$139.00</w:t>
            </w:r>
          </w:p>
        </w:tc>
      </w:tr>
      <w:tr w:rsidR="008119AE" w:rsidRPr="008119AE" w14:paraId="2E9BA3DF" w14:textId="77777777" w:rsidTr="006D0045">
        <w:tc>
          <w:tcPr>
            <w:tcW w:w="567" w:type="dxa"/>
          </w:tcPr>
          <w:p w14:paraId="2EA6555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w:t>
            </w:r>
          </w:p>
        </w:tc>
        <w:tc>
          <w:tcPr>
            <w:tcW w:w="6569" w:type="dxa"/>
          </w:tcPr>
          <w:p w14:paraId="3E2507F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On application to vary a quota entitlement for King George whiting, southern calamari, southern </w:t>
            </w:r>
            <w:proofErr w:type="gramStart"/>
            <w:r w:rsidRPr="008119AE">
              <w:rPr>
                <w:rFonts w:ascii="Times New Roman" w:eastAsia="Times New Roman" w:hAnsi="Times New Roman"/>
                <w:color w:val="000000"/>
                <w:sz w:val="20"/>
                <w:szCs w:val="20"/>
                <w:lang w:eastAsia="en-AU"/>
              </w:rPr>
              <w:t>garfish</w:t>
            </w:r>
            <w:proofErr w:type="gramEnd"/>
            <w:r w:rsidRPr="008119AE">
              <w:rPr>
                <w:rFonts w:ascii="Times New Roman" w:eastAsia="Times New Roman" w:hAnsi="Times New Roman"/>
                <w:color w:val="000000"/>
                <w:sz w:val="20"/>
                <w:szCs w:val="20"/>
                <w:lang w:eastAsia="en-AU"/>
              </w:rPr>
              <w:t xml:space="preserve"> or snapper under a fishery authority.</w:t>
            </w:r>
          </w:p>
        </w:tc>
        <w:tc>
          <w:tcPr>
            <w:tcW w:w="1761" w:type="dxa"/>
          </w:tcPr>
          <w:p w14:paraId="2DAF069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No fee</w:t>
            </w:r>
          </w:p>
        </w:tc>
      </w:tr>
      <w:tr w:rsidR="008119AE" w:rsidRPr="008119AE" w14:paraId="3449229F" w14:textId="77777777" w:rsidTr="006D0045">
        <w:tc>
          <w:tcPr>
            <w:tcW w:w="567" w:type="dxa"/>
          </w:tcPr>
          <w:p w14:paraId="23EA688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w:t>
            </w:r>
          </w:p>
        </w:tc>
        <w:tc>
          <w:tcPr>
            <w:tcW w:w="6569" w:type="dxa"/>
          </w:tcPr>
          <w:p w14:paraId="72B88D3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On application to vary a quota entitlement for species other than King George whiting, southern calamari, southern </w:t>
            </w:r>
            <w:proofErr w:type="gramStart"/>
            <w:r w:rsidRPr="008119AE">
              <w:rPr>
                <w:rFonts w:ascii="Times New Roman" w:eastAsia="Times New Roman" w:hAnsi="Times New Roman"/>
                <w:color w:val="000000"/>
                <w:sz w:val="20"/>
                <w:szCs w:val="20"/>
                <w:lang w:eastAsia="en-AU"/>
              </w:rPr>
              <w:t>garfish</w:t>
            </w:r>
            <w:proofErr w:type="gramEnd"/>
            <w:r w:rsidRPr="008119AE">
              <w:rPr>
                <w:rFonts w:ascii="Times New Roman" w:eastAsia="Times New Roman" w:hAnsi="Times New Roman"/>
                <w:color w:val="000000"/>
                <w:sz w:val="20"/>
                <w:szCs w:val="20"/>
                <w:lang w:eastAsia="en-AU"/>
              </w:rPr>
              <w:t xml:space="preserve"> or snapper under a fishery authority.</w:t>
            </w:r>
          </w:p>
        </w:tc>
        <w:tc>
          <w:tcPr>
            <w:tcW w:w="1761" w:type="dxa"/>
          </w:tcPr>
          <w:p w14:paraId="2D0F0540"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$172.00</w:t>
            </w:r>
          </w:p>
        </w:tc>
      </w:tr>
      <w:tr w:rsidR="008119AE" w:rsidRPr="008119AE" w14:paraId="7AD9AD7B" w14:textId="77777777" w:rsidTr="006D0045">
        <w:tc>
          <w:tcPr>
            <w:tcW w:w="567" w:type="dxa"/>
          </w:tcPr>
          <w:p w14:paraId="74C1F45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w:t>
            </w:r>
          </w:p>
        </w:tc>
        <w:tc>
          <w:tcPr>
            <w:tcW w:w="6569" w:type="dxa"/>
          </w:tcPr>
          <w:p w14:paraId="4FC7B1D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to vary a rock lobster pot entitlement under a licence in respect of the Northern Zone Rock Lobster Fishery or Southern Zone Rock Lobster Fishery On application for registration of an additional boat under a fishery authority</w:t>
            </w:r>
          </w:p>
          <w:p w14:paraId="3AFEE8F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The fee fixed by this clause is not payable if an application to vary a rock lobster pot entitlement under a licence in respect of the Northern Zone Rock Lobster Fishery or Southern Zone Rock Lobster Fishery is made at the same time as an application to vary a giant crab or rock lobster quota entitlement under the licence.</w:t>
            </w:r>
          </w:p>
        </w:tc>
        <w:tc>
          <w:tcPr>
            <w:tcW w:w="1761" w:type="dxa"/>
          </w:tcPr>
          <w:p w14:paraId="603C0D5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$172.00</w:t>
            </w:r>
          </w:p>
        </w:tc>
      </w:tr>
      <w:tr w:rsidR="008119AE" w:rsidRPr="008119AE" w14:paraId="3F645E2C" w14:textId="77777777" w:rsidTr="006D0045">
        <w:tc>
          <w:tcPr>
            <w:tcW w:w="567" w:type="dxa"/>
          </w:tcPr>
          <w:p w14:paraId="0BE13BD3"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8</w:t>
            </w:r>
          </w:p>
        </w:tc>
        <w:tc>
          <w:tcPr>
            <w:tcW w:w="6569" w:type="dxa"/>
          </w:tcPr>
          <w:p w14:paraId="5AC0D61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registration of an additional boat under a fishery authority</w:t>
            </w:r>
          </w:p>
        </w:tc>
        <w:tc>
          <w:tcPr>
            <w:tcW w:w="1761" w:type="dxa"/>
          </w:tcPr>
          <w:p w14:paraId="32E2BC73"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$139.00</w:t>
            </w:r>
          </w:p>
        </w:tc>
      </w:tr>
      <w:tr w:rsidR="008119AE" w:rsidRPr="008119AE" w14:paraId="6667DFB7" w14:textId="77777777" w:rsidTr="006D0045">
        <w:tc>
          <w:tcPr>
            <w:tcW w:w="567" w:type="dxa"/>
          </w:tcPr>
          <w:p w14:paraId="087D820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9. </w:t>
            </w:r>
          </w:p>
        </w:tc>
        <w:tc>
          <w:tcPr>
            <w:tcW w:w="6569" w:type="dxa"/>
          </w:tcPr>
          <w:p w14:paraId="51F1D0F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w:t>
            </w:r>
          </w:p>
        </w:tc>
        <w:tc>
          <w:tcPr>
            <w:tcW w:w="1761" w:type="dxa"/>
          </w:tcPr>
          <w:p w14:paraId="44EA2A5C"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2FC62E3E" w14:textId="77777777" w:rsidTr="006D0045">
        <w:tc>
          <w:tcPr>
            <w:tcW w:w="567" w:type="dxa"/>
          </w:tcPr>
          <w:p w14:paraId="39FE569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Pr>
          <w:p w14:paraId="6D4C6991"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notation of an interest in a fishery authority on the register of authorities</w:t>
            </w:r>
          </w:p>
        </w:tc>
        <w:tc>
          <w:tcPr>
            <w:tcW w:w="1761" w:type="dxa"/>
          </w:tcPr>
          <w:p w14:paraId="277ADEE8"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$224.00</w:t>
            </w:r>
          </w:p>
        </w:tc>
      </w:tr>
      <w:tr w:rsidR="008119AE" w:rsidRPr="008119AE" w14:paraId="5284BD42" w14:textId="77777777" w:rsidTr="006D0045">
        <w:tc>
          <w:tcPr>
            <w:tcW w:w="567" w:type="dxa"/>
          </w:tcPr>
          <w:p w14:paraId="60E8D0B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Pr>
          <w:p w14:paraId="5E9B2423"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removal from the register of authorities of such a notation</w:t>
            </w:r>
          </w:p>
        </w:tc>
        <w:tc>
          <w:tcPr>
            <w:tcW w:w="1761" w:type="dxa"/>
          </w:tcPr>
          <w:p w14:paraId="00C64D0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$224.00</w:t>
            </w:r>
          </w:p>
        </w:tc>
      </w:tr>
    </w:tbl>
    <w:p w14:paraId="21F8BDA3" w14:textId="77777777" w:rsidR="008119AE" w:rsidRPr="008119AE" w:rsidRDefault="008119AE" w:rsidP="008119A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8119AE">
        <w:rPr>
          <w:rFonts w:ascii="Times New Roman" w:eastAsia="Times New Roman" w:hAnsi="Times New Roman"/>
          <w:b/>
          <w:bCs/>
          <w:color w:val="000000"/>
          <w:sz w:val="32"/>
          <w:szCs w:val="32"/>
          <w:lang w:eastAsia="en-AU"/>
        </w:rPr>
        <w:t>Part 3—Processing fees</w:t>
      </w:r>
    </w:p>
    <w:p w14:paraId="5E8FE39D"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r w:rsidRPr="008119AE">
        <w:rPr>
          <w:rFonts w:ascii="Times New Roman" w:eastAsia="Times New Roman" w:hAnsi="Times New Roman"/>
          <w:b/>
          <w:bCs/>
          <w:color w:val="000000"/>
          <w:sz w:val="28"/>
          <w:szCs w:val="28"/>
          <w:lang w:eastAsia="en-AU"/>
        </w:rPr>
        <w:t>Division 1—Fish processor registration application and annual fees</w:t>
      </w:r>
    </w:p>
    <w:p w14:paraId="511BF03A"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045"/>
        <w:gridCol w:w="1275"/>
      </w:tblGrid>
      <w:tr w:rsidR="008119AE" w:rsidRPr="008119AE" w14:paraId="49E144E0" w14:textId="77777777" w:rsidTr="006D0045">
        <w:trPr>
          <w:cantSplit/>
        </w:trPr>
        <w:tc>
          <w:tcPr>
            <w:tcW w:w="7510" w:type="dxa"/>
            <w:gridSpan w:val="2"/>
            <w:tcBorders>
              <w:top w:val="nil"/>
              <w:left w:val="nil"/>
              <w:bottom w:val="nil"/>
              <w:right w:val="nil"/>
            </w:tcBorders>
          </w:tcPr>
          <w:p w14:paraId="37DBB404"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Registration fees payable by an applicant for registration as a fish processor (section 64(1)(d) of Act)</w:t>
            </w:r>
          </w:p>
        </w:tc>
        <w:tc>
          <w:tcPr>
            <w:tcW w:w="1275" w:type="dxa"/>
            <w:tcBorders>
              <w:top w:val="nil"/>
              <w:left w:val="nil"/>
              <w:bottom w:val="nil"/>
              <w:right w:val="nil"/>
            </w:tcBorders>
          </w:tcPr>
          <w:p w14:paraId="0295DA38"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722E8738" w14:textId="77777777" w:rsidTr="006D0045">
        <w:trPr>
          <w:cantSplit/>
        </w:trPr>
        <w:tc>
          <w:tcPr>
            <w:tcW w:w="465" w:type="dxa"/>
            <w:tcBorders>
              <w:top w:val="nil"/>
              <w:left w:val="nil"/>
              <w:bottom w:val="nil"/>
              <w:right w:val="nil"/>
            </w:tcBorders>
          </w:tcPr>
          <w:p w14:paraId="621C177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7045" w:type="dxa"/>
            <w:tcBorders>
              <w:top w:val="nil"/>
              <w:left w:val="nil"/>
              <w:bottom w:val="nil"/>
              <w:right w:val="nil"/>
            </w:tcBorders>
          </w:tcPr>
          <w:p w14:paraId="6ABE56F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registration as a fish processor made by an eligible person</w:t>
            </w:r>
          </w:p>
        </w:tc>
        <w:tc>
          <w:tcPr>
            <w:tcW w:w="1275" w:type="dxa"/>
            <w:tcBorders>
              <w:top w:val="nil"/>
              <w:left w:val="nil"/>
              <w:bottom w:val="nil"/>
              <w:right w:val="nil"/>
            </w:tcBorders>
          </w:tcPr>
          <w:p w14:paraId="231B879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$224.00</w:t>
            </w:r>
          </w:p>
        </w:tc>
      </w:tr>
      <w:tr w:rsidR="008119AE" w:rsidRPr="008119AE" w14:paraId="533DDC04" w14:textId="77777777" w:rsidTr="006D0045">
        <w:trPr>
          <w:cantSplit/>
        </w:trPr>
        <w:tc>
          <w:tcPr>
            <w:tcW w:w="465" w:type="dxa"/>
            <w:tcBorders>
              <w:top w:val="nil"/>
              <w:left w:val="nil"/>
              <w:bottom w:val="nil"/>
              <w:right w:val="nil"/>
            </w:tcBorders>
          </w:tcPr>
          <w:p w14:paraId="7E0672D7"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7045" w:type="dxa"/>
            <w:tcBorders>
              <w:top w:val="nil"/>
              <w:left w:val="nil"/>
              <w:bottom w:val="nil"/>
              <w:right w:val="nil"/>
            </w:tcBorders>
          </w:tcPr>
          <w:p w14:paraId="587099EA"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registration as a fish processor made by a person other than an eligible person—</w:t>
            </w:r>
          </w:p>
        </w:tc>
        <w:tc>
          <w:tcPr>
            <w:tcW w:w="1275" w:type="dxa"/>
            <w:tcBorders>
              <w:top w:val="nil"/>
              <w:left w:val="nil"/>
              <w:bottom w:val="nil"/>
              <w:right w:val="nil"/>
            </w:tcBorders>
            <w:vAlign w:val="bottom"/>
          </w:tcPr>
          <w:p w14:paraId="72CD90ED"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0FA8E3FA" w14:textId="77777777" w:rsidTr="006D0045">
        <w:trPr>
          <w:cantSplit/>
        </w:trPr>
        <w:tc>
          <w:tcPr>
            <w:tcW w:w="465" w:type="dxa"/>
            <w:tcBorders>
              <w:top w:val="nil"/>
              <w:left w:val="nil"/>
              <w:bottom w:val="nil"/>
              <w:right w:val="nil"/>
            </w:tcBorders>
          </w:tcPr>
          <w:p w14:paraId="072E727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1BEA70D0"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base fee</w:t>
            </w:r>
          </w:p>
        </w:tc>
        <w:tc>
          <w:tcPr>
            <w:tcW w:w="1275" w:type="dxa"/>
            <w:tcBorders>
              <w:top w:val="nil"/>
              <w:left w:val="nil"/>
              <w:bottom w:val="nil"/>
              <w:right w:val="nil"/>
            </w:tcBorders>
            <w:vAlign w:val="bottom"/>
          </w:tcPr>
          <w:p w14:paraId="0BF6A1C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$1 289.00</w:t>
            </w:r>
          </w:p>
        </w:tc>
      </w:tr>
      <w:tr w:rsidR="008119AE" w:rsidRPr="008119AE" w14:paraId="78530FDF" w14:textId="77777777" w:rsidTr="006D0045">
        <w:trPr>
          <w:cantSplit/>
        </w:trPr>
        <w:tc>
          <w:tcPr>
            <w:tcW w:w="465" w:type="dxa"/>
            <w:tcBorders>
              <w:top w:val="nil"/>
              <w:left w:val="nil"/>
              <w:bottom w:val="nil"/>
              <w:right w:val="nil"/>
            </w:tcBorders>
          </w:tcPr>
          <w:p w14:paraId="5D3EA66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4782297D"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additional fee—</w:t>
            </w:r>
          </w:p>
        </w:tc>
        <w:tc>
          <w:tcPr>
            <w:tcW w:w="1275" w:type="dxa"/>
            <w:tcBorders>
              <w:top w:val="nil"/>
              <w:left w:val="nil"/>
              <w:bottom w:val="nil"/>
              <w:right w:val="nil"/>
            </w:tcBorders>
          </w:tcPr>
          <w:p w14:paraId="677E6E1C"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044A354E" w14:textId="77777777" w:rsidTr="006D0045">
        <w:trPr>
          <w:cantSplit/>
        </w:trPr>
        <w:tc>
          <w:tcPr>
            <w:tcW w:w="465" w:type="dxa"/>
            <w:tcBorders>
              <w:top w:val="nil"/>
              <w:left w:val="nil"/>
              <w:bottom w:val="nil"/>
              <w:right w:val="nil"/>
            </w:tcBorders>
          </w:tcPr>
          <w:p w14:paraId="2594C6D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579CDE13"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w:t>
            </w:r>
            <w:proofErr w:type="spellStart"/>
            <w:r w:rsidRPr="008119AE">
              <w:rPr>
                <w:rFonts w:ascii="Times New Roman" w:eastAsia="Times New Roman" w:hAnsi="Times New Roman"/>
                <w:color w:val="000000"/>
                <w:sz w:val="20"/>
                <w:szCs w:val="20"/>
                <w:lang w:eastAsia="en-AU"/>
              </w:rPr>
              <w:t>i</w:t>
            </w:r>
            <w:proofErr w:type="spellEnd"/>
            <w:r w:rsidRPr="008119AE">
              <w:rPr>
                <w:rFonts w:ascii="Times New Roman" w:eastAsia="Times New Roman" w:hAnsi="Times New Roman"/>
                <w:color w:val="000000"/>
                <w:sz w:val="20"/>
                <w:szCs w:val="20"/>
                <w:lang w:eastAsia="en-AU"/>
              </w:rPr>
              <w:t>)</w:t>
            </w:r>
            <w:r w:rsidRPr="008119AE">
              <w:rPr>
                <w:rFonts w:ascii="Times New Roman" w:eastAsia="Times New Roman" w:hAnsi="Times New Roman"/>
                <w:color w:val="000000"/>
                <w:sz w:val="20"/>
                <w:szCs w:val="20"/>
                <w:lang w:eastAsia="en-AU"/>
              </w:rPr>
              <w:tab/>
              <w:t>if the applicant proposes to process abalone (</w:t>
            </w:r>
            <w:proofErr w:type="spellStart"/>
            <w:r w:rsidRPr="008119AE">
              <w:rPr>
                <w:rFonts w:ascii="Times New Roman" w:eastAsia="Times New Roman" w:hAnsi="Times New Roman"/>
                <w:i/>
                <w:iCs/>
                <w:color w:val="000000"/>
                <w:sz w:val="20"/>
                <w:szCs w:val="20"/>
                <w:lang w:eastAsia="en-AU"/>
              </w:rPr>
              <w:t>Haliotis</w:t>
            </w:r>
            <w:proofErr w:type="spellEnd"/>
            <w:r w:rsidRPr="008119AE">
              <w:rPr>
                <w:rFonts w:ascii="Times New Roman" w:eastAsia="Times New Roman" w:hAnsi="Times New Roman"/>
                <w:color w:val="000000"/>
                <w:sz w:val="20"/>
                <w:szCs w:val="20"/>
                <w:lang w:eastAsia="en-AU"/>
              </w:rPr>
              <w:t xml:space="preserve"> </w:t>
            </w:r>
            <w:proofErr w:type="spellStart"/>
            <w:r w:rsidRPr="008119AE">
              <w:rPr>
                <w:rFonts w:ascii="Times New Roman" w:eastAsia="Times New Roman" w:hAnsi="Times New Roman"/>
                <w:color w:val="000000"/>
                <w:sz w:val="20"/>
                <w:szCs w:val="20"/>
                <w:lang w:eastAsia="en-AU"/>
              </w:rPr>
              <w:t>spp</w:t>
            </w:r>
            <w:proofErr w:type="spellEnd"/>
            <w:r w:rsidRPr="008119AE">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14:paraId="3800730B"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$1 672.00</w:t>
            </w:r>
          </w:p>
        </w:tc>
      </w:tr>
      <w:tr w:rsidR="008119AE" w:rsidRPr="008119AE" w14:paraId="4A336110" w14:textId="77777777" w:rsidTr="006D0045">
        <w:trPr>
          <w:cantSplit/>
        </w:trPr>
        <w:tc>
          <w:tcPr>
            <w:tcW w:w="465" w:type="dxa"/>
            <w:tcBorders>
              <w:top w:val="nil"/>
              <w:left w:val="nil"/>
              <w:bottom w:val="nil"/>
              <w:right w:val="nil"/>
            </w:tcBorders>
          </w:tcPr>
          <w:p w14:paraId="2DEBAFA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45BF5E7B"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w:t>
            </w:r>
            <w:r w:rsidRPr="008119AE">
              <w:rPr>
                <w:rFonts w:ascii="Times New Roman" w:eastAsia="Times New Roman" w:hAnsi="Times New Roman"/>
                <w:color w:val="000000"/>
                <w:sz w:val="20"/>
                <w:szCs w:val="20"/>
                <w:lang w:eastAsia="en-AU"/>
              </w:rPr>
              <w:tab/>
              <w:t>if the applicant proposes to process King Prawn (</w:t>
            </w:r>
            <w:proofErr w:type="spellStart"/>
            <w:r w:rsidRPr="008119AE">
              <w:rPr>
                <w:rFonts w:ascii="Times New Roman" w:eastAsia="Times New Roman" w:hAnsi="Times New Roman"/>
                <w:i/>
                <w:iCs/>
                <w:color w:val="000000"/>
                <w:sz w:val="20"/>
                <w:szCs w:val="20"/>
                <w:lang w:eastAsia="en-AU"/>
              </w:rPr>
              <w:t>Merlicertus</w:t>
            </w:r>
            <w:proofErr w:type="spellEnd"/>
            <w:r w:rsidRPr="008119AE">
              <w:rPr>
                <w:rFonts w:ascii="Times New Roman" w:eastAsia="Times New Roman" w:hAnsi="Times New Roman"/>
                <w:i/>
                <w:iCs/>
                <w:color w:val="000000"/>
                <w:sz w:val="20"/>
                <w:szCs w:val="20"/>
                <w:lang w:eastAsia="en-AU"/>
              </w:rPr>
              <w:t xml:space="preserve"> </w:t>
            </w:r>
            <w:proofErr w:type="spellStart"/>
            <w:r w:rsidRPr="008119AE">
              <w:rPr>
                <w:rFonts w:ascii="Times New Roman" w:eastAsia="Times New Roman" w:hAnsi="Times New Roman"/>
                <w:i/>
                <w:iCs/>
                <w:color w:val="000000"/>
                <w:sz w:val="20"/>
                <w:szCs w:val="20"/>
                <w:lang w:eastAsia="en-AU"/>
              </w:rPr>
              <w:t>latisulcatus</w:t>
            </w:r>
            <w:proofErr w:type="spellEnd"/>
            <w:r w:rsidRPr="008119AE">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14:paraId="59987E5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$1 672.00</w:t>
            </w:r>
          </w:p>
        </w:tc>
      </w:tr>
      <w:tr w:rsidR="008119AE" w:rsidRPr="008119AE" w14:paraId="1201D452" w14:textId="77777777" w:rsidTr="006D0045">
        <w:trPr>
          <w:cantSplit/>
        </w:trPr>
        <w:tc>
          <w:tcPr>
            <w:tcW w:w="465" w:type="dxa"/>
            <w:tcBorders>
              <w:top w:val="nil"/>
              <w:left w:val="nil"/>
              <w:bottom w:val="nil"/>
              <w:right w:val="nil"/>
            </w:tcBorders>
          </w:tcPr>
          <w:p w14:paraId="301F890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44D82F00"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(iii)</w:t>
            </w:r>
            <w:r w:rsidRPr="008119AE">
              <w:rPr>
                <w:rFonts w:ascii="Times New Roman" w:eastAsia="Times New Roman" w:hAnsi="Times New Roman"/>
                <w:color w:val="000000"/>
                <w:sz w:val="20"/>
                <w:szCs w:val="20"/>
                <w:lang w:eastAsia="en-AU"/>
              </w:rPr>
              <w:tab/>
              <w:t>if the applicant proposes to process Southern Rock Lobster (</w:t>
            </w:r>
            <w:proofErr w:type="spellStart"/>
            <w:r w:rsidRPr="008119AE">
              <w:rPr>
                <w:rFonts w:ascii="Times New Roman" w:eastAsia="Times New Roman" w:hAnsi="Times New Roman"/>
                <w:i/>
                <w:iCs/>
                <w:color w:val="000000"/>
                <w:sz w:val="20"/>
                <w:szCs w:val="20"/>
                <w:lang w:eastAsia="en-AU"/>
              </w:rPr>
              <w:t>Jasus</w:t>
            </w:r>
            <w:proofErr w:type="spellEnd"/>
            <w:r w:rsidRPr="008119AE">
              <w:rPr>
                <w:rFonts w:ascii="Times New Roman" w:eastAsia="Times New Roman" w:hAnsi="Times New Roman"/>
                <w:i/>
                <w:iCs/>
                <w:color w:val="000000"/>
                <w:sz w:val="20"/>
                <w:szCs w:val="20"/>
                <w:lang w:eastAsia="en-AU"/>
              </w:rPr>
              <w:t xml:space="preserve"> </w:t>
            </w:r>
            <w:proofErr w:type="spellStart"/>
            <w:r w:rsidRPr="008119AE">
              <w:rPr>
                <w:rFonts w:ascii="Times New Roman" w:eastAsia="Times New Roman" w:hAnsi="Times New Roman"/>
                <w:i/>
                <w:iCs/>
                <w:color w:val="000000"/>
                <w:sz w:val="20"/>
                <w:szCs w:val="20"/>
                <w:lang w:eastAsia="en-AU"/>
              </w:rPr>
              <w:t>edwardsii</w:t>
            </w:r>
            <w:proofErr w:type="spellEnd"/>
            <w:r w:rsidRPr="008119AE">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14:paraId="348FF6F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$1 672.00</w:t>
            </w:r>
          </w:p>
        </w:tc>
      </w:tr>
      <w:tr w:rsidR="008119AE" w:rsidRPr="008119AE" w14:paraId="779A4449" w14:textId="77777777" w:rsidTr="006D0045">
        <w:trPr>
          <w:cantSplit/>
        </w:trPr>
        <w:tc>
          <w:tcPr>
            <w:tcW w:w="465" w:type="dxa"/>
            <w:tcBorders>
              <w:top w:val="nil"/>
              <w:left w:val="nil"/>
              <w:bottom w:val="nil"/>
              <w:right w:val="nil"/>
            </w:tcBorders>
          </w:tcPr>
          <w:p w14:paraId="6B3B13E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54781F2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If registration is to be granted for a period of less than 12 months, the fee payable is a proportion of the fee set out above, being the proportion that the number of complete months in the term of registration bears to 12.</w:t>
            </w:r>
          </w:p>
        </w:tc>
        <w:tc>
          <w:tcPr>
            <w:tcW w:w="1275" w:type="dxa"/>
            <w:tcBorders>
              <w:top w:val="nil"/>
              <w:left w:val="nil"/>
              <w:bottom w:val="nil"/>
              <w:right w:val="nil"/>
            </w:tcBorders>
          </w:tcPr>
          <w:p w14:paraId="1F50BE1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2BC405AA" w14:textId="77777777" w:rsidTr="006D0045">
        <w:trPr>
          <w:cantSplit/>
        </w:trPr>
        <w:tc>
          <w:tcPr>
            <w:tcW w:w="7510" w:type="dxa"/>
            <w:gridSpan w:val="2"/>
            <w:tcBorders>
              <w:top w:val="nil"/>
              <w:left w:val="nil"/>
              <w:bottom w:val="nil"/>
              <w:right w:val="nil"/>
            </w:tcBorders>
          </w:tcPr>
          <w:p w14:paraId="743A97F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Annual fees payable by a registered fish processor (section 66(2)(a) of Act)</w:t>
            </w:r>
          </w:p>
        </w:tc>
        <w:tc>
          <w:tcPr>
            <w:tcW w:w="1275" w:type="dxa"/>
            <w:tcBorders>
              <w:top w:val="nil"/>
              <w:left w:val="nil"/>
              <w:bottom w:val="nil"/>
              <w:right w:val="nil"/>
            </w:tcBorders>
          </w:tcPr>
          <w:p w14:paraId="06E574F1"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3EBFEE7B" w14:textId="77777777" w:rsidTr="006D0045">
        <w:trPr>
          <w:cantSplit/>
        </w:trPr>
        <w:tc>
          <w:tcPr>
            <w:tcW w:w="465" w:type="dxa"/>
            <w:tcBorders>
              <w:top w:val="nil"/>
              <w:left w:val="nil"/>
              <w:bottom w:val="nil"/>
              <w:right w:val="nil"/>
            </w:tcBorders>
          </w:tcPr>
          <w:p w14:paraId="1A1A028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7045" w:type="dxa"/>
            <w:tcBorders>
              <w:top w:val="nil"/>
              <w:left w:val="nil"/>
              <w:bottom w:val="nil"/>
              <w:right w:val="nil"/>
            </w:tcBorders>
          </w:tcPr>
          <w:p w14:paraId="72DEEE1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Annual fee payable by a fish processor who is an eligible person</w:t>
            </w:r>
          </w:p>
        </w:tc>
        <w:tc>
          <w:tcPr>
            <w:tcW w:w="1275" w:type="dxa"/>
            <w:tcBorders>
              <w:top w:val="nil"/>
              <w:left w:val="nil"/>
              <w:bottom w:val="nil"/>
              <w:right w:val="nil"/>
            </w:tcBorders>
          </w:tcPr>
          <w:p w14:paraId="6D6109C0"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$224.00</w:t>
            </w:r>
          </w:p>
        </w:tc>
      </w:tr>
      <w:tr w:rsidR="008119AE" w:rsidRPr="008119AE" w14:paraId="04920BE4" w14:textId="77777777" w:rsidTr="006D0045">
        <w:trPr>
          <w:cantSplit/>
        </w:trPr>
        <w:tc>
          <w:tcPr>
            <w:tcW w:w="465" w:type="dxa"/>
            <w:tcBorders>
              <w:top w:val="nil"/>
              <w:left w:val="nil"/>
              <w:bottom w:val="nil"/>
              <w:right w:val="nil"/>
            </w:tcBorders>
          </w:tcPr>
          <w:p w14:paraId="642CB588"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w:t>
            </w:r>
          </w:p>
        </w:tc>
        <w:tc>
          <w:tcPr>
            <w:tcW w:w="7045" w:type="dxa"/>
            <w:tcBorders>
              <w:top w:val="nil"/>
              <w:left w:val="nil"/>
              <w:bottom w:val="nil"/>
              <w:right w:val="nil"/>
            </w:tcBorders>
          </w:tcPr>
          <w:p w14:paraId="223CFBDF"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Annual fee payable by a fish processor who is not an eligible person—</w:t>
            </w:r>
          </w:p>
        </w:tc>
        <w:tc>
          <w:tcPr>
            <w:tcW w:w="1275" w:type="dxa"/>
            <w:tcBorders>
              <w:top w:val="nil"/>
              <w:left w:val="nil"/>
              <w:bottom w:val="nil"/>
              <w:right w:val="nil"/>
            </w:tcBorders>
          </w:tcPr>
          <w:p w14:paraId="18976F35"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6A13D95D" w14:textId="77777777" w:rsidTr="006D0045">
        <w:trPr>
          <w:cantSplit/>
        </w:trPr>
        <w:tc>
          <w:tcPr>
            <w:tcW w:w="465" w:type="dxa"/>
            <w:tcBorders>
              <w:top w:val="nil"/>
              <w:left w:val="nil"/>
              <w:bottom w:val="nil"/>
              <w:right w:val="nil"/>
            </w:tcBorders>
          </w:tcPr>
          <w:p w14:paraId="71DECFD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0BD7624A"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base fee</w:t>
            </w:r>
          </w:p>
        </w:tc>
        <w:tc>
          <w:tcPr>
            <w:tcW w:w="1275" w:type="dxa"/>
            <w:tcBorders>
              <w:top w:val="nil"/>
              <w:left w:val="nil"/>
              <w:bottom w:val="nil"/>
              <w:right w:val="nil"/>
            </w:tcBorders>
          </w:tcPr>
          <w:p w14:paraId="60E270F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$1 289.00</w:t>
            </w:r>
          </w:p>
        </w:tc>
      </w:tr>
      <w:tr w:rsidR="008119AE" w:rsidRPr="008119AE" w14:paraId="664A5675" w14:textId="77777777" w:rsidTr="006D0045">
        <w:trPr>
          <w:cantSplit/>
        </w:trPr>
        <w:tc>
          <w:tcPr>
            <w:tcW w:w="465" w:type="dxa"/>
            <w:tcBorders>
              <w:top w:val="nil"/>
              <w:left w:val="nil"/>
              <w:bottom w:val="nil"/>
              <w:right w:val="nil"/>
            </w:tcBorders>
          </w:tcPr>
          <w:p w14:paraId="1686C2B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4AE9B37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additional fee—</w:t>
            </w:r>
          </w:p>
        </w:tc>
        <w:tc>
          <w:tcPr>
            <w:tcW w:w="1275" w:type="dxa"/>
            <w:tcBorders>
              <w:top w:val="nil"/>
              <w:left w:val="nil"/>
              <w:bottom w:val="nil"/>
              <w:right w:val="nil"/>
            </w:tcBorders>
          </w:tcPr>
          <w:p w14:paraId="029697CD"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3FE321E7" w14:textId="77777777" w:rsidTr="006D0045">
        <w:trPr>
          <w:cantSplit/>
        </w:trPr>
        <w:tc>
          <w:tcPr>
            <w:tcW w:w="465" w:type="dxa"/>
            <w:tcBorders>
              <w:top w:val="nil"/>
              <w:left w:val="nil"/>
              <w:bottom w:val="nil"/>
              <w:right w:val="nil"/>
            </w:tcBorders>
          </w:tcPr>
          <w:p w14:paraId="4CE3AF2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55C45F09"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w:t>
            </w:r>
            <w:proofErr w:type="spellStart"/>
            <w:r w:rsidRPr="008119AE">
              <w:rPr>
                <w:rFonts w:ascii="Times New Roman" w:eastAsia="Times New Roman" w:hAnsi="Times New Roman"/>
                <w:color w:val="000000"/>
                <w:sz w:val="20"/>
                <w:szCs w:val="20"/>
                <w:lang w:eastAsia="en-AU"/>
              </w:rPr>
              <w:t>i</w:t>
            </w:r>
            <w:proofErr w:type="spellEnd"/>
            <w:r w:rsidRPr="008119AE">
              <w:rPr>
                <w:rFonts w:ascii="Times New Roman" w:eastAsia="Times New Roman" w:hAnsi="Times New Roman"/>
                <w:color w:val="000000"/>
                <w:sz w:val="20"/>
                <w:szCs w:val="20"/>
                <w:lang w:eastAsia="en-AU"/>
              </w:rPr>
              <w:t>)</w:t>
            </w:r>
            <w:r w:rsidRPr="008119AE">
              <w:rPr>
                <w:rFonts w:ascii="Times New Roman" w:eastAsia="Times New Roman" w:hAnsi="Times New Roman"/>
                <w:color w:val="000000"/>
                <w:sz w:val="20"/>
                <w:szCs w:val="20"/>
                <w:lang w:eastAsia="en-AU"/>
              </w:rPr>
              <w:tab/>
              <w:t>if the fish processor processes abalone (</w:t>
            </w:r>
            <w:proofErr w:type="spellStart"/>
            <w:r w:rsidRPr="008119AE">
              <w:rPr>
                <w:rFonts w:ascii="Times New Roman" w:eastAsia="Times New Roman" w:hAnsi="Times New Roman"/>
                <w:i/>
                <w:iCs/>
                <w:color w:val="000000"/>
                <w:sz w:val="20"/>
                <w:szCs w:val="20"/>
                <w:lang w:eastAsia="en-AU"/>
              </w:rPr>
              <w:t>Haliotis</w:t>
            </w:r>
            <w:proofErr w:type="spellEnd"/>
            <w:r w:rsidRPr="008119AE">
              <w:rPr>
                <w:rFonts w:ascii="Times New Roman" w:eastAsia="Times New Roman" w:hAnsi="Times New Roman"/>
                <w:color w:val="000000"/>
                <w:sz w:val="20"/>
                <w:szCs w:val="20"/>
                <w:lang w:eastAsia="en-AU"/>
              </w:rPr>
              <w:t xml:space="preserve"> </w:t>
            </w:r>
            <w:proofErr w:type="spellStart"/>
            <w:r w:rsidRPr="008119AE">
              <w:rPr>
                <w:rFonts w:ascii="Times New Roman" w:eastAsia="Times New Roman" w:hAnsi="Times New Roman"/>
                <w:color w:val="000000"/>
                <w:sz w:val="20"/>
                <w:szCs w:val="20"/>
                <w:lang w:eastAsia="en-AU"/>
              </w:rPr>
              <w:t>spp</w:t>
            </w:r>
            <w:proofErr w:type="spellEnd"/>
            <w:r w:rsidRPr="008119AE">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14:paraId="697EC89D"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$1 672.00</w:t>
            </w:r>
          </w:p>
        </w:tc>
      </w:tr>
      <w:tr w:rsidR="008119AE" w:rsidRPr="008119AE" w14:paraId="5319AAF7" w14:textId="77777777" w:rsidTr="006D0045">
        <w:trPr>
          <w:cantSplit/>
        </w:trPr>
        <w:tc>
          <w:tcPr>
            <w:tcW w:w="465" w:type="dxa"/>
            <w:tcBorders>
              <w:top w:val="nil"/>
              <w:left w:val="nil"/>
              <w:bottom w:val="nil"/>
              <w:right w:val="nil"/>
            </w:tcBorders>
          </w:tcPr>
          <w:p w14:paraId="07985FD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7BA20C3A"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w:t>
            </w:r>
            <w:r w:rsidRPr="008119AE">
              <w:rPr>
                <w:rFonts w:ascii="Times New Roman" w:eastAsia="Times New Roman" w:hAnsi="Times New Roman"/>
                <w:color w:val="000000"/>
                <w:sz w:val="20"/>
                <w:szCs w:val="20"/>
                <w:lang w:eastAsia="en-AU"/>
              </w:rPr>
              <w:tab/>
              <w:t>if the fish processor processes King Prawn (</w:t>
            </w:r>
            <w:proofErr w:type="spellStart"/>
            <w:r w:rsidRPr="008119AE">
              <w:rPr>
                <w:rFonts w:ascii="Times New Roman" w:eastAsia="Times New Roman" w:hAnsi="Times New Roman"/>
                <w:i/>
                <w:iCs/>
                <w:color w:val="000000"/>
                <w:sz w:val="20"/>
                <w:szCs w:val="20"/>
                <w:lang w:eastAsia="en-AU"/>
              </w:rPr>
              <w:t>Merlicertus</w:t>
            </w:r>
            <w:proofErr w:type="spellEnd"/>
            <w:r w:rsidRPr="008119AE">
              <w:rPr>
                <w:rFonts w:ascii="Times New Roman" w:eastAsia="Times New Roman" w:hAnsi="Times New Roman"/>
                <w:i/>
                <w:iCs/>
                <w:color w:val="000000"/>
                <w:sz w:val="20"/>
                <w:szCs w:val="20"/>
                <w:lang w:eastAsia="en-AU"/>
              </w:rPr>
              <w:t xml:space="preserve"> </w:t>
            </w:r>
            <w:proofErr w:type="spellStart"/>
            <w:r w:rsidRPr="008119AE">
              <w:rPr>
                <w:rFonts w:ascii="Times New Roman" w:eastAsia="Times New Roman" w:hAnsi="Times New Roman"/>
                <w:i/>
                <w:iCs/>
                <w:color w:val="000000"/>
                <w:sz w:val="20"/>
                <w:szCs w:val="20"/>
                <w:lang w:eastAsia="en-AU"/>
              </w:rPr>
              <w:t>latisulcatus</w:t>
            </w:r>
            <w:proofErr w:type="spellEnd"/>
            <w:r w:rsidRPr="008119AE">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14:paraId="12BC0BB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$1 672.00</w:t>
            </w:r>
          </w:p>
        </w:tc>
      </w:tr>
      <w:tr w:rsidR="008119AE" w:rsidRPr="008119AE" w14:paraId="37A5D883" w14:textId="77777777" w:rsidTr="006D0045">
        <w:trPr>
          <w:cantSplit/>
        </w:trPr>
        <w:tc>
          <w:tcPr>
            <w:tcW w:w="465" w:type="dxa"/>
            <w:tcBorders>
              <w:top w:val="nil"/>
              <w:left w:val="nil"/>
              <w:bottom w:val="nil"/>
              <w:right w:val="nil"/>
            </w:tcBorders>
          </w:tcPr>
          <w:p w14:paraId="1AC0B6E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45" w:type="dxa"/>
            <w:tcBorders>
              <w:top w:val="nil"/>
              <w:left w:val="nil"/>
              <w:bottom w:val="nil"/>
              <w:right w:val="nil"/>
            </w:tcBorders>
          </w:tcPr>
          <w:p w14:paraId="6E346D7D"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(iii)</w:t>
            </w:r>
            <w:r w:rsidRPr="008119AE">
              <w:rPr>
                <w:rFonts w:ascii="Times New Roman" w:eastAsia="Times New Roman" w:hAnsi="Times New Roman"/>
                <w:color w:val="000000"/>
                <w:sz w:val="20"/>
                <w:szCs w:val="20"/>
                <w:lang w:eastAsia="en-AU"/>
              </w:rPr>
              <w:tab/>
              <w:t>if the fish processor processes Southern Rock Lobster (</w:t>
            </w:r>
            <w:proofErr w:type="spellStart"/>
            <w:r w:rsidRPr="008119AE">
              <w:rPr>
                <w:rFonts w:ascii="Times New Roman" w:eastAsia="Times New Roman" w:hAnsi="Times New Roman"/>
                <w:i/>
                <w:iCs/>
                <w:color w:val="000000"/>
                <w:sz w:val="20"/>
                <w:szCs w:val="20"/>
                <w:lang w:eastAsia="en-AU"/>
              </w:rPr>
              <w:t>Jasus</w:t>
            </w:r>
            <w:proofErr w:type="spellEnd"/>
            <w:r w:rsidRPr="008119AE">
              <w:rPr>
                <w:rFonts w:ascii="Times New Roman" w:eastAsia="Times New Roman" w:hAnsi="Times New Roman"/>
                <w:i/>
                <w:iCs/>
                <w:color w:val="000000"/>
                <w:sz w:val="20"/>
                <w:szCs w:val="20"/>
                <w:lang w:eastAsia="en-AU"/>
              </w:rPr>
              <w:t xml:space="preserve"> </w:t>
            </w:r>
            <w:proofErr w:type="spellStart"/>
            <w:r w:rsidRPr="008119AE">
              <w:rPr>
                <w:rFonts w:ascii="Times New Roman" w:eastAsia="Times New Roman" w:hAnsi="Times New Roman"/>
                <w:i/>
                <w:iCs/>
                <w:color w:val="000000"/>
                <w:sz w:val="20"/>
                <w:szCs w:val="20"/>
                <w:lang w:eastAsia="en-AU"/>
              </w:rPr>
              <w:t>edwardsii</w:t>
            </w:r>
            <w:proofErr w:type="spellEnd"/>
            <w:r w:rsidRPr="008119AE">
              <w:rPr>
                <w:rFonts w:ascii="Times New Roman" w:eastAsia="Times New Roman" w:hAnsi="Times New Roman"/>
                <w:color w:val="000000"/>
                <w:sz w:val="20"/>
                <w:szCs w:val="20"/>
                <w:lang w:eastAsia="en-AU"/>
              </w:rPr>
              <w:t>) under the registration</w:t>
            </w:r>
          </w:p>
        </w:tc>
        <w:tc>
          <w:tcPr>
            <w:tcW w:w="1275" w:type="dxa"/>
            <w:tcBorders>
              <w:top w:val="nil"/>
              <w:left w:val="nil"/>
              <w:bottom w:val="nil"/>
              <w:right w:val="nil"/>
            </w:tcBorders>
          </w:tcPr>
          <w:p w14:paraId="6C594480"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$1 672.00</w:t>
            </w:r>
          </w:p>
        </w:tc>
      </w:tr>
    </w:tbl>
    <w:p w14:paraId="706FF6B9"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r w:rsidRPr="008119AE">
        <w:rPr>
          <w:rFonts w:ascii="Times New Roman" w:eastAsia="Times New Roman" w:hAnsi="Times New Roman"/>
          <w:b/>
          <w:bCs/>
          <w:color w:val="000000"/>
          <w:sz w:val="28"/>
          <w:szCs w:val="28"/>
          <w:lang w:eastAsia="en-AU"/>
        </w:rPr>
        <w:t>Division 2—Miscellaneous fees</w:t>
      </w:r>
    </w:p>
    <w:p w14:paraId="12590EF2"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045"/>
        <w:gridCol w:w="1275"/>
      </w:tblGrid>
      <w:tr w:rsidR="008119AE" w:rsidRPr="008119AE" w14:paraId="06BAF9E0" w14:textId="77777777" w:rsidTr="006D0045">
        <w:trPr>
          <w:cantSplit/>
        </w:trPr>
        <w:tc>
          <w:tcPr>
            <w:tcW w:w="465" w:type="dxa"/>
            <w:tcBorders>
              <w:top w:val="nil"/>
              <w:left w:val="nil"/>
              <w:bottom w:val="nil"/>
              <w:right w:val="nil"/>
            </w:tcBorders>
          </w:tcPr>
          <w:p w14:paraId="7D9F179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w:t>
            </w:r>
          </w:p>
        </w:tc>
        <w:tc>
          <w:tcPr>
            <w:tcW w:w="7045" w:type="dxa"/>
            <w:tcBorders>
              <w:top w:val="nil"/>
              <w:left w:val="nil"/>
              <w:bottom w:val="nil"/>
              <w:right w:val="nil"/>
            </w:tcBorders>
          </w:tcPr>
          <w:p w14:paraId="5B58756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On application by a registered fish processor to have additional premises, places, </w:t>
            </w:r>
            <w:proofErr w:type="gramStart"/>
            <w:r w:rsidRPr="008119AE">
              <w:rPr>
                <w:rFonts w:ascii="Times New Roman" w:eastAsia="Times New Roman" w:hAnsi="Times New Roman"/>
                <w:color w:val="000000"/>
                <w:sz w:val="20"/>
                <w:szCs w:val="20"/>
                <w:lang w:eastAsia="en-AU"/>
              </w:rPr>
              <w:t>boats</w:t>
            </w:r>
            <w:proofErr w:type="gramEnd"/>
            <w:r w:rsidRPr="008119AE">
              <w:rPr>
                <w:rFonts w:ascii="Times New Roman" w:eastAsia="Times New Roman" w:hAnsi="Times New Roman"/>
                <w:color w:val="000000"/>
                <w:sz w:val="20"/>
                <w:szCs w:val="20"/>
                <w:lang w:eastAsia="en-AU"/>
              </w:rPr>
              <w:t xml:space="preserve"> or vehicles specified in the certificate of registration</w:t>
            </w:r>
          </w:p>
        </w:tc>
        <w:tc>
          <w:tcPr>
            <w:tcW w:w="1275" w:type="dxa"/>
            <w:tcBorders>
              <w:top w:val="nil"/>
              <w:left w:val="nil"/>
              <w:bottom w:val="nil"/>
              <w:right w:val="nil"/>
            </w:tcBorders>
          </w:tcPr>
          <w:p w14:paraId="6B9D25AB"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$39.50</w:t>
            </w:r>
          </w:p>
        </w:tc>
      </w:tr>
    </w:tbl>
    <w:p w14:paraId="4E10B774" w14:textId="77777777" w:rsidR="008119AE" w:rsidRPr="008119AE" w:rsidRDefault="008119AE" w:rsidP="008119A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8119AE">
        <w:rPr>
          <w:rFonts w:ascii="Times New Roman" w:eastAsia="Times New Roman" w:hAnsi="Times New Roman"/>
          <w:b/>
          <w:bCs/>
          <w:color w:val="000000"/>
          <w:sz w:val="32"/>
          <w:szCs w:val="32"/>
          <w:lang w:eastAsia="en-AU"/>
        </w:rPr>
        <w:t>Part 4—Recreational fishing fees</w:t>
      </w:r>
    </w:p>
    <w:p w14:paraId="725AB601"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8119AE" w:rsidRPr="008119AE" w14:paraId="5AEAB3BC" w14:textId="77777777" w:rsidTr="006D0045">
        <w:trPr>
          <w:cantSplit/>
        </w:trPr>
        <w:tc>
          <w:tcPr>
            <w:tcW w:w="7025" w:type="dxa"/>
            <w:gridSpan w:val="2"/>
            <w:tcBorders>
              <w:top w:val="nil"/>
              <w:left w:val="nil"/>
              <w:bottom w:val="nil"/>
              <w:right w:val="nil"/>
            </w:tcBorders>
          </w:tcPr>
          <w:p w14:paraId="1D052E8A"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Application fees payable by an applicant for registration under the </w:t>
            </w:r>
            <w:hyperlink r:id="rId115" w:history="1">
              <w:r w:rsidRPr="008119AE">
                <w:rPr>
                  <w:rFonts w:ascii="Times New Roman" w:eastAsia="Times New Roman" w:hAnsi="Times New Roman"/>
                  <w:i/>
                  <w:iCs/>
                  <w:color w:val="000000"/>
                  <w:sz w:val="20"/>
                  <w:szCs w:val="20"/>
                  <w:lang w:eastAsia="en-AU"/>
                </w:rPr>
                <w:t>Fisheries Management (General) Regulations 2017</w:t>
              </w:r>
            </w:hyperlink>
            <w:r w:rsidRPr="008119AE">
              <w:rPr>
                <w:rFonts w:ascii="Times New Roman" w:eastAsia="Times New Roman" w:hAnsi="Times New Roman"/>
                <w:color w:val="000000"/>
                <w:sz w:val="20"/>
                <w:szCs w:val="20"/>
                <w:lang w:eastAsia="en-AU"/>
              </w:rPr>
              <w:t xml:space="preserve"> of a device to be used for recreational fishing</w:t>
            </w:r>
          </w:p>
        </w:tc>
        <w:tc>
          <w:tcPr>
            <w:tcW w:w="1761" w:type="dxa"/>
            <w:tcBorders>
              <w:top w:val="nil"/>
              <w:left w:val="nil"/>
              <w:bottom w:val="nil"/>
              <w:right w:val="nil"/>
            </w:tcBorders>
          </w:tcPr>
          <w:p w14:paraId="6AD72671"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62F8DFA4" w14:textId="77777777" w:rsidTr="006D0045">
        <w:trPr>
          <w:cantSplit/>
        </w:trPr>
        <w:tc>
          <w:tcPr>
            <w:tcW w:w="456" w:type="dxa"/>
            <w:tcBorders>
              <w:top w:val="nil"/>
              <w:left w:val="nil"/>
              <w:bottom w:val="nil"/>
              <w:right w:val="nil"/>
            </w:tcBorders>
          </w:tcPr>
          <w:p w14:paraId="78FE28B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14:paraId="496C99C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registration of a mesh net to be used by a person for recreational fishing—</w:t>
            </w:r>
          </w:p>
        </w:tc>
        <w:tc>
          <w:tcPr>
            <w:tcW w:w="1761" w:type="dxa"/>
            <w:tcBorders>
              <w:top w:val="nil"/>
              <w:left w:val="nil"/>
              <w:bottom w:val="nil"/>
              <w:right w:val="nil"/>
            </w:tcBorders>
          </w:tcPr>
          <w:p w14:paraId="6654EC44"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50AA3341" w14:textId="77777777" w:rsidTr="006D0045">
        <w:trPr>
          <w:cantSplit/>
        </w:trPr>
        <w:tc>
          <w:tcPr>
            <w:tcW w:w="456" w:type="dxa"/>
            <w:tcBorders>
              <w:top w:val="nil"/>
              <w:left w:val="nil"/>
              <w:bottom w:val="nil"/>
              <w:right w:val="nil"/>
            </w:tcBorders>
          </w:tcPr>
          <w:p w14:paraId="00A888D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14:paraId="5C96A06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 xml:space="preserve">in the case of a mesh net for use in the waters of Lake George </w:t>
            </w:r>
          </w:p>
        </w:tc>
        <w:tc>
          <w:tcPr>
            <w:tcW w:w="1761" w:type="dxa"/>
            <w:tcBorders>
              <w:top w:val="nil"/>
              <w:left w:val="nil"/>
              <w:bottom w:val="nil"/>
              <w:right w:val="nil"/>
            </w:tcBorders>
          </w:tcPr>
          <w:p w14:paraId="1993A83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$181.00</w:t>
            </w:r>
          </w:p>
        </w:tc>
      </w:tr>
      <w:tr w:rsidR="008119AE" w:rsidRPr="008119AE" w14:paraId="47095792" w14:textId="77777777" w:rsidTr="006D0045">
        <w:trPr>
          <w:cantSplit/>
        </w:trPr>
        <w:tc>
          <w:tcPr>
            <w:tcW w:w="456" w:type="dxa"/>
            <w:tcBorders>
              <w:top w:val="nil"/>
              <w:left w:val="nil"/>
              <w:bottom w:val="nil"/>
              <w:right w:val="nil"/>
            </w:tcBorders>
          </w:tcPr>
          <w:p w14:paraId="2C7D318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14:paraId="59E318D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in the case of a mesh net for use in any other waters—</w:t>
            </w:r>
          </w:p>
        </w:tc>
        <w:tc>
          <w:tcPr>
            <w:tcW w:w="1761" w:type="dxa"/>
            <w:tcBorders>
              <w:top w:val="nil"/>
              <w:left w:val="nil"/>
              <w:bottom w:val="nil"/>
              <w:right w:val="nil"/>
            </w:tcBorders>
          </w:tcPr>
          <w:p w14:paraId="783C941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32830884" w14:textId="77777777" w:rsidTr="006D0045">
        <w:trPr>
          <w:cantSplit/>
        </w:trPr>
        <w:tc>
          <w:tcPr>
            <w:tcW w:w="456" w:type="dxa"/>
            <w:tcBorders>
              <w:top w:val="nil"/>
              <w:left w:val="nil"/>
              <w:bottom w:val="nil"/>
              <w:right w:val="nil"/>
            </w:tcBorders>
          </w:tcPr>
          <w:p w14:paraId="4C715E9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14:paraId="3445DB69"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w:t>
            </w:r>
            <w:proofErr w:type="spellStart"/>
            <w:r w:rsidRPr="008119AE">
              <w:rPr>
                <w:rFonts w:ascii="Times New Roman" w:eastAsia="Times New Roman" w:hAnsi="Times New Roman"/>
                <w:color w:val="000000"/>
                <w:sz w:val="20"/>
                <w:szCs w:val="20"/>
                <w:lang w:eastAsia="en-AU"/>
              </w:rPr>
              <w:t>i</w:t>
            </w:r>
            <w:proofErr w:type="spellEnd"/>
            <w:r w:rsidRPr="008119AE">
              <w:rPr>
                <w:rFonts w:ascii="Times New Roman" w:eastAsia="Times New Roman" w:hAnsi="Times New Roman"/>
                <w:color w:val="000000"/>
                <w:sz w:val="20"/>
                <w:szCs w:val="20"/>
                <w:lang w:eastAsia="en-AU"/>
              </w:rPr>
              <w:t>)</w:t>
            </w:r>
            <w:r w:rsidRPr="008119AE">
              <w:rPr>
                <w:rFonts w:ascii="Times New Roman" w:eastAsia="Times New Roman" w:hAnsi="Times New Roman"/>
                <w:color w:val="000000"/>
                <w:sz w:val="20"/>
                <w:szCs w:val="20"/>
                <w:lang w:eastAsia="en-AU"/>
              </w:rPr>
              <w:tab/>
              <w:t>if the applicant produces evidence to the satisfaction of the Minister that the applicant is entitled, as the holder of a pensioner entitlement card issued under an Act or law of the Commonwealth, to travel on public transport in this State at reduced fares (for each year in the term of the registration)</w:t>
            </w:r>
          </w:p>
        </w:tc>
        <w:tc>
          <w:tcPr>
            <w:tcW w:w="1761" w:type="dxa"/>
            <w:tcBorders>
              <w:top w:val="nil"/>
              <w:left w:val="nil"/>
              <w:bottom w:val="nil"/>
              <w:right w:val="nil"/>
            </w:tcBorders>
          </w:tcPr>
          <w:p w14:paraId="76FF12D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$26.00</w:t>
            </w:r>
          </w:p>
        </w:tc>
      </w:tr>
      <w:tr w:rsidR="008119AE" w:rsidRPr="008119AE" w14:paraId="155702F2" w14:textId="77777777" w:rsidTr="006D0045">
        <w:trPr>
          <w:cantSplit/>
        </w:trPr>
        <w:tc>
          <w:tcPr>
            <w:tcW w:w="456" w:type="dxa"/>
            <w:tcBorders>
              <w:top w:val="nil"/>
              <w:left w:val="nil"/>
              <w:bottom w:val="nil"/>
              <w:right w:val="nil"/>
            </w:tcBorders>
          </w:tcPr>
          <w:p w14:paraId="67EA893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14:paraId="2B9E0374"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w:t>
            </w:r>
            <w:r w:rsidRPr="008119AE">
              <w:rPr>
                <w:rFonts w:ascii="Times New Roman" w:eastAsia="Times New Roman" w:hAnsi="Times New Roman"/>
                <w:color w:val="000000"/>
                <w:sz w:val="20"/>
                <w:szCs w:val="20"/>
                <w:lang w:eastAsia="en-AU"/>
              </w:rPr>
              <w:tab/>
              <w:t>in any other case (for each year in the term of the registration)</w:t>
            </w:r>
          </w:p>
        </w:tc>
        <w:tc>
          <w:tcPr>
            <w:tcW w:w="1761" w:type="dxa"/>
            <w:tcBorders>
              <w:top w:val="nil"/>
              <w:left w:val="nil"/>
              <w:bottom w:val="nil"/>
              <w:right w:val="nil"/>
            </w:tcBorders>
          </w:tcPr>
          <w:p w14:paraId="67F74D2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$52.50</w:t>
            </w:r>
          </w:p>
        </w:tc>
      </w:tr>
      <w:tr w:rsidR="008119AE" w:rsidRPr="008119AE" w14:paraId="50B5B8AC" w14:textId="77777777" w:rsidTr="006D0045">
        <w:trPr>
          <w:cantSplit/>
        </w:trPr>
        <w:tc>
          <w:tcPr>
            <w:tcW w:w="456" w:type="dxa"/>
            <w:tcBorders>
              <w:top w:val="nil"/>
              <w:left w:val="nil"/>
              <w:bottom w:val="nil"/>
              <w:right w:val="nil"/>
            </w:tcBorders>
          </w:tcPr>
          <w:p w14:paraId="4618BF7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14:paraId="3E7682B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No fee is payable where the Minister registers a mesh net for a period of less than 1 year for the purpose of achieving a common expiry date for the registration of that mesh net and the registration of any other mesh net owned by the same person.</w:t>
            </w:r>
          </w:p>
        </w:tc>
        <w:tc>
          <w:tcPr>
            <w:tcW w:w="1761" w:type="dxa"/>
            <w:tcBorders>
              <w:top w:val="nil"/>
              <w:left w:val="nil"/>
              <w:bottom w:val="nil"/>
              <w:right w:val="nil"/>
            </w:tcBorders>
          </w:tcPr>
          <w:p w14:paraId="63806BD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0E379428" w14:textId="77777777" w:rsidTr="006D0045">
        <w:trPr>
          <w:cantSplit/>
        </w:trPr>
        <w:tc>
          <w:tcPr>
            <w:tcW w:w="456" w:type="dxa"/>
            <w:tcBorders>
              <w:top w:val="nil"/>
              <w:left w:val="nil"/>
              <w:bottom w:val="nil"/>
              <w:right w:val="nil"/>
            </w:tcBorders>
          </w:tcPr>
          <w:p w14:paraId="667A86B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14:paraId="058EC0FF"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registration of a rock lobster pot to be used by a person for recreational fishing—</w:t>
            </w:r>
          </w:p>
        </w:tc>
        <w:tc>
          <w:tcPr>
            <w:tcW w:w="1761" w:type="dxa"/>
            <w:tcBorders>
              <w:top w:val="nil"/>
              <w:left w:val="nil"/>
              <w:bottom w:val="nil"/>
              <w:right w:val="nil"/>
            </w:tcBorders>
          </w:tcPr>
          <w:p w14:paraId="508EB80C"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4D5F5A73" w14:textId="77777777" w:rsidTr="006D0045">
        <w:trPr>
          <w:cantSplit/>
        </w:trPr>
        <w:tc>
          <w:tcPr>
            <w:tcW w:w="456" w:type="dxa"/>
            <w:tcBorders>
              <w:top w:val="nil"/>
              <w:left w:val="nil"/>
              <w:bottom w:val="nil"/>
              <w:right w:val="nil"/>
            </w:tcBorders>
          </w:tcPr>
          <w:p w14:paraId="053B765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14:paraId="55367BE1"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for registration of 1 rock lobster pot</w:t>
            </w:r>
          </w:p>
        </w:tc>
        <w:tc>
          <w:tcPr>
            <w:tcW w:w="1761" w:type="dxa"/>
            <w:tcBorders>
              <w:top w:val="nil"/>
              <w:left w:val="nil"/>
              <w:bottom w:val="nil"/>
              <w:right w:val="nil"/>
            </w:tcBorders>
          </w:tcPr>
          <w:p w14:paraId="263B560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$86.00</w:t>
            </w:r>
          </w:p>
        </w:tc>
      </w:tr>
      <w:tr w:rsidR="008119AE" w:rsidRPr="008119AE" w14:paraId="207A2D44" w14:textId="77777777" w:rsidTr="006D0045">
        <w:trPr>
          <w:cantSplit/>
        </w:trPr>
        <w:tc>
          <w:tcPr>
            <w:tcW w:w="456" w:type="dxa"/>
            <w:tcBorders>
              <w:top w:val="nil"/>
              <w:left w:val="nil"/>
              <w:bottom w:val="nil"/>
              <w:right w:val="nil"/>
            </w:tcBorders>
          </w:tcPr>
          <w:p w14:paraId="5E1DD1CE" w14:textId="77777777" w:rsidR="008119AE" w:rsidRPr="008119AE" w:rsidRDefault="008119AE" w:rsidP="008119AE">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c>
          <w:tcPr>
            <w:tcW w:w="6569" w:type="dxa"/>
            <w:tcBorders>
              <w:top w:val="nil"/>
              <w:left w:val="nil"/>
              <w:bottom w:val="nil"/>
              <w:right w:val="nil"/>
            </w:tcBorders>
          </w:tcPr>
          <w:p w14:paraId="3906B87C"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for registration of 2 rock lobster pots</w:t>
            </w:r>
          </w:p>
        </w:tc>
        <w:tc>
          <w:tcPr>
            <w:tcW w:w="1761" w:type="dxa"/>
            <w:tcBorders>
              <w:top w:val="nil"/>
              <w:left w:val="nil"/>
              <w:bottom w:val="nil"/>
              <w:right w:val="nil"/>
            </w:tcBorders>
          </w:tcPr>
          <w:p w14:paraId="51E02F0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$238.00</w:t>
            </w:r>
          </w:p>
        </w:tc>
      </w:tr>
      <w:tr w:rsidR="008119AE" w:rsidRPr="008119AE" w14:paraId="404F2CE9" w14:textId="77777777" w:rsidTr="006D0045">
        <w:trPr>
          <w:cantSplit/>
        </w:trPr>
        <w:tc>
          <w:tcPr>
            <w:tcW w:w="456" w:type="dxa"/>
            <w:tcBorders>
              <w:top w:val="nil"/>
              <w:left w:val="nil"/>
              <w:bottom w:val="nil"/>
              <w:right w:val="nil"/>
            </w:tcBorders>
          </w:tcPr>
          <w:p w14:paraId="0A2742E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14:paraId="1F3D558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the issue of a replacement tag for a rock lobster pot, or a mesh net for use in the waters of Lake George, registered for recreational fishing</w:t>
            </w:r>
          </w:p>
        </w:tc>
        <w:tc>
          <w:tcPr>
            <w:tcW w:w="1761" w:type="dxa"/>
            <w:tcBorders>
              <w:top w:val="nil"/>
              <w:left w:val="nil"/>
              <w:bottom w:val="nil"/>
              <w:right w:val="nil"/>
            </w:tcBorders>
          </w:tcPr>
          <w:p w14:paraId="0F07FBA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$34.75</w:t>
            </w:r>
          </w:p>
        </w:tc>
      </w:tr>
    </w:tbl>
    <w:p w14:paraId="387AB34C" w14:textId="77777777" w:rsidR="008119AE" w:rsidRPr="008119AE" w:rsidRDefault="008119AE" w:rsidP="008119AE">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8119AE">
        <w:rPr>
          <w:rFonts w:ascii="Times New Roman" w:eastAsia="Times New Roman" w:hAnsi="Times New Roman"/>
          <w:b/>
          <w:bCs/>
          <w:color w:val="000000"/>
          <w:sz w:val="32"/>
          <w:szCs w:val="32"/>
          <w:lang w:eastAsia="en-AU"/>
        </w:rPr>
        <w:t>Part 5—Miscellaneous fees</w:t>
      </w:r>
    </w:p>
    <w:p w14:paraId="563D3D7B"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56"/>
        <w:gridCol w:w="6569"/>
        <w:gridCol w:w="1761"/>
      </w:tblGrid>
      <w:tr w:rsidR="008119AE" w:rsidRPr="008119AE" w14:paraId="56553844" w14:textId="77777777" w:rsidTr="006D0045">
        <w:trPr>
          <w:cantSplit/>
        </w:trPr>
        <w:tc>
          <w:tcPr>
            <w:tcW w:w="456" w:type="dxa"/>
            <w:tcBorders>
              <w:top w:val="nil"/>
              <w:left w:val="nil"/>
              <w:bottom w:val="nil"/>
              <w:right w:val="nil"/>
            </w:tcBorders>
          </w:tcPr>
          <w:p w14:paraId="066C6D7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569" w:type="dxa"/>
            <w:tcBorders>
              <w:top w:val="nil"/>
              <w:left w:val="nil"/>
              <w:bottom w:val="nil"/>
              <w:right w:val="nil"/>
            </w:tcBorders>
          </w:tcPr>
          <w:p w14:paraId="08B0BA5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a permit under Part 6 Division 1 of the Act</w:t>
            </w:r>
          </w:p>
        </w:tc>
        <w:tc>
          <w:tcPr>
            <w:tcW w:w="1761" w:type="dxa"/>
            <w:tcBorders>
              <w:top w:val="nil"/>
              <w:left w:val="nil"/>
              <w:bottom w:val="nil"/>
              <w:right w:val="nil"/>
            </w:tcBorders>
          </w:tcPr>
          <w:p w14:paraId="7EE946FC"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$139.00</w:t>
            </w:r>
          </w:p>
        </w:tc>
      </w:tr>
      <w:tr w:rsidR="008119AE" w:rsidRPr="008119AE" w14:paraId="4227FDF5" w14:textId="77777777" w:rsidTr="006D0045">
        <w:trPr>
          <w:cantSplit/>
        </w:trPr>
        <w:tc>
          <w:tcPr>
            <w:tcW w:w="456" w:type="dxa"/>
            <w:tcBorders>
              <w:top w:val="nil"/>
              <w:left w:val="nil"/>
              <w:bottom w:val="nil"/>
              <w:right w:val="nil"/>
            </w:tcBorders>
          </w:tcPr>
          <w:p w14:paraId="1E5C795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569" w:type="dxa"/>
            <w:tcBorders>
              <w:top w:val="nil"/>
              <w:left w:val="nil"/>
              <w:bottom w:val="nil"/>
              <w:right w:val="nil"/>
            </w:tcBorders>
          </w:tcPr>
          <w:p w14:paraId="5CA718D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an exemption or a variation of an exemption under section 115 of the Act</w:t>
            </w:r>
          </w:p>
        </w:tc>
        <w:tc>
          <w:tcPr>
            <w:tcW w:w="1761" w:type="dxa"/>
            <w:tcBorders>
              <w:top w:val="nil"/>
              <w:left w:val="nil"/>
              <w:bottom w:val="nil"/>
              <w:right w:val="nil"/>
            </w:tcBorders>
          </w:tcPr>
          <w:p w14:paraId="117149C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$172.00</w:t>
            </w:r>
          </w:p>
        </w:tc>
      </w:tr>
      <w:tr w:rsidR="008119AE" w:rsidRPr="008119AE" w14:paraId="050A806F" w14:textId="77777777" w:rsidTr="006D0045">
        <w:trPr>
          <w:cantSplit/>
        </w:trPr>
        <w:tc>
          <w:tcPr>
            <w:tcW w:w="456" w:type="dxa"/>
            <w:tcBorders>
              <w:top w:val="nil"/>
              <w:left w:val="nil"/>
              <w:bottom w:val="nil"/>
              <w:right w:val="nil"/>
            </w:tcBorders>
          </w:tcPr>
          <w:p w14:paraId="13466F5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569" w:type="dxa"/>
            <w:tcBorders>
              <w:top w:val="nil"/>
              <w:left w:val="nil"/>
              <w:bottom w:val="nil"/>
              <w:right w:val="nil"/>
            </w:tcBorders>
          </w:tcPr>
          <w:p w14:paraId="102AB74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On application for the issue of a duplicate authority under section 68 of the Act</w:t>
            </w:r>
          </w:p>
        </w:tc>
        <w:tc>
          <w:tcPr>
            <w:tcW w:w="1761" w:type="dxa"/>
            <w:tcBorders>
              <w:top w:val="nil"/>
              <w:left w:val="nil"/>
              <w:bottom w:val="nil"/>
              <w:right w:val="nil"/>
            </w:tcBorders>
          </w:tcPr>
          <w:p w14:paraId="51C4C6C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$34.75</w:t>
            </w:r>
          </w:p>
        </w:tc>
      </w:tr>
    </w:tbl>
    <w:p w14:paraId="7EEDE861" w14:textId="77777777" w:rsidR="008119AE" w:rsidRPr="008119AE" w:rsidRDefault="008119AE" w:rsidP="008119AE">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Made by the Minister for Primary Industries and Regional Development</w:t>
      </w:r>
    </w:p>
    <w:p w14:paraId="07F8CB13" w14:textId="77777777" w:rsidR="008119AE" w:rsidRPr="008119AE" w:rsidRDefault="008119AE" w:rsidP="008119AE">
      <w:pPr>
        <w:keepNext/>
        <w:keepLines/>
        <w:autoSpaceDE w:val="0"/>
        <w:autoSpaceDN w:val="0"/>
        <w:adjustRightInd w:val="0"/>
        <w:spacing w:before="120" w:after="0" w:line="240" w:lineRule="auto"/>
        <w:jc w:val="left"/>
        <w:rPr>
          <w:rFonts w:ascii="Times New Roman" w:hAnsi="Times New Roman"/>
          <w:color w:val="000000"/>
          <w:sz w:val="23"/>
          <w:szCs w:val="23"/>
        </w:rPr>
      </w:pPr>
      <w:r w:rsidRPr="008119AE">
        <w:rPr>
          <w:rFonts w:ascii="Times New Roman" w:hAnsi="Times New Roman"/>
          <w:color w:val="000000"/>
          <w:sz w:val="23"/>
          <w:szCs w:val="23"/>
        </w:rPr>
        <w:t>On 10 May 2023</w:t>
      </w:r>
    </w:p>
    <w:p w14:paraId="6E9358DD" w14:textId="77777777" w:rsidR="008119AE" w:rsidRPr="008119AE" w:rsidRDefault="008119AE" w:rsidP="008119AE">
      <w:pPr>
        <w:pBdr>
          <w:bottom w:val="single" w:sz="4" w:space="1" w:color="auto"/>
        </w:pBdr>
        <w:spacing w:after="0" w:line="52" w:lineRule="exact"/>
        <w:jc w:val="center"/>
        <w:rPr>
          <w:rFonts w:ascii="Times New Roman" w:eastAsia="Times New Roman" w:hAnsi="Times New Roman"/>
          <w:sz w:val="17"/>
          <w:szCs w:val="17"/>
        </w:rPr>
      </w:pPr>
    </w:p>
    <w:p w14:paraId="25C502A2" w14:textId="77777777" w:rsidR="008119AE" w:rsidRPr="008119AE" w:rsidRDefault="008119AE" w:rsidP="008119AE">
      <w:pPr>
        <w:pBdr>
          <w:top w:val="single" w:sz="4" w:space="1" w:color="auto"/>
        </w:pBdr>
        <w:spacing w:before="34" w:after="0" w:line="14" w:lineRule="exact"/>
        <w:jc w:val="center"/>
        <w:rPr>
          <w:rFonts w:ascii="Times New Roman" w:eastAsia="Times New Roman" w:hAnsi="Times New Roman"/>
          <w:sz w:val="17"/>
          <w:szCs w:val="17"/>
        </w:rPr>
      </w:pPr>
    </w:p>
    <w:p w14:paraId="55BFB15F" w14:textId="312FAE84" w:rsidR="00553C0E" w:rsidRDefault="00553C0E">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13FDF56F" w14:textId="77777777" w:rsidR="008119AE" w:rsidRPr="008119AE" w:rsidRDefault="008119AE" w:rsidP="00A06D0A">
      <w:pPr>
        <w:pStyle w:val="Heading2"/>
      </w:pPr>
      <w:bookmarkStart w:id="69" w:name="_Toc135312393"/>
      <w:r w:rsidRPr="008119AE">
        <w:t>Food Act 2001</w:t>
      </w:r>
      <w:bookmarkEnd w:id="69"/>
    </w:p>
    <w:p w14:paraId="10BD56F4" w14:textId="77777777" w:rsidR="008119AE" w:rsidRPr="008119AE" w:rsidRDefault="008119AE" w:rsidP="008119A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19AE">
        <w:rPr>
          <w:rFonts w:ascii="Times New Roman" w:eastAsia="Times New Roman" w:hAnsi="Times New Roman"/>
          <w:color w:val="000000"/>
          <w:sz w:val="28"/>
          <w:szCs w:val="28"/>
          <w:lang w:eastAsia="en-AU"/>
        </w:rPr>
        <w:t>South Australia</w:t>
      </w:r>
    </w:p>
    <w:p w14:paraId="4ABD87E3" w14:textId="77777777" w:rsidR="008119AE" w:rsidRPr="008119AE" w:rsidRDefault="008119AE" w:rsidP="008119A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119AE">
        <w:rPr>
          <w:rFonts w:ascii="Times New Roman" w:eastAsia="Times New Roman" w:hAnsi="Times New Roman"/>
          <w:b/>
          <w:bCs/>
          <w:color w:val="000000"/>
          <w:sz w:val="36"/>
          <w:szCs w:val="36"/>
          <w:lang w:eastAsia="en-AU"/>
        </w:rPr>
        <w:t>Food (Fees) Notice 2023</w:t>
      </w:r>
    </w:p>
    <w:p w14:paraId="6412E09C" w14:textId="77777777" w:rsidR="008119AE" w:rsidRPr="008119AE" w:rsidRDefault="008119AE" w:rsidP="008119A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119AE">
        <w:rPr>
          <w:rFonts w:ascii="Times New Roman" w:eastAsia="Times New Roman" w:hAnsi="Times New Roman"/>
          <w:color w:val="000000"/>
          <w:sz w:val="24"/>
          <w:szCs w:val="24"/>
          <w:lang w:eastAsia="en-AU"/>
        </w:rPr>
        <w:t xml:space="preserve">under the </w:t>
      </w:r>
      <w:r w:rsidRPr="008119AE">
        <w:rPr>
          <w:rFonts w:ascii="Times New Roman" w:eastAsia="Times New Roman" w:hAnsi="Times New Roman"/>
          <w:i/>
          <w:iCs/>
          <w:color w:val="000000"/>
          <w:sz w:val="24"/>
          <w:szCs w:val="24"/>
          <w:lang w:eastAsia="en-AU"/>
        </w:rPr>
        <w:t>Food Act 2001</w:t>
      </w:r>
    </w:p>
    <w:p w14:paraId="433FB602"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1—Short title</w:t>
      </w:r>
    </w:p>
    <w:p w14:paraId="7E3655CC"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This notice may be cited as the </w:t>
      </w:r>
      <w:hyperlink r:id="rId116" w:history="1">
        <w:r w:rsidRPr="008119AE">
          <w:rPr>
            <w:rFonts w:ascii="Times New Roman" w:eastAsia="Times New Roman" w:hAnsi="Times New Roman"/>
            <w:i/>
            <w:iCs/>
            <w:color w:val="000000"/>
            <w:sz w:val="23"/>
            <w:szCs w:val="23"/>
            <w:lang w:eastAsia="en-AU"/>
          </w:rPr>
          <w:t>Food (Fees) Notice 2023.</w:t>
        </w:r>
      </w:hyperlink>
    </w:p>
    <w:p w14:paraId="0586629B" w14:textId="77777777" w:rsidR="008119AE" w:rsidRPr="008119AE" w:rsidRDefault="008119AE" w:rsidP="008119AE">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0F819294"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This is a fee notice made in accordance with the </w:t>
      </w:r>
      <w:hyperlink r:id="rId117" w:history="1">
        <w:r w:rsidRPr="008119AE">
          <w:rPr>
            <w:rFonts w:ascii="Times New Roman" w:eastAsia="Times New Roman" w:hAnsi="Times New Roman"/>
            <w:i/>
            <w:iCs/>
            <w:color w:val="000000"/>
            <w:sz w:val="20"/>
            <w:szCs w:val="20"/>
            <w:lang w:eastAsia="en-AU"/>
          </w:rPr>
          <w:t>Legislation (Fees) Act 2019</w:t>
        </w:r>
      </w:hyperlink>
      <w:r w:rsidRPr="008119AE">
        <w:rPr>
          <w:rFonts w:ascii="Times New Roman" w:eastAsia="Times New Roman" w:hAnsi="Times New Roman"/>
          <w:color w:val="000000"/>
          <w:sz w:val="20"/>
          <w:szCs w:val="20"/>
          <w:lang w:eastAsia="en-AU"/>
        </w:rPr>
        <w:t>.</w:t>
      </w:r>
    </w:p>
    <w:p w14:paraId="78E0E911"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2—Commencement</w:t>
      </w:r>
    </w:p>
    <w:p w14:paraId="675A1EF2"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This notice has effect on 1 July 2023.</w:t>
      </w:r>
    </w:p>
    <w:p w14:paraId="076207CE"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3—Interpretation</w:t>
      </w:r>
    </w:p>
    <w:p w14:paraId="56D20DCD"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In these regulations, unless the contrary intention appears—</w:t>
      </w:r>
    </w:p>
    <w:p w14:paraId="53685281"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Act</w:t>
      </w:r>
      <w:r w:rsidRPr="008119AE">
        <w:rPr>
          <w:rFonts w:ascii="Times New Roman" w:eastAsia="Times New Roman" w:hAnsi="Times New Roman"/>
          <w:color w:val="000000"/>
          <w:sz w:val="23"/>
          <w:szCs w:val="23"/>
          <w:lang w:eastAsia="en-AU"/>
        </w:rPr>
        <w:t xml:space="preserve"> means the </w:t>
      </w:r>
      <w:hyperlink r:id="rId118" w:history="1">
        <w:r w:rsidRPr="008119AE">
          <w:rPr>
            <w:rFonts w:ascii="Times New Roman" w:eastAsia="Times New Roman" w:hAnsi="Times New Roman"/>
            <w:i/>
            <w:iCs/>
            <w:color w:val="000000"/>
            <w:sz w:val="23"/>
            <w:szCs w:val="23"/>
            <w:lang w:eastAsia="en-AU"/>
          </w:rPr>
          <w:t>Food Act 2001</w:t>
        </w:r>
      </w:hyperlink>
      <w:r w:rsidRPr="008119AE">
        <w:rPr>
          <w:rFonts w:ascii="Times New Roman" w:eastAsia="Times New Roman" w:hAnsi="Times New Roman"/>
          <w:color w:val="000000"/>
          <w:sz w:val="23"/>
          <w:szCs w:val="23"/>
          <w:lang w:eastAsia="en-AU"/>
        </w:rPr>
        <w:t>;</w:t>
      </w:r>
    </w:p>
    <w:p w14:paraId="64320151"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regulations</w:t>
      </w:r>
      <w:r w:rsidRPr="008119AE">
        <w:rPr>
          <w:rFonts w:ascii="Times New Roman" w:eastAsia="Times New Roman" w:hAnsi="Times New Roman"/>
          <w:color w:val="000000"/>
          <w:sz w:val="23"/>
          <w:szCs w:val="23"/>
          <w:lang w:eastAsia="en-AU"/>
        </w:rPr>
        <w:t xml:space="preserve"> means the </w:t>
      </w:r>
      <w:hyperlink r:id="rId119" w:history="1">
        <w:r w:rsidRPr="008119AE">
          <w:rPr>
            <w:rFonts w:ascii="Times New Roman" w:eastAsia="Times New Roman" w:hAnsi="Times New Roman"/>
            <w:i/>
            <w:iCs/>
            <w:color w:val="000000"/>
            <w:sz w:val="23"/>
            <w:szCs w:val="23"/>
            <w:lang w:eastAsia="en-AU"/>
          </w:rPr>
          <w:t>Food Regulations 2017</w:t>
        </w:r>
      </w:hyperlink>
      <w:r w:rsidRPr="008119AE">
        <w:rPr>
          <w:rFonts w:ascii="Times New Roman" w:eastAsia="Times New Roman" w:hAnsi="Times New Roman"/>
          <w:color w:val="000000"/>
          <w:sz w:val="23"/>
          <w:szCs w:val="23"/>
          <w:lang w:eastAsia="en-AU"/>
        </w:rPr>
        <w:t>.</w:t>
      </w:r>
    </w:p>
    <w:p w14:paraId="6D697430"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4—Fees</w:t>
      </w:r>
    </w:p>
    <w:p w14:paraId="019B47A2"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The fees specified in </w:t>
      </w:r>
      <w:hyperlink w:anchor="id6e601576_74c8_4e61_a8a5_27148d27584f_5" w:history="1">
        <w:r w:rsidRPr="008119AE">
          <w:rPr>
            <w:rFonts w:ascii="Times New Roman" w:eastAsia="Times New Roman" w:hAnsi="Times New Roman"/>
            <w:color w:val="000000"/>
            <w:sz w:val="23"/>
            <w:szCs w:val="23"/>
            <w:lang w:eastAsia="en-AU"/>
          </w:rPr>
          <w:t>Schedule 1</w:t>
        </w:r>
      </w:hyperlink>
      <w:r w:rsidRPr="008119AE">
        <w:rPr>
          <w:rFonts w:ascii="Times New Roman" w:eastAsia="Times New Roman" w:hAnsi="Times New Roman"/>
          <w:color w:val="000000"/>
          <w:sz w:val="23"/>
          <w:szCs w:val="23"/>
          <w:lang w:eastAsia="en-AU"/>
        </w:rPr>
        <w:t xml:space="preserve"> are prescribed for the purposes of the Act and the regulations.</w:t>
      </w:r>
    </w:p>
    <w:p w14:paraId="3D17BE6F"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0" w:name="id6e601576_74c8_4e61_a8a5_27148d27584f_5"/>
      <w:r w:rsidRPr="008119AE">
        <w:rPr>
          <w:rFonts w:ascii="Times New Roman" w:eastAsia="Times New Roman" w:hAnsi="Times New Roman"/>
          <w:b/>
          <w:bCs/>
          <w:color w:val="000000"/>
          <w:sz w:val="32"/>
          <w:szCs w:val="32"/>
          <w:lang w:eastAsia="en-AU"/>
        </w:rPr>
        <w:t>Schedule 1—Fees</w:t>
      </w:r>
      <w:bookmarkEnd w:id="70"/>
    </w:p>
    <w:p w14:paraId="52F1851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03"/>
        <w:gridCol w:w="6690"/>
        <w:gridCol w:w="1392"/>
      </w:tblGrid>
      <w:tr w:rsidR="008119AE" w:rsidRPr="008119AE" w14:paraId="483B3767" w14:textId="77777777" w:rsidTr="006D0045">
        <w:trPr>
          <w:cantSplit/>
        </w:trPr>
        <w:tc>
          <w:tcPr>
            <w:tcW w:w="703" w:type="dxa"/>
            <w:tcBorders>
              <w:top w:val="nil"/>
              <w:left w:val="nil"/>
              <w:bottom w:val="nil"/>
              <w:right w:val="nil"/>
            </w:tcBorders>
          </w:tcPr>
          <w:p w14:paraId="168B7D5A"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690" w:type="dxa"/>
            <w:tcBorders>
              <w:top w:val="nil"/>
              <w:left w:val="nil"/>
              <w:bottom w:val="nil"/>
              <w:right w:val="nil"/>
            </w:tcBorders>
          </w:tcPr>
          <w:p w14:paraId="0054AFCE"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food safety auditors (section 73(3)(b) of Act)</w:t>
            </w:r>
          </w:p>
        </w:tc>
        <w:tc>
          <w:tcPr>
            <w:tcW w:w="1392" w:type="dxa"/>
            <w:tcBorders>
              <w:top w:val="nil"/>
              <w:left w:val="nil"/>
              <w:bottom w:val="nil"/>
              <w:right w:val="nil"/>
            </w:tcBorders>
          </w:tcPr>
          <w:p w14:paraId="4BE91799"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401C931F" w14:textId="77777777" w:rsidTr="006D0045">
        <w:trPr>
          <w:cantSplit/>
        </w:trPr>
        <w:tc>
          <w:tcPr>
            <w:tcW w:w="703" w:type="dxa"/>
            <w:tcBorders>
              <w:top w:val="nil"/>
              <w:left w:val="nil"/>
              <w:bottom w:val="nil"/>
              <w:right w:val="nil"/>
            </w:tcBorders>
          </w:tcPr>
          <w:p w14:paraId="22C9451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1E6C083A"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in the case of a Public Service employee employed for the purpose of carrying out the functions of a food safety auditor</w:t>
            </w:r>
          </w:p>
        </w:tc>
        <w:tc>
          <w:tcPr>
            <w:tcW w:w="1392" w:type="dxa"/>
            <w:tcBorders>
              <w:top w:val="nil"/>
              <w:left w:val="nil"/>
              <w:bottom w:val="nil"/>
              <w:right w:val="nil"/>
            </w:tcBorders>
          </w:tcPr>
          <w:p w14:paraId="31846B7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no fee</w:t>
            </w:r>
          </w:p>
        </w:tc>
      </w:tr>
      <w:tr w:rsidR="008119AE" w:rsidRPr="008119AE" w14:paraId="3D2F92F9" w14:textId="77777777" w:rsidTr="006D0045">
        <w:trPr>
          <w:cantSplit/>
        </w:trPr>
        <w:tc>
          <w:tcPr>
            <w:tcW w:w="703" w:type="dxa"/>
            <w:tcBorders>
              <w:top w:val="nil"/>
              <w:left w:val="nil"/>
              <w:bottom w:val="nil"/>
              <w:right w:val="nil"/>
            </w:tcBorders>
          </w:tcPr>
          <w:p w14:paraId="2344D7A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23117E1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in any other case</w:t>
            </w:r>
          </w:p>
        </w:tc>
        <w:tc>
          <w:tcPr>
            <w:tcW w:w="1392" w:type="dxa"/>
            <w:tcBorders>
              <w:top w:val="nil"/>
              <w:left w:val="nil"/>
              <w:bottom w:val="nil"/>
              <w:right w:val="nil"/>
            </w:tcBorders>
          </w:tcPr>
          <w:p w14:paraId="711E9463"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$186.00</w:t>
            </w:r>
          </w:p>
        </w:tc>
      </w:tr>
      <w:tr w:rsidR="008119AE" w:rsidRPr="008119AE" w14:paraId="25140596" w14:textId="77777777" w:rsidTr="006D0045">
        <w:trPr>
          <w:cantSplit/>
        </w:trPr>
        <w:tc>
          <w:tcPr>
            <w:tcW w:w="703" w:type="dxa"/>
            <w:tcBorders>
              <w:top w:val="nil"/>
              <w:left w:val="nil"/>
              <w:bottom w:val="nil"/>
              <w:right w:val="nil"/>
            </w:tcBorders>
          </w:tcPr>
          <w:p w14:paraId="652641C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690" w:type="dxa"/>
            <w:tcBorders>
              <w:top w:val="nil"/>
              <w:left w:val="nil"/>
              <w:bottom w:val="nil"/>
              <w:right w:val="nil"/>
            </w:tcBorders>
          </w:tcPr>
          <w:p w14:paraId="07B6820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Inspection fee (regulation 13)—the reasonable costs incurred in carrying out the inspection, but not exceeding—</w:t>
            </w:r>
          </w:p>
        </w:tc>
        <w:tc>
          <w:tcPr>
            <w:tcW w:w="1392" w:type="dxa"/>
            <w:tcBorders>
              <w:top w:val="nil"/>
              <w:left w:val="nil"/>
              <w:bottom w:val="nil"/>
              <w:right w:val="nil"/>
            </w:tcBorders>
          </w:tcPr>
          <w:p w14:paraId="7FA62CD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093B81CD" w14:textId="77777777" w:rsidTr="006D0045">
        <w:trPr>
          <w:cantSplit/>
        </w:trPr>
        <w:tc>
          <w:tcPr>
            <w:tcW w:w="703" w:type="dxa"/>
            <w:tcBorders>
              <w:top w:val="nil"/>
              <w:left w:val="nil"/>
              <w:bottom w:val="nil"/>
              <w:right w:val="nil"/>
            </w:tcBorders>
          </w:tcPr>
          <w:p w14:paraId="0C27032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4FB13A86"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in the case of a small business</w:t>
            </w:r>
          </w:p>
        </w:tc>
        <w:tc>
          <w:tcPr>
            <w:tcW w:w="1392" w:type="dxa"/>
            <w:tcBorders>
              <w:top w:val="nil"/>
              <w:left w:val="nil"/>
              <w:bottom w:val="nil"/>
              <w:right w:val="nil"/>
            </w:tcBorders>
          </w:tcPr>
          <w:p w14:paraId="5D1EFF78"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$140.00</w:t>
            </w:r>
          </w:p>
        </w:tc>
      </w:tr>
      <w:tr w:rsidR="008119AE" w:rsidRPr="008119AE" w14:paraId="013F7373" w14:textId="77777777" w:rsidTr="006D0045">
        <w:trPr>
          <w:cantSplit/>
        </w:trPr>
        <w:tc>
          <w:tcPr>
            <w:tcW w:w="703" w:type="dxa"/>
            <w:tcBorders>
              <w:top w:val="nil"/>
              <w:left w:val="nil"/>
              <w:bottom w:val="nil"/>
              <w:right w:val="nil"/>
            </w:tcBorders>
          </w:tcPr>
          <w:p w14:paraId="4AEF5BD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690" w:type="dxa"/>
            <w:tcBorders>
              <w:top w:val="nil"/>
              <w:left w:val="nil"/>
              <w:bottom w:val="nil"/>
              <w:right w:val="nil"/>
            </w:tcBorders>
          </w:tcPr>
          <w:p w14:paraId="5BA2C35C"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in any other case</w:t>
            </w:r>
          </w:p>
        </w:tc>
        <w:tc>
          <w:tcPr>
            <w:tcW w:w="1392" w:type="dxa"/>
            <w:tcBorders>
              <w:top w:val="nil"/>
              <w:left w:val="nil"/>
              <w:bottom w:val="nil"/>
              <w:right w:val="nil"/>
            </w:tcBorders>
          </w:tcPr>
          <w:p w14:paraId="0E2D771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$350.00</w:t>
            </w:r>
          </w:p>
        </w:tc>
      </w:tr>
    </w:tbl>
    <w:p w14:paraId="7A3CA311" w14:textId="77777777" w:rsidR="008119AE" w:rsidRPr="008119AE" w:rsidRDefault="008119AE" w:rsidP="008119AE">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Made by the Minister for Health and Wellbeing</w:t>
      </w:r>
    </w:p>
    <w:p w14:paraId="0348CE66"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119AE">
        <w:rPr>
          <w:rFonts w:ascii="Times New Roman" w:eastAsia="Times New Roman" w:hAnsi="Times New Roman"/>
          <w:color w:val="000000"/>
          <w:sz w:val="23"/>
          <w:szCs w:val="23"/>
          <w:lang w:eastAsia="en-AU"/>
        </w:rPr>
        <w:t>On 17 May 2023</w:t>
      </w:r>
    </w:p>
    <w:p w14:paraId="1B22CA71" w14:textId="77777777" w:rsidR="008119AE" w:rsidRPr="008119AE" w:rsidRDefault="008119AE" w:rsidP="008119AE">
      <w:pPr>
        <w:pBdr>
          <w:bottom w:val="single" w:sz="4" w:space="1" w:color="auto"/>
        </w:pBdr>
        <w:spacing w:after="0" w:line="52" w:lineRule="exact"/>
        <w:jc w:val="center"/>
        <w:rPr>
          <w:rFonts w:ascii="Times New Roman" w:eastAsia="Times New Roman" w:hAnsi="Times New Roman"/>
          <w:sz w:val="17"/>
          <w:szCs w:val="20"/>
        </w:rPr>
      </w:pPr>
    </w:p>
    <w:p w14:paraId="20BD0B0D" w14:textId="77777777" w:rsidR="008119AE" w:rsidRPr="008119AE" w:rsidRDefault="008119AE" w:rsidP="008119AE">
      <w:pPr>
        <w:pBdr>
          <w:top w:val="single" w:sz="4" w:space="1" w:color="auto"/>
        </w:pBdr>
        <w:spacing w:before="34" w:after="0" w:line="14" w:lineRule="exact"/>
        <w:jc w:val="center"/>
        <w:rPr>
          <w:rFonts w:ascii="Times New Roman" w:eastAsia="Times New Roman" w:hAnsi="Times New Roman"/>
          <w:sz w:val="17"/>
          <w:szCs w:val="20"/>
        </w:rPr>
      </w:pPr>
    </w:p>
    <w:p w14:paraId="4CE54CAB" w14:textId="6EC65B76" w:rsidR="00553C0E" w:rsidRDefault="00553C0E">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4614BCED" w14:textId="77777777" w:rsidR="008119AE" w:rsidRPr="008119AE" w:rsidRDefault="008119AE" w:rsidP="00A06D0A">
      <w:pPr>
        <w:pStyle w:val="Heading2"/>
      </w:pPr>
      <w:bookmarkStart w:id="71" w:name="_Toc135312394"/>
      <w:r w:rsidRPr="008119AE">
        <w:t>Forestry Act 1950</w:t>
      </w:r>
      <w:bookmarkEnd w:id="71"/>
    </w:p>
    <w:p w14:paraId="24A0A4FE" w14:textId="77777777" w:rsidR="008119AE" w:rsidRPr="008119AE" w:rsidRDefault="008119AE" w:rsidP="008119A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19AE">
        <w:rPr>
          <w:rFonts w:ascii="Times New Roman" w:eastAsia="Times New Roman" w:hAnsi="Times New Roman"/>
          <w:color w:val="000000"/>
          <w:sz w:val="28"/>
          <w:szCs w:val="28"/>
          <w:lang w:eastAsia="en-AU"/>
        </w:rPr>
        <w:t>South Australia</w:t>
      </w:r>
    </w:p>
    <w:p w14:paraId="41E67665" w14:textId="77777777" w:rsidR="008119AE" w:rsidRPr="008119AE" w:rsidRDefault="008119AE" w:rsidP="008119A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119AE">
        <w:rPr>
          <w:rFonts w:ascii="Times New Roman" w:eastAsia="Times New Roman" w:hAnsi="Times New Roman"/>
          <w:b/>
          <w:bCs/>
          <w:color w:val="000000"/>
          <w:sz w:val="36"/>
          <w:szCs w:val="36"/>
          <w:lang w:eastAsia="en-AU"/>
        </w:rPr>
        <w:t>Forestry (Fees) Notice 2023</w:t>
      </w:r>
    </w:p>
    <w:p w14:paraId="4158DD87" w14:textId="77777777" w:rsidR="008119AE" w:rsidRPr="008119AE" w:rsidRDefault="008119AE" w:rsidP="008119A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119AE">
        <w:rPr>
          <w:rFonts w:ascii="Times New Roman" w:eastAsia="Times New Roman" w:hAnsi="Times New Roman"/>
          <w:color w:val="000000"/>
          <w:sz w:val="24"/>
          <w:szCs w:val="24"/>
          <w:lang w:eastAsia="en-AU"/>
        </w:rPr>
        <w:t xml:space="preserve">under the </w:t>
      </w:r>
      <w:r w:rsidRPr="008119AE">
        <w:rPr>
          <w:rFonts w:ascii="Times New Roman" w:eastAsia="Times New Roman" w:hAnsi="Times New Roman"/>
          <w:i/>
          <w:iCs/>
          <w:color w:val="000000"/>
          <w:sz w:val="24"/>
          <w:szCs w:val="24"/>
          <w:lang w:eastAsia="en-AU"/>
        </w:rPr>
        <w:t>Forestry Act 1950</w:t>
      </w:r>
    </w:p>
    <w:p w14:paraId="09375FE9"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1—Short title</w:t>
      </w:r>
    </w:p>
    <w:p w14:paraId="2C671548"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This notice may be cited as the </w:t>
      </w:r>
      <w:r w:rsidRPr="008119AE">
        <w:rPr>
          <w:rFonts w:ascii="Times New Roman" w:eastAsia="Times New Roman" w:hAnsi="Times New Roman"/>
          <w:i/>
          <w:iCs/>
          <w:color w:val="000000"/>
          <w:sz w:val="23"/>
          <w:szCs w:val="23"/>
          <w:lang w:eastAsia="en-AU"/>
        </w:rPr>
        <w:t>Forestry (Fees) Notice 2023</w:t>
      </w:r>
      <w:r w:rsidRPr="008119AE">
        <w:rPr>
          <w:rFonts w:ascii="Times New Roman" w:eastAsia="Times New Roman" w:hAnsi="Times New Roman"/>
          <w:color w:val="000000"/>
          <w:sz w:val="23"/>
          <w:szCs w:val="23"/>
          <w:lang w:eastAsia="en-AU"/>
        </w:rPr>
        <w:t>.</w:t>
      </w:r>
    </w:p>
    <w:p w14:paraId="09A8485F"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17ED167E"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This is a fee notice made in accordance with the </w:t>
      </w:r>
      <w:hyperlink r:id="rId120" w:history="1">
        <w:r w:rsidRPr="008119AE">
          <w:rPr>
            <w:rFonts w:ascii="Times New Roman" w:eastAsia="Times New Roman" w:hAnsi="Times New Roman"/>
            <w:i/>
            <w:iCs/>
            <w:color w:val="000000"/>
            <w:sz w:val="20"/>
            <w:szCs w:val="20"/>
            <w:lang w:eastAsia="en-AU"/>
          </w:rPr>
          <w:t>Legislation (Fees) Act 2019</w:t>
        </w:r>
      </w:hyperlink>
      <w:r w:rsidRPr="008119AE">
        <w:rPr>
          <w:rFonts w:ascii="Times New Roman" w:eastAsia="Times New Roman" w:hAnsi="Times New Roman"/>
          <w:color w:val="000000"/>
          <w:sz w:val="20"/>
          <w:szCs w:val="20"/>
          <w:lang w:eastAsia="en-AU"/>
        </w:rPr>
        <w:t>.</w:t>
      </w:r>
    </w:p>
    <w:p w14:paraId="7D84992A"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2—Commencement</w:t>
      </w:r>
    </w:p>
    <w:p w14:paraId="62F4E5B4"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This notice has effect on 1 July 2023.</w:t>
      </w:r>
    </w:p>
    <w:p w14:paraId="681D178F"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3—Interpretation</w:t>
      </w:r>
    </w:p>
    <w:p w14:paraId="3F1DBBBD"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In this notice, unless the contrary intention appears—</w:t>
      </w:r>
    </w:p>
    <w:p w14:paraId="72B825FD"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Act</w:t>
      </w:r>
      <w:r w:rsidRPr="008119AE">
        <w:rPr>
          <w:rFonts w:ascii="Times New Roman" w:eastAsia="Times New Roman" w:hAnsi="Times New Roman"/>
          <w:color w:val="000000"/>
          <w:sz w:val="23"/>
          <w:szCs w:val="23"/>
          <w:lang w:eastAsia="en-AU"/>
        </w:rPr>
        <w:t xml:space="preserve"> means the </w:t>
      </w:r>
      <w:hyperlink r:id="rId121" w:history="1">
        <w:r w:rsidRPr="008119AE">
          <w:rPr>
            <w:rFonts w:ascii="Times New Roman" w:eastAsia="Times New Roman" w:hAnsi="Times New Roman"/>
            <w:i/>
            <w:iCs/>
            <w:color w:val="000000"/>
            <w:sz w:val="23"/>
            <w:szCs w:val="23"/>
            <w:lang w:eastAsia="en-AU"/>
          </w:rPr>
          <w:t>Forestry Act 1950</w:t>
        </w:r>
      </w:hyperlink>
      <w:r w:rsidRPr="008119AE">
        <w:rPr>
          <w:rFonts w:ascii="Times New Roman" w:eastAsia="Times New Roman" w:hAnsi="Times New Roman"/>
          <w:color w:val="000000"/>
          <w:sz w:val="23"/>
          <w:szCs w:val="23"/>
          <w:lang w:eastAsia="en-AU"/>
        </w:rPr>
        <w:t>;</w:t>
      </w:r>
    </w:p>
    <w:p w14:paraId="1D963D12"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adult</w:t>
      </w:r>
      <w:r w:rsidRPr="008119AE">
        <w:rPr>
          <w:rFonts w:ascii="Times New Roman" w:eastAsia="Times New Roman" w:hAnsi="Times New Roman"/>
          <w:color w:val="000000"/>
          <w:sz w:val="23"/>
          <w:szCs w:val="23"/>
          <w:lang w:eastAsia="en-AU"/>
        </w:rPr>
        <w:t xml:space="preserve"> means a person of or over 15 years of </w:t>
      </w:r>
      <w:proofErr w:type="gramStart"/>
      <w:r w:rsidRPr="008119AE">
        <w:rPr>
          <w:rFonts w:ascii="Times New Roman" w:eastAsia="Times New Roman" w:hAnsi="Times New Roman"/>
          <w:color w:val="000000"/>
          <w:sz w:val="23"/>
          <w:szCs w:val="23"/>
          <w:lang w:eastAsia="en-AU"/>
        </w:rPr>
        <w:t>age;</w:t>
      </w:r>
      <w:proofErr w:type="gramEnd"/>
    </w:p>
    <w:p w14:paraId="27B18D38"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child</w:t>
      </w:r>
      <w:r w:rsidRPr="008119AE">
        <w:rPr>
          <w:rFonts w:ascii="Times New Roman" w:eastAsia="Times New Roman" w:hAnsi="Times New Roman"/>
          <w:color w:val="000000"/>
          <w:sz w:val="23"/>
          <w:szCs w:val="23"/>
          <w:lang w:eastAsia="en-AU"/>
        </w:rPr>
        <w:t xml:space="preserve"> means a person of or over 3 years of age but under 15 years of </w:t>
      </w:r>
      <w:proofErr w:type="gramStart"/>
      <w:r w:rsidRPr="008119AE">
        <w:rPr>
          <w:rFonts w:ascii="Times New Roman" w:eastAsia="Times New Roman" w:hAnsi="Times New Roman"/>
          <w:color w:val="000000"/>
          <w:sz w:val="23"/>
          <w:szCs w:val="23"/>
          <w:lang w:eastAsia="en-AU"/>
        </w:rPr>
        <w:t>age;</w:t>
      </w:r>
      <w:proofErr w:type="gramEnd"/>
    </w:p>
    <w:p w14:paraId="6183613A"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regulation</w:t>
      </w:r>
      <w:r w:rsidRPr="008119AE">
        <w:rPr>
          <w:rFonts w:ascii="Times New Roman" w:eastAsia="Times New Roman" w:hAnsi="Times New Roman"/>
          <w:color w:val="000000"/>
          <w:sz w:val="23"/>
          <w:szCs w:val="23"/>
          <w:lang w:eastAsia="en-AU"/>
        </w:rPr>
        <w:t xml:space="preserve"> means the </w:t>
      </w:r>
      <w:hyperlink r:id="rId122" w:history="1">
        <w:r w:rsidRPr="008119AE">
          <w:rPr>
            <w:rFonts w:ascii="Times New Roman" w:eastAsia="Times New Roman" w:hAnsi="Times New Roman"/>
            <w:i/>
            <w:iCs/>
            <w:color w:val="000000"/>
            <w:sz w:val="23"/>
            <w:szCs w:val="23"/>
            <w:lang w:eastAsia="en-AU"/>
          </w:rPr>
          <w:t>Forestry Regulations 2013</w:t>
        </w:r>
      </w:hyperlink>
      <w:r w:rsidRPr="008119AE">
        <w:rPr>
          <w:rFonts w:ascii="Times New Roman" w:eastAsia="Times New Roman" w:hAnsi="Times New Roman"/>
          <w:color w:val="000000"/>
          <w:sz w:val="23"/>
          <w:szCs w:val="23"/>
          <w:lang w:eastAsia="en-AU"/>
        </w:rPr>
        <w:t>;</w:t>
      </w:r>
    </w:p>
    <w:p w14:paraId="0835DDA4"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senior or pensioner</w:t>
      </w:r>
      <w:r w:rsidRPr="008119AE">
        <w:rPr>
          <w:rFonts w:ascii="Times New Roman" w:eastAsia="Times New Roman" w:hAnsi="Times New Roman"/>
          <w:color w:val="000000"/>
          <w:sz w:val="23"/>
          <w:szCs w:val="23"/>
          <w:lang w:eastAsia="en-AU"/>
        </w:rPr>
        <w:t xml:space="preserve"> means the holder of—</w:t>
      </w:r>
    </w:p>
    <w:p w14:paraId="1584A1D1" w14:textId="77777777" w:rsidR="008119AE" w:rsidRPr="008119AE" w:rsidRDefault="008119AE" w:rsidP="008119A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(a)</w:t>
      </w:r>
      <w:r w:rsidRPr="008119AE">
        <w:rPr>
          <w:rFonts w:ascii="Times New Roman" w:eastAsia="Times New Roman" w:hAnsi="Times New Roman"/>
          <w:color w:val="000000"/>
          <w:sz w:val="23"/>
          <w:szCs w:val="23"/>
          <w:lang w:eastAsia="en-AU"/>
        </w:rPr>
        <w:tab/>
        <w:t>a current State Seniors Card issued by the State Government; or</w:t>
      </w:r>
    </w:p>
    <w:p w14:paraId="1C407C1C" w14:textId="77777777" w:rsidR="008119AE" w:rsidRPr="008119AE" w:rsidRDefault="008119AE" w:rsidP="008119A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ab/>
        <w:t>(b)</w:t>
      </w:r>
      <w:r w:rsidRPr="008119AE">
        <w:rPr>
          <w:rFonts w:ascii="Times New Roman" w:eastAsia="Times New Roman" w:hAnsi="Times New Roman"/>
          <w:color w:val="000000"/>
          <w:sz w:val="23"/>
          <w:szCs w:val="23"/>
          <w:lang w:eastAsia="en-AU"/>
        </w:rPr>
        <w:tab/>
        <w:t>a current Pensioner Concession Card issued by the Commonwealth Government.</w:t>
      </w:r>
    </w:p>
    <w:p w14:paraId="70E605F3"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4—Fees</w:t>
      </w:r>
    </w:p>
    <w:p w14:paraId="437F3BEE"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The fees set out in </w:t>
      </w:r>
      <w:hyperlink w:anchor="id990e7865_67ef_4e7c_9d21_48ab9d0fa888_1" w:history="1">
        <w:r w:rsidRPr="008119AE">
          <w:rPr>
            <w:rFonts w:ascii="Times New Roman" w:eastAsia="Times New Roman" w:hAnsi="Times New Roman"/>
            <w:color w:val="000000"/>
            <w:sz w:val="23"/>
            <w:szCs w:val="23"/>
            <w:lang w:eastAsia="en-AU"/>
          </w:rPr>
          <w:t>Schedule 1</w:t>
        </w:r>
      </w:hyperlink>
      <w:r w:rsidRPr="008119AE">
        <w:rPr>
          <w:rFonts w:ascii="Times New Roman" w:eastAsia="Times New Roman" w:hAnsi="Times New Roman"/>
          <w:color w:val="000000"/>
          <w:sz w:val="23"/>
          <w:szCs w:val="23"/>
          <w:lang w:eastAsia="en-AU"/>
        </w:rPr>
        <w:t xml:space="preserve"> are prescribed for the purposes of the Act.</w:t>
      </w:r>
    </w:p>
    <w:p w14:paraId="032AEEA9"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2" w:name="id990e7865_67ef_4e7c_9d21_48ab9d0fa888_1"/>
      <w:r w:rsidRPr="008119AE">
        <w:rPr>
          <w:rFonts w:ascii="Times New Roman" w:eastAsia="Times New Roman" w:hAnsi="Times New Roman"/>
          <w:b/>
          <w:bCs/>
          <w:color w:val="000000"/>
          <w:sz w:val="32"/>
          <w:szCs w:val="32"/>
          <w:lang w:eastAsia="en-AU"/>
        </w:rPr>
        <w:t>Schedule 1—Fees</w:t>
      </w:r>
      <w:bookmarkEnd w:id="72"/>
    </w:p>
    <w:p w14:paraId="21126AAA"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5"/>
        <w:gridCol w:w="5858"/>
        <w:gridCol w:w="2343"/>
      </w:tblGrid>
      <w:tr w:rsidR="008119AE" w:rsidRPr="008119AE" w14:paraId="4C13CE89" w14:textId="77777777" w:rsidTr="006D0045">
        <w:trPr>
          <w:cantSplit/>
        </w:trPr>
        <w:tc>
          <w:tcPr>
            <w:tcW w:w="8786" w:type="dxa"/>
            <w:gridSpan w:val="3"/>
            <w:tcBorders>
              <w:top w:val="nil"/>
              <w:left w:val="nil"/>
              <w:bottom w:val="nil"/>
              <w:right w:val="nil"/>
            </w:tcBorders>
            <w:vAlign w:val="center"/>
          </w:tcPr>
          <w:p w14:paraId="5A92C81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1—Camping permit</w:t>
            </w:r>
          </w:p>
        </w:tc>
      </w:tr>
      <w:tr w:rsidR="008119AE" w:rsidRPr="008119AE" w14:paraId="1E214AEC" w14:textId="77777777" w:rsidTr="006D0045">
        <w:trPr>
          <w:cantSplit/>
        </w:trPr>
        <w:tc>
          <w:tcPr>
            <w:tcW w:w="585" w:type="dxa"/>
            <w:tcBorders>
              <w:top w:val="nil"/>
              <w:left w:val="nil"/>
              <w:bottom w:val="nil"/>
              <w:right w:val="nil"/>
            </w:tcBorders>
          </w:tcPr>
          <w:p w14:paraId="2EE73AF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77CE878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a permit authorising camping in a forest reserve overnight, or entering, or remaining in, a forest reserve at night (regulation 7)—</w:t>
            </w:r>
          </w:p>
        </w:tc>
        <w:tc>
          <w:tcPr>
            <w:tcW w:w="2343" w:type="dxa"/>
            <w:tcBorders>
              <w:top w:val="nil"/>
              <w:left w:val="nil"/>
              <w:bottom w:val="nil"/>
              <w:right w:val="nil"/>
            </w:tcBorders>
          </w:tcPr>
          <w:p w14:paraId="4931FF7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1616D55B" w14:textId="77777777" w:rsidTr="006D0045">
        <w:trPr>
          <w:cantSplit/>
        </w:trPr>
        <w:tc>
          <w:tcPr>
            <w:tcW w:w="585" w:type="dxa"/>
            <w:tcBorders>
              <w:top w:val="nil"/>
              <w:left w:val="nil"/>
              <w:bottom w:val="nil"/>
              <w:right w:val="nil"/>
            </w:tcBorders>
          </w:tcPr>
          <w:p w14:paraId="7E44146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14CF9700"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person travelling in a motor vehicle with 4 other persons or less (per motor vehicle)</w:t>
            </w:r>
          </w:p>
        </w:tc>
        <w:tc>
          <w:tcPr>
            <w:tcW w:w="2343" w:type="dxa"/>
            <w:tcBorders>
              <w:top w:val="nil"/>
              <w:left w:val="nil"/>
              <w:bottom w:val="nil"/>
              <w:right w:val="nil"/>
            </w:tcBorders>
          </w:tcPr>
          <w:p w14:paraId="7AE09DE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$19.60 per night</w:t>
            </w:r>
          </w:p>
        </w:tc>
      </w:tr>
      <w:tr w:rsidR="008119AE" w:rsidRPr="008119AE" w14:paraId="1B174AC1" w14:textId="77777777" w:rsidTr="006D0045">
        <w:trPr>
          <w:cantSplit/>
        </w:trPr>
        <w:tc>
          <w:tcPr>
            <w:tcW w:w="585" w:type="dxa"/>
            <w:tcBorders>
              <w:top w:val="nil"/>
              <w:left w:val="nil"/>
              <w:bottom w:val="nil"/>
              <w:right w:val="nil"/>
            </w:tcBorders>
          </w:tcPr>
          <w:p w14:paraId="0503B22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79D5DDC0"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all other persons travelling without a motor vehicle—</w:t>
            </w:r>
          </w:p>
        </w:tc>
        <w:tc>
          <w:tcPr>
            <w:tcW w:w="2343" w:type="dxa"/>
            <w:tcBorders>
              <w:top w:val="nil"/>
              <w:left w:val="nil"/>
              <w:bottom w:val="nil"/>
              <w:right w:val="nil"/>
            </w:tcBorders>
          </w:tcPr>
          <w:p w14:paraId="1CA9045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0899B78E" w14:textId="77777777" w:rsidTr="006D0045">
        <w:trPr>
          <w:cantSplit/>
        </w:trPr>
        <w:tc>
          <w:tcPr>
            <w:tcW w:w="585" w:type="dxa"/>
            <w:tcBorders>
              <w:top w:val="nil"/>
              <w:left w:val="nil"/>
              <w:bottom w:val="nil"/>
              <w:right w:val="nil"/>
            </w:tcBorders>
          </w:tcPr>
          <w:p w14:paraId="679B91D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56371376"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w:t>
            </w:r>
            <w:proofErr w:type="spellStart"/>
            <w:r w:rsidRPr="008119AE">
              <w:rPr>
                <w:rFonts w:ascii="Times New Roman" w:eastAsia="Times New Roman" w:hAnsi="Times New Roman"/>
                <w:color w:val="000000"/>
                <w:sz w:val="20"/>
                <w:szCs w:val="20"/>
                <w:lang w:eastAsia="en-AU"/>
              </w:rPr>
              <w:t>i</w:t>
            </w:r>
            <w:proofErr w:type="spellEnd"/>
            <w:r w:rsidRPr="008119AE">
              <w:rPr>
                <w:rFonts w:ascii="Times New Roman" w:eastAsia="Times New Roman" w:hAnsi="Times New Roman"/>
                <w:color w:val="000000"/>
                <w:sz w:val="20"/>
                <w:szCs w:val="20"/>
                <w:lang w:eastAsia="en-AU"/>
              </w:rPr>
              <w:t>)</w:t>
            </w:r>
            <w:r w:rsidRPr="008119AE">
              <w:rPr>
                <w:rFonts w:ascii="Times New Roman" w:eastAsia="Times New Roman" w:hAnsi="Times New Roman"/>
                <w:color w:val="000000"/>
                <w:sz w:val="20"/>
                <w:szCs w:val="20"/>
                <w:lang w:eastAsia="en-AU"/>
              </w:rPr>
              <w:tab/>
              <w:t>per child</w:t>
            </w:r>
          </w:p>
        </w:tc>
        <w:tc>
          <w:tcPr>
            <w:tcW w:w="2343" w:type="dxa"/>
            <w:tcBorders>
              <w:top w:val="nil"/>
              <w:left w:val="nil"/>
              <w:bottom w:val="nil"/>
              <w:right w:val="nil"/>
            </w:tcBorders>
          </w:tcPr>
          <w:p w14:paraId="19F289B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$4.40 per night</w:t>
            </w:r>
          </w:p>
        </w:tc>
      </w:tr>
      <w:tr w:rsidR="008119AE" w:rsidRPr="008119AE" w14:paraId="7178FC1A" w14:textId="77777777" w:rsidTr="006D0045">
        <w:trPr>
          <w:cantSplit/>
        </w:trPr>
        <w:tc>
          <w:tcPr>
            <w:tcW w:w="585" w:type="dxa"/>
            <w:tcBorders>
              <w:top w:val="nil"/>
              <w:left w:val="nil"/>
              <w:bottom w:val="nil"/>
              <w:right w:val="nil"/>
            </w:tcBorders>
          </w:tcPr>
          <w:p w14:paraId="0C236B0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45CE887F"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(ii)</w:t>
            </w:r>
            <w:r w:rsidRPr="008119AE">
              <w:rPr>
                <w:rFonts w:ascii="Times New Roman" w:eastAsia="Times New Roman" w:hAnsi="Times New Roman"/>
                <w:color w:val="000000"/>
                <w:sz w:val="20"/>
                <w:szCs w:val="20"/>
                <w:lang w:eastAsia="en-AU"/>
              </w:rPr>
              <w:tab/>
              <w:t>per adult</w:t>
            </w:r>
          </w:p>
        </w:tc>
        <w:tc>
          <w:tcPr>
            <w:tcW w:w="2343" w:type="dxa"/>
            <w:tcBorders>
              <w:top w:val="nil"/>
              <w:left w:val="nil"/>
              <w:bottom w:val="nil"/>
              <w:right w:val="nil"/>
            </w:tcBorders>
          </w:tcPr>
          <w:p w14:paraId="1F57418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$7.65 per night</w:t>
            </w:r>
          </w:p>
        </w:tc>
      </w:tr>
      <w:tr w:rsidR="008119AE" w:rsidRPr="008119AE" w14:paraId="149C391B" w14:textId="77777777" w:rsidTr="006D0045">
        <w:trPr>
          <w:cantSplit/>
        </w:trPr>
        <w:tc>
          <w:tcPr>
            <w:tcW w:w="6443" w:type="dxa"/>
            <w:gridSpan w:val="2"/>
            <w:tcBorders>
              <w:top w:val="nil"/>
              <w:left w:val="nil"/>
              <w:bottom w:val="nil"/>
              <w:right w:val="nil"/>
            </w:tcBorders>
          </w:tcPr>
          <w:p w14:paraId="496C768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2—Tour Vehicle</w:t>
            </w:r>
          </w:p>
        </w:tc>
        <w:tc>
          <w:tcPr>
            <w:tcW w:w="2343" w:type="dxa"/>
            <w:tcBorders>
              <w:top w:val="nil"/>
              <w:left w:val="nil"/>
              <w:bottom w:val="nil"/>
              <w:right w:val="nil"/>
            </w:tcBorders>
          </w:tcPr>
          <w:p w14:paraId="610B969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0743CB93" w14:textId="77777777" w:rsidTr="006D0045">
        <w:trPr>
          <w:cantSplit/>
        </w:trPr>
        <w:tc>
          <w:tcPr>
            <w:tcW w:w="585" w:type="dxa"/>
            <w:tcBorders>
              <w:top w:val="nil"/>
              <w:left w:val="nil"/>
              <w:bottom w:val="nil"/>
              <w:right w:val="nil"/>
            </w:tcBorders>
          </w:tcPr>
          <w:p w14:paraId="4847810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7A2D903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a permit authorising the driving of a tour vehicle in a forest reserve (regulation 10)</w:t>
            </w:r>
          </w:p>
        </w:tc>
        <w:tc>
          <w:tcPr>
            <w:tcW w:w="2343" w:type="dxa"/>
            <w:tcBorders>
              <w:top w:val="nil"/>
              <w:left w:val="nil"/>
              <w:bottom w:val="nil"/>
              <w:right w:val="nil"/>
            </w:tcBorders>
          </w:tcPr>
          <w:p w14:paraId="4102109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$27.25 per vehicle</w:t>
            </w:r>
          </w:p>
        </w:tc>
      </w:tr>
      <w:tr w:rsidR="008119AE" w:rsidRPr="008119AE" w14:paraId="55B51092" w14:textId="77777777" w:rsidTr="006D0045">
        <w:trPr>
          <w:cantSplit/>
        </w:trPr>
        <w:tc>
          <w:tcPr>
            <w:tcW w:w="8786" w:type="dxa"/>
            <w:gridSpan w:val="3"/>
            <w:tcBorders>
              <w:top w:val="nil"/>
              <w:left w:val="nil"/>
              <w:bottom w:val="nil"/>
              <w:right w:val="nil"/>
            </w:tcBorders>
          </w:tcPr>
          <w:p w14:paraId="4EE581E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3—Aircraft permit</w:t>
            </w:r>
          </w:p>
        </w:tc>
      </w:tr>
      <w:tr w:rsidR="008119AE" w:rsidRPr="008119AE" w14:paraId="27FAFD4C" w14:textId="77777777" w:rsidTr="006D0045">
        <w:trPr>
          <w:cantSplit/>
        </w:trPr>
        <w:tc>
          <w:tcPr>
            <w:tcW w:w="585" w:type="dxa"/>
            <w:tcBorders>
              <w:top w:val="nil"/>
              <w:left w:val="nil"/>
              <w:bottom w:val="nil"/>
              <w:right w:val="nil"/>
            </w:tcBorders>
          </w:tcPr>
          <w:p w14:paraId="1E499DD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0938EAB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a permit authorising the use of an aircraft in a forest reserve (regulation 12) (per aircraft)</w:t>
            </w:r>
          </w:p>
        </w:tc>
        <w:tc>
          <w:tcPr>
            <w:tcW w:w="2343" w:type="dxa"/>
            <w:tcBorders>
              <w:top w:val="nil"/>
              <w:left w:val="nil"/>
              <w:bottom w:val="nil"/>
              <w:right w:val="nil"/>
            </w:tcBorders>
          </w:tcPr>
          <w:p w14:paraId="67905AD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$109.00 per day</w:t>
            </w:r>
          </w:p>
        </w:tc>
      </w:tr>
      <w:tr w:rsidR="008119AE" w:rsidRPr="008119AE" w14:paraId="7C6CE2A2" w14:textId="77777777" w:rsidTr="006D0045">
        <w:trPr>
          <w:cantSplit/>
        </w:trPr>
        <w:tc>
          <w:tcPr>
            <w:tcW w:w="8786" w:type="dxa"/>
            <w:gridSpan w:val="3"/>
            <w:tcBorders>
              <w:top w:val="nil"/>
              <w:left w:val="nil"/>
              <w:bottom w:val="nil"/>
              <w:right w:val="nil"/>
            </w:tcBorders>
            <w:vAlign w:val="center"/>
          </w:tcPr>
          <w:p w14:paraId="62D40FB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4—Fossicking permit</w:t>
            </w:r>
          </w:p>
        </w:tc>
      </w:tr>
      <w:tr w:rsidR="008119AE" w:rsidRPr="008119AE" w14:paraId="28B08479" w14:textId="77777777" w:rsidTr="006D0045">
        <w:trPr>
          <w:cantSplit/>
        </w:trPr>
        <w:tc>
          <w:tcPr>
            <w:tcW w:w="585" w:type="dxa"/>
            <w:tcBorders>
              <w:top w:val="nil"/>
              <w:left w:val="nil"/>
              <w:bottom w:val="nil"/>
              <w:right w:val="nil"/>
            </w:tcBorders>
          </w:tcPr>
          <w:p w14:paraId="783F4F4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2FD1E68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For a permit authorising fossicking for minerals in a forest reserve, using a metal or mineral detector or the removal of soil, </w:t>
            </w:r>
            <w:proofErr w:type="gramStart"/>
            <w:r w:rsidRPr="008119AE">
              <w:rPr>
                <w:rFonts w:ascii="Times New Roman" w:eastAsia="Times New Roman" w:hAnsi="Times New Roman"/>
                <w:color w:val="000000"/>
                <w:sz w:val="20"/>
                <w:szCs w:val="20"/>
                <w:lang w:eastAsia="en-AU"/>
              </w:rPr>
              <w:t>minerals</w:t>
            </w:r>
            <w:proofErr w:type="gramEnd"/>
            <w:r w:rsidRPr="008119AE">
              <w:rPr>
                <w:rFonts w:ascii="Times New Roman" w:eastAsia="Times New Roman" w:hAnsi="Times New Roman"/>
                <w:color w:val="000000"/>
                <w:sz w:val="20"/>
                <w:szCs w:val="20"/>
                <w:lang w:eastAsia="en-AU"/>
              </w:rPr>
              <w:t xml:space="preserve"> or similar material from a forest reserve (regulation 17)—</w:t>
            </w:r>
          </w:p>
        </w:tc>
        <w:tc>
          <w:tcPr>
            <w:tcW w:w="2343" w:type="dxa"/>
            <w:tcBorders>
              <w:top w:val="nil"/>
              <w:left w:val="nil"/>
              <w:bottom w:val="nil"/>
              <w:right w:val="nil"/>
            </w:tcBorders>
          </w:tcPr>
          <w:p w14:paraId="2286CE9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7ADBFA24" w14:textId="77777777" w:rsidTr="006D0045">
        <w:trPr>
          <w:cantSplit/>
        </w:trPr>
        <w:tc>
          <w:tcPr>
            <w:tcW w:w="585" w:type="dxa"/>
            <w:tcBorders>
              <w:top w:val="nil"/>
              <w:left w:val="nil"/>
              <w:bottom w:val="nil"/>
              <w:right w:val="nil"/>
            </w:tcBorders>
          </w:tcPr>
          <w:p w14:paraId="16D6D4F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4AB52514"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per child, senior or pensioner</w:t>
            </w:r>
          </w:p>
        </w:tc>
        <w:tc>
          <w:tcPr>
            <w:tcW w:w="2343" w:type="dxa"/>
            <w:tcBorders>
              <w:top w:val="nil"/>
              <w:left w:val="nil"/>
              <w:bottom w:val="nil"/>
              <w:right w:val="nil"/>
            </w:tcBorders>
          </w:tcPr>
          <w:p w14:paraId="225C5B3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$4.40 per day</w:t>
            </w:r>
          </w:p>
          <w:p w14:paraId="4C2321F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$43.50 per year</w:t>
            </w:r>
          </w:p>
        </w:tc>
      </w:tr>
      <w:tr w:rsidR="008119AE" w:rsidRPr="008119AE" w14:paraId="60D69916" w14:textId="77777777" w:rsidTr="006D0045">
        <w:trPr>
          <w:cantSplit/>
        </w:trPr>
        <w:tc>
          <w:tcPr>
            <w:tcW w:w="585" w:type="dxa"/>
            <w:tcBorders>
              <w:top w:val="nil"/>
              <w:left w:val="nil"/>
              <w:bottom w:val="nil"/>
              <w:right w:val="nil"/>
            </w:tcBorders>
          </w:tcPr>
          <w:p w14:paraId="6418345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0F9D7BE0"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per adult (other than senior or pensioner)</w:t>
            </w:r>
          </w:p>
        </w:tc>
        <w:tc>
          <w:tcPr>
            <w:tcW w:w="2343" w:type="dxa"/>
            <w:tcBorders>
              <w:top w:val="nil"/>
              <w:left w:val="nil"/>
              <w:bottom w:val="nil"/>
              <w:right w:val="nil"/>
            </w:tcBorders>
          </w:tcPr>
          <w:p w14:paraId="27A5FAA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$7.65 per day</w:t>
            </w:r>
          </w:p>
          <w:p w14:paraId="258E581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$76.50 per year</w:t>
            </w:r>
          </w:p>
        </w:tc>
      </w:tr>
      <w:tr w:rsidR="008119AE" w:rsidRPr="008119AE" w14:paraId="45989650" w14:textId="77777777" w:rsidTr="006D0045">
        <w:trPr>
          <w:cantSplit/>
        </w:trPr>
        <w:tc>
          <w:tcPr>
            <w:tcW w:w="6443" w:type="dxa"/>
            <w:gridSpan w:val="2"/>
            <w:tcBorders>
              <w:top w:val="nil"/>
              <w:left w:val="nil"/>
              <w:bottom w:val="nil"/>
              <w:right w:val="nil"/>
            </w:tcBorders>
            <w:vAlign w:val="center"/>
          </w:tcPr>
          <w:p w14:paraId="23BBD15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b/>
                <w:bCs/>
                <w:color w:val="000000"/>
                <w:sz w:val="20"/>
                <w:szCs w:val="20"/>
                <w:lang w:eastAsia="en-AU"/>
              </w:rPr>
              <w:t>5—Horse riding permit</w:t>
            </w:r>
          </w:p>
        </w:tc>
        <w:tc>
          <w:tcPr>
            <w:tcW w:w="2343" w:type="dxa"/>
            <w:tcBorders>
              <w:top w:val="nil"/>
              <w:left w:val="nil"/>
              <w:bottom w:val="nil"/>
              <w:right w:val="nil"/>
            </w:tcBorders>
          </w:tcPr>
          <w:p w14:paraId="7759A84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3D3BD596" w14:textId="77777777" w:rsidTr="006D0045">
        <w:trPr>
          <w:cantSplit/>
        </w:trPr>
        <w:tc>
          <w:tcPr>
            <w:tcW w:w="585" w:type="dxa"/>
            <w:tcBorders>
              <w:top w:val="nil"/>
              <w:left w:val="nil"/>
              <w:bottom w:val="nil"/>
              <w:right w:val="nil"/>
            </w:tcBorders>
          </w:tcPr>
          <w:p w14:paraId="09CB46A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5662CC2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a permit authorising causing or permitting a horse to enter or remain in, or leading or riding a horse in, a forest reserve (regulation 20)—</w:t>
            </w:r>
          </w:p>
        </w:tc>
        <w:tc>
          <w:tcPr>
            <w:tcW w:w="2343" w:type="dxa"/>
            <w:tcBorders>
              <w:top w:val="nil"/>
              <w:left w:val="nil"/>
              <w:bottom w:val="nil"/>
              <w:right w:val="nil"/>
            </w:tcBorders>
          </w:tcPr>
          <w:p w14:paraId="273F2A0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8119AE" w:rsidRPr="008119AE" w14:paraId="0EEA841E" w14:textId="77777777" w:rsidTr="006D0045">
        <w:trPr>
          <w:cantSplit/>
        </w:trPr>
        <w:tc>
          <w:tcPr>
            <w:tcW w:w="585" w:type="dxa"/>
            <w:tcBorders>
              <w:top w:val="nil"/>
              <w:left w:val="nil"/>
              <w:bottom w:val="nil"/>
              <w:right w:val="nil"/>
            </w:tcBorders>
          </w:tcPr>
          <w:p w14:paraId="3B7DB82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610F8AA2"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per child, senior or pensioner</w:t>
            </w:r>
          </w:p>
        </w:tc>
        <w:tc>
          <w:tcPr>
            <w:tcW w:w="2343" w:type="dxa"/>
            <w:tcBorders>
              <w:top w:val="nil"/>
              <w:left w:val="nil"/>
              <w:bottom w:val="nil"/>
              <w:right w:val="nil"/>
            </w:tcBorders>
          </w:tcPr>
          <w:p w14:paraId="2C46657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$4.40 per day</w:t>
            </w:r>
          </w:p>
          <w:p w14:paraId="23AF15F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$43.50 per year</w:t>
            </w:r>
          </w:p>
        </w:tc>
      </w:tr>
      <w:tr w:rsidR="008119AE" w:rsidRPr="008119AE" w14:paraId="6831B151" w14:textId="77777777" w:rsidTr="006D0045">
        <w:trPr>
          <w:cantSplit/>
        </w:trPr>
        <w:tc>
          <w:tcPr>
            <w:tcW w:w="585" w:type="dxa"/>
            <w:tcBorders>
              <w:top w:val="nil"/>
              <w:left w:val="nil"/>
              <w:bottom w:val="nil"/>
              <w:right w:val="nil"/>
            </w:tcBorders>
          </w:tcPr>
          <w:p w14:paraId="55DB2F2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858" w:type="dxa"/>
            <w:tcBorders>
              <w:top w:val="nil"/>
              <w:left w:val="nil"/>
              <w:bottom w:val="nil"/>
              <w:right w:val="nil"/>
            </w:tcBorders>
          </w:tcPr>
          <w:p w14:paraId="54AC536A"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per adult (other than senior or pensioner)</w:t>
            </w:r>
          </w:p>
        </w:tc>
        <w:tc>
          <w:tcPr>
            <w:tcW w:w="2343" w:type="dxa"/>
            <w:tcBorders>
              <w:top w:val="nil"/>
              <w:left w:val="nil"/>
              <w:bottom w:val="nil"/>
              <w:right w:val="nil"/>
            </w:tcBorders>
          </w:tcPr>
          <w:p w14:paraId="7208F37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$7.65 per day</w:t>
            </w:r>
          </w:p>
          <w:p w14:paraId="5C70A33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$76.50 per year</w:t>
            </w:r>
          </w:p>
        </w:tc>
      </w:tr>
    </w:tbl>
    <w:p w14:paraId="556C6FCE" w14:textId="77777777" w:rsidR="008119AE" w:rsidRPr="008119AE" w:rsidRDefault="008119AE" w:rsidP="008119AE">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Made by the Minister for Forest Industries</w:t>
      </w:r>
    </w:p>
    <w:p w14:paraId="32E3C815" w14:textId="378BAF63" w:rsidR="008119AE" w:rsidRDefault="008119AE" w:rsidP="008119AE">
      <w:pPr>
        <w:keepNext/>
        <w:keepLines/>
        <w:autoSpaceDE w:val="0"/>
        <w:autoSpaceDN w:val="0"/>
        <w:adjustRightInd w:val="0"/>
        <w:spacing w:before="120" w:after="0" w:line="240" w:lineRule="auto"/>
        <w:jc w:val="left"/>
        <w:rPr>
          <w:rFonts w:ascii="Times New Roman" w:hAnsi="Times New Roman"/>
          <w:color w:val="000000"/>
          <w:sz w:val="23"/>
          <w:szCs w:val="23"/>
        </w:rPr>
      </w:pPr>
      <w:r w:rsidRPr="008119AE">
        <w:rPr>
          <w:rFonts w:ascii="Times New Roman" w:hAnsi="Times New Roman"/>
          <w:color w:val="000000"/>
          <w:sz w:val="23"/>
          <w:szCs w:val="23"/>
        </w:rPr>
        <w:t>On 10 May 2023</w:t>
      </w:r>
    </w:p>
    <w:p w14:paraId="04D4414F" w14:textId="5DDA2D18" w:rsidR="008119AE" w:rsidRDefault="008119AE" w:rsidP="008119AE">
      <w:pPr>
        <w:pBdr>
          <w:bottom w:val="single" w:sz="4" w:space="1" w:color="auto"/>
        </w:pBdr>
        <w:spacing w:after="0" w:line="52" w:lineRule="exact"/>
        <w:jc w:val="center"/>
        <w:rPr>
          <w:rFonts w:ascii="Times New Roman" w:eastAsia="Times New Roman" w:hAnsi="Times New Roman"/>
          <w:sz w:val="17"/>
          <w:szCs w:val="17"/>
        </w:rPr>
      </w:pPr>
    </w:p>
    <w:p w14:paraId="1600D0CE" w14:textId="38573592" w:rsidR="008119AE" w:rsidRDefault="008119AE" w:rsidP="008119AE">
      <w:pPr>
        <w:pBdr>
          <w:top w:val="single" w:sz="4" w:space="1" w:color="auto"/>
        </w:pBdr>
        <w:spacing w:before="34" w:after="0" w:line="14" w:lineRule="exact"/>
        <w:jc w:val="center"/>
        <w:rPr>
          <w:rFonts w:ascii="Times New Roman" w:eastAsia="Times New Roman" w:hAnsi="Times New Roman"/>
          <w:sz w:val="17"/>
          <w:szCs w:val="17"/>
        </w:rPr>
      </w:pPr>
    </w:p>
    <w:p w14:paraId="471DEC45" w14:textId="53AE23C4" w:rsidR="008119AE" w:rsidRDefault="008119AE">
      <w:pPr>
        <w:spacing w:after="0" w:line="240" w:lineRule="auto"/>
        <w:jc w:val="left"/>
        <w:rPr>
          <w:rFonts w:ascii="Times New Roman" w:eastAsia="Times New Roman" w:hAnsi="Times New Roman"/>
          <w:sz w:val="17"/>
          <w:szCs w:val="17"/>
        </w:rPr>
      </w:pPr>
    </w:p>
    <w:p w14:paraId="79A1A616" w14:textId="77777777" w:rsidR="008119AE" w:rsidRPr="008119AE" w:rsidRDefault="008119AE" w:rsidP="00A06D0A">
      <w:pPr>
        <w:pStyle w:val="Heading2"/>
      </w:pPr>
      <w:bookmarkStart w:id="73" w:name="_Toc135312395"/>
      <w:r w:rsidRPr="008119AE">
        <w:t>Freedom of Information Act 1991</w:t>
      </w:r>
      <w:bookmarkEnd w:id="73"/>
    </w:p>
    <w:p w14:paraId="496D8045" w14:textId="77777777" w:rsidR="008119AE" w:rsidRPr="008119AE" w:rsidRDefault="008119AE" w:rsidP="008119AE">
      <w:pPr>
        <w:keepLines/>
        <w:autoSpaceDE w:val="0"/>
        <w:autoSpaceDN w:val="0"/>
        <w:adjustRightInd w:val="0"/>
        <w:spacing w:before="240" w:after="0" w:line="240" w:lineRule="auto"/>
        <w:jc w:val="left"/>
        <w:rPr>
          <w:rFonts w:ascii="Times New Roman" w:hAnsi="Times New Roman"/>
          <w:color w:val="000000"/>
          <w:sz w:val="28"/>
          <w:szCs w:val="28"/>
        </w:rPr>
      </w:pPr>
      <w:r w:rsidRPr="008119AE">
        <w:rPr>
          <w:rFonts w:ascii="Times New Roman" w:hAnsi="Times New Roman"/>
          <w:color w:val="000000"/>
          <w:sz w:val="28"/>
          <w:szCs w:val="28"/>
        </w:rPr>
        <w:t>South Australia</w:t>
      </w:r>
    </w:p>
    <w:p w14:paraId="08DEAEA9" w14:textId="77777777" w:rsidR="008119AE" w:rsidRPr="008119AE" w:rsidRDefault="008119AE" w:rsidP="008119AE">
      <w:pPr>
        <w:keepLines/>
        <w:autoSpaceDE w:val="0"/>
        <w:autoSpaceDN w:val="0"/>
        <w:adjustRightInd w:val="0"/>
        <w:spacing w:before="120" w:after="200" w:line="240" w:lineRule="auto"/>
        <w:jc w:val="left"/>
        <w:rPr>
          <w:rFonts w:ascii="Times New Roman" w:hAnsi="Times New Roman"/>
          <w:b/>
          <w:bCs/>
          <w:color w:val="000000"/>
          <w:sz w:val="36"/>
          <w:szCs w:val="36"/>
        </w:rPr>
      </w:pPr>
      <w:r w:rsidRPr="008119AE">
        <w:rPr>
          <w:rFonts w:ascii="Times New Roman" w:hAnsi="Times New Roman"/>
          <w:b/>
          <w:bCs/>
          <w:color w:val="000000"/>
          <w:sz w:val="36"/>
          <w:szCs w:val="36"/>
        </w:rPr>
        <w:t>Freedom of Information (Fees) Notice 2023</w:t>
      </w:r>
    </w:p>
    <w:p w14:paraId="61DF49D5" w14:textId="77777777" w:rsidR="008119AE" w:rsidRPr="008119AE" w:rsidRDefault="008119AE" w:rsidP="008119AE">
      <w:pPr>
        <w:keepLines/>
        <w:autoSpaceDE w:val="0"/>
        <w:autoSpaceDN w:val="0"/>
        <w:adjustRightInd w:val="0"/>
        <w:spacing w:before="80" w:after="240" w:line="240" w:lineRule="auto"/>
        <w:jc w:val="left"/>
        <w:rPr>
          <w:rFonts w:ascii="Times New Roman" w:hAnsi="Times New Roman"/>
          <w:color w:val="000000"/>
          <w:sz w:val="24"/>
          <w:szCs w:val="24"/>
        </w:rPr>
      </w:pPr>
      <w:r w:rsidRPr="008119AE">
        <w:rPr>
          <w:rFonts w:ascii="Times New Roman" w:hAnsi="Times New Roman"/>
          <w:color w:val="000000"/>
          <w:sz w:val="24"/>
          <w:szCs w:val="24"/>
        </w:rPr>
        <w:t xml:space="preserve">under the </w:t>
      </w:r>
      <w:r w:rsidRPr="008119AE">
        <w:rPr>
          <w:rFonts w:ascii="Times New Roman" w:hAnsi="Times New Roman"/>
          <w:i/>
          <w:iCs/>
          <w:color w:val="000000"/>
          <w:sz w:val="24"/>
          <w:szCs w:val="24"/>
        </w:rPr>
        <w:t>Freedom of Information Act 1991</w:t>
      </w:r>
    </w:p>
    <w:p w14:paraId="4E20524F"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1—Short title</w:t>
      </w:r>
    </w:p>
    <w:p w14:paraId="49028A0C"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 xml:space="preserve">This notice may be cited as the </w:t>
      </w:r>
      <w:hyperlink r:id="rId123" w:history="1">
        <w:r w:rsidRPr="008119AE">
          <w:rPr>
            <w:rFonts w:ascii="Times New Roman" w:hAnsi="Times New Roman"/>
            <w:i/>
            <w:iCs/>
            <w:color w:val="000000"/>
            <w:sz w:val="23"/>
            <w:szCs w:val="23"/>
          </w:rPr>
          <w:t>Freedom of Information (Fees) Notice 202</w:t>
        </w:r>
      </w:hyperlink>
      <w:r w:rsidRPr="008119AE">
        <w:rPr>
          <w:rFonts w:ascii="Times New Roman" w:hAnsi="Times New Roman"/>
          <w:i/>
          <w:iCs/>
          <w:color w:val="000000"/>
          <w:sz w:val="23"/>
          <w:szCs w:val="23"/>
        </w:rPr>
        <w:t>3</w:t>
      </w:r>
      <w:r w:rsidRPr="008119AE">
        <w:rPr>
          <w:rFonts w:ascii="Times New Roman" w:hAnsi="Times New Roman"/>
          <w:color w:val="000000"/>
          <w:sz w:val="23"/>
          <w:szCs w:val="23"/>
        </w:rPr>
        <w:t>.</w:t>
      </w:r>
    </w:p>
    <w:p w14:paraId="0176D70A"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8119AE">
        <w:rPr>
          <w:rFonts w:ascii="Times New Roman" w:hAnsi="Times New Roman"/>
          <w:b/>
          <w:bCs/>
          <w:color w:val="000000"/>
          <w:sz w:val="20"/>
          <w:szCs w:val="20"/>
        </w:rPr>
        <w:t>Note—</w:t>
      </w:r>
    </w:p>
    <w:p w14:paraId="47244498" w14:textId="77777777" w:rsidR="008119AE" w:rsidRPr="008119AE" w:rsidRDefault="008119AE" w:rsidP="008119AE">
      <w:pPr>
        <w:keepLines/>
        <w:autoSpaceDE w:val="0"/>
        <w:autoSpaceDN w:val="0"/>
        <w:adjustRightInd w:val="0"/>
        <w:spacing w:before="120" w:after="0" w:line="240" w:lineRule="auto"/>
        <w:ind w:left="1588"/>
        <w:jc w:val="left"/>
        <w:rPr>
          <w:rFonts w:ascii="Times New Roman" w:hAnsi="Times New Roman"/>
          <w:color w:val="000000"/>
          <w:sz w:val="20"/>
          <w:szCs w:val="20"/>
        </w:rPr>
      </w:pPr>
      <w:r w:rsidRPr="008119AE">
        <w:rPr>
          <w:rFonts w:ascii="Times New Roman" w:hAnsi="Times New Roman"/>
          <w:color w:val="000000"/>
          <w:sz w:val="20"/>
          <w:szCs w:val="20"/>
        </w:rPr>
        <w:t xml:space="preserve">This is a fee notice made in accordance with the </w:t>
      </w:r>
      <w:hyperlink r:id="rId124" w:history="1">
        <w:r w:rsidRPr="008119AE">
          <w:rPr>
            <w:rFonts w:ascii="Times New Roman" w:hAnsi="Times New Roman"/>
            <w:i/>
            <w:iCs/>
            <w:color w:val="000000"/>
            <w:sz w:val="20"/>
            <w:szCs w:val="20"/>
          </w:rPr>
          <w:t>Legislation (Fees) Act 2019</w:t>
        </w:r>
      </w:hyperlink>
      <w:r w:rsidRPr="008119AE">
        <w:rPr>
          <w:rFonts w:ascii="Times New Roman" w:hAnsi="Times New Roman"/>
          <w:color w:val="000000"/>
          <w:sz w:val="20"/>
          <w:szCs w:val="20"/>
        </w:rPr>
        <w:t>.</w:t>
      </w:r>
    </w:p>
    <w:p w14:paraId="55684A45"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2—Commencement</w:t>
      </w:r>
    </w:p>
    <w:p w14:paraId="1CF61036" w14:textId="77777777" w:rsidR="008119AE" w:rsidRPr="008119AE" w:rsidRDefault="008119AE" w:rsidP="008119AE">
      <w:pPr>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This notice has effect on 1 July 2023.</w:t>
      </w:r>
    </w:p>
    <w:p w14:paraId="26D8A49C"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3—Interpretation</w:t>
      </w:r>
    </w:p>
    <w:p w14:paraId="602FC8F7"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In this notice, unless the contrary intention appears—</w:t>
      </w:r>
    </w:p>
    <w:p w14:paraId="243D92D5" w14:textId="77777777" w:rsidR="008119AE" w:rsidRPr="008119AE" w:rsidRDefault="008119AE" w:rsidP="008119AE">
      <w:pPr>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b/>
          <w:bCs/>
          <w:i/>
          <w:iCs/>
          <w:color w:val="000000"/>
          <w:sz w:val="23"/>
          <w:szCs w:val="23"/>
        </w:rPr>
        <w:t>Act</w:t>
      </w:r>
      <w:r w:rsidRPr="008119AE">
        <w:rPr>
          <w:rFonts w:ascii="Times New Roman" w:hAnsi="Times New Roman"/>
          <w:color w:val="000000"/>
          <w:sz w:val="23"/>
          <w:szCs w:val="23"/>
        </w:rPr>
        <w:t xml:space="preserve"> means the </w:t>
      </w:r>
      <w:hyperlink r:id="rId125" w:history="1">
        <w:r w:rsidRPr="008119AE">
          <w:rPr>
            <w:rFonts w:ascii="Times New Roman" w:hAnsi="Times New Roman"/>
            <w:i/>
            <w:iCs/>
            <w:color w:val="000000"/>
            <w:sz w:val="23"/>
            <w:szCs w:val="23"/>
          </w:rPr>
          <w:t>Freedom of Information Act 1991</w:t>
        </w:r>
      </w:hyperlink>
      <w:r w:rsidRPr="008119AE">
        <w:rPr>
          <w:rFonts w:ascii="Times New Roman" w:hAnsi="Times New Roman"/>
          <w:color w:val="000000"/>
          <w:sz w:val="23"/>
          <w:szCs w:val="23"/>
        </w:rPr>
        <w:t>.</w:t>
      </w:r>
    </w:p>
    <w:p w14:paraId="6936CCD1"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8119AE">
        <w:rPr>
          <w:rFonts w:ascii="Times New Roman" w:eastAsiaTheme="minorEastAsia" w:hAnsi="Times New Roman"/>
          <w:b/>
          <w:bCs/>
          <w:color w:val="000000"/>
          <w:sz w:val="26"/>
          <w:szCs w:val="26"/>
          <w:lang w:eastAsia="en-AU"/>
        </w:rPr>
        <w:t>4—Fees</w:t>
      </w:r>
    </w:p>
    <w:p w14:paraId="765C6D27" w14:textId="77777777" w:rsidR="008119AE" w:rsidRPr="008119AE" w:rsidRDefault="008119AE" w:rsidP="008119AE">
      <w:pPr>
        <w:keepLines/>
        <w:autoSpaceDE w:val="0"/>
        <w:autoSpaceDN w:val="0"/>
        <w:adjustRightInd w:val="0"/>
        <w:spacing w:before="120" w:after="0" w:line="240" w:lineRule="auto"/>
        <w:ind w:left="794"/>
        <w:jc w:val="left"/>
        <w:rPr>
          <w:rFonts w:ascii="Times New Roman" w:hAnsi="Times New Roman"/>
          <w:color w:val="000000"/>
          <w:sz w:val="23"/>
          <w:szCs w:val="23"/>
        </w:rPr>
      </w:pPr>
      <w:r w:rsidRPr="008119AE">
        <w:rPr>
          <w:rFonts w:ascii="Times New Roman" w:hAnsi="Times New Roman"/>
          <w:color w:val="000000"/>
          <w:sz w:val="23"/>
          <w:szCs w:val="23"/>
        </w:rPr>
        <w:t xml:space="preserve">The fees set out in </w:t>
      </w:r>
      <w:hyperlink w:anchor="iddcb6e365_6366_47b7_9e6e_6b2f83fed6" w:history="1">
        <w:r w:rsidRPr="008119AE">
          <w:rPr>
            <w:rFonts w:ascii="Times New Roman" w:hAnsi="Times New Roman"/>
            <w:color w:val="000000"/>
            <w:sz w:val="23"/>
            <w:szCs w:val="23"/>
          </w:rPr>
          <w:t>Schedule 1</w:t>
        </w:r>
      </w:hyperlink>
      <w:r w:rsidRPr="008119AE">
        <w:rPr>
          <w:rFonts w:ascii="Times New Roman" w:hAnsi="Times New Roman"/>
          <w:color w:val="000000"/>
          <w:sz w:val="23"/>
          <w:szCs w:val="23"/>
        </w:rPr>
        <w:t xml:space="preserve"> are prescribed for the purposes of the Act.</w:t>
      </w:r>
    </w:p>
    <w:p w14:paraId="52D45B57"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74" w:name="iddcb6e365_6366_47b7_9e6e_6b2f83fed6"/>
      <w:r w:rsidRPr="008119AE">
        <w:rPr>
          <w:rFonts w:ascii="Times New Roman" w:hAnsi="Times New Roman"/>
          <w:b/>
          <w:bCs/>
          <w:color w:val="000000"/>
          <w:sz w:val="32"/>
          <w:szCs w:val="32"/>
        </w:rPr>
        <w:t>Schedule 1—Fees</w:t>
      </w:r>
      <w:bookmarkEnd w:id="74"/>
    </w:p>
    <w:p w14:paraId="37C10148"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286"/>
        <w:gridCol w:w="492"/>
        <w:gridCol w:w="6208"/>
        <w:gridCol w:w="1799"/>
      </w:tblGrid>
      <w:tr w:rsidR="008119AE" w:rsidRPr="008119AE" w14:paraId="6B11382F" w14:textId="77777777" w:rsidTr="006D0045">
        <w:trPr>
          <w:cantSplit/>
        </w:trPr>
        <w:tc>
          <w:tcPr>
            <w:tcW w:w="286" w:type="dxa"/>
            <w:tcBorders>
              <w:top w:val="nil"/>
              <w:left w:val="nil"/>
              <w:bottom w:val="nil"/>
              <w:right w:val="nil"/>
            </w:tcBorders>
          </w:tcPr>
          <w:p w14:paraId="025AF77C"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r w:rsidRPr="008119AE">
              <w:rPr>
                <w:rFonts w:ascii="Times New Roman" w:hAnsi="Times New Roman"/>
                <w:color w:val="000000"/>
                <w:sz w:val="20"/>
                <w:szCs w:val="20"/>
              </w:rPr>
              <w:t>1</w:t>
            </w:r>
          </w:p>
        </w:tc>
        <w:tc>
          <w:tcPr>
            <w:tcW w:w="492" w:type="dxa"/>
            <w:tcBorders>
              <w:top w:val="nil"/>
              <w:left w:val="nil"/>
              <w:bottom w:val="nil"/>
              <w:right w:val="nil"/>
            </w:tcBorders>
          </w:tcPr>
          <w:p w14:paraId="76D4F8BB"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63570FFA" w14:textId="77777777" w:rsidR="008119AE" w:rsidRPr="008119AE" w:rsidRDefault="008119AE" w:rsidP="008119AE">
            <w:pPr>
              <w:keepLines/>
              <w:autoSpaceDE w:val="0"/>
              <w:autoSpaceDN w:val="0"/>
              <w:adjustRightInd w:val="0"/>
              <w:spacing w:before="120" w:after="0" w:line="240" w:lineRule="auto"/>
              <w:jc w:val="left"/>
              <w:rPr>
                <w:rFonts w:ascii="Times New Roman" w:hAnsi="Times New Roman"/>
                <w:color w:val="000000"/>
                <w:sz w:val="20"/>
                <w:szCs w:val="20"/>
              </w:rPr>
            </w:pPr>
            <w:r w:rsidRPr="008119AE">
              <w:rPr>
                <w:rFonts w:ascii="Times New Roman" w:hAnsi="Times New Roman"/>
                <w:color w:val="000000"/>
                <w:sz w:val="20"/>
                <w:szCs w:val="20"/>
              </w:rPr>
              <w:t>On application for access to an agency's document (section 13(c))</w:t>
            </w:r>
          </w:p>
        </w:tc>
        <w:tc>
          <w:tcPr>
            <w:tcW w:w="1799" w:type="dxa"/>
            <w:tcBorders>
              <w:top w:val="nil"/>
              <w:left w:val="nil"/>
              <w:bottom w:val="nil"/>
              <w:right w:val="nil"/>
            </w:tcBorders>
          </w:tcPr>
          <w:p w14:paraId="1E0CC5E9"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$40.75</w:t>
            </w:r>
          </w:p>
        </w:tc>
      </w:tr>
      <w:tr w:rsidR="008119AE" w:rsidRPr="008119AE" w14:paraId="3C990854" w14:textId="77777777" w:rsidTr="006D0045">
        <w:trPr>
          <w:cantSplit/>
        </w:trPr>
        <w:tc>
          <w:tcPr>
            <w:tcW w:w="286" w:type="dxa"/>
            <w:tcBorders>
              <w:top w:val="nil"/>
              <w:left w:val="nil"/>
              <w:bottom w:val="nil"/>
              <w:right w:val="nil"/>
            </w:tcBorders>
          </w:tcPr>
          <w:p w14:paraId="0EA55A4A"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0"/>
                <w:szCs w:val="20"/>
              </w:rPr>
            </w:pPr>
            <w:r w:rsidRPr="008119AE">
              <w:rPr>
                <w:rFonts w:ascii="Times New Roman" w:hAnsi="Times New Roman"/>
                <w:color w:val="000000"/>
                <w:sz w:val="20"/>
                <w:szCs w:val="20"/>
              </w:rPr>
              <w:t>2</w:t>
            </w:r>
          </w:p>
        </w:tc>
        <w:tc>
          <w:tcPr>
            <w:tcW w:w="492" w:type="dxa"/>
            <w:tcBorders>
              <w:top w:val="nil"/>
              <w:left w:val="nil"/>
              <w:bottom w:val="nil"/>
              <w:right w:val="nil"/>
            </w:tcBorders>
          </w:tcPr>
          <w:p w14:paraId="78857C0E"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0"/>
                <w:szCs w:val="20"/>
              </w:rPr>
            </w:pPr>
            <w:r w:rsidRPr="008119AE">
              <w:rPr>
                <w:rFonts w:ascii="Times New Roman" w:hAnsi="Times New Roman"/>
                <w:color w:val="000000"/>
                <w:sz w:val="20"/>
                <w:szCs w:val="20"/>
              </w:rPr>
              <w:t>(1)</w:t>
            </w:r>
          </w:p>
        </w:tc>
        <w:tc>
          <w:tcPr>
            <w:tcW w:w="6208" w:type="dxa"/>
            <w:tcBorders>
              <w:top w:val="nil"/>
              <w:left w:val="nil"/>
              <w:bottom w:val="nil"/>
              <w:right w:val="nil"/>
            </w:tcBorders>
          </w:tcPr>
          <w:p w14:paraId="33F5279D" w14:textId="77777777" w:rsidR="008119AE" w:rsidRPr="008119AE" w:rsidRDefault="008119AE" w:rsidP="008119AE">
            <w:pPr>
              <w:keepNext/>
              <w:keepLines/>
              <w:autoSpaceDE w:val="0"/>
              <w:autoSpaceDN w:val="0"/>
              <w:adjustRightInd w:val="0"/>
              <w:spacing w:before="120" w:after="0" w:line="240" w:lineRule="auto"/>
              <w:jc w:val="left"/>
              <w:rPr>
                <w:rFonts w:ascii="Times New Roman" w:hAnsi="Times New Roman"/>
                <w:color w:val="000000"/>
                <w:sz w:val="20"/>
                <w:szCs w:val="20"/>
              </w:rPr>
            </w:pPr>
            <w:r w:rsidRPr="008119AE">
              <w:rPr>
                <w:rFonts w:ascii="Times New Roman" w:hAnsi="Times New Roman"/>
                <w:color w:val="000000"/>
                <w:sz w:val="20"/>
                <w:szCs w:val="20"/>
              </w:rPr>
              <w:t>For dealing with an application for access to an agency's document and in respect of the giving of access to the document (section 19(1)(b) and (c))—</w:t>
            </w:r>
          </w:p>
        </w:tc>
        <w:tc>
          <w:tcPr>
            <w:tcW w:w="1799" w:type="dxa"/>
            <w:tcBorders>
              <w:top w:val="nil"/>
              <w:left w:val="nil"/>
              <w:bottom w:val="nil"/>
              <w:right w:val="nil"/>
            </w:tcBorders>
          </w:tcPr>
          <w:p w14:paraId="5EFD75B2" w14:textId="77777777" w:rsidR="008119AE" w:rsidRPr="008119AE" w:rsidRDefault="008119AE" w:rsidP="008119AE">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8119AE" w:rsidRPr="008119AE" w14:paraId="4F9D838D" w14:textId="77777777" w:rsidTr="006D0045">
        <w:trPr>
          <w:cantSplit/>
        </w:trPr>
        <w:tc>
          <w:tcPr>
            <w:tcW w:w="286" w:type="dxa"/>
            <w:tcBorders>
              <w:top w:val="nil"/>
              <w:left w:val="nil"/>
              <w:bottom w:val="nil"/>
              <w:right w:val="nil"/>
            </w:tcBorders>
          </w:tcPr>
          <w:p w14:paraId="55E1501D"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3FCB3AF5"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72A19B59" w14:textId="77777777" w:rsidR="008119AE" w:rsidRPr="008119AE" w:rsidRDefault="008119AE" w:rsidP="008119AE">
            <w:pPr>
              <w:keepNext/>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8119AE">
              <w:rPr>
                <w:rFonts w:ascii="Times New Roman" w:hAnsi="Times New Roman"/>
                <w:color w:val="000000"/>
                <w:sz w:val="20"/>
                <w:szCs w:val="20"/>
              </w:rPr>
              <w:tab/>
              <w:t>(a)</w:t>
            </w:r>
            <w:r w:rsidRPr="008119AE">
              <w:rPr>
                <w:rFonts w:ascii="Times New Roman" w:hAnsi="Times New Roman"/>
                <w:color w:val="000000"/>
                <w:sz w:val="20"/>
                <w:szCs w:val="20"/>
              </w:rPr>
              <w:tab/>
              <w:t>in the case of a document that contains information concerning the personal affairs of the applicant—</w:t>
            </w:r>
          </w:p>
        </w:tc>
        <w:tc>
          <w:tcPr>
            <w:tcW w:w="1799" w:type="dxa"/>
            <w:tcBorders>
              <w:top w:val="nil"/>
              <w:left w:val="nil"/>
              <w:bottom w:val="nil"/>
              <w:right w:val="nil"/>
            </w:tcBorders>
          </w:tcPr>
          <w:p w14:paraId="3CD19713" w14:textId="77777777" w:rsidR="008119AE" w:rsidRPr="008119AE" w:rsidRDefault="008119AE" w:rsidP="008119AE">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8119AE" w:rsidRPr="008119AE" w14:paraId="65202AB3" w14:textId="77777777" w:rsidTr="006D0045">
        <w:trPr>
          <w:cantSplit/>
        </w:trPr>
        <w:tc>
          <w:tcPr>
            <w:tcW w:w="286" w:type="dxa"/>
            <w:tcBorders>
              <w:top w:val="nil"/>
              <w:left w:val="nil"/>
              <w:bottom w:val="nil"/>
              <w:right w:val="nil"/>
            </w:tcBorders>
          </w:tcPr>
          <w:p w14:paraId="68CC9548"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0B87DBED"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760CD4BB"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8119AE">
              <w:rPr>
                <w:rFonts w:ascii="Times New Roman" w:hAnsi="Times New Roman"/>
                <w:color w:val="000000"/>
                <w:sz w:val="20"/>
                <w:szCs w:val="20"/>
              </w:rPr>
              <w:tab/>
              <w:t>(</w:t>
            </w:r>
            <w:proofErr w:type="spellStart"/>
            <w:r w:rsidRPr="008119AE">
              <w:rPr>
                <w:rFonts w:ascii="Times New Roman" w:hAnsi="Times New Roman"/>
                <w:color w:val="000000"/>
                <w:sz w:val="20"/>
                <w:szCs w:val="20"/>
              </w:rPr>
              <w:t>i</w:t>
            </w:r>
            <w:proofErr w:type="spellEnd"/>
            <w:r w:rsidRPr="008119AE">
              <w:rPr>
                <w:rFonts w:ascii="Times New Roman" w:hAnsi="Times New Roman"/>
                <w:color w:val="000000"/>
                <w:sz w:val="20"/>
                <w:szCs w:val="20"/>
              </w:rPr>
              <w:t>)</w:t>
            </w:r>
            <w:r w:rsidRPr="008119AE">
              <w:rPr>
                <w:rFonts w:ascii="Times New Roman" w:hAnsi="Times New Roman"/>
                <w:color w:val="000000"/>
                <w:sz w:val="20"/>
                <w:szCs w:val="20"/>
              </w:rPr>
              <w:tab/>
              <w:t>for up to the first 2 hours spent by the agency in dealing with the application and giving access</w:t>
            </w:r>
          </w:p>
        </w:tc>
        <w:tc>
          <w:tcPr>
            <w:tcW w:w="1799" w:type="dxa"/>
            <w:tcBorders>
              <w:top w:val="nil"/>
              <w:left w:val="nil"/>
              <w:bottom w:val="nil"/>
              <w:right w:val="nil"/>
            </w:tcBorders>
          </w:tcPr>
          <w:p w14:paraId="654A0EA1"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no charge</w:t>
            </w:r>
          </w:p>
        </w:tc>
      </w:tr>
      <w:tr w:rsidR="008119AE" w:rsidRPr="008119AE" w14:paraId="01BCC1D7" w14:textId="77777777" w:rsidTr="006D0045">
        <w:trPr>
          <w:cantSplit/>
        </w:trPr>
        <w:tc>
          <w:tcPr>
            <w:tcW w:w="286" w:type="dxa"/>
            <w:tcBorders>
              <w:top w:val="nil"/>
              <w:left w:val="nil"/>
              <w:bottom w:val="nil"/>
              <w:right w:val="nil"/>
            </w:tcBorders>
          </w:tcPr>
          <w:p w14:paraId="1E130AAB"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5B8CFC57"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4AB9749D" w14:textId="77777777" w:rsidR="008119AE" w:rsidRPr="008119AE" w:rsidRDefault="008119AE" w:rsidP="008119AE">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8119AE">
              <w:rPr>
                <w:rFonts w:ascii="Times New Roman" w:hAnsi="Times New Roman"/>
                <w:color w:val="000000"/>
                <w:sz w:val="20"/>
                <w:szCs w:val="20"/>
              </w:rPr>
              <w:tab/>
              <w:t>(ii)</w:t>
            </w:r>
            <w:r w:rsidRPr="008119AE">
              <w:rPr>
                <w:rFonts w:ascii="Times New Roman" w:hAnsi="Times New Roman"/>
                <w:color w:val="000000"/>
                <w:sz w:val="20"/>
                <w:szCs w:val="20"/>
              </w:rPr>
              <w:tab/>
              <w:t>for each subsequent 15 minutes so spent by the agency</w:t>
            </w:r>
          </w:p>
        </w:tc>
        <w:tc>
          <w:tcPr>
            <w:tcW w:w="1799" w:type="dxa"/>
            <w:tcBorders>
              <w:top w:val="nil"/>
              <w:left w:val="nil"/>
              <w:bottom w:val="nil"/>
              <w:right w:val="nil"/>
            </w:tcBorders>
          </w:tcPr>
          <w:p w14:paraId="47BB912A"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$15.40</w:t>
            </w:r>
          </w:p>
        </w:tc>
      </w:tr>
      <w:tr w:rsidR="008119AE" w:rsidRPr="008119AE" w14:paraId="293517F6" w14:textId="77777777" w:rsidTr="006D0045">
        <w:trPr>
          <w:cantSplit/>
        </w:trPr>
        <w:tc>
          <w:tcPr>
            <w:tcW w:w="286" w:type="dxa"/>
            <w:tcBorders>
              <w:top w:val="nil"/>
              <w:left w:val="nil"/>
              <w:bottom w:val="nil"/>
              <w:right w:val="nil"/>
            </w:tcBorders>
          </w:tcPr>
          <w:p w14:paraId="416516D1"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5E29353B"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6DEBF917"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8119AE">
              <w:rPr>
                <w:rFonts w:ascii="Times New Roman" w:hAnsi="Times New Roman"/>
                <w:color w:val="000000"/>
                <w:sz w:val="20"/>
                <w:szCs w:val="20"/>
              </w:rPr>
              <w:tab/>
              <w:t>(b)</w:t>
            </w:r>
            <w:r w:rsidRPr="008119AE">
              <w:rPr>
                <w:rFonts w:ascii="Times New Roman" w:hAnsi="Times New Roman"/>
                <w:color w:val="000000"/>
                <w:sz w:val="20"/>
                <w:szCs w:val="20"/>
              </w:rPr>
              <w:tab/>
              <w:t>in any other case—for each 15 minutes so spent by the agency</w:t>
            </w:r>
          </w:p>
        </w:tc>
        <w:tc>
          <w:tcPr>
            <w:tcW w:w="1799" w:type="dxa"/>
            <w:tcBorders>
              <w:top w:val="nil"/>
              <w:left w:val="nil"/>
              <w:bottom w:val="nil"/>
              <w:right w:val="nil"/>
            </w:tcBorders>
          </w:tcPr>
          <w:p w14:paraId="10BFCD56"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$15.40</w:t>
            </w:r>
          </w:p>
        </w:tc>
      </w:tr>
      <w:tr w:rsidR="008119AE" w:rsidRPr="008119AE" w14:paraId="6C4DCBF2" w14:textId="77777777" w:rsidTr="006D0045">
        <w:trPr>
          <w:cantSplit/>
        </w:trPr>
        <w:tc>
          <w:tcPr>
            <w:tcW w:w="286" w:type="dxa"/>
            <w:tcBorders>
              <w:top w:val="nil"/>
              <w:left w:val="nil"/>
              <w:bottom w:val="nil"/>
              <w:right w:val="nil"/>
            </w:tcBorders>
          </w:tcPr>
          <w:p w14:paraId="74E50949"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11A23C52" w14:textId="77777777" w:rsidR="008119AE" w:rsidRPr="008119AE" w:rsidRDefault="008119AE" w:rsidP="008119AE">
            <w:pPr>
              <w:keepNext/>
              <w:keepLines/>
              <w:autoSpaceDE w:val="0"/>
              <w:autoSpaceDN w:val="0"/>
              <w:adjustRightInd w:val="0"/>
              <w:spacing w:before="120" w:after="0" w:line="240" w:lineRule="auto"/>
              <w:rPr>
                <w:rFonts w:ascii="Times New Roman" w:hAnsi="Times New Roman"/>
                <w:color w:val="000000"/>
                <w:sz w:val="20"/>
                <w:szCs w:val="20"/>
              </w:rPr>
            </w:pPr>
            <w:r w:rsidRPr="008119AE">
              <w:rPr>
                <w:rFonts w:ascii="Times New Roman" w:hAnsi="Times New Roman"/>
                <w:color w:val="000000"/>
                <w:sz w:val="20"/>
                <w:szCs w:val="20"/>
              </w:rPr>
              <w:t>(2)</w:t>
            </w:r>
          </w:p>
        </w:tc>
        <w:tc>
          <w:tcPr>
            <w:tcW w:w="6208" w:type="dxa"/>
            <w:tcBorders>
              <w:top w:val="nil"/>
              <w:left w:val="nil"/>
              <w:bottom w:val="nil"/>
              <w:right w:val="nil"/>
            </w:tcBorders>
          </w:tcPr>
          <w:p w14:paraId="17F0C093" w14:textId="77777777" w:rsidR="008119AE" w:rsidRPr="008119AE" w:rsidRDefault="008119AE" w:rsidP="008119AE">
            <w:pPr>
              <w:keepNext/>
              <w:keepLines/>
              <w:autoSpaceDE w:val="0"/>
              <w:autoSpaceDN w:val="0"/>
              <w:adjustRightInd w:val="0"/>
              <w:spacing w:before="120" w:after="0" w:line="240" w:lineRule="auto"/>
              <w:jc w:val="left"/>
              <w:rPr>
                <w:rFonts w:ascii="Times New Roman" w:hAnsi="Times New Roman"/>
                <w:color w:val="000000"/>
                <w:sz w:val="20"/>
                <w:szCs w:val="20"/>
              </w:rPr>
            </w:pPr>
            <w:r w:rsidRPr="008119AE">
              <w:rPr>
                <w:rFonts w:ascii="Times New Roman" w:hAnsi="Times New Roman"/>
                <w:color w:val="000000"/>
                <w:sz w:val="20"/>
                <w:szCs w:val="20"/>
              </w:rPr>
              <w:t>In addition to the fees specified in subclause (1), the following fees are payable in respect of the giving of access to an agency's document:</w:t>
            </w:r>
          </w:p>
        </w:tc>
        <w:tc>
          <w:tcPr>
            <w:tcW w:w="1799" w:type="dxa"/>
            <w:tcBorders>
              <w:top w:val="nil"/>
              <w:left w:val="nil"/>
              <w:bottom w:val="nil"/>
              <w:right w:val="nil"/>
            </w:tcBorders>
          </w:tcPr>
          <w:p w14:paraId="0A189661" w14:textId="77777777" w:rsidR="008119AE" w:rsidRPr="008119AE" w:rsidRDefault="008119AE" w:rsidP="008119AE">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8119AE" w:rsidRPr="008119AE" w14:paraId="0FF8BACC" w14:textId="77777777" w:rsidTr="006D0045">
        <w:trPr>
          <w:cantSplit/>
        </w:trPr>
        <w:tc>
          <w:tcPr>
            <w:tcW w:w="286" w:type="dxa"/>
            <w:tcBorders>
              <w:top w:val="nil"/>
              <w:left w:val="nil"/>
              <w:bottom w:val="nil"/>
              <w:right w:val="nil"/>
            </w:tcBorders>
          </w:tcPr>
          <w:p w14:paraId="7F95F267"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36816469"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1CF5E7E3"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8119AE">
              <w:rPr>
                <w:rFonts w:ascii="Times New Roman" w:hAnsi="Times New Roman"/>
                <w:color w:val="000000"/>
                <w:sz w:val="20"/>
                <w:szCs w:val="20"/>
              </w:rPr>
              <w:tab/>
              <w:t>(a)</w:t>
            </w:r>
            <w:r w:rsidRPr="008119AE">
              <w:rPr>
                <w:rFonts w:ascii="Times New Roman" w:hAnsi="Times New Roman"/>
                <w:color w:val="000000"/>
                <w:sz w:val="20"/>
                <w:szCs w:val="20"/>
              </w:rPr>
              <w:tab/>
              <w:t>where access is to be given in the form of a photocopy of the document (per page)</w:t>
            </w:r>
          </w:p>
        </w:tc>
        <w:tc>
          <w:tcPr>
            <w:tcW w:w="1799" w:type="dxa"/>
            <w:tcBorders>
              <w:top w:val="nil"/>
              <w:left w:val="nil"/>
              <w:bottom w:val="nil"/>
              <w:right w:val="nil"/>
            </w:tcBorders>
          </w:tcPr>
          <w:p w14:paraId="20CDBDD8"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$0.25</w:t>
            </w:r>
          </w:p>
        </w:tc>
      </w:tr>
      <w:tr w:rsidR="008119AE" w:rsidRPr="008119AE" w14:paraId="419A393B" w14:textId="77777777" w:rsidTr="006D0045">
        <w:trPr>
          <w:cantSplit/>
        </w:trPr>
        <w:tc>
          <w:tcPr>
            <w:tcW w:w="286" w:type="dxa"/>
            <w:tcBorders>
              <w:top w:val="nil"/>
              <w:left w:val="nil"/>
              <w:bottom w:val="nil"/>
              <w:right w:val="nil"/>
            </w:tcBorders>
          </w:tcPr>
          <w:p w14:paraId="5422E7D8"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5A252B19"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5EF351EB"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8119AE">
              <w:rPr>
                <w:rFonts w:ascii="Times New Roman" w:hAnsi="Times New Roman"/>
                <w:color w:val="000000"/>
                <w:sz w:val="20"/>
                <w:szCs w:val="20"/>
              </w:rPr>
              <w:tab/>
              <w:t>(b)</w:t>
            </w:r>
            <w:r w:rsidRPr="008119AE">
              <w:rPr>
                <w:rFonts w:ascii="Times New Roman" w:hAnsi="Times New Roman"/>
                <w:color w:val="000000"/>
                <w:sz w:val="20"/>
                <w:szCs w:val="20"/>
              </w:rPr>
              <w:tab/>
              <w:t>where access is to be given in the form of a written transcript of words recorded or contained in the document (per page)</w:t>
            </w:r>
          </w:p>
        </w:tc>
        <w:tc>
          <w:tcPr>
            <w:tcW w:w="1799" w:type="dxa"/>
            <w:tcBorders>
              <w:top w:val="nil"/>
              <w:left w:val="nil"/>
              <w:bottom w:val="nil"/>
              <w:right w:val="nil"/>
            </w:tcBorders>
          </w:tcPr>
          <w:p w14:paraId="379A9D88"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$9.10</w:t>
            </w:r>
          </w:p>
        </w:tc>
      </w:tr>
      <w:tr w:rsidR="008119AE" w:rsidRPr="008119AE" w14:paraId="3264FC15" w14:textId="77777777" w:rsidTr="006D0045">
        <w:trPr>
          <w:cantSplit/>
        </w:trPr>
        <w:tc>
          <w:tcPr>
            <w:tcW w:w="286" w:type="dxa"/>
            <w:tcBorders>
              <w:top w:val="nil"/>
              <w:left w:val="nil"/>
              <w:bottom w:val="nil"/>
              <w:right w:val="nil"/>
            </w:tcBorders>
          </w:tcPr>
          <w:p w14:paraId="54926992"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492" w:type="dxa"/>
            <w:tcBorders>
              <w:top w:val="nil"/>
              <w:left w:val="nil"/>
              <w:bottom w:val="nil"/>
              <w:right w:val="nil"/>
            </w:tcBorders>
          </w:tcPr>
          <w:p w14:paraId="0FE8D76A"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729CBB0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8119AE">
              <w:rPr>
                <w:rFonts w:ascii="Times New Roman" w:hAnsi="Times New Roman"/>
                <w:color w:val="000000"/>
                <w:sz w:val="20"/>
                <w:szCs w:val="20"/>
              </w:rPr>
              <w:tab/>
              <w:t>(c)</w:t>
            </w:r>
            <w:r w:rsidRPr="008119AE">
              <w:rPr>
                <w:rFonts w:ascii="Times New Roman" w:hAnsi="Times New Roman"/>
                <w:color w:val="000000"/>
                <w:sz w:val="20"/>
                <w:szCs w:val="20"/>
              </w:rPr>
              <w:tab/>
              <w:t>where access is to be given in the form of a copy of a photograph, x</w:t>
            </w:r>
            <w:r w:rsidRPr="008119AE">
              <w:rPr>
                <w:rFonts w:ascii="Times New Roman" w:hAnsi="Times New Roman"/>
                <w:color w:val="000000"/>
                <w:sz w:val="20"/>
                <w:szCs w:val="20"/>
              </w:rPr>
              <w:noBreakHyphen/>
              <w:t>ray, DVD or other medium in or on which information is recorded or stored</w:t>
            </w:r>
          </w:p>
        </w:tc>
        <w:tc>
          <w:tcPr>
            <w:tcW w:w="1799" w:type="dxa"/>
            <w:tcBorders>
              <w:top w:val="nil"/>
              <w:left w:val="nil"/>
              <w:bottom w:val="nil"/>
              <w:right w:val="nil"/>
            </w:tcBorders>
          </w:tcPr>
          <w:p w14:paraId="01BFB3E5"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the actual cost incurred by the agency in producing the copy</w:t>
            </w:r>
          </w:p>
        </w:tc>
      </w:tr>
      <w:tr w:rsidR="008119AE" w:rsidRPr="008119AE" w14:paraId="342407E5" w14:textId="77777777" w:rsidTr="006D0045">
        <w:trPr>
          <w:cantSplit/>
        </w:trPr>
        <w:tc>
          <w:tcPr>
            <w:tcW w:w="286" w:type="dxa"/>
            <w:tcBorders>
              <w:top w:val="nil"/>
              <w:left w:val="nil"/>
              <w:bottom w:val="nil"/>
              <w:right w:val="nil"/>
            </w:tcBorders>
          </w:tcPr>
          <w:p w14:paraId="67278BB1"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700" w:type="dxa"/>
            <w:gridSpan w:val="2"/>
            <w:tcBorders>
              <w:top w:val="nil"/>
              <w:left w:val="nil"/>
              <w:bottom w:val="nil"/>
              <w:right w:val="nil"/>
            </w:tcBorders>
          </w:tcPr>
          <w:p w14:paraId="732702E1" w14:textId="77777777" w:rsidR="008119AE" w:rsidRPr="008119AE" w:rsidRDefault="008119AE" w:rsidP="008119AE">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8119AE">
              <w:rPr>
                <w:rFonts w:ascii="Times New Roman" w:hAnsi="Times New Roman"/>
                <w:b/>
                <w:bCs/>
                <w:color w:val="000000"/>
                <w:sz w:val="20"/>
                <w:szCs w:val="20"/>
              </w:rPr>
              <w:t>Note—</w:t>
            </w:r>
          </w:p>
          <w:p w14:paraId="3AA65C10" w14:textId="77777777" w:rsidR="008119AE" w:rsidRPr="008119AE" w:rsidRDefault="008119AE" w:rsidP="008119AE">
            <w:pPr>
              <w:keepLines/>
              <w:autoSpaceDE w:val="0"/>
              <w:autoSpaceDN w:val="0"/>
              <w:adjustRightInd w:val="0"/>
              <w:spacing w:before="120" w:after="0" w:line="240" w:lineRule="auto"/>
              <w:ind w:left="794"/>
              <w:jc w:val="left"/>
              <w:rPr>
                <w:rFonts w:ascii="Times New Roman" w:hAnsi="Times New Roman"/>
                <w:color w:val="000000"/>
                <w:sz w:val="20"/>
                <w:szCs w:val="20"/>
              </w:rPr>
            </w:pPr>
            <w:r w:rsidRPr="008119AE">
              <w:rPr>
                <w:rFonts w:ascii="Times New Roman" w:hAnsi="Times New Roman"/>
                <w:color w:val="000000"/>
                <w:sz w:val="20"/>
                <w:szCs w:val="20"/>
              </w:rPr>
              <w:t>If the applicant requires that a document be posted or delivered, the applicant must pay the actual costs incurred by the agency in posting or delivering the document.</w:t>
            </w:r>
          </w:p>
        </w:tc>
        <w:tc>
          <w:tcPr>
            <w:tcW w:w="1799" w:type="dxa"/>
            <w:tcBorders>
              <w:top w:val="nil"/>
              <w:left w:val="nil"/>
              <w:bottom w:val="nil"/>
              <w:right w:val="nil"/>
            </w:tcBorders>
          </w:tcPr>
          <w:p w14:paraId="1B26A210"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p>
        </w:tc>
      </w:tr>
      <w:tr w:rsidR="008119AE" w:rsidRPr="008119AE" w14:paraId="757467EE" w14:textId="77777777" w:rsidTr="006D0045">
        <w:trPr>
          <w:cantSplit/>
        </w:trPr>
        <w:tc>
          <w:tcPr>
            <w:tcW w:w="286" w:type="dxa"/>
            <w:tcBorders>
              <w:top w:val="nil"/>
              <w:left w:val="nil"/>
              <w:bottom w:val="nil"/>
              <w:right w:val="nil"/>
            </w:tcBorders>
          </w:tcPr>
          <w:p w14:paraId="654FABFD"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r w:rsidRPr="008119AE">
              <w:rPr>
                <w:rFonts w:ascii="Times New Roman" w:hAnsi="Times New Roman"/>
                <w:color w:val="000000"/>
                <w:sz w:val="20"/>
                <w:szCs w:val="20"/>
              </w:rPr>
              <w:t>3</w:t>
            </w:r>
          </w:p>
        </w:tc>
        <w:tc>
          <w:tcPr>
            <w:tcW w:w="492" w:type="dxa"/>
            <w:tcBorders>
              <w:top w:val="nil"/>
              <w:left w:val="nil"/>
              <w:bottom w:val="nil"/>
              <w:right w:val="nil"/>
            </w:tcBorders>
          </w:tcPr>
          <w:p w14:paraId="3C85F3E9" w14:textId="77777777" w:rsidR="008119AE" w:rsidRPr="008119AE" w:rsidRDefault="008119AE" w:rsidP="008119AE">
            <w:pPr>
              <w:keepLines/>
              <w:autoSpaceDE w:val="0"/>
              <w:autoSpaceDN w:val="0"/>
              <w:adjustRightInd w:val="0"/>
              <w:spacing w:before="120" w:after="0" w:line="240" w:lineRule="auto"/>
              <w:rPr>
                <w:rFonts w:ascii="Times New Roman" w:hAnsi="Times New Roman"/>
                <w:color w:val="000000"/>
                <w:sz w:val="20"/>
                <w:szCs w:val="20"/>
              </w:rPr>
            </w:pPr>
          </w:p>
        </w:tc>
        <w:tc>
          <w:tcPr>
            <w:tcW w:w="6208" w:type="dxa"/>
            <w:tcBorders>
              <w:top w:val="nil"/>
              <w:left w:val="nil"/>
              <w:bottom w:val="nil"/>
              <w:right w:val="nil"/>
            </w:tcBorders>
          </w:tcPr>
          <w:p w14:paraId="79EAF3CE" w14:textId="77777777" w:rsidR="008119AE" w:rsidRPr="008119AE" w:rsidRDefault="008119AE" w:rsidP="008119AE">
            <w:pPr>
              <w:keepLines/>
              <w:autoSpaceDE w:val="0"/>
              <w:autoSpaceDN w:val="0"/>
              <w:adjustRightInd w:val="0"/>
              <w:spacing w:before="120" w:after="0" w:line="240" w:lineRule="auto"/>
              <w:jc w:val="left"/>
              <w:rPr>
                <w:rFonts w:ascii="Times New Roman" w:hAnsi="Times New Roman"/>
                <w:color w:val="000000"/>
                <w:sz w:val="20"/>
                <w:szCs w:val="20"/>
              </w:rPr>
            </w:pPr>
            <w:r w:rsidRPr="008119AE">
              <w:rPr>
                <w:rFonts w:ascii="Times New Roman" w:hAnsi="Times New Roman"/>
                <w:color w:val="000000"/>
                <w:sz w:val="20"/>
                <w:szCs w:val="20"/>
              </w:rPr>
              <w:t>On application for review by an agency of a determination made by the agency under Part 3 of the Act (section 29(2)(b))</w:t>
            </w:r>
          </w:p>
        </w:tc>
        <w:tc>
          <w:tcPr>
            <w:tcW w:w="1799" w:type="dxa"/>
            <w:tcBorders>
              <w:top w:val="nil"/>
              <w:left w:val="nil"/>
              <w:bottom w:val="nil"/>
              <w:right w:val="nil"/>
            </w:tcBorders>
          </w:tcPr>
          <w:p w14:paraId="45980E96" w14:textId="77777777" w:rsidR="008119AE" w:rsidRPr="008119AE" w:rsidRDefault="008119AE" w:rsidP="008119AE">
            <w:pPr>
              <w:keepLines/>
              <w:autoSpaceDE w:val="0"/>
              <w:autoSpaceDN w:val="0"/>
              <w:adjustRightInd w:val="0"/>
              <w:spacing w:before="120" w:after="0" w:line="240" w:lineRule="auto"/>
              <w:jc w:val="right"/>
              <w:rPr>
                <w:rFonts w:ascii="Times New Roman" w:hAnsi="Times New Roman"/>
                <w:color w:val="000000"/>
                <w:sz w:val="20"/>
                <w:szCs w:val="20"/>
              </w:rPr>
            </w:pPr>
            <w:r w:rsidRPr="008119AE">
              <w:rPr>
                <w:rFonts w:ascii="Times New Roman" w:hAnsi="Times New Roman"/>
                <w:color w:val="000000"/>
                <w:sz w:val="20"/>
                <w:szCs w:val="20"/>
              </w:rPr>
              <w:t>$40.75</w:t>
            </w:r>
          </w:p>
        </w:tc>
      </w:tr>
    </w:tbl>
    <w:p w14:paraId="0DC414B1" w14:textId="77777777" w:rsidR="008119AE" w:rsidRPr="008119AE" w:rsidRDefault="008119AE" w:rsidP="008119AE">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8119AE">
        <w:rPr>
          <w:rFonts w:ascii="Times New Roman" w:hAnsi="Times New Roman"/>
          <w:b/>
          <w:bCs/>
          <w:color w:val="000000"/>
          <w:sz w:val="26"/>
          <w:szCs w:val="26"/>
        </w:rPr>
        <w:t>Signed by the Attorney</w:t>
      </w:r>
      <w:r w:rsidRPr="008119AE">
        <w:rPr>
          <w:rFonts w:ascii="Times New Roman" w:hAnsi="Times New Roman"/>
          <w:b/>
          <w:bCs/>
          <w:color w:val="000000"/>
          <w:sz w:val="26"/>
          <w:szCs w:val="26"/>
        </w:rPr>
        <w:noBreakHyphen/>
      </w:r>
      <w:proofErr w:type="gramStart"/>
      <w:r w:rsidRPr="008119AE">
        <w:rPr>
          <w:rFonts w:ascii="Times New Roman" w:hAnsi="Times New Roman"/>
          <w:b/>
          <w:bCs/>
          <w:color w:val="000000"/>
          <w:sz w:val="26"/>
          <w:szCs w:val="26"/>
        </w:rPr>
        <w:t>General</w:t>
      </w:r>
      <w:proofErr w:type="gramEnd"/>
    </w:p>
    <w:p w14:paraId="365A8E43" w14:textId="77777777" w:rsidR="008119AE" w:rsidRPr="008119AE" w:rsidRDefault="008119AE" w:rsidP="008119AE">
      <w:pPr>
        <w:keepNext/>
        <w:keepLines/>
        <w:autoSpaceDE w:val="0"/>
        <w:autoSpaceDN w:val="0"/>
        <w:adjustRightInd w:val="0"/>
        <w:spacing w:before="120" w:after="0" w:line="240" w:lineRule="auto"/>
        <w:jc w:val="left"/>
        <w:rPr>
          <w:rFonts w:ascii="Times New Roman" w:hAnsi="Times New Roman"/>
          <w:color w:val="000000"/>
          <w:sz w:val="23"/>
          <w:szCs w:val="23"/>
        </w:rPr>
      </w:pPr>
      <w:r w:rsidRPr="008119AE">
        <w:rPr>
          <w:rFonts w:ascii="Times New Roman" w:hAnsi="Times New Roman"/>
          <w:color w:val="000000"/>
          <w:sz w:val="23"/>
          <w:szCs w:val="23"/>
        </w:rPr>
        <w:t>On 5 May 2023</w:t>
      </w:r>
    </w:p>
    <w:p w14:paraId="4B107083" w14:textId="77777777" w:rsidR="008119AE" w:rsidRPr="008119AE" w:rsidRDefault="008119AE" w:rsidP="008119AE">
      <w:pPr>
        <w:pBdr>
          <w:bottom w:val="single" w:sz="4" w:space="1" w:color="auto"/>
        </w:pBdr>
        <w:spacing w:after="0" w:line="52" w:lineRule="exact"/>
        <w:jc w:val="center"/>
        <w:rPr>
          <w:rFonts w:ascii="Times New Roman" w:eastAsia="Times New Roman" w:hAnsi="Times New Roman"/>
          <w:sz w:val="17"/>
          <w:szCs w:val="17"/>
        </w:rPr>
      </w:pPr>
    </w:p>
    <w:p w14:paraId="50B93911" w14:textId="77777777" w:rsidR="008119AE" w:rsidRPr="008119AE" w:rsidRDefault="008119AE" w:rsidP="008119AE">
      <w:pPr>
        <w:pBdr>
          <w:top w:val="single" w:sz="4" w:space="1" w:color="auto"/>
        </w:pBdr>
        <w:spacing w:before="34" w:after="0" w:line="14" w:lineRule="exact"/>
        <w:jc w:val="center"/>
        <w:rPr>
          <w:rFonts w:ascii="Times New Roman" w:eastAsia="Times New Roman" w:hAnsi="Times New Roman"/>
          <w:sz w:val="17"/>
          <w:szCs w:val="17"/>
        </w:rPr>
      </w:pPr>
    </w:p>
    <w:p w14:paraId="5A3BEB46" w14:textId="4BAF698C" w:rsidR="008119AE" w:rsidRDefault="008119AE" w:rsidP="008119AE">
      <w:pPr>
        <w:spacing w:after="0" w:line="240" w:lineRule="auto"/>
        <w:jc w:val="left"/>
        <w:rPr>
          <w:rFonts w:ascii="Times New Roman" w:eastAsia="Times New Roman" w:hAnsi="Times New Roman"/>
          <w:sz w:val="17"/>
          <w:szCs w:val="17"/>
        </w:rPr>
      </w:pPr>
    </w:p>
    <w:p w14:paraId="23C6BF39" w14:textId="77777777" w:rsidR="008119AE" w:rsidRPr="008119AE" w:rsidRDefault="008119AE" w:rsidP="00A06D0A">
      <w:pPr>
        <w:pStyle w:val="Heading2"/>
      </w:pPr>
      <w:bookmarkStart w:id="75" w:name="_Toc135312396"/>
      <w:r w:rsidRPr="008119AE">
        <w:t>Gaming Machines Act 1992</w:t>
      </w:r>
      <w:bookmarkEnd w:id="75"/>
    </w:p>
    <w:p w14:paraId="1AA2C201" w14:textId="77777777" w:rsidR="008119AE" w:rsidRPr="008119AE" w:rsidRDefault="008119AE" w:rsidP="008119A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119AE">
        <w:rPr>
          <w:rFonts w:ascii="Times New Roman" w:eastAsia="Times New Roman" w:hAnsi="Times New Roman"/>
          <w:color w:val="000000"/>
          <w:sz w:val="28"/>
          <w:szCs w:val="28"/>
          <w:lang w:eastAsia="en-AU"/>
        </w:rPr>
        <w:t>South Australia</w:t>
      </w:r>
    </w:p>
    <w:p w14:paraId="70F96119" w14:textId="77777777" w:rsidR="008119AE" w:rsidRPr="008119AE" w:rsidRDefault="008119AE" w:rsidP="008119AE">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8119AE">
        <w:rPr>
          <w:rFonts w:ascii="Times New Roman" w:eastAsia="Times New Roman" w:hAnsi="Times New Roman"/>
          <w:b/>
          <w:bCs/>
          <w:color w:val="000000"/>
          <w:sz w:val="36"/>
          <w:szCs w:val="36"/>
          <w:lang w:eastAsia="en-AU"/>
        </w:rPr>
        <w:t>Gaming Machines (Fees) Notice 2023</w:t>
      </w:r>
    </w:p>
    <w:p w14:paraId="2A0EF9E3" w14:textId="77777777" w:rsidR="008119AE" w:rsidRPr="008119AE" w:rsidRDefault="008119AE" w:rsidP="008119A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119AE">
        <w:rPr>
          <w:rFonts w:ascii="Times New Roman" w:eastAsia="Times New Roman" w:hAnsi="Times New Roman"/>
          <w:color w:val="000000"/>
          <w:sz w:val="24"/>
          <w:szCs w:val="24"/>
          <w:lang w:eastAsia="en-AU"/>
        </w:rPr>
        <w:t xml:space="preserve">under the </w:t>
      </w:r>
      <w:bookmarkStart w:id="76" w:name="_Hlk135213053"/>
      <w:r w:rsidRPr="008119AE">
        <w:rPr>
          <w:rFonts w:ascii="Times New Roman" w:eastAsia="Times New Roman" w:hAnsi="Times New Roman"/>
          <w:i/>
          <w:iCs/>
          <w:color w:val="000000"/>
          <w:sz w:val="24"/>
          <w:szCs w:val="24"/>
          <w:lang w:eastAsia="en-AU"/>
        </w:rPr>
        <w:t>Gaming Machines Act 1992</w:t>
      </w:r>
      <w:bookmarkEnd w:id="76"/>
    </w:p>
    <w:p w14:paraId="1B955268"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1—Short title</w:t>
      </w:r>
    </w:p>
    <w:p w14:paraId="4A872A8F"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This notice may be cited as the </w:t>
      </w:r>
      <w:hyperlink r:id="rId126" w:history="1">
        <w:r w:rsidRPr="008119AE">
          <w:rPr>
            <w:rFonts w:ascii="Times New Roman" w:eastAsia="Times New Roman" w:hAnsi="Times New Roman"/>
            <w:i/>
            <w:iCs/>
            <w:color w:val="000000"/>
            <w:sz w:val="23"/>
            <w:szCs w:val="23"/>
            <w:lang w:eastAsia="en-AU"/>
          </w:rPr>
          <w:t>Gaming Machines (Fees) Notice 202</w:t>
        </w:r>
      </w:hyperlink>
      <w:r w:rsidRPr="008119AE">
        <w:rPr>
          <w:rFonts w:ascii="Times New Roman" w:eastAsia="Times New Roman" w:hAnsi="Times New Roman"/>
          <w:i/>
          <w:iCs/>
          <w:color w:val="000000"/>
          <w:sz w:val="23"/>
          <w:szCs w:val="23"/>
          <w:lang w:eastAsia="en-AU"/>
        </w:rPr>
        <w:t>3</w:t>
      </w:r>
      <w:r w:rsidRPr="008119AE">
        <w:rPr>
          <w:rFonts w:ascii="Times New Roman" w:eastAsia="Times New Roman" w:hAnsi="Times New Roman"/>
          <w:color w:val="000000"/>
          <w:sz w:val="23"/>
          <w:szCs w:val="23"/>
          <w:lang w:eastAsia="en-AU"/>
        </w:rPr>
        <w:t>.</w:t>
      </w:r>
    </w:p>
    <w:p w14:paraId="3E78946E" w14:textId="77777777" w:rsidR="008119AE" w:rsidRPr="008119AE" w:rsidRDefault="008119AE" w:rsidP="008119AE">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8119AE">
        <w:rPr>
          <w:rFonts w:ascii="Times New Roman" w:eastAsia="Times New Roman" w:hAnsi="Times New Roman"/>
          <w:b/>
          <w:bCs/>
          <w:color w:val="000000"/>
          <w:sz w:val="20"/>
          <w:szCs w:val="20"/>
          <w:lang w:eastAsia="en-AU"/>
        </w:rPr>
        <w:t>Note—</w:t>
      </w:r>
    </w:p>
    <w:p w14:paraId="32E309B1" w14:textId="77777777" w:rsidR="008119AE" w:rsidRPr="008119AE" w:rsidRDefault="008119AE" w:rsidP="008119AE">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This is a fee notice made in accordance with the </w:t>
      </w:r>
      <w:hyperlink r:id="rId127" w:history="1">
        <w:r w:rsidRPr="008119AE">
          <w:rPr>
            <w:rFonts w:ascii="Times New Roman" w:eastAsia="Times New Roman" w:hAnsi="Times New Roman"/>
            <w:i/>
            <w:iCs/>
            <w:color w:val="000000"/>
            <w:sz w:val="20"/>
            <w:szCs w:val="20"/>
            <w:lang w:eastAsia="en-AU"/>
          </w:rPr>
          <w:t>Legislation (Fees) Act 2019</w:t>
        </w:r>
      </w:hyperlink>
      <w:r w:rsidRPr="008119AE">
        <w:rPr>
          <w:rFonts w:ascii="Times New Roman" w:eastAsia="Times New Roman" w:hAnsi="Times New Roman"/>
          <w:color w:val="000000"/>
          <w:sz w:val="20"/>
          <w:szCs w:val="20"/>
          <w:lang w:eastAsia="en-AU"/>
        </w:rPr>
        <w:t>.</w:t>
      </w:r>
    </w:p>
    <w:p w14:paraId="4AF79AF3"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2—Revocation of previous fee notices</w:t>
      </w:r>
    </w:p>
    <w:p w14:paraId="18003957"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All previous fee notices under the </w:t>
      </w:r>
      <w:r w:rsidRPr="008119AE">
        <w:rPr>
          <w:rFonts w:ascii="Times New Roman" w:eastAsia="Times New Roman" w:hAnsi="Times New Roman"/>
          <w:i/>
          <w:iCs/>
          <w:color w:val="000000"/>
          <w:sz w:val="23"/>
          <w:szCs w:val="23"/>
          <w:lang w:eastAsia="en-AU"/>
        </w:rPr>
        <w:t>Gaming Machines Act 1992</w:t>
      </w:r>
      <w:r w:rsidRPr="008119AE">
        <w:rPr>
          <w:rFonts w:ascii="Times New Roman" w:eastAsia="Times New Roman" w:hAnsi="Times New Roman"/>
          <w:color w:val="000000"/>
          <w:sz w:val="23"/>
          <w:szCs w:val="23"/>
          <w:lang w:eastAsia="en-AU"/>
        </w:rPr>
        <w:t xml:space="preserve"> are revoked by this notice.</w:t>
      </w:r>
    </w:p>
    <w:p w14:paraId="5BA48902"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3—Commencement</w:t>
      </w:r>
    </w:p>
    <w:p w14:paraId="5228F9BA"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This notice has effect on 1 July 2023.</w:t>
      </w:r>
    </w:p>
    <w:p w14:paraId="090132E9"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4—Interpretation</w:t>
      </w:r>
    </w:p>
    <w:p w14:paraId="0E0ABC0F" w14:textId="77777777" w:rsidR="008119AE" w:rsidRPr="008119AE" w:rsidRDefault="008119AE" w:rsidP="008119A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In this notice, unless the contrary intention appears—</w:t>
      </w:r>
    </w:p>
    <w:p w14:paraId="4CDD53C1"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b/>
          <w:bCs/>
          <w:i/>
          <w:iCs/>
          <w:color w:val="000000"/>
          <w:sz w:val="23"/>
          <w:szCs w:val="23"/>
          <w:lang w:eastAsia="en-AU"/>
        </w:rPr>
        <w:t>Act</w:t>
      </w:r>
      <w:r w:rsidRPr="008119AE">
        <w:rPr>
          <w:rFonts w:ascii="Times New Roman" w:eastAsia="Times New Roman" w:hAnsi="Times New Roman"/>
          <w:color w:val="000000"/>
          <w:sz w:val="23"/>
          <w:szCs w:val="23"/>
          <w:lang w:eastAsia="en-AU"/>
        </w:rPr>
        <w:t xml:space="preserve"> means the </w:t>
      </w:r>
      <w:hyperlink r:id="rId128" w:history="1">
        <w:r w:rsidRPr="008119AE">
          <w:rPr>
            <w:rFonts w:ascii="Times New Roman" w:eastAsia="Times New Roman" w:hAnsi="Times New Roman"/>
            <w:i/>
            <w:iCs/>
            <w:color w:val="000000"/>
            <w:sz w:val="23"/>
            <w:szCs w:val="23"/>
            <w:lang w:eastAsia="en-AU"/>
          </w:rPr>
          <w:t>Gaming Machines Act 1992</w:t>
        </w:r>
      </w:hyperlink>
      <w:r w:rsidRPr="008119AE">
        <w:rPr>
          <w:rFonts w:ascii="Times New Roman" w:eastAsia="Times New Roman" w:hAnsi="Times New Roman"/>
          <w:color w:val="000000"/>
          <w:sz w:val="23"/>
          <w:szCs w:val="23"/>
          <w:lang w:eastAsia="en-AU"/>
        </w:rPr>
        <w:t>.</w:t>
      </w:r>
    </w:p>
    <w:p w14:paraId="61E2F7D1" w14:textId="77777777" w:rsidR="008119AE" w:rsidRPr="008119AE" w:rsidRDefault="008119AE" w:rsidP="008119A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5—Fees</w:t>
      </w:r>
    </w:p>
    <w:p w14:paraId="5B49EB8F" w14:textId="77777777" w:rsidR="008119AE" w:rsidRPr="008119AE" w:rsidRDefault="008119AE" w:rsidP="008119A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119AE">
        <w:rPr>
          <w:rFonts w:ascii="Times New Roman" w:eastAsia="Times New Roman" w:hAnsi="Times New Roman"/>
          <w:color w:val="000000"/>
          <w:sz w:val="23"/>
          <w:szCs w:val="23"/>
          <w:lang w:eastAsia="en-AU"/>
        </w:rPr>
        <w:t xml:space="preserve">The fees set out in </w:t>
      </w:r>
      <w:hyperlink w:anchor="ida3bf3375_3f07_4b0f_960e_edbb997734d2_8" w:history="1">
        <w:r w:rsidRPr="008119AE">
          <w:rPr>
            <w:rFonts w:ascii="Times New Roman" w:eastAsia="Times New Roman" w:hAnsi="Times New Roman"/>
            <w:color w:val="000000"/>
            <w:sz w:val="23"/>
            <w:szCs w:val="23"/>
            <w:lang w:eastAsia="en-AU"/>
          </w:rPr>
          <w:t>Schedule 1</w:t>
        </w:r>
      </w:hyperlink>
      <w:r w:rsidRPr="008119AE">
        <w:rPr>
          <w:rFonts w:ascii="Times New Roman" w:eastAsia="Times New Roman" w:hAnsi="Times New Roman"/>
          <w:color w:val="000000"/>
          <w:sz w:val="23"/>
          <w:szCs w:val="23"/>
          <w:lang w:eastAsia="en-AU"/>
        </w:rPr>
        <w:t xml:space="preserve"> are prescribed for the purposes of the Act.</w:t>
      </w:r>
    </w:p>
    <w:p w14:paraId="3DDEB699" w14:textId="77777777" w:rsidR="008119AE" w:rsidRPr="008119AE" w:rsidRDefault="008119AE" w:rsidP="008119AE">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7" w:name="ida3bf3375_3f07_4b0f_960e_edbb997734d2_8"/>
      <w:r w:rsidRPr="008119AE">
        <w:rPr>
          <w:rFonts w:ascii="Times New Roman" w:eastAsia="Times New Roman" w:hAnsi="Times New Roman"/>
          <w:b/>
          <w:bCs/>
          <w:color w:val="000000"/>
          <w:sz w:val="32"/>
          <w:szCs w:val="32"/>
          <w:lang w:eastAsia="en-AU"/>
        </w:rPr>
        <w:t>Schedule 1—Fees</w:t>
      </w:r>
      <w:bookmarkEnd w:id="77"/>
    </w:p>
    <w:p w14:paraId="240FE9C5"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8786" w:type="dxa"/>
        <w:tblInd w:w="60" w:type="dxa"/>
        <w:tblLayout w:type="fixed"/>
        <w:tblCellMar>
          <w:left w:w="60" w:type="dxa"/>
          <w:right w:w="60" w:type="dxa"/>
        </w:tblCellMar>
        <w:tblLook w:val="0000" w:firstRow="0" w:lastRow="0" w:firstColumn="0" w:lastColumn="0" w:noHBand="0" w:noVBand="0"/>
      </w:tblPr>
      <w:tblGrid>
        <w:gridCol w:w="603"/>
        <w:gridCol w:w="6392"/>
        <w:gridCol w:w="1791"/>
      </w:tblGrid>
      <w:tr w:rsidR="008119AE" w:rsidRPr="008119AE" w14:paraId="7A8DDB45" w14:textId="77777777" w:rsidTr="006D0045">
        <w:trPr>
          <w:cantSplit/>
        </w:trPr>
        <w:tc>
          <w:tcPr>
            <w:tcW w:w="603" w:type="dxa"/>
            <w:tcBorders>
              <w:top w:val="nil"/>
              <w:left w:val="nil"/>
              <w:bottom w:val="nil"/>
              <w:right w:val="nil"/>
            </w:tcBorders>
          </w:tcPr>
          <w:p w14:paraId="1187EA6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w:t>
            </w:r>
          </w:p>
        </w:tc>
        <w:tc>
          <w:tcPr>
            <w:tcW w:w="6392" w:type="dxa"/>
            <w:tcBorders>
              <w:top w:val="nil"/>
              <w:left w:val="nil"/>
              <w:bottom w:val="nil"/>
              <w:right w:val="nil"/>
            </w:tcBorders>
          </w:tcPr>
          <w:p w14:paraId="2638685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 gaming machine licence, gaming machine dealer's licence or gaming machine service licence</w:t>
            </w:r>
          </w:p>
        </w:tc>
        <w:tc>
          <w:tcPr>
            <w:tcW w:w="1791" w:type="dxa"/>
            <w:tcBorders>
              <w:top w:val="nil"/>
              <w:left w:val="nil"/>
              <w:bottom w:val="nil"/>
              <w:right w:val="nil"/>
            </w:tcBorders>
          </w:tcPr>
          <w:p w14:paraId="5D074278"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61353D9E" w14:textId="77777777" w:rsidTr="006D0045">
        <w:trPr>
          <w:cantSplit/>
        </w:trPr>
        <w:tc>
          <w:tcPr>
            <w:tcW w:w="603" w:type="dxa"/>
            <w:tcBorders>
              <w:top w:val="nil"/>
              <w:left w:val="nil"/>
              <w:bottom w:val="nil"/>
              <w:right w:val="nil"/>
            </w:tcBorders>
          </w:tcPr>
          <w:p w14:paraId="2F21D29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w:t>
            </w:r>
          </w:p>
        </w:tc>
        <w:tc>
          <w:tcPr>
            <w:tcW w:w="6392" w:type="dxa"/>
            <w:tcBorders>
              <w:top w:val="nil"/>
              <w:left w:val="nil"/>
              <w:bottom w:val="nil"/>
              <w:right w:val="nil"/>
            </w:tcBorders>
          </w:tcPr>
          <w:p w14:paraId="3F97B8C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the gaming machine monitor licence</w:t>
            </w:r>
          </w:p>
        </w:tc>
        <w:tc>
          <w:tcPr>
            <w:tcW w:w="1791" w:type="dxa"/>
            <w:tcBorders>
              <w:top w:val="nil"/>
              <w:left w:val="nil"/>
              <w:bottom w:val="nil"/>
              <w:right w:val="nil"/>
            </w:tcBorders>
          </w:tcPr>
          <w:p w14:paraId="3A9780C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402CB54A" w14:textId="77777777" w:rsidTr="006D0045">
        <w:trPr>
          <w:cantSplit/>
        </w:trPr>
        <w:tc>
          <w:tcPr>
            <w:tcW w:w="603" w:type="dxa"/>
            <w:tcBorders>
              <w:top w:val="nil"/>
              <w:left w:val="nil"/>
              <w:bottom w:val="nil"/>
              <w:right w:val="nil"/>
            </w:tcBorders>
          </w:tcPr>
          <w:p w14:paraId="5289CDF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3</w:t>
            </w:r>
          </w:p>
        </w:tc>
        <w:tc>
          <w:tcPr>
            <w:tcW w:w="6392" w:type="dxa"/>
            <w:tcBorders>
              <w:top w:val="nil"/>
              <w:left w:val="nil"/>
              <w:bottom w:val="nil"/>
              <w:right w:val="nil"/>
            </w:tcBorders>
          </w:tcPr>
          <w:p w14:paraId="0BB0127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consent to the transfer of a gaming machine licence</w:t>
            </w:r>
          </w:p>
        </w:tc>
        <w:tc>
          <w:tcPr>
            <w:tcW w:w="1791" w:type="dxa"/>
            <w:tcBorders>
              <w:top w:val="nil"/>
              <w:left w:val="nil"/>
              <w:bottom w:val="nil"/>
              <w:right w:val="nil"/>
            </w:tcBorders>
          </w:tcPr>
          <w:p w14:paraId="7CC22C5C"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6AB9F028" w14:textId="77777777" w:rsidTr="006D0045">
        <w:trPr>
          <w:cantSplit/>
        </w:trPr>
        <w:tc>
          <w:tcPr>
            <w:tcW w:w="603" w:type="dxa"/>
            <w:tcBorders>
              <w:top w:val="nil"/>
              <w:left w:val="nil"/>
              <w:bottom w:val="nil"/>
              <w:right w:val="nil"/>
            </w:tcBorders>
          </w:tcPr>
          <w:p w14:paraId="0E33B91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4</w:t>
            </w:r>
          </w:p>
        </w:tc>
        <w:tc>
          <w:tcPr>
            <w:tcW w:w="6392" w:type="dxa"/>
            <w:tcBorders>
              <w:top w:val="nil"/>
              <w:left w:val="nil"/>
              <w:bottom w:val="nil"/>
              <w:right w:val="nil"/>
            </w:tcBorders>
          </w:tcPr>
          <w:p w14:paraId="714F8B3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a person as a gaming machine technician</w:t>
            </w:r>
          </w:p>
        </w:tc>
        <w:tc>
          <w:tcPr>
            <w:tcW w:w="1791" w:type="dxa"/>
            <w:tcBorders>
              <w:top w:val="nil"/>
              <w:left w:val="nil"/>
              <w:bottom w:val="nil"/>
              <w:right w:val="nil"/>
            </w:tcBorders>
          </w:tcPr>
          <w:p w14:paraId="139C356A"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$160.00</w:t>
            </w:r>
          </w:p>
        </w:tc>
      </w:tr>
      <w:tr w:rsidR="008119AE" w:rsidRPr="008119AE" w14:paraId="3829C249" w14:textId="77777777" w:rsidTr="006D0045">
        <w:trPr>
          <w:cantSplit/>
        </w:trPr>
        <w:tc>
          <w:tcPr>
            <w:tcW w:w="603" w:type="dxa"/>
            <w:tcBorders>
              <w:top w:val="nil"/>
              <w:left w:val="nil"/>
              <w:bottom w:val="nil"/>
              <w:right w:val="nil"/>
            </w:tcBorders>
          </w:tcPr>
          <w:p w14:paraId="7A3F27C3"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5</w:t>
            </w:r>
          </w:p>
        </w:tc>
        <w:tc>
          <w:tcPr>
            <w:tcW w:w="6392" w:type="dxa"/>
            <w:tcBorders>
              <w:top w:val="nil"/>
              <w:left w:val="nil"/>
              <w:bottom w:val="nil"/>
              <w:right w:val="nil"/>
            </w:tcBorders>
          </w:tcPr>
          <w:p w14:paraId="63E55FFF"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a person to assume a position of authority in body corporate—</w:t>
            </w:r>
          </w:p>
        </w:tc>
        <w:tc>
          <w:tcPr>
            <w:tcW w:w="1791" w:type="dxa"/>
            <w:tcBorders>
              <w:top w:val="nil"/>
              <w:left w:val="nil"/>
              <w:bottom w:val="nil"/>
              <w:right w:val="nil"/>
            </w:tcBorders>
          </w:tcPr>
          <w:p w14:paraId="71A092B9" w14:textId="77777777" w:rsidR="008119AE" w:rsidRPr="008119AE" w:rsidRDefault="008119AE" w:rsidP="008119AE">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8119AE" w:rsidRPr="008119AE" w14:paraId="5E3F77E2" w14:textId="77777777" w:rsidTr="006D0045">
        <w:trPr>
          <w:cantSplit/>
        </w:trPr>
        <w:tc>
          <w:tcPr>
            <w:tcW w:w="603" w:type="dxa"/>
            <w:tcBorders>
              <w:top w:val="nil"/>
              <w:left w:val="nil"/>
              <w:bottom w:val="nil"/>
              <w:right w:val="nil"/>
            </w:tcBorders>
          </w:tcPr>
          <w:p w14:paraId="350F46C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92" w:type="dxa"/>
            <w:tcBorders>
              <w:top w:val="nil"/>
              <w:left w:val="nil"/>
              <w:bottom w:val="nil"/>
              <w:right w:val="nil"/>
            </w:tcBorders>
          </w:tcPr>
          <w:p w14:paraId="261A4AF5"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(a)</w:t>
            </w:r>
            <w:r w:rsidRPr="008119AE">
              <w:rPr>
                <w:rFonts w:ascii="Times New Roman" w:eastAsia="Times New Roman" w:hAnsi="Times New Roman"/>
                <w:color w:val="000000"/>
                <w:sz w:val="20"/>
                <w:szCs w:val="20"/>
                <w:lang w:eastAsia="en-AU"/>
              </w:rPr>
              <w:tab/>
              <w:t>if the person is the subject of an approval of the Commissioner in force under section 38 of the Act</w:t>
            </w:r>
          </w:p>
        </w:tc>
        <w:tc>
          <w:tcPr>
            <w:tcW w:w="1791" w:type="dxa"/>
            <w:tcBorders>
              <w:top w:val="nil"/>
              <w:left w:val="nil"/>
              <w:bottom w:val="nil"/>
              <w:right w:val="nil"/>
            </w:tcBorders>
          </w:tcPr>
          <w:p w14:paraId="59BA619C"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No fee</w:t>
            </w:r>
          </w:p>
        </w:tc>
      </w:tr>
      <w:tr w:rsidR="008119AE" w:rsidRPr="008119AE" w14:paraId="363ECA7E" w14:textId="77777777" w:rsidTr="006D0045">
        <w:trPr>
          <w:cantSplit/>
        </w:trPr>
        <w:tc>
          <w:tcPr>
            <w:tcW w:w="603" w:type="dxa"/>
            <w:tcBorders>
              <w:top w:val="nil"/>
              <w:left w:val="nil"/>
              <w:bottom w:val="nil"/>
              <w:right w:val="nil"/>
            </w:tcBorders>
          </w:tcPr>
          <w:p w14:paraId="43E70D9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92" w:type="dxa"/>
            <w:tcBorders>
              <w:top w:val="nil"/>
              <w:left w:val="nil"/>
              <w:bottom w:val="nil"/>
              <w:right w:val="nil"/>
            </w:tcBorders>
          </w:tcPr>
          <w:p w14:paraId="12022B30"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(b)</w:t>
            </w:r>
            <w:r w:rsidRPr="008119AE">
              <w:rPr>
                <w:rFonts w:ascii="Times New Roman" w:eastAsia="Times New Roman" w:hAnsi="Times New Roman"/>
                <w:color w:val="000000"/>
                <w:sz w:val="20"/>
                <w:szCs w:val="20"/>
                <w:lang w:eastAsia="en-AU"/>
              </w:rPr>
              <w:tab/>
              <w:t xml:space="preserve">if an approval referred to in paragraph (a) is not in force but the person is the subject of an approval of the Commissioner in force under section 71 of the </w:t>
            </w:r>
            <w:hyperlink r:id="rId129" w:history="1">
              <w:r w:rsidRPr="008119AE">
                <w:rPr>
                  <w:rFonts w:ascii="Times New Roman" w:eastAsia="Times New Roman" w:hAnsi="Times New Roman"/>
                  <w:i/>
                  <w:iCs/>
                  <w:color w:val="000000"/>
                  <w:sz w:val="20"/>
                  <w:szCs w:val="20"/>
                  <w:lang w:eastAsia="en-AU"/>
                </w:rPr>
                <w:t>Liquor Licensing Act 1997</w:t>
              </w:r>
            </w:hyperlink>
          </w:p>
        </w:tc>
        <w:tc>
          <w:tcPr>
            <w:tcW w:w="1791" w:type="dxa"/>
            <w:tcBorders>
              <w:top w:val="nil"/>
              <w:left w:val="nil"/>
              <w:bottom w:val="nil"/>
              <w:right w:val="nil"/>
            </w:tcBorders>
          </w:tcPr>
          <w:p w14:paraId="783F7A2B"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$13.60</w:t>
            </w:r>
          </w:p>
        </w:tc>
      </w:tr>
      <w:tr w:rsidR="008119AE" w:rsidRPr="008119AE" w14:paraId="2426F2CD" w14:textId="77777777" w:rsidTr="006D0045">
        <w:trPr>
          <w:cantSplit/>
        </w:trPr>
        <w:tc>
          <w:tcPr>
            <w:tcW w:w="603" w:type="dxa"/>
            <w:tcBorders>
              <w:top w:val="nil"/>
              <w:left w:val="nil"/>
              <w:bottom w:val="nil"/>
              <w:right w:val="nil"/>
            </w:tcBorders>
          </w:tcPr>
          <w:p w14:paraId="21EB1BD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92" w:type="dxa"/>
            <w:tcBorders>
              <w:top w:val="nil"/>
              <w:left w:val="nil"/>
              <w:bottom w:val="nil"/>
              <w:right w:val="nil"/>
            </w:tcBorders>
          </w:tcPr>
          <w:p w14:paraId="5396E4CF" w14:textId="77777777" w:rsidR="008119AE" w:rsidRPr="008119AE" w:rsidRDefault="008119AE" w:rsidP="008119A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b/>
              <w:t>(c)</w:t>
            </w:r>
            <w:r w:rsidRPr="008119AE">
              <w:rPr>
                <w:rFonts w:ascii="Times New Roman" w:eastAsia="Times New Roman" w:hAnsi="Times New Roman"/>
                <w:color w:val="000000"/>
                <w:sz w:val="20"/>
                <w:szCs w:val="20"/>
                <w:lang w:eastAsia="en-AU"/>
              </w:rPr>
              <w:tab/>
              <w:t>in any other case</w:t>
            </w:r>
          </w:p>
        </w:tc>
        <w:tc>
          <w:tcPr>
            <w:tcW w:w="1791" w:type="dxa"/>
            <w:tcBorders>
              <w:top w:val="nil"/>
              <w:left w:val="nil"/>
              <w:bottom w:val="nil"/>
              <w:right w:val="nil"/>
            </w:tcBorders>
          </w:tcPr>
          <w:p w14:paraId="5ED4C8C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$160.00</w:t>
            </w:r>
          </w:p>
        </w:tc>
      </w:tr>
      <w:tr w:rsidR="008119AE" w:rsidRPr="008119AE" w14:paraId="1A64D822" w14:textId="77777777" w:rsidTr="006D0045">
        <w:trPr>
          <w:cantSplit/>
        </w:trPr>
        <w:tc>
          <w:tcPr>
            <w:tcW w:w="603" w:type="dxa"/>
            <w:tcBorders>
              <w:top w:val="nil"/>
              <w:left w:val="nil"/>
              <w:bottom w:val="nil"/>
              <w:right w:val="nil"/>
            </w:tcBorders>
          </w:tcPr>
          <w:p w14:paraId="053D760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w:t>
            </w:r>
          </w:p>
        </w:tc>
        <w:tc>
          <w:tcPr>
            <w:tcW w:w="6392" w:type="dxa"/>
            <w:tcBorders>
              <w:top w:val="nil"/>
              <w:left w:val="nil"/>
              <w:bottom w:val="nil"/>
              <w:right w:val="nil"/>
            </w:tcBorders>
          </w:tcPr>
          <w:p w14:paraId="21E5659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a gaming machine</w:t>
            </w:r>
          </w:p>
        </w:tc>
        <w:tc>
          <w:tcPr>
            <w:tcW w:w="1791" w:type="dxa"/>
            <w:tcBorders>
              <w:top w:val="nil"/>
              <w:left w:val="nil"/>
              <w:bottom w:val="nil"/>
              <w:right w:val="nil"/>
            </w:tcBorders>
          </w:tcPr>
          <w:p w14:paraId="787778D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18335281" w14:textId="77777777" w:rsidTr="006D0045">
        <w:trPr>
          <w:cantSplit/>
        </w:trPr>
        <w:tc>
          <w:tcPr>
            <w:tcW w:w="603" w:type="dxa"/>
            <w:tcBorders>
              <w:top w:val="nil"/>
              <w:left w:val="nil"/>
              <w:bottom w:val="nil"/>
              <w:right w:val="nil"/>
            </w:tcBorders>
          </w:tcPr>
          <w:p w14:paraId="29C4510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7</w:t>
            </w:r>
          </w:p>
        </w:tc>
        <w:tc>
          <w:tcPr>
            <w:tcW w:w="6392" w:type="dxa"/>
            <w:tcBorders>
              <w:top w:val="nil"/>
              <w:left w:val="nil"/>
              <w:bottom w:val="nil"/>
              <w:right w:val="nil"/>
            </w:tcBorders>
          </w:tcPr>
          <w:p w14:paraId="6B64D6EC"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a game</w:t>
            </w:r>
          </w:p>
        </w:tc>
        <w:tc>
          <w:tcPr>
            <w:tcW w:w="1791" w:type="dxa"/>
            <w:tcBorders>
              <w:top w:val="nil"/>
              <w:left w:val="nil"/>
              <w:bottom w:val="nil"/>
              <w:right w:val="nil"/>
            </w:tcBorders>
          </w:tcPr>
          <w:p w14:paraId="16961F1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575FE3A1" w14:textId="77777777" w:rsidTr="006D0045">
        <w:trPr>
          <w:cantSplit/>
        </w:trPr>
        <w:tc>
          <w:tcPr>
            <w:tcW w:w="603" w:type="dxa"/>
            <w:tcBorders>
              <w:top w:val="nil"/>
              <w:left w:val="nil"/>
              <w:bottom w:val="nil"/>
              <w:right w:val="nil"/>
            </w:tcBorders>
          </w:tcPr>
          <w:p w14:paraId="03F0EB9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8</w:t>
            </w:r>
          </w:p>
        </w:tc>
        <w:tc>
          <w:tcPr>
            <w:tcW w:w="6392" w:type="dxa"/>
            <w:tcBorders>
              <w:top w:val="nil"/>
              <w:left w:val="nil"/>
              <w:bottom w:val="nil"/>
              <w:right w:val="nil"/>
            </w:tcBorders>
          </w:tcPr>
          <w:p w14:paraId="4C8AD9B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gaming tokens</w:t>
            </w:r>
          </w:p>
        </w:tc>
        <w:tc>
          <w:tcPr>
            <w:tcW w:w="1791" w:type="dxa"/>
            <w:tcBorders>
              <w:top w:val="nil"/>
              <w:left w:val="nil"/>
              <w:bottom w:val="nil"/>
              <w:right w:val="nil"/>
            </w:tcBorders>
          </w:tcPr>
          <w:p w14:paraId="05CE535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67BCEAA0" w14:textId="77777777" w:rsidTr="006D0045">
        <w:trPr>
          <w:cantSplit/>
        </w:trPr>
        <w:tc>
          <w:tcPr>
            <w:tcW w:w="603" w:type="dxa"/>
            <w:tcBorders>
              <w:top w:val="nil"/>
              <w:left w:val="nil"/>
              <w:bottom w:val="nil"/>
              <w:right w:val="nil"/>
            </w:tcBorders>
          </w:tcPr>
          <w:p w14:paraId="14AC8C1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9</w:t>
            </w:r>
          </w:p>
        </w:tc>
        <w:tc>
          <w:tcPr>
            <w:tcW w:w="6392" w:type="dxa"/>
            <w:tcBorders>
              <w:top w:val="nil"/>
              <w:left w:val="nil"/>
              <w:bottom w:val="nil"/>
              <w:right w:val="nil"/>
            </w:tcBorders>
          </w:tcPr>
          <w:p w14:paraId="3A86A705"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to manufacture gaming tokens</w:t>
            </w:r>
          </w:p>
        </w:tc>
        <w:tc>
          <w:tcPr>
            <w:tcW w:w="1791" w:type="dxa"/>
            <w:tcBorders>
              <w:top w:val="nil"/>
              <w:left w:val="nil"/>
              <w:bottom w:val="nil"/>
              <w:right w:val="nil"/>
            </w:tcBorders>
          </w:tcPr>
          <w:p w14:paraId="5AC236CB"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0DEA8AFF" w14:textId="77777777" w:rsidTr="006D0045">
        <w:trPr>
          <w:cantSplit/>
        </w:trPr>
        <w:tc>
          <w:tcPr>
            <w:tcW w:w="603" w:type="dxa"/>
            <w:tcBorders>
              <w:top w:val="nil"/>
              <w:left w:val="nil"/>
              <w:bottom w:val="nil"/>
              <w:right w:val="nil"/>
            </w:tcBorders>
          </w:tcPr>
          <w:p w14:paraId="5581F70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10</w:t>
            </w:r>
          </w:p>
        </w:tc>
        <w:tc>
          <w:tcPr>
            <w:tcW w:w="6392" w:type="dxa"/>
            <w:tcBorders>
              <w:top w:val="nil"/>
              <w:left w:val="nil"/>
              <w:bottom w:val="nil"/>
              <w:right w:val="nil"/>
            </w:tcBorders>
          </w:tcPr>
          <w:p w14:paraId="75EDDD5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Application for grant of a designated application </w:t>
            </w:r>
          </w:p>
        </w:tc>
        <w:tc>
          <w:tcPr>
            <w:tcW w:w="1791" w:type="dxa"/>
            <w:tcBorders>
              <w:top w:val="nil"/>
              <w:left w:val="nil"/>
              <w:bottom w:val="nil"/>
              <w:right w:val="nil"/>
            </w:tcBorders>
          </w:tcPr>
          <w:p w14:paraId="4152509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5463655D" w14:textId="77777777" w:rsidTr="006D0045">
        <w:trPr>
          <w:cantSplit/>
        </w:trPr>
        <w:tc>
          <w:tcPr>
            <w:tcW w:w="603" w:type="dxa"/>
            <w:tcBorders>
              <w:top w:val="nil"/>
              <w:left w:val="nil"/>
              <w:bottom w:val="nil"/>
              <w:right w:val="nil"/>
            </w:tcBorders>
          </w:tcPr>
          <w:p w14:paraId="79E31FD1"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11</w:t>
            </w:r>
          </w:p>
        </w:tc>
        <w:tc>
          <w:tcPr>
            <w:tcW w:w="6392" w:type="dxa"/>
            <w:tcBorders>
              <w:top w:val="nil"/>
              <w:left w:val="nil"/>
              <w:bottom w:val="nil"/>
              <w:right w:val="nil"/>
            </w:tcBorders>
          </w:tcPr>
          <w:p w14:paraId="1948843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an agreement or arrangement (section 68(2) of Act)</w:t>
            </w:r>
          </w:p>
        </w:tc>
        <w:tc>
          <w:tcPr>
            <w:tcW w:w="1791" w:type="dxa"/>
            <w:tcBorders>
              <w:top w:val="nil"/>
              <w:left w:val="nil"/>
              <w:bottom w:val="nil"/>
              <w:right w:val="nil"/>
            </w:tcBorders>
          </w:tcPr>
          <w:p w14:paraId="0E0441F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034E088C" w14:textId="77777777" w:rsidTr="006D0045">
        <w:trPr>
          <w:cantSplit/>
        </w:trPr>
        <w:tc>
          <w:tcPr>
            <w:tcW w:w="603" w:type="dxa"/>
            <w:tcBorders>
              <w:top w:val="nil"/>
              <w:left w:val="nil"/>
              <w:bottom w:val="nil"/>
              <w:right w:val="nil"/>
            </w:tcBorders>
          </w:tcPr>
          <w:p w14:paraId="0434895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12</w:t>
            </w:r>
          </w:p>
        </w:tc>
        <w:tc>
          <w:tcPr>
            <w:tcW w:w="6392" w:type="dxa"/>
            <w:tcBorders>
              <w:top w:val="nil"/>
              <w:left w:val="nil"/>
              <w:bottom w:val="nil"/>
              <w:right w:val="nil"/>
            </w:tcBorders>
          </w:tcPr>
          <w:p w14:paraId="6E84847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to vary licence conditions (other than a condition relating to number of gaming machines on licensed premises)</w:t>
            </w:r>
          </w:p>
        </w:tc>
        <w:tc>
          <w:tcPr>
            <w:tcW w:w="1791" w:type="dxa"/>
            <w:tcBorders>
              <w:top w:val="nil"/>
              <w:left w:val="nil"/>
              <w:bottom w:val="nil"/>
              <w:right w:val="nil"/>
            </w:tcBorders>
          </w:tcPr>
          <w:p w14:paraId="6CDA071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5975A154" w14:textId="77777777" w:rsidTr="006D0045">
        <w:trPr>
          <w:cantSplit/>
        </w:trPr>
        <w:tc>
          <w:tcPr>
            <w:tcW w:w="603" w:type="dxa"/>
            <w:tcBorders>
              <w:top w:val="nil"/>
              <w:left w:val="nil"/>
              <w:bottom w:val="nil"/>
              <w:right w:val="nil"/>
            </w:tcBorders>
          </w:tcPr>
          <w:p w14:paraId="63AA8F9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13</w:t>
            </w:r>
          </w:p>
        </w:tc>
        <w:tc>
          <w:tcPr>
            <w:tcW w:w="6392" w:type="dxa"/>
            <w:tcBorders>
              <w:top w:val="nil"/>
              <w:left w:val="nil"/>
              <w:bottom w:val="nil"/>
              <w:right w:val="nil"/>
            </w:tcBorders>
          </w:tcPr>
          <w:p w14:paraId="21537E8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to vary a licence condition relating to the reduction to number of gaming machines on licensed premises</w:t>
            </w:r>
          </w:p>
        </w:tc>
        <w:tc>
          <w:tcPr>
            <w:tcW w:w="1791" w:type="dxa"/>
            <w:tcBorders>
              <w:top w:val="nil"/>
              <w:left w:val="nil"/>
              <w:bottom w:val="nil"/>
              <w:right w:val="nil"/>
            </w:tcBorders>
          </w:tcPr>
          <w:p w14:paraId="1B2AF13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No fee</w:t>
            </w:r>
          </w:p>
        </w:tc>
      </w:tr>
      <w:tr w:rsidR="008119AE" w:rsidRPr="008119AE" w14:paraId="0B727DD0" w14:textId="77777777" w:rsidTr="006D0045">
        <w:trPr>
          <w:cantSplit/>
        </w:trPr>
        <w:tc>
          <w:tcPr>
            <w:tcW w:w="603" w:type="dxa"/>
            <w:tcBorders>
              <w:top w:val="nil"/>
              <w:left w:val="nil"/>
              <w:bottom w:val="nil"/>
              <w:right w:val="nil"/>
            </w:tcBorders>
          </w:tcPr>
          <w:p w14:paraId="10BAEA2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14</w:t>
            </w:r>
          </w:p>
        </w:tc>
        <w:tc>
          <w:tcPr>
            <w:tcW w:w="6392" w:type="dxa"/>
            <w:tcBorders>
              <w:top w:val="nil"/>
              <w:left w:val="nil"/>
              <w:bottom w:val="nil"/>
              <w:right w:val="nil"/>
            </w:tcBorders>
          </w:tcPr>
          <w:p w14:paraId="6DB4F34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For the issue of an identification badge</w:t>
            </w:r>
          </w:p>
        </w:tc>
        <w:tc>
          <w:tcPr>
            <w:tcW w:w="1791" w:type="dxa"/>
            <w:tcBorders>
              <w:top w:val="nil"/>
              <w:left w:val="nil"/>
              <w:bottom w:val="nil"/>
              <w:right w:val="nil"/>
            </w:tcBorders>
          </w:tcPr>
          <w:p w14:paraId="51E64F0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$25.00</w:t>
            </w:r>
          </w:p>
        </w:tc>
      </w:tr>
      <w:tr w:rsidR="008119AE" w:rsidRPr="008119AE" w14:paraId="1AA45DEB" w14:textId="77777777" w:rsidTr="006D0045">
        <w:trPr>
          <w:cantSplit/>
        </w:trPr>
        <w:tc>
          <w:tcPr>
            <w:tcW w:w="603" w:type="dxa"/>
            <w:tcBorders>
              <w:top w:val="nil"/>
              <w:left w:val="nil"/>
              <w:bottom w:val="nil"/>
              <w:right w:val="nil"/>
            </w:tcBorders>
          </w:tcPr>
          <w:p w14:paraId="425145D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w:t>
            </w:r>
          </w:p>
        </w:tc>
        <w:tc>
          <w:tcPr>
            <w:tcW w:w="6392" w:type="dxa"/>
            <w:tcBorders>
              <w:top w:val="nil"/>
              <w:left w:val="nil"/>
              <w:bottom w:val="nil"/>
              <w:right w:val="nil"/>
            </w:tcBorders>
          </w:tcPr>
          <w:p w14:paraId="42F21D0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a facial recognition system under section 40D of the Act</w:t>
            </w:r>
          </w:p>
        </w:tc>
        <w:tc>
          <w:tcPr>
            <w:tcW w:w="1791" w:type="dxa"/>
            <w:tcBorders>
              <w:top w:val="nil"/>
              <w:left w:val="nil"/>
              <w:bottom w:val="nil"/>
              <w:right w:val="nil"/>
            </w:tcBorders>
          </w:tcPr>
          <w:p w14:paraId="5D517FE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$1 307.00</w:t>
            </w:r>
          </w:p>
        </w:tc>
      </w:tr>
      <w:tr w:rsidR="008119AE" w:rsidRPr="008119AE" w14:paraId="7E0F9574" w14:textId="77777777" w:rsidTr="006D0045">
        <w:trPr>
          <w:cantSplit/>
        </w:trPr>
        <w:tc>
          <w:tcPr>
            <w:tcW w:w="603" w:type="dxa"/>
            <w:tcBorders>
              <w:top w:val="nil"/>
              <w:left w:val="nil"/>
              <w:bottom w:val="nil"/>
              <w:right w:val="nil"/>
            </w:tcBorders>
          </w:tcPr>
          <w:p w14:paraId="2EB3BF2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16</w:t>
            </w:r>
          </w:p>
        </w:tc>
        <w:tc>
          <w:tcPr>
            <w:tcW w:w="6392" w:type="dxa"/>
            <w:tcBorders>
              <w:top w:val="nil"/>
              <w:left w:val="nil"/>
              <w:bottom w:val="nil"/>
              <w:right w:val="nil"/>
            </w:tcBorders>
          </w:tcPr>
          <w:p w14:paraId="40B969F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variation of an approved facial recognition system</w:t>
            </w:r>
          </w:p>
        </w:tc>
        <w:tc>
          <w:tcPr>
            <w:tcW w:w="1791" w:type="dxa"/>
            <w:tcBorders>
              <w:top w:val="nil"/>
              <w:left w:val="nil"/>
              <w:bottom w:val="nil"/>
              <w:right w:val="nil"/>
            </w:tcBorders>
          </w:tcPr>
          <w:p w14:paraId="24236CB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7379B860" w14:textId="77777777" w:rsidTr="006D0045">
        <w:trPr>
          <w:cantSplit/>
        </w:trPr>
        <w:tc>
          <w:tcPr>
            <w:tcW w:w="603" w:type="dxa"/>
            <w:tcBorders>
              <w:top w:val="nil"/>
              <w:left w:val="nil"/>
              <w:bottom w:val="nil"/>
              <w:right w:val="nil"/>
            </w:tcBorders>
          </w:tcPr>
          <w:p w14:paraId="36E57A9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17</w:t>
            </w:r>
          </w:p>
        </w:tc>
        <w:tc>
          <w:tcPr>
            <w:tcW w:w="6392" w:type="dxa"/>
            <w:tcBorders>
              <w:top w:val="nil"/>
              <w:left w:val="nil"/>
              <w:bottom w:val="nil"/>
              <w:right w:val="nil"/>
            </w:tcBorders>
          </w:tcPr>
          <w:p w14:paraId="1C9C47ED"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training courses under section 40B of the Act</w:t>
            </w:r>
          </w:p>
        </w:tc>
        <w:tc>
          <w:tcPr>
            <w:tcW w:w="1791" w:type="dxa"/>
            <w:tcBorders>
              <w:top w:val="nil"/>
              <w:left w:val="nil"/>
              <w:bottom w:val="nil"/>
              <w:right w:val="nil"/>
            </w:tcBorders>
          </w:tcPr>
          <w:p w14:paraId="327FFF81"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1A4B93EF" w14:textId="77777777" w:rsidTr="006D0045">
        <w:trPr>
          <w:cantSplit/>
        </w:trPr>
        <w:tc>
          <w:tcPr>
            <w:tcW w:w="603" w:type="dxa"/>
            <w:tcBorders>
              <w:top w:val="nil"/>
              <w:left w:val="nil"/>
              <w:bottom w:val="nil"/>
              <w:right w:val="nil"/>
            </w:tcBorders>
          </w:tcPr>
          <w:p w14:paraId="1FA323C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18</w:t>
            </w:r>
          </w:p>
        </w:tc>
        <w:tc>
          <w:tcPr>
            <w:tcW w:w="6392" w:type="dxa"/>
            <w:tcBorders>
              <w:top w:val="nil"/>
              <w:left w:val="nil"/>
              <w:bottom w:val="nil"/>
              <w:right w:val="nil"/>
            </w:tcBorders>
          </w:tcPr>
          <w:p w14:paraId="50A0482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Application for variation of approval of training course </w:t>
            </w:r>
          </w:p>
        </w:tc>
        <w:tc>
          <w:tcPr>
            <w:tcW w:w="1791" w:type="dxa"/>
            <w:tcBorders>
              <w:top w:val="nil"/>
              <w:left w:val="nil"/>
              <w:bottom w:val="nil"/>
              <w:right w:val="nil"/>
            </w:tcBorders>
          </w:tcPr>
          <w:p w14:paraId="2FFD0F95"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5F841EF6" w14:textId="77777777" w:rsidTr="006D0045">
        <w:trPr>
          <w:cantSplit/>
        </w:trPr>
        <w:tc>
          <w:tcPr>
            <w:tcW w:w="603" w:type="dxa"/>
            <w:tcBorders>
              <w:top w:val="nil"/>
              <w:left w:val="nil"/>
              <w:bottom w:val="nil"/>
              <w:right w:val="nil"/>
            </w:tcBorders>
          </w:tcPr>
          <w:p w14:paraId="6076F24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19</w:t>
            </w:r>
          </w:p>
        </w:tc>
        <w:tc>
          <w:tcPr>
            <w:tcW w:w="6392" w:type="dxa"/>
            <w:tcBorders>
              <w:top w:val="nil"/>
              <w:left w:val="nil"/>
              <w:bottom w:val="nil"/>
              <w:right w:val="nil"/>
            </w:tcBorders>
          </w:tcPr>
          <w:p w14:paraId="4E390E9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exemption from provision of code of practice</w:t>
            </w:r>
          </w:p>
        </w:tc>
        <w:tc>
          <w:tcPr>
            <w:tcW w:w="1791" w:type="dxa"/>
            <w:tcBorders>
              <w:top w:val="nil"/>
              <w:left w:val="nil"/>
              <w:bottom w:val="nil"/>
              <w:right w:val="nil"/>
            </w:tcBorders>
          </w:tcPr>
          <w:p w14:paraId="7DF29D29"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39CC5FC6" w14:textId="77777777" w:rsidTr="006D0045">
        <w:trPr>
          <w:cantSplit/>
        </w:trPr>
        <w:tc>
          <w:tcPr>
            <w:tcW w:w="603" w:type="dxa"/>
            <w:tcBorders>
              <w:top w:val="nil"/>
              <w:left w:val="nil"/>
              <w:bottom w:val="nil"/>
              <w:right w:val="nil"/>
            </w:tcBorders>
          </w:tcPr>
          <w:p w14:paraId="6AA4A0F3"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20</w:t>
            </w:r>
          </w:p>
        </w:tc>
        <w:tc>
          <w:tcPr>
            <w:tcW w:w="6392" w:type="dxa"/>
            <w:tcBorders>
              <w:top w:val="nil"/>
              <w:left w:val="nil"/>
              <w:bottom w:val="nil"/>
              <w:right w:val="nil"/>
            </w:tcBorders>
          </w:tcPr>
          <w:p w14:paraId="48BF857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amalgamation of club licence</w:t>
            </w:r>
          </w:p>
        </w:tc>
        <w:tc>
          <w:tcPr>
            <w:tcW w:w="1791" w:type="dxa"/>
            <w:tcBorders>
              <w:top w:val="nil"/>
              <w:left w:val="nil"/>
              <w:bottom w:val="nil"/>
              <w:right w:val="nil"/>
            </w:tcBorders>
          </w:tcPr>
          <w:p w14:paraId="766FCB0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2D229422" w14:textId="77777777" w:rsidTr="006D0045">
        <w:trPr>
          <w:cantSplit/>
        </w:trPr>
        <w:tc>
          <w:tcPr>
            <w:tcW w:w="603" w:type="dxa"/>
            <w:tcBorders>
              <w:top w:val="nil"/>
              <w:left w:val="nil"/>
              <w:bottom w:val="nil"/>
              <w:right w:val="nil"/>
            </w:tcBorders>
          </w:tcPr>
          <w:p w14:paraId="70830A90"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21</w:t>
            </w:r>
          </w:p>
        </w:tc>
        <w:tc>
          <w:tcPr>
            <w:tcW w:w="6392" w:type="dxa"/>
            <w:tcBorders>
              <w:top w:val="nil"/>
              <w:left w:val="nil"/>
              <w:bottom w:val="nil"/>
              <w:right w:val="nil"/>
            </w:tcBorders>
          </w:tcPr>
          <w:p w14:paraId="6E393C2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to vary a licence condition relating to the increase to number of gaming machines on licensed premises</w:t>
            </w:r>
          </w:p>
        </w:tc>
        <w:tc>
          <w:tcPr>
            <w:tcW w:w="1791" w:type="dxa"/>
            <w:tcBorders>
              <w:top w:val="nil"/>
              <w:left w:val="nil"/>
              <w:bottom w:val="nil"/>
              <w:right w:val="nil"/>
            </w:tcBorders>
          </w:tcPr>
          <w:p w14:paraId="24C4CE14"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14CA43E8" w14:textId="77777777" w:rsidTr="006D0045">
        <w:trPr>
          <w:cantSplit/>
        </w:trPr>
        <w:tc>
          <w:tcPr>
            <w:tcW w:w="603" w:type="dxa"/>
            <w:tcBorders>
              <w:top w:val="nil"/>
              <w:left w:val="nil"/>
              <w:bottom w:val="nil"/>
              <w:right w:val="nil"/>
            </w:tcBorders>
          </w:tcPr>
          <w:p w14:paraId="22999F0A"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22</w:t>
            </w:r>
          </w:p>
        </w:tc>
        <w:tc>
          <w:tcPr>
            <w:tcW w:w="6392" w:type="dxa"/>
            <w:tcBorders>
              <w:top w:val="nil"/>
              <w:left w:val="nil"/>
              <w:bottom w:val="nil"/>
              <w:right w:val="nil"/>
            </w:tcBorders>
          </w:tcPr>
          <w:p w14:paraId="7A770F6E"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exemption from cash facilities limitations</w:t>
            </w:r>
          </w:p>
        </w:tc>
        <w:tc>
          <w:tcPr>
            <w:tcW w:w="1791" w:type="dxa"/>
            <w:tcBorders>
              <w:top w:val="nil"/>
              <w:left w:val="nil"/>
              <w:bottom w:val="nil"/>
              <w:right w:val="nil"/>
            </w:tcBorders>
          </w:tcPr>
          <w:p w14:paraId="4497F622"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7759852F" w14:textId="77777777" w:rsidTr="006D0045">
        <w:trPr>
          <w:cantSplit/>
        </w:trPr>
        <w:tc>
          <w:tcPr>
            <w:tcW w:w="603" w:type="dxa"/>
            <w:tcBorders>
              <w:top w:val="nil"/>
              <w:left w:val="nil"/>
              <w:bottom w:val="nil"/>
              <w:right w:val="nil"/>
            </w:tcBorders>
          </w:tcPr>
          <w:p w14:paraId="2E9BCEAF"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23</w:t>
            </w:r>
          </w:p>
        </w:tc>
        <w:tc>
          <w:tcPr>
            <w:tcW w:w="6392" w:type="dxa"/>
            <w:tcBorders>
              <w:top w:val="nil"/>
              <w:left w:val="nil"/>
              <w:bottom w:val="nil"/>
              <w:right w:val="nil"/>
            </w:tcBorders>
          </w:tcPr>
          <w:p w14:paraId="2A54DA4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of systems to be operated in connection with gaming machines under section 40A of the Act</w:t>
            </w:r>
          </w:p>
        </w:tc>
        <w:tc>
          <w:tcPr>
            <w:tcW w:w="1791" w:type="dxa"/>
            <w:tcBorders>
              <w:top w:val="nil"/>
              <w:left w:val="nil"/>
              <w:bottom w:val="nil"/>
              <w:right w:val="nil"/>
            </w:tcBorders>
          </w:tcPr>
          <w:p w14:paraId="1446B34E"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46032854" w14:textId="77777777" w:rsidTr="006D0045">
        <w:trPr>
          <w:cantSplit/>
        </w:trPr>
        <w:tc>
          <w:tcPr>
            <w:tcW w:w="603" w:type="dxa"/>
            <w:tcBorders>
              <w:top w:val="nil"/>
              <w:left w:val="nil"/>
              <w:bottom w:val="nil"/>
              <w:right w:val="nil"/>
            </w:tcBorders>
          </w:tcPr>
          <w:p w14:paraId="405751B6"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24</w:t>
            </w:r>
          </w:p>
        </w:tc>
        <w:tc>
          <w:tcPr>
            <w:tcW w:w="6392" w:type="dxa"/>
            <w:tcBorders>
              <w:top w:val="nil"/>
              <w:left w:val="nil"/>
              <w:bottom w:val="nil"/>
              <w:right w:val="nil"/>
            </w:tcBorders>
          </w:tcPr>
          <w:p w14:paraId="70E693D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 xml:space="preserve">Application for variation of approved systems to be operated in connection with gaming machines </w:t>
            </w:r>
          </w:p>
        </w:tc>
        <w:tc>
          <w:tcPr>
            <w:tcW w:w="1791" w:type="dxa"/>
            <w:tcBorders>
              <w:top w:val="nil"/>
              <w:left w:val="nil"/>
              <w:bottom w:val="nil"/>
              <w:right w:val="nil"/>
            </w:tcBorders>
          </w:tcPr>
          <w:p w14:paraId="58C2D8C7"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$150.00</w:t>
            </w:r>
          </w:p>
        </w:tc>
      </w:tr>
      <w:tr w:rsidR="008119AE" w:rsidRPr="008119AE" w14:paraId="44DDB01F" w14:textId="77777777" w:rsidTr="006D0045">
        <w:trPr>
          <w:cantSplit/>
        </w:trPr>
        <w:tc>
          <w:tcPr>
            <w:tcW w:w="603" w:type="dxa"/>
            <w:tcBorders>
              <w:top w:val="nil"/>
              <w:left w:val="nil"/>
              <w:bottom w:val="nil"/>
              <w:right w:val="nil"/>
            </w:tcBorders>
          </w:tcPr>
          <w:p w14:paraId="022EF6C9"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25</w:t>
            </w:r>
          </w:p>
        </w:tc>
        <w:tc>
          <w:tcPr>
            <w:tcW w:w="6392" w:type="dxa"/>
            <w:tcBorders>
              <w:top w:val="nil"/>
              <w:left w:val="nil"/>
              <w:bottom w:val="nil"/>
              <w:right w:val="nil"/>
            </w:tcBorders>
          </w:tcPr>
          <w:p w14:paraId="5EBE2F72"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approval as an industry body under section 40C of the Act</w:t>
            </w:r>
          </w:p>
        </w:tc>
        <w:tc>
          <w:tcPr>
            <w:tcW w:w="1791" w:type="dxa"/>
            <w:tcBorders>
              <w:top w:val="nil"/>
              <w:left w:val="nil"/>
              <w:bottom w:val="nil"/>
              <w:right w:val="nil"/>
            </w:tcBorders>
          </w:tcPr>
          <w:p w14:paraId="412F0B9F"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1187B8C5" w14:textId="77777777" w:rsidTr="006D0045">
        <w:trPr>
          <w:cantSplit/>
        </w:trPr>
        <w:tc>
          <w:tcPr>
            <w:tcW w:w="603" w:type="dxa"/>
            <w:tcBorders>
              <w:top w:val="nil"/>
              <w:left w:val="nil"/>
              <w:bottom w:val="nil"/>
              <w:right w:val="nil"/>
            </w:tcBorders>
          </w:tcPr>
          <w:p w14:paraId="07BA7B8B"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26</w:t>
            </w:r>
          </w:p>
        </w:tc>
        <w:tc>
          <w:tcPr>
            <w:tcW w:w="6392" w:type="dxa"/>
            <w:tcBorders>
              <w:top w:val="nil"/>
              <w:left w:val="nil"/>
              <w:bottom w:val="nil"/>
              <w:right w:val="nil"/>
            </w:tcBorders>
          </w:tcPr>
          <w:p w14:paraId="182234A7"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removal of a gaming machine licence</w:t>
            </w:r>
          </w:p>
        </w:tc>
        <w:tc>
          <w:tcPr>
            <w:tcW w:w="1791" w:type="dxa"/>
            <w:tcBorders>
              <w:top w:val="nil"/>
              <w:left w:val="nil"/>
              <w:bottom w:val="nil"/>
              <w:right w:val="nil"/>
            </w:tcBorders>
          </w:tcPr>
          <w:p w14:paraId="734AA423"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r w:rsidR="008119AE" w:rsidRPr="008119AE" w14:paraId="6E471240" w14:textId="77777777" w:rsidTr="006D0045">
        <w:trPr>
          <w:cantSplit/>
        </w:trPr>
        <w:tc>
          <w:tcPr>
            <w:tcW w:w="603" w:type="dxa"/>
            <w:tcBorders>
              <w:top w:val="nil"/>
              <w:left w:val="nil"/>
              <w:bottom w:val="nil"/>
              <w:right w:val="nil"/>
            </w:tcBorders>
          </w:tcPr>
          <w:p w14:paraId="1EC82054"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27</w:t>
            </w:r>
          </w:p>
        </w:tc>
        <w:tc>
          <w:tcPr>
            <w:tcW w:w="6392" w:type="dxa"/>
            <w:tcBorders>
              <w:top w:val="nil"/>
              <w:left w:val="nil"/>
              <w:bottom w:val="nil"/>
              <w:right w:val="nil"/>
            </w:tcBorders>
          </w:tcPr>
          <w:p w14:paraId="7E8D0A48" w14:textId="77777777" w:rsidR="008119AE" w:rsidRPr="008119AE" w:rsidRDefault="008119AE" w:rsidP="008119AE">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Application for conversion of a temporary licence into an ordinary licence</w:t>
            </w:r>
          </w:p>
        </w:tc>
        <w:tc>
          <w:tcPr>
            <w:tcW w:w="1791" w:type="dxa"/>
            <w:tcBorders>
              <w:top w:val="nil"/>
              <w:left w:val="nil"/>
              <w:bottom w:val="nil"/>
              <w:right w:val="nil"/>
            </w:tcBorders>
          </w:tcPr>
          <w:p w14:paraId="03D06F36" w14:textId="77777777" w:rsidR="008119AE" w:rsidRPr="008119AE" w:rsidRDefault="008119AE" w:rsidP="008119AE">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8119AE">
              <w:rPr>
                <w:rFonts w:ascii="Times New Roman" w:eastAsia="Times New Roman" w:hAnsi="Times New Roman"/>
                <w:color w:val="000000"/>
                <w:sz w:val="20"/>
                <w:szCs w:val="20"/>
                <w:lang w:eastAsia="en-AU"/>
              </w:rPr>
              <w:t>$687.00</w:t>
            </w:r>
          </w:p>
        </w:tc>
      </w:tr>
    </w:tbl>
    <w:p w14:paraId="379424D3"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119AE">
        <w:rPr>
          <w:rFonts w:ascii="Times New Roman" w:eastAsia="Times New Roman" w:hAnsi="Times New Roman"/>
          <w:b/>
          <w:bCs/>
          <w:color w:val="000000"/>
          <w:sz w:val="26"/>
          <w:szCs w:val="26"/>
          <w:lang w:eastAsia="en-AU"/>
        </w:rPr>
        <w:t>Signed by the Minister for Consumer and Business Affairs</w:t>
      </w:r>
    </w:p>
    <w:p w14:paraId="49558AFE" w14:textId="77777777" w:rsidR="008119AE" w:rsidRPr="008119AE" w:rsidRDefault="008119AE" w:rsidP="008119AE">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8119AE">
        <w:rPr>
          <w:rFonts w:ascii="Times New Roman" w:eastAsia="Times New Roman" w:hAnsi="Times New Roman"/>
          <w:color w:val="000000"/>
          <w:sz w:val="23"/>
          <w:szCs w:val="23"/>
          <w:lang w:eastAsia="en-AU"/>
        </w:rPr>
        <w:t>On 12 May 2023</w:t>
      </w:r>
    </w:p>
    <w:p w14:paraId="71C21207" w14:textId="77777777" w:rsidR="008119AE" w:rsidRPr="008119AE" w:rsidRDefault="008119AE" w:rsidP="008119AE">
      <w:pPr>
        <w:pBdr>
          <w:bottom w:val="single" w:sz="4" w:space="1" w:color="auto"/>
        </w:pBdr>
        <w:spacing w:after="0" w:line="52" w:lineRule="exact"/>
        <w:jc w:val="center"/>
        <w:rPr>
          <w:rFonts w:ascii="Times New Roman" w:eastAsia="Times New Roman" w:hAnsi="Times New Roman"/>
          <w:sz w:val="17"/>
          <w:szCs w:val="20"/>
        </w:rPr>
      </w:pPr>
    </w:p>
    <w:p w14:paraId="3D3A9BFE" w14:textId="77777777" w:rsidR="008119AE" w:rsidRPr="008119AE" w:rsidRDefault="008119AE" w:rsidP="008119AE">
      <w:pPr>
        <w:pBdr>
          <w:top w:val="single" w:sz="4" w:space="1" w:color="auto"/>
        </w:pBdr>
        <w:spacing w:before="34" w:after="0" w:line="14" w:lineRule="exact"/>
        <w:jc w:val="center"/>
        <w:rPr>
          <w:rFonts w:ascii="Times New Roman" w:eastAsia="Times New Roman" w:hAnsi="Times New Roman"/>
          <w:sz w:val="17"/>
          <w:szCs w:val="20"/>
        </w:rPr>
      </w:pPr>
    </w:p>
    <w:p w14:paraId="2370F235" w14:textId="7EE53432" w:rsidR="008119AE" w:rsidRDefault="008119AE" w:rsidP="008119AE">
      <w:pPr>
        <w:spacing w:after="0" w:line="240" w:lineRule="auto"/>
        <w:jc w:val="left"/>
        <w:rPr>
          <w:rFonts w:ascii="Times New Roman" w:eastAsia="Times New Roman" w:hAnsi="Times New Roman"/>
          <w:sz w:val="17"/>
          <w:szCs w:val="17"/>
        </w:rPr>
      </w:pPr>
    </w:p>
    <w:p w14:paraId="77BB4781" w14:textId="77777777" w:rsidR="00BC31A7" w:rsidRPr="00BC31A7" w:rsidRDefault="00BC31A7" w:rsidP="00A06D0A">
      <w:pPr>
        <w:pStyle w:val="Heading2"/>
      </w:pPr>
      <w:bookmarkStart w:id="78" w:name="_Toc135312397"/>
      <w:r w:rsidRPr="00BC31A7">
        <w:t>Gaming Offences Act 1936</w:t>
      </w:r>
      <w:bookmarkEnd w:id="78"/>
    </w:p>
    <w:p w14:paraId="66B323E3" w14:textId="77777777" w:rsidR="00BC31A7" w:rsidRPr="00BC31A7" w:rsidRDefault="00BC31A7" w:rsidP="00BC31A7">
      <w:pPr>
        <w:keepLines/>
        <w:autoSpaceDE w:val="0"/>
        <w:autoSpaceDN w:val="0"/>
        <w:adjustRightInd w:val="0"/>
        <w:spacing w:before="240" w:after="0" w:line="240" w:lineRule="auto"/>
        <w:jc w:val="left"/>
        <w:rPr>
          <w:rFonts w:ascii="Times New Roman" w:hAnsi="Times New Roman"/>
          <w:color w:val="000000"/>
          <w:sz w:val="28"/>
          <w:szCs w:val="28"/>
        </w:rPr>
      </w:pPr>
      <w:r w:rsidRPr="00BC31A7">
        <w:rPr>
          <w:rFonts w:ascii="Times New Roman" w:hAnsi="Times New Roman"/>
          <w:color w:val="000000"/>
          <w:sz w:val="28"/>
          <w:szCs w:val="28"/>
        </w:rPr>
        <w:t>South Australia</w:t>
      </w:r>
    </w:p>
    <w:p w14:paraId="01749768" w14:textId="77777777" w:rsidR="00BC31A7" w:rsidRPr="00BC31A7" w:rsidRDefault="00BC31A7" w:rsidP="00BC31A7">
      <w:pPr>
        <w:keepLines/>
        <w:autoSpaceDE w:val="0"/>
        <w:autoSpaceDN w:val="0"/>
        <w:adjustRightInd w:val="0"/>
        <w:spacing w:before="120" w:after="200" w:line="240" w:lineRule="auto"/>
        <w:jc w:val="left"/>
        <w:rPr>
          <w:rFonts w:ascii="Times New Roman" w:hAnsi="Times New Roman"/>
          <w:b/>
          <w:bCs/>
          <w:color w:val="000000"/>
          <w:sz w:val="36"/>
          <w:szCs w:val="36"/>
        </w:rPr>
      </w:pPr>
      <w:r w:rsidRPr="00BC31A7">
        <w:rPr>
          <w:rFonts w:ascii="Times New Roman" w:hAnsi="Times New Roman"/>
          <w:b/>
          <w:bCs/>
          <w:color w:val="000000"/>
          <w:sz w:val="36"/>
          <w:szCs w:val="36"/>
        </w:rPr>
        <w:t>Gaming Offences (Fees) Notice 2023</w:t>
      </w:r>
    </w:p>
    <w:p w14:paraId="70E11F62" w14:textId="77777777" w:rsidR="00BC31A7" w:rsidRPr="00BC31A7" w:rsidRDefault="00BC31A7" w:rsidP="00BC31A7">
      <w:pPr>
        <w:keepLines/>
        <w:autoSpaceDE w:val="0"/>
        <w:autoSpaceDN w:val="0"/>
        <w:adjustRightInd w:val="0"/>
        <w:spacing w:before="80" w:after="240" w:line="240" w:lineRule="auto"/>
        <w:jc w:val="left"/>
        <w:rPr>
          <w:rFonts w:ascii="Times New Roman" w:hAnsi="Times New Roman"/>
          <w:color w:val="000000"/>
          <w:sz w:val="24"/>
          <w:szCs w:val="24"/>
        </w:rPr>
      </w:pPr>
      <w:r w:rsidRPr="00BC31A7">
        <w:rPr>
          <w:rFonts w:ascii="Times New Roman" w:hAnsi="Times New Roman"/>
          <w:color w:val="000000"/>
          <w:sz w:val="24"/>
          <w:szCs w:val="24"/>
        </w:rPr>
        <w:t xml:space="preserve">under the </w:t>
      </w:r>
      <w:r w:rsidRPr="00BC31A7">
        <w:rPr>
          <w:rFonts w:ascii="Times New Roman" w:hAnsi="Times New Roman"/>
          <w:i/>
          <w:iCs/>
          <w:color w:val="000000"/>
          <w:sz w:val="24"/>
          <w:szCs w:val="24"/>
        </w:rPr>
        <w:t>Gaming Offences Act 1936</w:t>
      </w:r>
    </w:p>
    <w:p w14:paraId="077DF20F"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1—Short title</w:t>
      </w:r>
    </w:p>
    <w:p w14:paraId="05BBE76B" w14:textId="77777777" w:rsidR="00BC31A7" w:rsidRPr="00BC31A7" w:rsidRDefault="00BC31A7" w:rsidP="00BC31A7">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 xml:space="preserve">This notice may be cited as the </w:t>
      </w:r>
      <w:hyperlink r:id="rId130" w:history="1">
        <w:r w:rsidRPr="00BC31A7">
          <w:rPr>
            <w:rFonts w:ascii="Times New Roman" w:hAnsi="Times New Roman"/>
            <w:i/>
            <w:iCs/>
            <w:color w:val="000000"/>
            <w:sz w:val="23"/>
            <w:szCs w:val="23"/>
          </w:rPr>
          <w:t>Gaming Offences (Fees) Notice 202</w:t>
        </w:r>
      </w:hyperlink>
      <w:r w:rsidRPr="00BC31A7">
        <w:rPr>
          <w:rFonts w:ascii="Times New Roman" w:hAnsi="Times New Roman"/>
          <w:i/>
          <w:iCs/>
          <w:color w:val="000000"/>
          <w:sz w:val="23"/>
          <w:szCs w:val="23"/>
        </w:rPr>
        <w:t>3</w:t>
      </w:r>
      <w:r w:rsidRPr="00BC31A7">
        <w:rPr>
          <w:rFonts w:ascii="Times New Roman" w:hAnsi="Times New Roman"/>
          <w:color w:val="000000"/>
          <w:sz w:val="23"/>
          <w:szCs w:val="23"/>
        </w:rPr>
        <w:t>.</w:t>
      </w:r>
    </w:p>
    <w:p w14:paraId="14A9AFAB" w14:textId="77777777" w:rsidR="00BC31A7" w:rsidRPr="00BC31A7" w:rsidRDefault="00BC31A7" w:rsidP="00BC31A7">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BC31A7">
        <w:rPr>
          <w:rFonts w:ascii="Times New Roman" w:hAnsi="Times New Roman"/>
          <w:b/>
          <w:bCs/>
          <w:color w:val="000000"/>
          <w:sz w:val="20"/>
          <w:szCs w:val="20"/>
        </w:rPr>
        <w:t>Note—</w:t>
      </w:r>
    </w:p>
    <w:p w14:paraId="4CC4E4A6" w14:textId="77777777" w:rsidR="00BC31A7" w:rsidRPr="00BC31A7" w:rsidRDefault="00BC31A7" w:rsidP="00BC31A7">
      <w:pPr>
        <w:keepLines/>
        <w:autoSpaceDE w:val="0"/>
        <w:autoSpaceDN w:val="0"/>
        <w:adjustRightInd w:val="0"/>
        <w:spacing w:before="120" w:after="0" w:line="240" w:lineRule="auto"/>
        <w:ind w:left="1588"/>
        <w:jc w:val="left"/>
        <w:rPr>
          <w:rFonts w:ascii="Times New Roman" w:hAnsi="Times New Roman"/>
          <w:color w:val="000000"/>
          <w:sz w:val="20"/>
          <w:szCs w:val="20"/>
        </w:rPr>
      </w:pPr>
      <w:r w:rsidRPr="00BC31A7">
        <w:rPr>
          <w:rFonts w:ascii="Times New Roman" w:hAnsi="Times New Roman"/>
          <w:color w:val="000000"/>
          <w:sz w:val="20"/>
          <w:szCs w:val="20"/>
        </w:rPr>
        <w:t xml:space="preserve">This is a fee notice made in accordance with the </w:t>
      </w:r>
      <w:hyperlink r:id="rId131" w:history="1">
        <w:r w:rsidRPr="00BC31A7">
          <w:rPr>
            <w:rFonts w:ascii="Times New Roman" w:hAnsi="Times New Roman"/>
            <w:i/>
            <w:iCs/>
            <w:color w:val="000000"/>
            <w:sz w:val="20"/>
            <w:szCs w:val="20"/>
          </w:rPr>
          <w:t>Legislation (Fees) Act 2019</w:t>
        </w:r>
      </w:hyperlink>
      <w:r w:rsidRPr="00BC31A7">
        <w:rPr>
          <w:rFonts w:ascii="Times New Roman" w:hAnsi="Times New Roman"/>
          <w:color w:val="000000"/>
          <w:sz w:val="20"/>
          <w:szCs w:val="20"/>
        </w:rPr>
        <w:t>.</w:t>
      </w:r>
    </w:p>
    <w:p w14:paraId="3884909E"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2—Commencement</w:t>
      </w:r>
    </w:p>
    <w:p w14:paraId="50ACCED8" w14:textId="77777777" w:rsidR="00BC31A7" w:rsidRPr="00BC31A7" w:rsidRDefault="00BC31A7" w:rsidP="00BC31A7">
      <w:pPr>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This notice has effect on the day on which it is made.</w:t>
      </w:r>
    </w:p>
    <w:p w14:paraId="10881F52"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3—Interpretation</w:t>
      </w:r>
    </w:p>
    <w:p w14:paraId="51264103" w14:textId="77777777" w:rsidR="00BC31A7" w:rsidRPr="00BC31A7" w:rsidRDefault="00BC31A7" w:rsidP="00BC31A7">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In this notice, unless the contrary intention appears—</w:t>
      </w:r>
    </w:p>
    <w:p w14:paraId="43990115" w14:textId="77777777" w:rsidR="00BC31A7" w:rsidRPr="00BC31A7" w:rsidRDefault="00BC31A7" w:rsidP="00BC31A7">
      <w:pPr>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b/>
          <w:bCs/>
          <w:i/>
          <w:iCs/>
          <w:color w:val="000000"/>
          <w:sz w:val="23"/>
          <w:szCs w:val="23"/>
        </w:rPr>
        <w:t>Act</w:t>
      </w:r>
      <w:r w:rsidRPr="00BC31A7">
        <w:rPr>
          <w:rFonts w:ascii="Times New Roman" w:hAnsi="Times New Roman"/>
          <w:color w:val="000000"/>
          <w:sz w:val="23"/>
          <w:szCs w:val="23"/>
        </w:rPr>
        <w:t xml:space="preserve"> means the </w:t>
      </w:r>
      <w:hyperlink r:id="rId132" w:history="1">
        <w:r w:rsidRPr="00BC31A7">
          <w:rPr>
            <w:rFonts w:ascii="Times New Roman" w:hAnsi="Times New Roman"/>
            <w:i/>
            <w:iCs/>
            <w:color w:val="000000"/>
            <w:sz w:val="23"/>
            <w:szCs w:val="23"/>
          </w:rPr>
          <w:t>Gaming Offences Act 1936</w:t>
        </w:r>
      </w:hyperlink>
      <w:r w:rsidRPr="00BC31A7">
        <w:rPr>
          <w:rFonts w:ascii="Times New Roman" w:hAnsi="Times New Roman"/>
          <w:color w:val="000000"/>
          <w:sz w:val="23"/>
          <w:szCs w:val="23"/>
        </w:rPr>
        <w:t>.</w:t>
      </w:r>
    </w:p>
    <w:p w14:paraId="5FCB592B"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4—Fees</w:t>
      </w:r>
    </w:p>
    <w:p w14:paraId="1728BEF5" w14:textId="77777777" w:rsidR="00BC31A7" w:rsidRPr="00BC31A7" w:rsidRDefault="00BC31A7" w:rsidP="00BC31A7">
      <w:pPr>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 xml:space="preserve">The fees set out in </w:t>
      </w:r>
      <w:hyperlink w:anchor="idd03f5486_bab1_45d4_9e30_02bc6a24d986_f" w:history="1">
        <w:r w:rsidRPr="00BC31A7">
          <w:rPr>
            <w:rFonts w:ascii="Times New Roman" w:hAnsi="Times New Roman"/>
            <w:color w:val="000000"/>
            <w:sz w:val="23"/>
            <w:szCs w:val="23"/>
          </w:rPr>
          <w:t>Schedule 1</w:t>
        </w:r>
      </w:hyperlink>
      <w:r w:rsidRPr="00BC31A7">
        <w:rPr>
          <w:rFonts w:ascii="Times New Roman" w:hAnsi="Times New Roman"/>
          <w:color w:val="000000"/>
          <w:sz w:val="23"/>
          <w:szCs w:val="23"/>
        </w:rPr>
        <w:t xml:space="preserve"> are prescribed for the purposes of the Act.</w:t>
      </w:r>
    </w:p>
    <w:p w14:paraId="11328BE8" w14:textId="77777777" w:rsidR="00BC31A7" w:rsidRPr="00BC31A7" w:rsidRDefault="00BC31A7" w:rsidP="00BC31A7">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79" w:name="idd03f5486_bab1_45d4_9e30_02bc6a24d986_f"/>
      <w:r w:rsidRPr="00BC31A7">
        <w:rPr>
          <w:rFonts w:ascii="Times New Roman" w:hAnsi="Times New Roman"/>
          <w:b/>
          <w:bCs/>
          <w:color w:val="000000"/>
          <w:sz w:val="32"/>
          <w:szCs w:val="32"/>
        </w:rPr>
        <w:t>Schedule 1—Fees</w:t>
      </w:r>
      <w:bookmarkEnd w:id="79"/>
    </w:p>
    <w:p w14:paraId="5B2E0105"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68"/>
        <w:gridCol w:w="6709"/>
        <w:gridCol w:w="1608"/>
      </w:tblGrid>
      <w:tr w:rsidR="00BC31A7" w:rsidRPr="00BC31A7" w14:paraId="047612A3" w14:textId="77777777" w:rsidTr="006D0045">
        <w:trPr>
          <w:cantSplit/>
        </w:trPr>
        <w:tc>
          <w:tcPr>
            <w:tcW w:w="468" w:type="dxa"/>
            <w:tcBorders>
              <w:top w:val="nil"/>
              <w:left w:val="nil"/>
              <w:bottom w:val="nil"/>
              <w:right w:val="nil"/>
            </w:tcBorders>
          </w:tcPr>
          <w:p w14:paraId="0EEA106F"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r w:rsidRPr="00BC31A7">
              <w:rPr>
                <w:rFonts w:ascii="Times New Roman" w:hAnsi="Times New Roman"/>
                <w:color w:val="000000"/>
                <w:sz w:val="20"/>
                <w:szCs w:val="20"/>
              </w:rPr>
              <w:t>1</w:t>
            </w:r>
          </w:p>
        </w:tc>
        <w:tc>
          <w:tcPr>
            <w:tcW w:w="6709" w:type="dxa"/>
            <w:tcBorders>
              <w:top w:val="nil"/>
              <w:left w:val="nil"/>
              <w:bottom w:val="nil"/>
              <w:right w:val="nil"/>
            </w:tcBorders>
          </w:tcPr>
          <w:p w14:paraId="44853037" w14:textId="77777777" w:rsidR="00BC31A7" w:rsidRPr="00BC31A7" w:rsidRDefault="00BC31A7" w:rsidP="00BC31A7">
            <w:pPr>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Application for lottery licence</w:t>
            </w:r>
          </w:p>
        </w:tc>
        <w:tc>
          <w:tcPr>
            <w:tcW w:w="1608" w:type="dxa"/>
            <w:tcBorders>
              <w:top w:val="nil"/>
              <w:left w:val="nil"/>
              <w:bottom w:val="nil"/>
              <w:right w:val="nil"/>
            </w:tcBorders>
          </w:tcPr>
          <w:p w14:paraId="4497892B"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$10.40</w:t>
            </w:r>
          </w:p>
        </w:tc>
      </w:tr>
      <w:tr w:rsidR="00BC31A7" w:rsidRPr="00BC31A7" w14:paraId="5F4F9EBC" w14:textId="77777777" w:rsidTr="006D0045">
        <w:trPr>
          <w:cantSplit/>
        </w:trPr>
        <w:tc>
          <w:tcPr>
            <w:tcW w:w="468" w:type="dxa"/>
            <w:tcBorders>
              <w:top w:val="nil"/>
              <w:left w:val="nil"/>
              <w:bottom w:val="nil"/>
              <w:right w:val="nil"/>
            </w:tcBorders>
          </w:tcPr>
          <w:p w14:paraId="40B5ACCA"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0"/>
                <w:szCs w:val="20"/>
              </w:rPr>
            </w:pPr>
            <w:r w:rsidRPr="00BC31A7">
              <w:rPr>
                <w:rFonts w:ascii="Times New Roman" w:hAnsi="Times New Roman"/>
                <w:color w:val="000000"/>
                <w:sz w:val="20"/>
                <w:szCs w:val="20"/>
              </w:rPr>
              <w:t>2</w:t>
            </w:r>
          </w:p>
        </w:tc>
        <w:tc>
          <w:tcPr>
            <w:tcW w:w="6709" w:type="dxa"/>
            <w:tcBorders>
              <w:top w:val="nil"/>
              <w:left w:val="nil"/>
              <w:bottom w:val="nil"/>
              <w:right w:val="nil"/>
            </w:tcBorders>
          </w:tcPr>
          <w:p w14:paraId="14B2965B" w14:textId="77777777" w:rsidR="00BC31A7" w:rsidRPr="00BC31A7" w:rsidRDefault="00BC31A7" w:rsidP="00BC31A7">
            <w:pPr>
              <w:keepNext/>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 xml:space="preserve">Application for trade promotion lottery licence—standard fee calculated </w:t>
            </w:r>
            <w:proofErr w:type="gramStart"/>
            <w:r w:rsidRPr="00BC31A7">
              <w:rPr>
                <w:rFonts w:ascii="Times New Roman" w:hAnsi="Times New Roman"/>
                <w:color w:val="000000"/>
                <w:sz w:val="20"/>
                <w:szCs w:val="20"/>
              </w:rPr>
              <w:t>on the basis of</w:t>
            </w:r>
            <w:proofErr w:type="gramEnd"/>
            <w:r w:rsidRPr="00BC31A7">
              <w:rPr>
                <w:rFonts w:ascii="Times New Roman" w:hAnsi="Times New Roman"/>
                <w:color w:val="000000"/>
                <w:sz w:val="20"/>
                <w:szCs w:val="20"/>
              </w:rPr>
              <w:t xml:space="preserve"> the total value of all prizes in the lottery as follows:</w:t>
            </w:r>
          </w:p>
        </w:tc>
        <w:tc>
          <w:tcPr>
            <w:tcW w:w="1608" w:type="dxa"/>
            <w:tcBorders>
              <w:top w:val="nil"/>
              <w:left w:val="nil"/>
              <w:bottom w:val="nil"/>
              <w:right w:val="nil"/>
            </w:tcBorders>
          </w:tcPr>
          <w:p w14:paraId="223ED3CA" w14:textId="77777777" w:rsidR="00BC31A7" w:rsidRPr="00BC31A7" w:rsidRDefault="00BC31A7" w:rsidP="00BC31A7">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BC31A7" w:rsidRPr="00BC31A7" w14:paraId="1FBAB6C6" w14:textId="77777777" w:rsidTr="006D0045">
        <w:trPr>
          <w:cantSplit/>
        </w:trPr>
        <w:tc>
          <w:tcPr>
            <w:tcW w:w="468" w:type="dxa"/>
            <w:tcBorders>
              <w:top w:val="nil"/>
              <w:left w:val="nil"/>
              <w:bottom w:val="nil"/>
              <w:right w:val="nil"/>
            </w:tcBorders>
          </w:tcPr>
          <w:p w14:paraId="0C896E89"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0F624840"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(a)</w:t>
            </w:r>
            <w:r w:rsidRPr="00BC31A7">
              <w:rPr>
                <w:rFonts w:ascii="Times New Roman" w:hAnsi="Times New Roman"/>
                <w:color w:val="000000"/>
                <w:sz w:val="20"/>
                <w:szCs w:val="20"/>
              </w:rPr>
              <w:tab/>
              <w:t>for a total value of not more than $10 000</w:t>
            </w:r>
          </w:p>
        </w:tc>
        <w:tc>
          <w:tcPr>
            <w:tcW w:w="1608" w:type="dxa"/>
            <w:tcBorders>
              <w:top w:val="nil"/>
              <w:left w:val="nil"/>
              <w:bottom w:val="nil"/>
              <w:right w:val="nil"/>
            </w:tcBorders>
          </w:tcPr>
          <w:p w14:paraId="487A87DB"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$238.00</w:t>
            </w:r>
          </w:p>
        </w:tc>
      </w:tr>
      <w:tr w:rsidR="00BC31A7" w:rsidRPr="00BC31A7" w14:paraId="580A76D1" w14:textId="77777777" w:rsidTr="006D0045">
        <w:trPr>
          <w:cantSplit/>
        </w:trPr>
        <w:tc>
          <w:tcPr>
            <w:tcW w:w="468" w:type="dxa"/>
            <w:tcBorders>
              <w:top w:val="nil"/>
              <w:left w:val="nil"/>
              <w:bottom w:val="nil"/>
              <w:right w:val="nil"/>
            </w:tcBorders>
          </w:tcPr>
          <w:p w14:paraId="59029814"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5391226A"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(b)</w:t>
            </w:r>
            <w:r w:rsidRPr="00BC31A7">
              <w:rPr>
                <w:rFonts w:ascii="Times New Roman" w:hAnsi="Times New Roman"/>
                <w:color w:val="000000"/>
                <w:sz w:val="20"/>
                <w:szCs w:val="20"/>
              </w:rPr>
              <w:tab/>
              <w:t>for a total value of more than $10 000 but not more than $50 000</w:t>
            </w:r>
          </w:p>
        </w:tc>
        <w:tc>
          <w:tcPr>
            <w:tcW w:w="1608" w:type="dxa"/>
            <w:tcBorders>
              <w:top w:val="nil"/>
              <w:left w:val="nil"/>
              <w:bottom w:val="nil"/>
              <w:right w:val="nil"/>
            </w:tcBorders>
          </w:tcPr>
          <w:p w14:paraId="01E20C9C"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$874.00</w:t>
            </w:r>
          </w:p>
        </w:tc>
      </w:tr>
      <w:tr w:rsidR="00BC31A7" w:rsidRPr="00BC31A7" w14:paraId="681503FE" w14:textId="77777777" w:rsidTr="006D0045">
        <w:trPr>
          <w:cantSplit/>
        </w:trPr>
        <w:tc>
          <w:tcPr>
            <w:tcW w:w="468" w:type="dxa"/>
            <w:tcBorders>
              <w:top w:val="nil"/>
              <w:left w:val="nil"/>
              <w:bottom w:val="nil"/>
              <w:right w:val="nil"/>
            </w:tcBorders>
          </w:tcPr>
          <w:p w14:paraId="247D07F9"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6BA78FFB"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(c)</w:t>
            </w:r>
            <w:r w:rsidRPr="00BC31A7">
              <w:rPr>
                <w:rFonts w:ascii="Times New Roman" w:hAnsi="Times New Roman"/>
                <w:color w:val="000000"/>
                <w:sz w:val="20"/>
                <w:szCs w:val="20"/>
              </w:rPr>
              <w:tab/>
              <w:t>for a total value of more than $50 000 but not more than $100 000</w:t>
            </w:r>
          </w:p>
        </w:tc>
        <w:tc>
          <w:tcPr>
            <w:tcW w:w="1608" w:type="dxa"/>
            <w:tcBorders>
              <w:top w:val="nil"/>
              <w:left w:val="nil"/>
              <w:bottom w:val="nil"/>
              <w:right w:val="nil"/>
            </w:tcBorders>
          </w:tcPr>
          <w:p w14:paraId="164B76B0"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$1 529.00</w:t>
            </w:r>
          </w:p>
        </w:tc>
      </w:tr>
      <w:tr w:rsidR="00BC31A7" w:rsidRPr="00BC31A7" w14:paraId="449FAFBF" w14:textId="77777777" w:rsidTr="006D0045">
        <w:trPr>
          <w:cantSplit/>
        </w:trPr>
        <w:tc>
          <w:tcPr>
            <w:tcW w:w="468" w:type="dxa"/>
            <w:tcBorders>
              <w:top w:val="nil"/>
              <w:left w:val="nil"/>
              <w:bottom w:val="nil"/>
              <w:right w:val="nil"/>
            </w:tcBorders>
          </w:tcPr>
          <w:p w14:paraId="0947211C"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08CDEFFD"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(d)</w:t>
            </w:r>
            <w:r w:rsidRPr="00BC31A7">
              <w:rPr>
                <w:rFonts w:ascii="Times New Roman" w:hAnsi="Times New Roman"/>
                <w:color w:val="000000"/>
                <w:sz w:val="20"/>
                <w:szCs w:val="20"/>
              </w:rPr>
              <w:tab/>
              <w:t>for a total value of more than $100 000 but not more than $200 000</w:t>
            </w:r>
          </w:p>
        </w:tc>
        <w:tc>
          <w:tcPr>
            <w:tcW w:w="1608" w:type="dxa"/>
            <w:tcBorders>
              <w:top w:val="nil"/>
              <w:left w:val="nil"/>
              <w:bottom w:val="nil"/>
              <w:right w:val="nil"/>
            </w:tcBorders>
          </w:tcPr>
          <w:p w14:paraId="5F7C74F4"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$2 622.00</w:t>
            </w:r>
          </w:p>
        </w:tc>
      </w:tr>
      <w:tr w:rsidR="00BC31A7" w:rsidRPr="00BC31A7" w14:paraId="6CC0A5F3" w14:textId="77777777" w:rsidTr="006D0045">
        <w:trPr>
          <w:cantSplit/>
        </w:trPr>
        <w:tc>
          <w:tcPr>
            <w:tcW w:w="468" w:type="dxa"/>
            <w:tcBorders>
              <w:top w:val="nil"/>
              <w:left w:val="nil"/>
              <w:bottom w:val="nil"/>
              <w:right w:val="nil"/>
            </w:tcBorders>
          </w:tcPr>
          <w:p w14:paraId="3D261CEF"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7A30E1E6" w14:textId="77777777" w:rsidR="00BC31A7" w:rsidRPr="00BC31A7" w:rsidRDefault="00BC31A7" w:rsidP="00BC31A7">
            <w:pPr>
              <w:keepNext/>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(e)</w:t>
            </w:r>
            <w:r w:rsidRPr="00BC31A7">
              <w:rPr>
                <w:rFonts w:ascii="Times New Roman" w:hAnsi="Times New Roman"/>
                <w:color w:val="000000"/>
                <w:sz w:val="20"/>
                <w:szCs w:val="20"/>
              </w:rPr>
              <w:tab/>
              <w:t>for a total value of more than $200 000</w:t>
            </w:r>
          </w:p>
        </w:tc>
        <w:tc>
          <w:tcPr>
            <w:tcW w:w="1608" w:type="dxa"/>
            <w:tcBorders>
              <w:top w:val="nil"/>
              <w:left w:val="nil"/>
              <w:bottom w:val="nil"/>
              <w:right w:val="nil"/>
            </w:tcBorders>
          </w:tcPr>
          <w:p w14:paraId="40573608" w14:textId="77777777" w:rsidR="00BC31A7" w:rsidRPr="00BC31A7" w:rsidRDefault="00BC31A7" w:rsidP="00BC31A7">
            <w:pPr>
              <w:keepNext/>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$4 808.00</w:t>
            </w:r>
          </w:p>
        </w:tc>
      </w:tr>
      <w:tr w:rsidR="00BC31A7" w:rsidRPr="00BC31A7" w14:paraId="420989CC" w14:textId="77777777" w:rsidTr="006D0045">
        <w:trPr>
          <w:cantSplit/>
        </w:trPr>
        <w:tc>
          <w:tcPr>
            <w:tcW w:w="468" w:type="dxa"/>
            <w:tcBorders>
              <w:top w:val="nil"/>
              <w:left w:val="nil"/>
              <w:bottom w:val="nil"/>
              <w:right w:val="nil"/>
            </w:tcBorders>
          </w:tcPr>
          <w:p w14:paraId="35AB3B56"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051026FD" w14:textId="77777777" w:rsidR="00BC31A7" w:rsidRPr="00BC31A7" w:rsidRDefault="00BC31A7" w:rsidP="00BC31A7">
            <w:pPr>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 xml:space="preserve">However, if the terms of the lottery provide for allocation of prizes among </w:t>
            </w:r>
            <w:proofErr w:type="gramStart"/>
            <w:r w:rsidRPr="00BC31A7">
              <w:rPr>
                <w:rFonts w:ascii="Times New Roman" w:hAnsi="Times New Roman"/>
                <w:color w:val="000000"/>
                <w:sz w:val="20"/>
                <w:szCs w:val="20"/>
              </w:rPr>
              <w:t>a number of</w:t>
            </w:r>
            <w:proofErr w:type="gramEnd"/>
            <w:r w:rsidRPr="00BC31A7">
              <w:rPr>
                <w:rFonts w:ascii="Times New Roman" w:hAnsi="Times New Roman"/>
                <w:color w:val="000000"/>
                <w:sz w:val="20"/>
                <w:szCs w:val="20"/>
              </w:rPr>
              <w:t xml:space="preserve"> States or Territories of the Commonwealth, the fee is to be calculated on the basis of the total value of only those prizes that are capable of being awarded to winners in this State.</w:t>
            </w:r>
          </w:p>
        </w:tc>
        <w:tc>
          <w:tcPr>
            <w:tcW w:w="1608" w:type="dxa"/>
            <w:tcBorders>
              <w:top w:val="nil"/>
              <w:left w:val="nil"/>
              <w:bottom w:val="nil"/>
              <w:right w:val="nil"/>
            </w:tcBorders>
          </w:tcPr>
          <w:p w14:paraId="57B47C18"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p>
        </w:tc>
      </w:tr>
      <w:tr w:rsidR="00BC31A7" w:rsidRPr="00BC31A7" w14:paraId="3F9E72CA" w14:textId="77777777" w:rsidTr="006D0045">
        <w:trPr>
          <w:cantSplit/>
        </w:trPr>
        <w:tc>
          <w:tcPr>
            <w:tcW w:w="468" w:type="dxa"/>
            <w:tcBorders>
              <w:top w:val="nil"/>
              <w:left w:val="nil"/>
              <w:bottom w:val="nil"/>
              <w:right w:val="nil"/>
            </w:tcBorders>
          </w:tcPr>
          <w:p w14:paraId="02F8323A"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0"/>
                <w:szCs w:val="20"/>
              </w:rPr>
            </w:pPr>
            <w:r w:rsidRPr="00BC31A7">
              <w:rPr>
                <w:rFonts w:ascii="Times New Roman" w:hAnsi="Times New Roman"/>
                <w:color w:val="000000"/>
                <w:sz w:val="20"/>
                <w:szCs w:val="20"/>
              </w:rPr>
              <w:t>3</w:t>
            </w:r>
          </w:p>
        </w:tc>
        <w:tc>
          <w:tcPr>
            <w:tcW w:w="6709" w:type="dxa"/>
            <w:tcBorders>
              <w:top w:val="nil"/>
              <w:left w:val="nil"/>
              <w:bottom w:val="nil"/>
              <w:right w:val="nil"/>
            </w:tcBorders>
          </w:tcPr>
          <w:p w14:paraId="06AB89C1" w14:textId="77777777" w:rsidR="00BC31A7" w:rsidRPr="00BC31A7" w:rsidRDefault="00BC31A7" w:rsidP="00BC31A7">
            <w:pPr>
              <w:keepNext/>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 xml:space="preserve">If an application for a trade promotion lottery licence requests that the licence be granted 5 business days or less from the day on which the application is received by the Minister—fee calculated </w:t>
            </w:r>
            <w:proofErr w:type="gramStart"/>
            <w:r w:rsidRPr="00BC31A7">
              <w:rPr>
                <w:rFonts w:ascii="Times New Roman" w:hAnsi="Times New Roman"/>
                <w:color w:val="000000"/>
                <w:sz w:val="20"/>
                <w:szCs w:val="20"/>
              </w:rPr>
              <w:t>on the basis of</w:t>
            </w:r>
            <w:proofErr w:type="gramEnd"/>
            <w:r w:rsidRPr="00BC31A7">
              <w:rPr>
                <w:rFonts w:ascii="Times New Roman" w:hAnsi="Times New Roman"/>
                <w:color w:val="000000"/>
                <w:sz w:val="20"/>
                <w:szCs w:val="20"/>
              </w:rPr>
              <w:t xml:space="preserve"> the total value of all prizes in the lottery as follows:</w:t>
            </w:r>
          </w:p>
        </w:tc>
        <w:tc>
          <w:tcPr>
            <w:tcW w:w="1608" w:type="dxa"/>
            <w:tcBorders>
              <w:top w:val="nil"/>
              <w:left w:val="nil"/>
              <w:bottom w:val="nil"/>
              <w:right w:val="nil"/>
            </w:tcBorders>
          </w:tcPr>
          <w:p w14:paraId="7DD06ACF" w14:textId="77777777" w:rsidR="00BC31A7" w:rsidRPr="00BC31A7" w:rsidRDefault="00BC31A7" w:rsidP="00BC31A7">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BC31A7" w:rsidRPr="00BC31A7" w14:paraId="375BD7B9" w14:textId="77777777" w:rsidTr="006D0045">
        <w:trPr>
          <w:cantSplit/>
        </w:trPr>
        <w:tc>
          <w:tcPr>
            <w:tcW w:w="468" w:type="dxa"/>
            <w:tcBorders>
              <w:top w:val="nil"/>
              <w:left w:val="nil"/>
              <w:bottom w:val="nil"/>
              <w:right w:val="nil"/>
            </w:tcBorders>
          </w:tcPr>
          <w:p w14:paraId="3CA673CB"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58B5065D"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(a)</w:t>
            </w:r>
            <w:r w:rsidRPr="00BC31A7">
              <w:rPr>
                <w:rFonts w:ascii="Times New Roman" w:hAnsi="Times New Roman"/>
                <w:color w:val="000000"/>
                <w:sz w:val="20"/>
                <w:szCs w:val="20"/>
              </w:rPr>
              <w:tab/>
              <w:t>for a total value of not more than $10 000</w:t>
            </w:r>
          </w:p>
        </w:tc>
        <w:tc>
          <w:tcPr>
            <w:tcW w:w="1608" w:type="dxa"/>
            <w:tcBorders>
              <w:top w:val="nil"/>
              <w:left w:val="nil"/>
              <w:bottom w:val="nil"/>
              <w:right w:val="nil"/>
            </w:tcBorders>
          </w:tcPr>
          <w:p w14:paraId="33C212E6"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$477.00</w:t>
            </w:r>
          </w:p>
        </w:tc>
      </w:tr>
      <w:tr w:rsidR="00BC31A7" w:rsidRPr="00BC31A7" w14:paraId="19EED614" w14:textId="77777777" w:rsidTr="006D0045">
        <w:trPr>
          <w:cantSplit/>
        </w:trPr>
        <w:tc>
          <w:tcPr>
            <w:tcW w:w="468" w:type="dxa"/>
            <w:tcBorders>
              <w:top w:val="nil"/>
              <w:left w:val="nil"/>
              <w:bottom w:val="nil"/>
              <w:right w:val="nil"/>
            </w:tcBorders>
          </w:tcPr>
          <w:p w14:paraId="596FA9B3"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2BCE1B89"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(b)</w:t>
            </w:r>
            <w:r w:rsidRPr="00BC31A7">
              <w:rPr>
                <w:rFonts w:ascii="Times New Roman" w:hAnsi="Times New Roman"/>
                <w:color w:val="000000"/>
                <w:sz w:val="20"/>
                <w:szCs w:val="20"/>
              </w:rPr>
              <w:tab/>
              <w:t>for a total value of more than $10 000 but not more than $50 000</w:t>
            </w:r>
          </w:p>
        </w:tc>
        <w:tc>
          <w:tcPr>
            <w:tcW w:w="1608" w:type="dxa"/>
            <w:tcBorders>
              <w:top w:val="nil"/>
              <w:left w:val="nil"/>
              <w:bottom w:val="nil"/>
              <w:right w:val="nil"/>
            </w:tcBorders>
          </w:tcPr>
          <w:p w14:paraId="1D0312A4"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$1 751.00</w:t>
            </w:r>
          </w:p>
        </w:tc>
      </w:tr>
      <w:tr w:rsidR="00BC31A7" w:rsidRPr="00BC31A7" w14:paraId="1741FADA" w14:textId="77777777" w:rsidTr="006D0045">
        <w:trPr>
          <w:cantSplit/>
        </w:trPr>
        <w:tc>
          <w:tcPr>
            <w:tcW w:w="468" w:type="dxa"/>
            <w:tcBorders>
              <w:top w:val="nil"/>
              <w:left w:val="nil"/>
              <w:bottom w:val="nil"/>
              <w:right w:val="nil"/>
            </w:tcBorders>
          </w:tcPr>
          <w:p w14:paraId="7A976F17"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1E8DBD8B"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(c)</w:t>
            </w:r>
            <w:r w:rsidRPr="00BC31A7">
              <w:rPr>
                <w:rFonts w:ascii="Times New Roman" w:hAnsi="Times New Roman"/>
                <w:color w:val="000000"/>
                <w:sz w:val="20"/>
                <w:szCs w:val="20"/>
              </w:rPr>
              <w:tab/>
              <w:t>for a total value of more than $50 000 but not more than $100 000</w:t>
            </w:r>
          </w:p>
        </w:tc>
        <w:tc>
          <w:tcPr>
            <w:tcW w:w="1608" w:type="dxa"/>
            <w:tcBorders>
              <w:top w:val="nil"/>
              <w:left w:val="nil"/>
              <w:bottom w:val="nil"/>
              <w:right w:val="nil"/>
            </w:tcBorders>
          </w:tcPr>
          <w:p w14:paraId="3EAD3E76"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$3 052.00</w:t>
            </w:r>
          </w:p>
        </w:tc>
      </w:tr>
      <w:tr w:rsidR="00BC31A7" w:rsidRPr="00BC31A7" w14:paraId="7DCE32AE" w14:textId="77777777" w:rsidTr="006D0045">
        <w:trPr>
          <w:cantSplit/>
        </w:trPr>
        <w:tc>
          <w:tcPr>
            <w:tcW w:w="468" w:type="dxa"/>
            <w:tcBorders>
              <w:top w:val="nil"/>
              <w:left w:val="nil"/>
              <w:bottom w:val="nil"/>
              <w:right w:val="nil"/>
            </w:tcBorders>
          </w:tcPr>
          <w:p w14:paraId="594149B2"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38B51CF6"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(d)</w:t>
            </w:r>
            <w:r w:rsidRPr="00BC31A7">
              <w:rPr>
                <w:rFonts w:ascii="Times New Roman" w:hAnsi="Times New Roman"/>
                <w:color w:val="000000"/>
                <w:sz w:val="20"/>
                <w:szCs w:val="20"/>
              </w:rPr>
              <w:tab/>
              <w:t>for a total value of more than $100 000 but not more than $200 000</w:t>
            </w:r>
          </w:p>
        </w:tc>
        <w:tc>
          <w:tcPr>
            <w:tcW w:w="1608" w:type="dxa"/>
            <w:tcBorders>
              <w:top w:val="nil"/>
              <w:left w:val="nil"/>
              <w:bottom w:val="nil"/>
              <w:right w:val="nil"/>
            </w:tcBorders>
          </w:tcPr>
          <w:p w14:paraId="1724E768"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$5 242.00</w:t>
            </w:r>
          </w:p>
        </w:tc>
      </w:tr>
      <w:tr w:rsidR="00BC31A7" w:rsidRPr="00BC31A7" w14:paraId="090845BA" w14:textId="77777777" w:rsidTr="006D0045">
        <w:trPr>
          <w:cantSplit/>
        </w:trPr>
        <w:tc>
          <w:tcPr>
            <w:tcW w:w="468" w:type="dxa"/>
            <w:tcBorders>
              <w:top w:val="nil"/>
              <w:left w:val="nil"/>
              <w:bottom w:val="nil"/>
              <w:right w:val="nil"/>
            </w:tcBorders>
          </w:tcPr>
          <w:p w14:paraId="6A7B3C5D"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14C79F11" w14:textId="77777777" w:rsidR="00BC31A7" w:rsidRPr="00BC31A7" w:rsidRDefault="00BC31A7" w:rsidP="00BC31A7">
            <w:pPr>
              <w:keepNext/>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BC31A7">
              <w:rPr>
                <w:rFonts w:ascii="Times New Roman" w:hAnsi="Times New Roman"/>
                <w:color w:val="000000"/>
                <w:sz w:val="20"/>
                <w:szCs w:val="20"/>
              </w:rPr>
              <w:tab/>
              <w:t>(e)</w:t>
            </w:r>
            <w:r w:rsidRPr="00BC31A7">
              <w:rPr>
                <w:rFonts w:ascii="Times New Roman" w:hAnsi="Times New Roman"/>
                <w:color w:val="000000"/>
                <w:sz w:val="20"/>
                <w:szCs w:val="20"/>
              </w:rPr>
              <w:tab/>
              <w:t>for a total value of more than $200 000</w:t>
            </w:r>
          </w:p>
        </w:tc>
        <w:tc>
          <w:tcPr>
            <w:tcW w:w="1608" w:type="dxa"/>
            <w:tcBorders>
              <w:top w:val="nil"/>
              <w:left w:val="nil"/>
              <w:bottom w:val="nil"/>
              <w:right w:val="nil"/>
            </w:tcBorders>
          </w:tcPr>
          <w:p w14:paraId="492E1C80" w14:textId="77777777" w:rsidR="00BC31A7" w:rsidRPr="00BC31A7" w:rsidRDefault="00BC31A7" w:rsidP="00BC31A7">
            <w:pPr>
              <w:keepNext/>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$9 617.00</w:t>
            </w:r>
          </w:p>
        </w:tc>
      </w:tr>
      <w:tr w:rsidR="00BC31A7" w:rsidRPr="00BC31A7" w14:paraId="2D393855" w14:textId="77777777" w:rsidTr="006D0045">
        <w:trPr>
          <w:cantSplit/>
        </w:trPr>
        <w:tc>
          <w:tcPr>
            <w:tcW w:w="468" w:type="dxa"/>
            <w:tcBorders>
              <w:top w:val="nil"/>
              <w:left w:val="nil"/>
              <w:bottom w:val="nil"/>
              <w:right w:val="nil"/>
            </w:tcBorders>
          </w:tcPr>
          <w:p w14:paraId="1D67A147"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p>
        </w:tc>
        <w:tc>
          <w:tcPr>
            <w:tcW w:w="6709" w:type="dxa"/>
            <w:tcBorders>
              <w:top w:val="nil"/>
              <w:left w:val="nil"/>
              <w:bottom w:val="nil"/>
              <w:right w:val="nil"/>
            </w:tcBorders>
          </w:tcPr>
          <w:p w14:paraId="2BA2D6D1" w14:textId="77777777" w:rsidR="00BC31A7" w:rsidRPr="00BC31A7" w:rsidRDefault="00BC31A7" w:rsidP="00BC31A7">
            <w:pPr>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 xml:space="preserve">However, if the terms of the lottery provide for allocation of prizes among </w:t>
            </w:r>
            <w:proofErr w:type="gramStart"/>
            <w:r w:rsidRPr="00BC31A7">
              <w:rPr>
                <w:rFonts w:ascii="Times New Roman" w:hAnsi="Times New Roman"/>
                <w:color w:val="000000"/>
                <w:sz w:val="20"/>
                <w:szCs w:val="20"/>
              </w:rPr>
              <w:t>a number of</w:t>
            </w:r>
            <w:proofErr w:type="gramEnd"/>
            <w:r w:rsidRPr="00BC31A7">
              <w:rPr>
                <w:rFonts w:ascii="Times New Roman" w:hAnsi="Times New Roman"/>
                <w:color w:val="000000"/>
                <w:sz w:val="20"/>
                <w:szCs w:val="20"/>
              </w:rPr>
              <w:t xml:space="preserve"> States or Territories of the Commonwealth, the fee is to be calculated on the basis of the total value of only those prizes that are capable of being awarded to winners in this State.</w:t>
            </w:r>
          </w:p>
        </w:tc>
        <w:tc>
          <w:tcPr>
            <w:tcW w:w="1608" w:type="dxa"/>
            <w:tcBorders>
              <w:top w:val="nil"/>
              <w:left w:val="nil"/>
              <w:bottom w:val="nil"/>
              <w:right w:val="nil"/>
            </w:tcBorders>
          </w:tcPr>
          <w:p w14:paraId="2117E858"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p>
        </w:tc>
      </w:tr>
      <w:tr w:rsidR="00BC31A7" w:rsidRPr="00BC31A7" w14:paraId="57CC583C" w14:textId="77777777" w:rsidTr="006D0045">
        <w:trPr>
          <w:cantSplit/>
        </w:trPr>
        <w:tc>
          <w:tcPr>
            <w:tcW w:w="468" w:type="dxa"/>
            <w:tcBorders>
              <w:top w:val="nil"/>
              <w:left w:val="nil"/>
              <w:bottom w:val="nil"/>
              <w:right w:val="nil"/>
            </w:tcBorders>
          </w:tcPr>
          <w:p w14:paraId="0732EFD8"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r w:rsidRPr="00BC31A7">
              <w:rPr>
                <w:rFonts w:ascii="Times New Roman" w:hAnsi="Times New Roman"/>
                <w:color w:val="000000"/>
                <w:sz w:val="20"/>
                <w:szCs w:val="20"/>
              </w:rPr>
              <w:t>4</w:t>
            </w:r>
          </w:p>
        </w:tc>
        <w:tc>
          <w:tcPr>
            <w:tcW w:w="6709" w:type="dxa"/>
            <w:tcBorders>
              <w:top w:val="nil"/>
              <w:left w:val="nil"/>
              <w:bottom w:val="nil"/>
              <w:right w:val="nil"/>
            </w:tcBorders>
          </w:tcPr>
          <w:p w14:paraId="4827F893" w14:textId="77777777" w:rsidR="00BC31A7" w:rsidRPr="00BC31A7" w:rsidRDefault="00BC31A7" w:rsidP="00BC31A7">
            <w:pPr>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Application by holder of trade promotion lottery licence to Minister for variation of terms of lottery to which licence applies</w:t>
            </w:r>
          </w:p>
        </w:tc>
        <w:tc>
          <w:tcPr>
            <w:tcW w:w="1608" w:type="dxa"/>
            <w:tcBorders>
              <w:top w:val="nil"/>
              <w:left w:val="nil"/>
              <w:bottom w:val="nil"/>
              <w:right w:val="nil"/>
            </w:tcBorders>
          </w:tcPr>
          <w:p w14:paraId="407807B4"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$78.50</w:t>
            </w:r>
          </w:p>
        </w:tc>
      </w:tr>
      <w:tr w:rsidR="00BC31A7" w:rsidRPr="00BC31A7" w14:paraId="62B3AC58" w14:textId="77777777" w:rsidTr="006D0045">
        <w:trPr>
          <w:cantSplit/>
        </w:trPr>
        <w:tc>
          <w:tcPr>
            <w:tcW w:w="468" w:type="dxa"/>
            <w:tcBorders>
              <w:top w:val="nil"/>
              <w:left w:val="nil"/>
              <w:bottom w:val="nil"/>
              <w:right w:val="nil"/>
            </w:tcBorders>
          </w:tcPr>
          <w:p w14:paraId="5561D973"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r w:rsidRPr="00BC31A7">
              <w:rPr>
                <w:rFonts w:ascii="Times New Roman" w:hAnsi="Times New Roman"/>
                <w:color w:val="000000"/>
                <w:sz w:val="20"/>
                <w:szCs w:val="20"/>
              </w:rPr>
              <w:t>5</w:t>
            </w:r>
          </w:p>
        </w:tc>
        <w:tc>
          <w:tcPr>
            <w:tcW w:w="6709" w:type="dxa"/>
            <w:tcBorders>
              <w:top w:val="nil"/>
              <w:left w:val="nil"/>
              <w:bottom w:val="nil"/>
              <w:right w:val="nil"/>
            </w:tcBorders>
          </w:tcPr>
          <w:p w14:paraId="25E000F2" w14:textId="77777777" w:rsidR="00BC31A7" w:rsidRPr="00BC31A7" w:rsidRDefault="00BC31A7" w:rsidP="00BC31A7">
            <w:pPr>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Application for grant of supplier's licence</w:t>
            </w:r>
          </w:p>
        </w:tc>
        <w:tc>
          <w:tcPr>
            <w:tcW w:w="1608" w:type="dxa"/>
            <w:tcBorders>
              <w:top w:val="nil"/>
              <w:left w:val="nil"/>
              <w:bottom w:val="nil"/>
              <w:right w:val="nil"/>
            </w:tcBorders>
          </w:tcPr>
          <w:p w14:paraId="1D911A89"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$2 209.00</w:t>
            </w:r>
          </w:p>
        </w:tc>
      </w:tr>
      <w:tr w:rsidR="00BC31A7" w:rsidRPr="00BC31A7" w14:paraId="5F8EFFB4" w14:textId="77777777" w:rsidTr="006D0045">
        <w:trPr>
          <w:cantSplit/>
        </w:trPr>
        <w:tc>
          <w:tcPr>
            <w:tcW w:w="468" w:type="dxa"/>
            <w:tcBorders>
              <w:top w:val="nil"/>
              <w:left w:val="nil"/>
              <w:bottom w:val="nil"/>
              <w:right w:val="nil"/>
            </w:tcBorders>
          </w:tcPr>
          <w:p w14:paraId="21E79D1D"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r w:rsidRPr="00BC31A7">
              <w:rPr>
                <w:rFonts w:ascii="Times New Roman" w:hAnsi="Times New Roman"/>
                <w:color w:val="000000"/>
                <w:sz w:val="20"/>
                <w:szCs w:val="20"/>
              </w:rPr>
              <w:t>6</w:t>
            </w:r>
          </w:p>
        </w:tc>
        <w:tc>
          <w:tcPr>
            <w:tcW w:w="6709" w:type="dxa"/>
            <w:tcBorders>
              <w:top w:val="nil"/>
              <w:left w:val="nil"/>
              <w:bottom w:val="nil"/>
              <w:right w:val="nil"/>
            </w:tcBorders>
          </w:tcPr>
          <w:p w14:paraId="4D831FA6" w14:textId="77777777" w:rsidR="00BC31A7" w:rsidRPr="00BC31A7" w:rsidRDefault="00BC31A7" w:rsidP="00BC31A7">
            <w:pPr>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Application for renewal of supplier's licence</w:t>
            </w:r>
          </w:p>
        </w:tc>
        <w:tc>
          <w:tcPr>
            <w:tcW w:w="1608" w:type="dxa"/>
            <w:tcBorders>
              <w:top w:val="nil"/>
              <w:left w:val="nil"/>
              <w:bottom w:val="nil"/>
              <w:right w:val="nil"/>
            </w:tcBorders>
          </w:tcPr>
          <w:p w14:paraId="3A621366"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$219.00</w:t>
            </w:r>
          </w:p>
        </w:tc>
      </w:tr>
    </w:tbl>
    <w:p w14:paraId="0BF47974"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b/>
          <w:bCs/>
          <w:color w:val="000000"/>
          <w:sz w:val="26"/>
          <w:szCs w:val="26"/>
        </w:rPr>
      </w:pPr>
      <w:r w:rsidRPr="00BC31A7">
        <w:rPr>
          <w:rFonts w:ascii="Times New Roman" w:hAnsi="Times New Roman"/>
          <w:b/>
          <w:bCs/>
          <w:color w:val="000000"/>
          <w:sz w:val="26"/>
          <w:szCs w:val="26"/>
        </w:rPr>
        <w:t>Signed by the Attorney</w:t>
      </w:r>
      <w:r w:rsidRPr="00BC31A7">
        <w:rPr>
          <w:rFonts w:ascii="Times New Roman" w:hAnsi="Times New Roman"/>
          <w:b/>
          <w:bCs/>
          <w:color w:val="000000"/>
          <w:sz w:val="26"/>
          <w:szCs w:val="26"/>
        </w:rPr>
        <w:noBreakHyphen/>
      </w:r>
      <w:proofErr w:type="gramStart"/>
      <w:r w:rsidRPr="00BC31A7">
        <w:rPr>
          <w:rFonts w:ascii="Times New Roman" w:hAnsi="Times New Roman"/>
          <w:b/>
          <w:bCs/>
          <w:color w:val="000000"/>
          <w:sz w:val="26"/>
          <w:szCs w:val="26"/>
        </w:rPr>
        <w:t>General</w:t>
      </w:r>
      <w:proofErr w:type="gramEnd"/>
    </w:p>
    <w:p w14:paraId="3CE4218C"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3"/>
          <w:szCs w:val="23"/>
        </w:rPr>
      </w:pPr>
      <w:r w:rsidRPr="00BC31A7">
        <w:rPr>
          <w:rFonts w:ascii="Times New Roman" w:hAnsi="Times New Roman"/>
          <w:color w:val="000000"/>
          <w:sz w:val="23"/>
          <w:szCs w:val="23"/>
        </w:rPr>
        <w:t>On 5 May 2023</w:t>
      </w:r>
    </w:p>
    <w:p w14:paraId="16E7B980" w14:textId="77777777" w:rsidR="00BC31A7" w:rsidRPr="00BC31A7" w:rsidRDefault="00BC31A7" w:rsidP="00BC31A7">
      <w:pPr>
        <w:pBdr>
          <w:bottom w:val="single" w:sz="4" w:space="1" w:color="auto"/>
        </w:pBdr>
        <w:spacing w:after="0" w:line="52" w:lineRule="exact"/>
        <w:jc w:val="center"/>
        <w:rPr>
          <w:rFonts w:ascii="Times New Roman" w:eastAsia="Times New Roman" w:hAnsi="Times New Roman"/>
          <w:sz w:val="17"/>
          <w:szCs w:val="17"/>
        </w:rPr>
      </w:pPr>
    </w:p>
    <w:p w14:paraId="52C41B78" w14:textId="77777777" w:rsidR="00BC31A7" w:rsidRPr="00BC31A7" w:rsidRDefault="00BC31A7" w:rsidP="00BC31A7">
      <w:pPr>
        <w:pBdr>
          <w:top w:val="single" w:sz="4" w:space="1" w:color="auto"/>
        </w:pBdr>
        <w:spacing w:before="34" w:after="0" w:line="14" w:lineRule="exact"/>
        <w:jc w:val="center"/>
        <w:rPr>
          <w:rFonts w:ascii="Times New Roman" w:eastAsia="Times New Roman" w:hAnsi="Times New Roman"/>
          <w:sz w:val="17"/>
          <w:szCs w:val="17"/>
        </w:rPr>
      </w:pPr>
    </w:p>
    <w:p w14:paraId="485EBEBB" w14:textId="53202077" w:rsidR="00BC31A7" w:rsidRDefault="00BC31A7">
      <w:pPr>
        <w:spacing w:after="0" w:line="240" w:lineRule="auto"/>
        <w:jc w:val="left"/>
        <w:rPr>
          <w:rFonts w:ascii="Times New Roman" w:eastAsia="Times New Roman" w:hAnsi="Times New Roman"/>
          <w:sz w:val="17"/>
          <w:szCs w:val="17"/>
        </w:rPr>
      </w:pPr>
    </w:p>
    <w:p w14:paraId="39FA93C0" w14:textId="77777777" w:rsidR="00BC31A7" w:rsidRPr="00BC31A7" w:rsidRDefault="00BC31A7" w:rsidP="00A06D0A">
      <w:pPr>
        <w:pStyle w:val="Heading2"/>
      </w:pPr>
      <w:bookmarkStart w:id="80" w:name="_Toc135312398"/>
      <w:r w:rsidRPr="00BC31A7">
        <w:t>Guardianship and Administration Act 1993</w:t>
      </w:r>
      <w:bookmarkEnd w:id="80"/>
    </w:p>
    <w:p w14:paraId="5D030517" w14:textId="77777777" w:rsidR="00BC31A7" w:rsidRPr="00BC31A7" w:rsidRDefault="00BC31A7" w:rsidP="00BC31A7">
      <w:pPr>
        <w:keepLines/>
        <w:autoSpaceDE w:val="0"/>
        <w:autoSpaceDN w:val="0"/>
        <w:adjustRightInd w:val="0"/>
        <w:spacing w:before="240" w:after="0" w:line="240" w:lineRule="auto"/>
        <w:jc w:val="left"/>
        <w:rPr>
          <w:rFonts w:ascii="Times New Roman" w:hAnsi="Times New Roman"/>
          <w:color w:val="000000"/>
          <w:sz w:val="28"/>
          <w:szCs w:val="28"/>
        </w:rPr>
      </w:pPr>
      <w:r w:rsidRPr="00BC31A7">
        <w:rPr>
          <w:rFonts w:ascii="Times New Roman" w:hAnsi="Times New Roman"/>
          <w:color w:val="000000"/>
          <w:sz w:val="28"/>
          <w:szCs w:val="28"/>
        </w:rPr>
        <w:t>South Australia</w:t>
      </w:r>
    </w:p>
    <w:p w14:paraId="57E7231D" w14:textId="77777777" w:rsidR="00BC31A7" w:rsidRPr="00BC31A7" w:rsidRDefault="00BC31A7" w:rsidP="00BC31A7">
      <w:pPr>
        <w:keepLines/>
        <w:autoSpaceDE w:val="0"/>
        <w:autoSpaceDN w:val="0"/>
        <w:adjustRightInd w:val="0"/>
        <w:spacing w:before="120" w:after="200" w:line="240" w:lineRule="auto"/>
        <w:jc w:val="left"/>
        <w:rPr>
          <w:rFonts w:ascii="Times New Roman" w:hAnsi="Times New Roman"/>
          <w:b/>
          <w:bCs/>
          <w:color w:val="000000"/>
          <w:sz w:val="36"/>
          <w:szCs w:val="36"/>
        </w:rPr>
      </w:pPr>
      <w:r w:rsidRPr="00BC31A7">
        <w:rPr>
          <w:rFonts w:ascii="Times New Roman" w:hAnsi="Times New Roman"/>
          <w:b/>
          <w:bCs/>
          <w:color w:val="000000"/>
          <w:sz w:val="36"/>
          <w:szCs w:val="36"/>
        </w:rPr>
        <w:t>Guardianship and Administration (Fees) Notice 2023</w:t>
      </w:r>
    </w:p>
    <w:p w14:paraId="593AEE9E" w14:textId="77777777" w:rsidR="00BC31A7" w:rsidRPr="00BC31A7" w:rsidRDefault="00BC31A7" w:rsidP="00BC31A7">
      <w:pPr>
        <w:keepLines/>
        <w:autoSpaceDE w:val="0"/>
        <w:autoSpaceDN w:val="0"/>
        <w:adjustRightInd w:val="0"/>
        <w:spacing w:before="80" w:after="240" w:line="240" w:lineRule="auto"/>
        <w:jc w:val="left"/>
        <w:rPr>
          <w:rFonts w:ascii="Times New Roman" w:hAnsi="Times New Roman"/>
          <w:color w:val="000000"/>
          <w:sz w:val="24"/>
          <w:szCs w:val="24"/>
        </w:rPr>
      </w:pPr>
      <w:r w:rsidRPr="00BC31A7">
        <w:rPr>
          <w:rFonts w:ascii="Times New Roman" w:hAnsi="Times New Roman"/>
          <w:color w:val="000000"/>
          <w:sz w:val="24"/>
          <w:szCs w:val="24"/>
        </w:rPr>
        <w:t xml:space="preserve">under the </w:t>
      </w:r>
      <w:r w:rsidRPr="00BC31A7">
        <w:rPr>
          <w:rFonts w:ascii="Times New Roman" w:hAnsi="Times New Roman"/>
          <w:i/>
          <w:iCs/>
          <w:color w:val="000000"/>
          <w:sz w:val="24"/>
          <w:szCs w:val="24"/>
        </w:rPr>
        <w:t>Guardianship and Administration Act 1993</w:t>
      </w:r>
    </w:p>
    <w:p w14:paraId="44E1107E"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1—Short title</w:t>
      </w:r>
    </w:p>
    <w:p w14:paraId="09429D99" w14:textId="77777777" w:rsidR="00BC31A7" w:rsidRPr="00BC31A7" w:rsidRDefault="00BC31A7" w:rsidP="00BC31A7">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 xml:space="preserve">This notice may be cited as the </w:t>
      </w:r>
      <w:r w:rsidRPr="00BC31A7">
        <w:rPr>
          <w:rFonts w:ascii="Times New Roman" w:hAnsi="Times New Roman"/>
          <w:i/>
          <w:iCs/>
          <w:color w:val="000000"/>
          <w:sz w:val="23"/>
          <w:szCs w:val="23"/>
        </w:rPr>
        <w:t>Guardianship and Administration (Fees) Notice 2023</w:t>
      </w:r>
      <w:r w:rsidRPr="00BC31A7">
        <w:rPr>
          <w:rFonts w:ascii="Times New Roman" w:hAnsi="Times New Roman"/>
          <w:color w:val="000000"/>
          <w:sz w:val="23"/>
          <w:szCs w:val="23"/>
        </w:rPr>
        <w:t>.</w:t>
      </w:r>
    </w:p>
    <w:p w14:paraId="5BA4B8AB" w14:textId="77777777" w:rsidR="00BC31A7" w:rsidRPr="00BC31A7" w:rsidRDefault="00BC31A7" w:rsidP="00BC31A7">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BC31A7">
        <w:rPr>
          <w:rFonts w:ascii="Times New Roman" w:hAnsi="Times New Roman"/>
          <w:b/>
          <w:bCs/>
          <w:color w:val="000000"/>
          <w:sz w:val="20"/>
          <w:szCs w:val="20"/>
        </w:rPr>
        <w:t>Note—</w:t>
      </w:r>
    </w:p>
    <w:p w14:paraId="594D59E7" w14:textId="77777777" w:rsidR="00BC31A7" w:rsidRPr="00BC31A7" w:rsidRDefault="00BC31A7" w:rsidP="00BC31A7">
      <w:pPr>
        <w:keepLines/>
        <w:autoSpaceDE w:val="0"/>
        <w:autoSpaceDN w:val="0"/>
        <w:adjustRightInd w:val="0"/>
        <w:spacing w:before="120" w:after="0" w:line="240" w:lineRule="auto"/>
        <w:ind w:left="1588"/>
        <w:jc w:val="left"/>
        <w:rPr>
          <w:rFonts w:ascii="Times New Roman" w:hAnsi="Times New Roman"/>
          <w:color w:val="000000"/>
          <w:sz w:val="20"/>
          <w:szCs w:val="20"/>
        </w:rPr>
      </w:pPr>
      <w:r w:rsidRPr="00BC31A7">
        <w:rPr>
          <w:rFonts w:ascii="Times New Roman" w:hAnsi="Times New Roman"/>
          <w:color w:val="000000"/>
          <w:sz w:val="20"/>
          <w:szCs w:val="20"/>
        </w:rPr>
        <w:t xml:space="preserve">This is a fee notice made in accordance with the </w:t>
      </w:r>
      <w:hyperlink r:id="rId133" w:history="1">
        <w:r w:rsidRPr="00BC31A7">
          <w:rPr>
            <w:rFonts w:ascii="Times New Roman" w:hAnsi="Times New Roman"/>
            <w:i/>
            <w:iCs/>
            <w:color w:val="000000"/>
            <w:sz w:val="20"/>
            <w:szCs w:val="20"/>
          </w:rPr>
          <w:t>Legislation (Fees) Act 2019</w:t>
        </w:r>
      </w:hyperlink>
      <w:r w:rsidRPr="00BC31A7">
        <w:rPr>
          <w:rFonts w:ascii="Times New Roman" w:hAnsi="Times New Roman"/>
          <w:color w:val="000000"/>
          <w:sz w:val="20"/>
          <w:szCs w:val="20"/>
        </w:rPr>
        <w:t>.</w:t>
      </w:r>
    </w:p>
    <w:p w14:paraId="077ECE56"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2—Commencement</w:t>
      </w:r>
    </w:p>
    <w:p w14:paraId="26BE5D6F" w14:textId="77777777" w:rsidR="00BC31A7" w:rsidRPr="00BC31A7" w:rsidRDefault="00BC31A7" w:rsidP="00BC31A7">
      <w:pPr>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This notice has effect on 1 July 2023.</w:t>
      </w:r>
    </w:p>
    <w:p w14:paraId="70133AE5"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3—Interpretation</w:t>
      </w:r>
    </w:p>
    <w:p w14:paraId="2CC75FA6" w14:textId="77777777" w:rsidR="00BC31A7" w:rsidRPr="00BC31A7" w:rsidRDefault="00BC31A7" w:rsidP="00BC31A7">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In this notice, unless the contrary intention appears—</w:t>
      </w:r>
    </w:p>
    <w:p w14:paraId="77AD31E7" w14:textId="77777777" w:rsidR="00BC31A7" w:rsidRPr="00BC31A7" w:rsidRDefault="00BC31A7" w:rsidP="00BC31A7">
      <w:pPr>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b/>
          <w:bCs/>
          <w:i/>
          <w:iCs/>
          <w:color w:val="000000"/>
          <w:sz w:val="23"/>
          <w:szCs w:val="23"/>
        </w:rPr>
        <w:t>Act</w:t>
      </w:r>
      <w:r w:rsidRPr="00BC31A7">
        <w:rPr>
          <w:rFonts w:ascii="Times New Roman" w:hAnsi="Times New Roman"/>
          <w:color w:val="000000"/>
          <w:sz w:val="23"/>
          <w:szCs w:val="23"/>
        </w:rPr>
        <w:t xml:space="preserve"> means the </w:t>
      </w:r>
      <w:hyperlink r:id="rId134" w:history="1">
        <w:r w:rsidRPr="00BC31A7">
          <w:rPr>
            <w:rFonts w:ascii="Times New Roman" w:hAnsi="Times New Roman"/>
            <w:i/>
            <w:iCs/>
            <w:color w:val="000000"/>
            <w:sz w:val="23"/>
            <w:szCs w:val="23"/>
          </w:rPr>
          <w:t>Guardianship and Administration Act 1993</w:t>
        </w:r>
      </w:hyperlink>
      <w:r w:rsidRPr="00BC31A7">
        <w:rPr>
          <w:rFonts w:ascii="Times New Roman" w:hAnsi="Times New Roman"/>
          <w:color w:val="000000"/>
          <w:sz w:val="23"/>
          <w:szCs w:val="23"/>
        </w:rPr>
        <w:t>.</w:t>
      </w:r>
    </w:p>
    <w:p w14:paraId="4A605983"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4—Fees</w:t>
      </w:r>
    </w:p>
    <w:p w14:paraId="6D56D453" w14:textId="77777777" w:rsidR="00BC31A7" w:rsidRPr="00BC31A7" w:rsidRDefault="00BC31A7" w:rsidP="00BC31A7">
      <w:pPr>
        <w:keepLines/>
        <w:autoSpaceDE w:val="0"/>
        <w:autoSpaceDN w:val="0"/>
        <w:adjustRightInd w:val="0"/>
        <w:spacing w:before="120" w:after="0" w:line="240" w:lineRule="auto"/>
        <w:ind w:left="794"/>
        <w:jc w:val="left"/>
        <w:rPr>
          <w:rFonts w:ascii="Times New Roman" w:hAnsi="Times New Roman"/>
          <w:color w:val="000000"/>
          <w:sz w:val="23"/>
          <w:szCs w:val="23"/>
        </w:rPr>
      </w:pPr>
      <w:r w:rsidRPr="00BC31A7">
        <w:rPr>
          <w:rFonts w:ascii="Times New Roman" w:hAnsi="Times New Roman"/>
          <w:color w:val="000000"/>
          <w:sz w:val="23"/>
          <w:szCs w:val="23"/>
        </w:rPr>
        <w:t xml:space="preserve">The fees set out in </w:t>
      </w:r>
      <w:hyperlink w:anchor="idd7485220_2fbe_4e79_9832_04e7b240d8" w:history="1">
        <w:r w:rsidRPr="00BC31A7">
          <w:rPr>
            <w:rFonts w:ascii="Times New Roman" w:hAnsi="Times New Roman"/>
            <w:color w:val="000000"/>
            <w:sz w:val="23"/>
            <w:szCs w:val="23"/>
          </w:rPr>
          <w:t>Schedule 1</w:t>
        </w:r>
      </w:hyperlink>
      <w:r w:rsidRPr="00BC31A7">
        <w:rPr>
          <w:rFonts w:ascii="Times New Roman" w:hAnsi="Times New Roman"/>
          <w:color w:val="000000"/>
          <w:sz w:val="23"/>
          <w:szCs w:val="23"/>
        </w:rPr>
        <w:t xml:space="preserve"> are prescribed for the purposes of the Act and are payable to the Public Trustee.</w:t>
      </w:r>
    </w:p>
    <w:p w14:paraId="371C56E9" w14:textId="77777777" w:rsidR="00BC31A7" w:rsidRPr="00BC31A7" w:rsidRDefault="00BC31A7" w:rsidP="00BC31A7">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81" w:name="idd7485220_2fbe_4e79_9832_04e7b240d8"/>
      <w:r w:rsidRPr="00BC31A7">
        <w:rPr>
          <w:rFonts w:ascii="Times New Roman" w:hAnsi="Times New Roman"/>
          <w:b/>
          <w:bCs/>
          <w:color w:val="000000"/>
          <w:sz w:val="32"/>
          <w:szCs w:val="32"/>
        </w:rPr>
        <w:t>Schedule 1—Fees</w:t>
      </w:r>
      <w:bookmarkEnd w:id="81"/>
    </w:p>
    <w:p w14:paraId="553EEBB4"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1101"/>
        <w:gridCol w:w="6715"/>
        <w:gridCol w:w="969"/>
      </w:tblGrid>
      <w:tr w:rsidR="00BC31A7" w:rsidRPr="00BC31A7" w14:paraId="614579C1" w14:textId="77777777" w:rsidTr="006D0045">
        <w:trPr>
          <w:cantSplit/>
        </w:trPr>
        <w:tc>
          <w:tcPr>
            <w:tcW w:w="1101" w:type="dxa"/>
            <w:tcBorders>
              <w:top w:val="nil"/>
              <w:left w:val="nil"/>
              <w:bottom w:val="nil"/>
              <w:right w:val="nil"/>
            </w:tcBorders>
          </w:tcPr>
          <w:p w14:paraId="69E54808" w14:textId="77777777" w:rsidR="00BC31A7" w:rsidRPr="00BC31A7" w:rsidRDefault="00BC31A7" w:rsidP="00BC31A7">
            <w:pPr>
              <w:keepLines/>
              <w:autoSpaceDE w:val="0"/>
              <w:autoSpaceDN w:val="0"/>
              <w:adjustRightInd w:val="0"/>
              <w:spacing w:before="120" w:after="0" w:line="240" w:lineRule="auto"/>
              <w:rPr>
                <w:rFonts w:ascii="Times New Roman" w:hAnsi="Times New Roman"/>
                <w:color w:val="000000"/>
                <w:sz w:val="20"/>
                <w:szCs w:val="20"/>
              </w:rPr>
            </w:pPr>
            <w:r w:rsidRPr="00BC31A7">
              <w:rPr>
                <w:rFonts w:ascii="Times New Roman" w:hAnsi="Times New Roman"/>
                <w:color w:val="000000"/>
                <w:sz w:val="20"/>
                <w:szCs w:val="20"/>
              </w:rPr>
              <w:t>1</w:t>
            </w:r>
          </w:p>
        </w:tc>
        <w:tc>
          <w:tcPr>
            <w:tcW w:w="6715" w:type="dxa"/>
            <w:tcBorders>
              <w:top w:val="nil"/>
              <w:left w:val="nil"/>
              <w:bottom w:val="nil"/>
              <w:right w:val="nil"/>
            </w:tcBorders>
          </w:tcPr>
          <w:p w14:paraId="1C094D79" w14:textId="77777777" w:rsidR="00BC31A7" w:rsidRPr="00BC31A7" w:rsidRDefault="00BC31A7" w:rsidP="00BC31A7">
            <w:pPr>
              <w:keepLines/>
              <w:autoSpaceDE w:val="0"/>
              <w:autoSpaceDN w:val="0"/>
              <w:adjustRightInd w:val="0"/>
              <w:spacing w:before="120" w:after="0" w:line="240" w:lineRule="auto"/>
              <w:jc w:val="left"/>
              <w:rPr>
                <w:rFonts w:ascii="Times New Roman" w:hAnsi="Times New Roman"/>
                <w:color w:val="000000"/>
                <w:sz w:val="20"/>
                <w:szCs w:val="20"/>
              </w:rPr>
            </w:pPr>
            <w:r w:rsidRPr="00BC31A7">
              <w:rPr>
                <w:rFonts w:ascii="Times New Roman" w:hAnsi="Times New Roman"/>
                <w:color w:val="000000"/>
                <w:sz w:val="20"/>
                <w:szCs w:val="20"/>
              </w:rPr>
              <w:t>The fee payable by an administrator of a protected person's estate for examination of a statement of the accounts of an estate and preparation of a report for the Tribunal by the Public Trustee for the purposes of section 44 of the Act (per hour or part of an hour)</w:t>
            </w:r>
          </w:p>
        </w:tc>
        <w:tc>
          <w:tcPr>
            <w:tcW w:w="969" w:type="dxa"/>
            <w:tcBorders>
              <w:top w:val="nil"/>
              <w:left w:val="nil"/>
              <w:bottom w:val="nil"/>
              <w:right w:val="nil"/>
            </w:tcBorders>
          </w:tcPr>
          <w:p w14:paraId="2BEDEA62" w14:textId="77777777" w:rsidR="00BC31A7" w:rsidRPr="00BC31A7" w:rsidRDefault="00BC31A7" w:rsidP="00BC31A7">
            <w:pPr>
              <w:keepLines/>
              <w:autoSpaceDE w:val="0"/>
              <w:autoSpaceDN w:val="0"/>
              <w:adjustRightInd w:val="0"/>
              <w:spacing w:before="120" w:after="0" w:line="240" w:lineRule="auto"/>
              <w:jc w:val="right"/>
              <w:rPr>
                <w:rFonts w:ascii="Times New Roman" w:hAnsi="Times New Roman"/>
                <w:color w:val="000000"/>
                <w:sz w:val="20"/>
                <w:szCs w:val="20"/>
              </w:rPr>
            </w:pPr>
            <w:r w:rsidRPr="00BC31A7">
              <w:rPr>
                <w:rFonts w:ascii="Times New Roman" w:hAnsi="Times New Roman"/>
                <w:color w:val="000000"/>
                <w:sz w:val="20"/>
                <w:szCs w:val="20"/>
              </w:rPr>
              <w:t>$261.00</w:t>
            </w:r>
          </w:p>
        </w:tc>
      </w:tr>
    </w:tbl>
    <w:p w14:paraId="415CDE3E"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b/>
          <w:bCs/>
          <w:color w:val="000000"/>
          <w:sz w:val="26"/>
          <w:szCs w:val="26"/>
        </w:rPr>
      </w:pPr>
      <w:r w:rsidRPr="00BC31A7">
        <w:rPr>
          <w:rFonts w:ascii="Times New Roman" w:hAnsi="Times New Roman"/>
          <w:b/>
          <w:bCs/>
          <w:color w:val="000000"/>
          <w:sz w:val="26"/>
          <w:szCs w:val="26"/>
        </w:rPr>
        <w:t>Made by the Attorney</w:t>
      </w:r>
      <w:r w:rsidRPr="00BC31A7">
        <w:rPr>
          <w:rFonts w:ascii="Times New Roman" w:hAnsi="Times New Roman"/>
          <w:b/>
          <w:bCs/>
          <w:color w:val="000000"/>
          <w:sz w:val="26"/>
          <w:szCs w:val="26"/>
        </w:rPr>
        <w:noBreakHyphen/>
      </w:r>
      <w:proofErr w:type="gramStart"/>
      <w:r w:rsidRPr="00BC31A7">
        <w:rPr>
          <w:rFonts w:ascii="Times New Roman" w:hAnsi="Times New Roman"/>
          <w:b/>
          <w:bCs/>
          <w:color w:val="000000"/>
          <w:sz w:val="26"/>
          <w:szCs w:val="26"/>
        </w:rPr>
        <w:t>General</w:t>
      </w:r>
      <w:proofErr w:type="gramEnd"/>
    </w:p>
    <w:p w14:paraId="22C6D767" w14:textId="77777777" w:rsidR="00BC31A7" w:rsidRPr="00BC31A7" w:rsidRDefault="00BC31A7" w:rsidP="00BC31A7">
      <w:pPr>
        <w:keepNext/>
        <w:keepLines/>
        <w:autoSpaceDE w:val="0"/>
        <w:autoSpaceDN w:val="0"/>
        <w:adjustRightInd w:val="0"/>
        <w:spacing w:before="120" w:after="0" w:line="240" w:lineRule="auto"/>
        <w:rPr>
          <w:rFonts w:ascii="Times New Roman" w:hAnsi="Times New Roman"/>
          <w:color w:val="000000"/>
          <w:sz w:val="23"/>
          <w:szCs w:val="23"/>
        </w:rPr>
      </w:pPr>
      <w:r w:rsidRPr="00BC31A7">
        <w:rPr>
          <w:rFonts w:ascii="Times New Roman" w:hAnsi="Times New Roman"/>
          <w:color w:val="000000"/>
          <w:sz w:val="23"/>
          <w:szCs w:val="23"/>
        </w:rPr>
        <w:t>On 5 May 2023</w:t>
      </w:r>
    </w:p>
    <w:p w14:paraId="41424CF4" w14:textId="77777777" w:rsidR="00BC31A7" w:rsidRPr="00BC31A7" w:rsidRDefault="00BC31A7" w:rsidP="00BC31A7">
      <w:pPr>
        <w:pBdr>
          <w:bottom w:val="single" w:sz="4" w:space="1" w:color="auto"/>
        </w:pBdr>
        <w:spacing w:after="0" w:line="52" w:lineRule="exact"/>
        <w:jc w:val="center"/>
        <w:rPr>
          <w:rFonts w:ascii="Times New Roman" w:eastAsia="Times New Roman" w:hAnsi="Times New Roman"/>
          <w:sz w:val="17"/>
          <w:szCs w:val="17"/>
        </w:rPr>
      </w:pPr>
    </w:p>
    <w:p w14:paraId="278F11DF" w14:textId="77777777" w:rsidR="00BC31A7" w:rsidRPr="00BC31A7" w:rsidRDefault="00BC31A7" w:rsidP="00BC31A7">
      <w:pPr>
        <w:pBdr>
          <w:top w:val="single" w:sz="4" w:space="1" w:color="auto"/>
        </w:pBdr>
        <w:spacing w:before="34" w:after="0" w:line="14" w:lineRule="exact"/>
        <w:jc w:val="center"/>
        <w:rPr>
          <w:rFonts w:ascii="Times New Roman" w:eastAsia="Times New Roman" w:hAnsi="Times New Roman"/>
          <w:sz w:val="17"/>
          <w:szCs w:val="17"/>
        </w:rPr>
      </w:pPr>
    </w:p>
    <w:p w14:paraId="3A106105" w14:textId="3A51DA57" w:rsidR="008119AE" w:rsidRDefault="008119AE" w:rsidP="008119AE">
      <w:pPr>
        <w:spacing w:after="0" w:line="240" w:lineRule="auto"/>
        <w:jc w:val="left"/>
        <w:rPr>
          <w:rFonts w:ascii="Times New Roman" w:eastAsia="Times New Roman" w:hAnsi="Times New Roman"/>
          <w:sz w:val="17"/>
          <w:szCs w:val="17"/>
        </w:rPr>
      </w:pPr>
    </w:p>
    <w:p w14:paraId="6C9E7334" w14:textId="77777777" w:rsidR="00BC31A7" w:rsidRPr="00677678" w:rsidRDefault="00BC31A7" w:rsidP="00A06D0A">
      <w:pPr>
        <w:pStyle w:val="Heading2"/>
      </w:pPr>
      <w:bookmarkStart w:id="82" w:name="_Toc135312399"/>
      <w:r w:rsidRPr="00677678">
        <w:t xml:space="preserve">Harbors </w:t>
      </w:r>
      <w:r>
        <w:t>a</w:t>
      </w:r>
      <w:r w:rsidRPr="00677678">
        <w:t>nd Navigation Act 1993</w:t>
      </w:r>
      <w:bookmarkEnd w:id="82"/>
    </w:p>
    <w:p w14:paraId="15B67CAB" w14:textId="77777777" w:rsidR="00BC31A7" w:rsidRPr="00677678" w:rsidRDefault="00BC31A7" w:rsidP="00BC31A7">
      <w:pPr>
        <w:pStyle w:val="GG-Title2"/>
      </w:pPr>
      <w:r w:rsidRPr="00677678">
        <w:t xml:space="preserve">Fishing Industry Facilities Schedule </w:t>
      </w:r>
      <w:r>
        <w:t>o</w:t>
      </w:r>
      <w:r w:rsidRPr="00677678">
        <w:t xml:space="preserve">f Fees </w:t>
      </w:r>
      <w:r>
        <w:t>a</w:t>
      </w:r>
      <w:r w:rsidRPr="00677678">
        <w:t xml:space="preserve">nd Charges Pursuant </w:t>
      </w:r>
      <w:r>
        <w:t>t</w:t>
      </w:r>
      <w:r w:rsidRPr="00677678">
        <w:t>o Section 31</w:t>
      </w:r>
    </w:p>
    <w:p w14:paraId="14D95975" w14:textId="77777777" w:rsidR="00BC31A7" w:rsidRPr="00677678" w:rsidRDefault="00BC31A7" w:rsidP="00BC31A7">
      <w:pPr>
        <w:pStyle w:val="GG-Title3"/>
        <w:rPr>
          <w:lang w:val="en-US"/>
        </w:rPr>
      </w:pPr>
      <w:r w:rsidRPr="00677678">
        <w:t>Effective from 1 July 20</w:t>
      </w:r>
      <w:r w:rsidRPr="00677678">
        <w:rPr>
          <w:lang w:val="en-US"/>
        </w:rPr>
        <w:t>23</w:t>
      </w:r>
    </w:p>
    <w:p w14:paraId="71498CDB" w14:textId="77777777" w:rsidR="00BC31A7" w:rsidRPr="00677678" w:rsidRDefault="00BC31A7" w:rsidP="00BC31A7">
      <w:pPr>
        <w:pStyle w:val="GG-body"/>
        <w:rPr>
          <w:szCs w:val="24"/>
        </w:rPr>
      </w:pPr>
      <w:r w:rsidRPr="00677678">
        <w:rPr>
          <w:szCs w:val="24"/>
        </w:rPr>
        <w:t>Fees for storage, slipping, straddle carrier use and boat movements in boat yards at Port MacDonnell, Beachport and Kingscote are charged to recover some of the costs associated with the operation and administration of these facilities.</w:t>
      </w:r>
    </w:p>
    <w:p w14:paraId="2DADA5F8" w14:textId="77777777" w:rsidR="00BC31A7" w:rsidRPr="00677678" w:rsidRDefault="00BC31A7" w:rsidP="00BC31A7">
      <w:pPr>
        <w:pStyle w:val="GG-body"/>
        <w:rPr>
          <w:b/>
          <w:szCs w:val="24"/>
        </w:rPr>
      </w:pPr>
      <w:proofErr w:type="gramStart"/>
      <w:r w:rsidRPr="00677678">
        <w:rPr>
          <w:b/>
          <w:szCs w:val="24"/>
        </w:rPr>
        <w:t>All of</w:t>
      </w:r>
      <w:proofErr w:type="gramEnd"/>
      <w:r w:rsidRPr="00677678">
        <w:rPr>
          <w:b/>
          <w:szCs w:val="24"/>
        </w:rPr>
        <w:t xml:space="preserve"> the fees and charges listed below are </w:t>
      </w:r>
      <w:r w:rsidRPr="00677678">
        <w:rPr>
          <w:b/>
          <w:iCs/>
          <w:szCs w:val="24"/>
        </w:rPr>
        <w:t>GST</w:t>
      </w:r>
      <w:r w:rsidRPr="00677678">
        <w:rPr>
          <w:b/>
          <w:iCs/>
          <w:szCs w:val="24"/>
          <w:lang w:val="en-US"/>
        </w:rPr>
        <w:t xml:space="preserve"> inclusive</w:t>
      </w:r>
      <w:r w:rsidRPr="00677678">
        <w:rPr>
          <w:b/>
          <w:szCs w:val="24"/>
        </w:rPr>
        <w:t>.</w:t>
      </w:r>
    </w:p>
    <w:p w14:paraId="79C4F109" w14:textId="77777777" w:rsidR="00BC31A7" w:rsidRPr="00677678" w:rsidRDefault="00BC31A7" w:rsidP="00BC31A7">
      <w:pPr>
        <w:pStyle w:val="GG-body"/>
        <w:jc w:val="center"/>
        <w:rPr>
          <w:b/>
          <w:bCs/>
          <w:szCs w:val="19"/>
        </w:rPr>
      </w:pPr>
      <w:r w:rsidRPr="00677678">
        <w:rPr>
          <w:b/>
          <w:bCs/>
          <w:szCs w:val="19"/>
        </w:rPr>
        <w:t>Port MacDonnell Boat Yard</w:t>
      </w:r>
    </w:p>
    <w:p w14:paraId="135FCD39" w14:textId="77777777" w:rsidR="00BC31A7" w:rsidRPr="00677678" w:rsidRDefault="00BC31A7" w:rsidP="00BC31A7">
      <w:pPr>
        <w:pStyle w:val="GG-body"/>
        <w:rPr>
          <w:szCs w:val="20"/>
        </w:rPr>
      </w:pPr>
      <w:r w:rsidRPr="00677678">
        <w:rPr>
          <w:szCs w:val="20"/>
        </w:rPr>
        <w:t>A boat yard fee is to be charged at the Port MacDonnell boat yard for all boats or trailers as follows:</w:t>
      </w:r>
    </w:p>
    <w:p w14:paraId="5D50CD5C" w14:textId="77777777" w:rsidR="00BC31A7" w:rsidRPr="00677678" w:rsidRDefault="00BC31A7" w:rsidP="00E65E8F">
      <w:pPr>
        <w:pStyle w:val="GG-body"/>
        <w:numPr>
          <w:ilvl w:val="0"/>
          <w:numId w:val="6"/>
        </w:numPr>
        <w:ind w:left="426" w:hanging="284"/>
        <w:rPr>
          <w:szCs w:val="20"/>
        </w:rPr>
      </w:pPr>
      <w:r w:rsidRPr="00677678">
        <w:rPr>
          <w:szCs w:val="20"/>
        </w:rPr>
        <w:t>$</w:t>
      </w:r>
      <w:r w:rsidRPr="00677678">
        <w:rPr>
          <w:szCs w:val="20"/>
          <w:lang w:val="en-US"/>
        </w:rPr>
        <w:t>887</w:t>
      </w:r>
      <w:r w:rsidRPr="00677678">
        <w:rPr>
          <w:szCs w:val="20"/>
        </w:rPr>
        <w:t>.00 per boat or trailer for 12 months, or</w:t>
      </w:r>
    </w:p>
    <w:p w14:paraId="7FE33176" w14:textId="77777777" w:rsidR="00BC31A7" w:rsidRPr="00677678" w:rsidRDefault="00BC31A7" w:rsidP="00E65E8F">
      <w:pPr>
        <w:pStyle w:val="GG-body"/>
        <w:numPr>
          <w:ilvl w:val="0"/>
          <w:numId w:val="6"/>
        </w:numPr>
        <w:ind w:left="426" w:hanging="284"/>
        <w:rPr>
          <w:szCs w:val="20"/>
        </w:rPr>
      </w:pPr>
      <w:r w:rsidRPr="00677678">
        <w:rPr>
          <w:szCs w:val="20"/>
        </w:rPr>
        <w:t>$</w:t>
      </w:r>
      <w:r w:rsidRPr="00677678">
        <w:rPr>
          <w:szCs w:val="20"/>
          <w:lang w:val="en-US"/>
        </w:rPr>
        <w:t>222</w:t>
      </w:r>
      <w:r w:rsidRPr="00677678">
        <w:rPr>
          <w:szCs w:val="20"/>
        </w:rPr>
        <w:t>.00 per boat or trailer per month or part thereof.</w:t>
      </w:r>
    </w:p>
    <w:p w14:paraId="49ED836A" w14:textId="77777777" w:rsidR="00BC31A7" w:rsidRPr="00677678" w:rsidRDefault="00BC31A7" w:rsidP="00BC31A7">
      <w:pPr>
        <w:pStyle w:val="GG-body"/>
        <w:rPr>
          <w:szCs w:val="20"/>
        </w:rPr>
      </w:pPr>
      <w:r w:rsidRPr="00677678">
        <w:rPr>
          <w:szCs w:val="20"/>
        </w:rPr>
        <w:t>The fee entitles recipients to boat or trailer storage and unlimited use of the dirty work area for the period paid.</w:t>
      </w:r>
    </w:p>
    <w:p w14:paraId="37D7439D" w14:textId="77777777" w:rsidR="00BC31A7" w:rsidRPr="00677678" w:rsidRDefault="00BC31A7" w:rsidP="00BC31A7">
      <w:pPr>
        <w:pStyle w:val="GG-body"/>
        <w:jc w:val="center"/>
        <w:rPr>
          <w:b/>
          <w:bCs/>
          <w:szCs w:val="20"/>
        </w:rPr>
      </w:pPr>
      <w:r w:rsidRPr="00677678">
        <w:rPr>
          <w:b/>
          <w:bCs/>
          <w:szCs w:val="20"/>
        </w:rPr>
        <w:t>Beachport Boat Yard</w:t>
      </w:r>
    </w:p>
    <w:p w14:paraId="5849AA29" w14:textId="77777777" w:rsidR="00BC31A7" w:rsidRPr="00677678" w:rsidRDefault="00BC31A7" w:rsidP="00BC31A7">
      <w:pPr>
        <w:pStyle w:val="GG-body"/>
        <w:rPr>
          <w:szCs w:val="20"/>
        </w:rPr>
      </w:pPr>
      <w:r w:rsidRPr="00677678">
        <w:rPr>
          <w:b/>
          <w:bCs/>
          <w:szCs w:val="20"/>
        </w:rPr>
        <w:t>A boat yard fee</w:t>
      </w:r>
      <w:r w:rsidRPr="00677678">
        <w:rPr>
          <w:bCs/>
          <w:szCs w:val="20"/>
        </w:rPr>
        <w:t xml:space="preserve"> is to be charged at the Beachport boat yard for all boats at $</w:t>
      </w:r>
      <w:r w:rsidRPr="00677678">
        <w:rPr>
          <w:bCs/>
          <w:szCs w:val="20"/>
          <w:lang w:val="en-US"/>
        </w:rPr>
        <w:t>5</w:t>
      </w:r>
      <w:r w:rsidRPr="00677678">
        <w:rPr>
          <w:bCs/>
          <w:szCs w:val="20"/>
        </w:rPr>
        <w:t xml:space="preserve"> 090 per boat for one year or part thereof. This fee</w:t>
      </w:r>
      <w:r w:rsidRPr="00677678">
        <w:rPr>
          <w:szCs w:val="20"/>
        </w:rPr>
        <w:t xml:space="preserve"> entitles the recipient to boat storage, 4</w:t>
      </w:r>
      <w:r w:rsidRPr="00677678">
        <w:rPr>
          <w:szCs w:val="20"/>
          <w:lang w:val="en-US"/>
        </w:rPr>
        <w:t xml:space="preserve"> </w:t>
      </w:r>
      <w:r w:rsidRPr="00677678">
        <w:rPr>
          <w:szCs w:val="20"/>
        </w:rPr>
        <w:t xml:space="preserve">slippages, </w:t>
      </w:r>
      <w:proofErr w:type="gramStart"/>
      <w:r w:rsidRPr="00677678">
        <w:rPr>
          <w:szCs w:val="20"/>
        </w:rPr>
        <w:t>4 yard</w:t>
      </w:r>
      <w:proofErr w:type="gramEnd"/>
      <w:r w:rsidRPr="00677678">
        <w:rPr>
          <w:szCs w:val="20"/>
        </w:rPr>
        <w:t xml:space="preserve"> shifts using the straddle carrier and unlimited use of the dirty work area for one year.</w:t>
      </w:r>
    </w:p>
    <w:p w14:paraId="1D11D5B7" w14:textId="77777777" w:rsidR="00BC31A7" w:rsidRPr="00677678" w:rsidRDefault="00BC31A7" w:rsidP="00BC31A7">
      <w:pPr>
        <w:pStyle w:val="GG-body"/>
        <w:rPr>
          <w:bCs/>
          <w:szCs w:val="20"/>
        </w:rPr>
      </w:pPr>
      <w:r w:rsidRPr="00677678">
        <w:rPr>
          <w:b/>
          <w:bCs/>
          <w:szCs w:val="20"/>
        </w:rPr>
        <w:t>A casual boat storage fee</w:t>
      </w:r>
      <w:r w:rsidRPr="00677678">
        <w:rPr>
          <w:szCs w:val="20"/>
        </w:rPr>
        <w:t xml:space="preserve"> is</w:t>
      </w:r>
      <w:r w:rsidRPr="00677678">
        <w:rPr>
          <w:bCs/>
          <w:szCs w:val="20"/>
        </w:rPr>
        <w:t xml:space="preserve"> to be charged at the Beachport boat yard for all boats at $</w:t>
      </w:r>
      <w:r w:rsidRPr="00677678">
        <w:rPr>
          <w:bCs/>
          <w:szCs w:val="20"/>
          <w:lang w:val="en-US"/>
        </w:rPr>
        <w:t>765</w:t>
      </w:r>
      <w:r w:rsidRPr="00677678">
        <w:rPr>
          <w:bCs/>
          <w:szCs w:val="20"/>
        </w:rPr>
        <w:t>.00 per month or part thereof.</w:t>
      </w:r>
    </w:p>
    <w:p w14:paraId="504099C2" w14:textId="77777777" w:rsidR="00BC31A7" w:rsidRPr="00677678" w:rsidRDefault="00BC31A7" w:rsidP="00BC31A7">
      <w:pPr>
        <w:pStyle w:val="GG-body"/>
        <w:rPr>
          <w:bCs/>
          <w:szCs w:val="20"/>
        </w:rPr>
      </w:pPr>
      <w:r w:rsidRPr="00677678">
        <w:rPr>
          <w:b/>
          <w:bCs/>
          <w:szCs w:val="20"/>
        </w:rPr>
        <w:t>A casual slipping fee (up to two hours)</w:t>
      </w:r>
      <w:r w:rsidRPr="00677678">
        <w:rPr>
          <w:szCs w:val="20"/>
        </w:rPr>
        <w:t xml:space="preserve"> is</w:t>
      </w:r>
      <w:r w:rsidRPr="00677678">
        <w:rPr>
          <w:bCs/>
          <w:szCs w:val="20"/>
        </w:rPr>
        <w:t xml:space="preserve"> to be charged at the Beachport boat yard for all boats at $479.00.</w:t>
      </w:r>
    </w:p>
    <w:p w14:paraId="59577DDE" w14:textId="343F755D" w:rsidR="00BC31A7" w:rsidRDefault="00BC31A7" w:rsidP="00BC31A7">
      <w:pPr>
        <w:pStyle w:val="GG-body"/>
        <w:rPr>
          <w:bCs/>
          <w:szCs w:val="20"/>
        </w:rPr>
      </w:pPr>
      <w:r w:rsidRPr="00677678">
        <w:rPr>
          <w:b/>
          <w:bCs/>
          <w:szCs w:val="20"/>
        </w:rPr>
        <w:t>A casual yard shift fee</w:t>
      </w:r>
      <w:r w:rsidRPr="00677678">
        <w:rPr>
          <w:szCs w:val="20"/>
        </w:rPr>
        <w:t xml:space="preserve"> is</w:t>
      </w:r>
      <w:r w:rsidRPr="00677678">
        <w:rPr>
          <w:bCs/>
          <w:szCs w:val="20"/>
        </w:rPr>
        <w:t xml:space="preserve"> to be charged for use of the straddle carrier to move a boat in one operation within the boat yard for all boats at $</w:t>
      </w:r>
      <w:r w:rsidRPr="00677678">
        <w:rPr>
          <w:bCs/>
          <w:szCs w:val="20"/>
          <w:lang w:val="en-US"/>
        </w:rPr>
        <w:t>316</w:t>
      </w:r>
      <w:r w:rsidRPr="00677678">
        <w:rPr>
          <w:bCs/>
          <w:szCs w:val="20"/>
        </w:rPr>
        <w:t>.00.</w:t>
      </w:r>
    </w:p>
    <w:p w14:paraId="0C84980D" w14:textId="77777777" w:rsidR="00BC31A7" w:rsidRPr="00677678" w:rsidRDefault="00BC31A7" w:rsidP="00BC31A7">
      <w:pPr>
        <w:pStyle w:val="GG-body"/>
        <w:rPr>
          <w:bCs/>
          <w:szCs w:val="20"/>
        </w:rPr>
      </w:pPr>
      <w:r w:rsidRPr="00677678">
        <w:rPr>
          <w:bCs/>
          <w:szCs w:val="20"/>
        </w:rPr>
        <w:t xml:space="preserve">Additional to the above and </w:t>
      </w:r>
      <w:r w:rsidRPr="00677678">
        <w:rPr>
          <w:bCs/>
          <w:iCs/>
          <w:szCs w:val="20"/>
        </w:rPr>
        <w:t>only</w:t>
      </w:r>
      <w:r w:rsidRPr="00677678">
        <w:rPr>
          <w:bCs/>
          <w:szCs w:val="20"/>
        </w:rPr>
        <w:t xml:space="preserve"> when applicable, an </w:t>
      </w:r>
      <w:r w:rsidRPr="00677678">
        <w:rPr>
          <w:b/>
          <w:szCs w:val="20"/>
        </w:rPr>
        <w:t>after-hours yard shift fee</w:t>
      </w:r>
      <w:r w:rsidRPr="00677678">
        <w:rPr>
          <w:szCs w:val="20"/>
        </w:rPr>
        <w:t xml:space="preserve"> or an </w:t>
      </w:r>
      <w:r w:rsidRPr="00677678">
        <w:rPr>
          <w:b/>
          <w:bCs/>
          <w:szCs w:val="20"/>
        </w:rPr>
        <w:t>after-hours slipping fee</w:t>
      </w:r>
      <w:r w:rsidRPr="00677678">
        <w:rPr>
          <w:bCs/>
          <w:szCs w:val="20"/>
        </w:rPr>
        <w:t xml:space="preserve"> of $1</w:t>
      </w:r>
      <w:r w:rsidRPr="00677678">
        <w:rPr>
          <w:bCs/>
          <w:szCs w:val="20"/>
          <w:lang w:val="en-US"/>
        </w:rPr>
        <w:t>75</w:t>
      </w:r>
      <w:r w:rsidRPr="00677678">
        <w:rPr>
          <w:bCs/>
          <w:szCs w:val="20"/>
        </w:rPr>
        <w:t xml:space="preserve">.00 </w:t>
      </w:r>
      <w:r w:rsidRPr="00677678">
        <w:rPr>
          <w:bCs/>
          <w:iCs/>
          <w:szCs w:val="20"/>
        </w:rPr>
        <w:t>may</w:t>
      </w:r>
      <w:r w:rsidRPr="00677678">
        <w:rPr>
          <w:bCs/>
          <w:szCs w:val="20"/>
        </w:rPr>
        <w:t xml:space="preserve"> apply.</w:t>
      </w:r>
    </w:p>
    <w:p w14:paraId="55C9DB80" w14:textId="559946D1" w:rsidR="00BC31A7" w:rsidRPr="00677678" w:rsidRDefault="00BC31A7" w:rsidP="00BC31A7">
      <w:pPr>
        <w:pStyle w:val="GG-body"/>
        <w:rPr>
          <w:bCs/>
          <w:szCs w:val="20"/>
          <w:lang w:val="en-US"/>
        </w:rPr>
      </w:pPr>
      <w:r w:rsidRPr="00677678">
        <w:rPr>
          <w:bCs/>
          <w:szCs w:val="20"/>
        </w:rPr>
        <w:t>Date</w:t>
      </w:r>
      <w:r>
        <w:rPr>
          <w:bCs/>
          <w:szCs w:val="20"/>
        </w:rPr>
        <w:t>d: 5 May 2023</w:t>
      </w:r>
    </w:p>
    <w:p w14:paraId="3BF6A0DB" w14:textId="77777777" w:rsidR="00BC31A7" w:rsidRPr="00677678" w:rsidRDefault="00BC31A7" w:rsidP="00BC31A7">
      <w:pPr>
        <w:pStyle w:val="GG-SName"/>
      </w:pPr>
      <w:r w:rsidRPr="00677678">
        <w:t xml:space="preserve">Hon Anastasios </w:t>
      </w:r>
      <w:proofErr w:type="spellStart"/>
      <w:r w:rsidRPr="00677678">
        <w:t>Koutsantonis</w:t>
      </w:r>
      <w:proofErr w:type="spellEnd"/>
      <w:r w:rsidRPr="00677678">
        <w:t xml:space="preserve"> M</w:t>
      </w:r>
      <w:r>
        <w:t>P</w:t>
      </w:r>
    </w:p>
    <w:p w14:paraId="7F85C5D9" w14:textId="77777777" w:rsidR="00BC31A7" w:rsidRDefault="00BC31A7" w:rsidP="00BC31A7">
      <w:pPr>
        <w:pStyle w:val="GG-Signature"/>
      </w:pPr>
      <w:r w:rsidRPr="00677678">
        <w:t xml:space="preserve">Minister </w:t>
      </w:r>
      <w:r>
        <w:t>for</w:t>
      </w:r>
      <w:r w:rsidRPr="00677678">
        <w:t xml:space="preserve"> Infrastructure </w:t>
      </w:r>
      <w:r>
        <w:t>a</w:t>
      </w:r>
      <w:r w:rsidRPr="00677678">
        <w:t>nd Transport</w:t>
      </w:r>
    </w:p>
    <w:p w14:paraId="4A04234C" w14:textId="77777777" w:rsidR="00BC31A7" w:rsidRDefault="00BC31A7" w:rsidP="00BC31A7">
      <w:pPr>
        <w:pStyle w:val="GG-body"/>
        <w:pBdr>
          <w:top w:val="single" w:sz="4" w:space="1" w:color="auto"/>
        </w:pBdr>
        <w:spacing w:before="100" w:after="0" w:line="14" w:lineRule="exact"/>
        <w:jc w:val="center"/>
      </w:pPr>
    </w:p>
    <w:p w14:paraId="71321C1C" w14:textId="16825DF7" w:rsidR="00BC31A7" w:rsidRDefault="00BC31A7" w:rsidP="008119AE">
      <w:pPr>
        <w:spacing w:after="0" w:line="240" w:lineRule="auto"/>
        <w:jc w:val="left"/>
        <w:rPr>
          <w:rFonts w:ascii="Times New Roman" w:eastAsia="Times New Roman" w:hAnsi="Times New Roman"/>
          <w:sz w:val="17"/>
          <w:szCs w:val="17"/>
        </w:rPr>
      </w:pPr>
    </w:p>
    <w:p w14:paraId="1DE5E027" w14:textId="77777777" w:rsidR="00BC31A7" w:rsidRPr="00677678" w:rsidRDefault="00BC31A7" w:rsidP="00BC31A7">
      <w:pPr>
        <w:pStyle w:val="GG-Title1"/>
      </w:pPr>
      <w:r w:rsidRPr="00677678">
        <w:t xml:space="preserve">Harbors </w:t>
      </w:r>
      <w:r>
        <w:t>a</w:t>
      </w:r>
      <w:r w:rsidRPr="00677678">
        <w:t>nd Navigation Act 1993</w:t>
      </w:r>
    </w:p>
    <w:p w14:paraId="16D4EBF2" w14:textId="77777777" w:rsidR="00BC31A7" w:rsidRPr="003A2516" w:rsidRDefault="00BC31A7" w:rsidP="00BC31A7">
      <w:pPr>
        <w:pStyle w:val="GG-Title2"/>
        <w:rPr>
          <w:bCs/>
        </w:rPr>
      </w:pPr>
      <w:r w:rsidRPr="003A2516">
        <w:rPr>
          <w:bCs/>
          <w:lang w:val="x-none"/>
        </w:rPr>
        <w:t xml:space="preserve">Schedule </w:t>
      </w:r>
      <w:r>
        <w:rPr>
          <w:bCs/>
          <w:lang w:val="en-US"/>
        </w:rPr>
        <w:t>o</w:t>
      </w:r>
      <w:r w:rsidRPr="003A2516">
        <w:rPr>
          <w:bCs/>
          <w:lang w:val="x-none"/>
        </w:rPr>
        <w:t xml:space="preserve">f Shipping Charges Pursuant </w:t>
      </w:r>
      <w:r>
        <w:rPr>
          <w:bCs/>
          <w:lang w:val="en-US"/>
        </w:rPr>
        <w:t>t</w:t>
      </w:r>
      <w:r w:rsidRPr="003A2516">
        <w:rPr>
          <w:bCs/>
          <w:lang w:val="x-none"/>
        </w:rPr>
        <w:t>o Section 31</w:t>
      </w:r>
    </w:p>
    <w:p w14:paraId="016C6A1A" w14:textId="77777777" w:rsidR="00BC31A7" w:rsidRPr="00677678" w:rsidRDefault="00BC31A7" w:rsidP="00BC31A7">
      <w:pPr>
        <w:pStyle w:val="GG-Title3"/>
        <w:rPr>
          <w:lang w:val="en-US"/>
        </w:rPr>
      </w:pPr>
      <w:r w:rsidRPr="00677678">
        <w:t>Effective from 1 July 20</w:t>
      </w:r>
      <w:r w:rsidRPr="00677678">
        <w:rPr>
          <w:lang w:val="en-US"/>
        </w:rPr>
        <w:t>23</w:t>
      </w:r>
    </w:p>
    <w:p w14:paraId="372F09FD" w14:textId="77777777" w:rsidR="00BC31A7" w:rsidRDefault="00BC31A7" w:rsidP="00BC31A7">
      <w:pPr>
        <w:pStyle w:val="GG-body"/>
        <w:jc w:val="center"/>
        <w:rPr>
          <w:szCs w:val="24"/>
        </w:rPr>
      </w:pPr>
      <w:r w:rsidRPr="00542EEC">
        <w:rPr>
          <w:rFonts w:cs="Arial"/>
          <w:b/>
          <w:szCs w:val="26"/>
          <w:lang w:val="x-none"/>
        </w:rPr>
        <w:t>Marine Facilities Ferry Services Charge</w:t>
      </w:r>
    </w:p>
    <w:p w14:paraId="229EFEA3" w14:textId="77777777" w:rsidR="00BC31A7" w:rsidRPr="003A2516" w:rsidRDefault="00BC31A7" w:rsidP="00BC31A7">
      <w:pPr>
        <w:pStyle w:val="GG-body"/>
        <w:rPr>
          <w:bCs/>
          <w:szCs w:val="24"/>
          <w:lang w:val="x-none"/>
        </w:rPr>
      </w:pPr>
      <w:r w:rsidRPr="003A2516">
        <w:rPr>
          <w:bCs/>
          <w:szCs w:val="24"/>
          <w:lang w:val="x-none"/>
        </w:rPr>
        <w:t>The Marine Facilities Ferry Services Charge (GST inclusive) is to apply to all ferry service using the Minister’s marine (Port) facilities and assets of Cape Jervis, Penneshaw, Kingscote and American River, unless otherwise stated. The Marine Facilities Services Charge will apply for each of the named harbors/ports used by a ferry operator.</w:t>
      </w:r>
    </w:p>
    <w:p w14:paraId="489B7C58" w14:textId="77777777" w:rsidR="00BC31A7" w:rsidRPr="003A2516" w:rsidRDefault="00BC31A7" w:rsidP="00BC31A7">
      <w:pPr>
        <w:pStyle w:val="GG-body"/>
        <w:rPr>
          <w:bCs/>
          <w:szCs w:val="24"/>
          <w:lang w:val="x-none"/>
        </w:rPr>
      </w:pPr>
      <w:r w:rsidRPr="003A2516">
        <w:rPr>
          <w:bCs/>
          <w:szCs w:val="24"/>
          <w:lang w:val="x-none"/>
        </w:rPr>
        <w:t>Passengers departing from or arriving at Cape Jervis, Kingscote, Penneshaw and American River: $</w:t>
      </w:r>
      <w:r w:rsidRPr="003A2516">
        <w:rPr>
          <w:bCs/>
          <w:szCs w:val="24"/>
          <w:lang w:val="en-US"/>
        </w:rPr>
        <w:t>0.17212</w:t>
      </w:r>
      <w:r w:rsidRPr="003A2516">
        <w:rPr>
          <w:bCs/>
          <w:szCs w:val="24"/>
          <w:lang w:val="x-none"/>
        </w:rPr>
        <w:t xml:space="preserve"> per passenger.</w:t>
      </w:r>
    </w:p>
    <w:p w14:paraId="0FFE209A" w14:textId="77777777" w:rsidR="00BC31A7" w:rsidRPr="003A2516" w:rsidRDefault="00BC31A7" w:rsidP="00BC31A7">
      <w:pPr>
        <w:pStyle w:val="GG-body"/>
        <w:rPr>
          <w:bCs/>
          <w:szCs w:val="24"/>
          <w:lang w:val="x-none"/>
        </w:rPr>
      </w:pPr>
      <w:r w:rsidRPr="003A2516">
        <w:rPr>
          <w:bCs/>
          <w:szCs w:val="24"/>
          <w:lang w:val="x-none"/>
        </w:rPr>
        <w:t>Vehicles (irrespective of size and including prime-mover, motorcycle or equivalent but not including a bicycle): $</w:t>
      </w:r>
      <w:r w:rsidRPr="003A2516">
        <w:rPr>
          <w:bCs/>
          <w:szCs w:val="24"/>
          <w:lang w:val="en-US"/>
        </w:rPr>
        <w:t>1.55</w:t>
      </w:r>
      <w:r w:rsidRPr="003A2516">
        <w:rPr>
          <w:bCs/>
          <w:szCs w:val="24"/>
          <w:lang w:val="x-none"/>
        </w:rPr>
        <w:t xml:space="preserve"> per vehicle per departure or arrival.</w:t>
      </w:r>
    </w:p>
    <w:p w14:paraId="23356540" w14:textId="77777777" w:rsidR="00BC31A7" w:rsidRPr="003A2516" w:rsidRDefault="00BC31A7" w:rsidP="00BC31A7">
      <w:pPr>
        <w:pStyle w:val="GG-body"/>
        <w:rPr>
          <w:bCs/>
          <w:szCs w:val="24"/>
          <w:lang w:val="x-none"/>
        </w:rPr>
      </w:pPr>
      <w:r w:rsidRPr="003A2516">
        <w:rPr>
          <w:bCs/>
          <w:szCs w:val="24"/>
          <w:lang w:val="x-none"/>
        </w:rPr>
        <w:t>Trailers/caravans: $</w:t>
      </w:r>
      <w:r w:rsidRPr="003A2516">
        <w:rPr>
          <w:bCs/>
          <w:szCs w:val="24"/>
          <w:lang w:val="en-US"/>
        </w:rPr>
        <w:t>1.55</w:t>
      </w:r>
      <w:r w:rsidRPr="003A2516">
        <w:rPr>
          <w:bCs/>
          <w:szCs w:val="24"/>
          <w:lang w:val="x-none"/>
        </w:rPr>
        <w:t xml:space="preserve"> per trailer/caravan per departure or arrival.</w:t>
      </w:r>
    </w:p>
    <w:p w14:paraId="527A0FA8" w14:textId="77777777" w:rsidR="00BC31A7" w:rsidRPr="003A2516" w:rsidRDefault="00BC31A7" w:rsidP="00BC31A7">
      <w:pPr>
        <w:pStyle w:val="GG-body"/>
        <w:rPr>
          <w:bCs/>
          <w:szCs w:val="24"/>
        </w:rPr>
      </w:pPr>
      <w:r w:rsidRPr="003A2516">
        <w:rPr>
          <w:bCs/>
          <w:szCs w:val="24"/>
          <w:lang w:val="x-none"/>
        </w:rPr>
        <w:t>Freight: $</w:t>
      </w:r>
      <w:r w:rsidRPr="003A2516">
        <w:rPr>
          <w:bCs/>
          <w:szCs w:val="24"/>
          <w:lang w:val="en-US"/>
        </w:rPr>
        <w:t>2.08</w:t>
      </w:r>
      <w:r w:rsidRPr="003A2516">
        <w:rPr>
          <w:bCs/>
          <w:szCs w:val="24"/>
          <w:lang w:val="x-none"/>
        </w:rPr>
        <w:t xml:space="preserve"> per lineal metre of the semi-trailer per trip</w:t>
      </w:r>
      <w:r w:rsidRPr="003A2516">
        <w:rPr>
          <w:bCs/>
          <w:szCs w:val="24"/>
        </w:rPr>
        <w:t>.</w:t>
      </w:r>
    </w:p>
    <w:p w14:paraId="2FB77DD8" w14:textId="77777777" w:rsidR="00BC31A7" w:rsidRPr="00677678" w:rsidRDefault="00BC31A7" w:rsidP="00BC31A7">
      <w:pPr>
        <w:pStyle w:val="GG-body"/>
        <w:rPr>
          <w:szCs w:val="24"/>
        </w:rPr>
      </w:pPr>
      <w:r w:rsidRPr="003A2516">
        <w:rPr>
          <w:bCs/>
          <w:szCs w:val="24"/>
          <w:lang w:val="x-none"/>
        </w:rPr>
        <w:t>Boat mooring fee: $</w:t>
      </w:r>
      <w:r w:rsidRPr="003A2516">
        <w:rPr>
          <w:bCs/>
          <w:szCs w:val="24"/>
          <w:lang w:val="en-US"/>
        </w:rPr>
        <w:t>85.16</w:t>
      </w:r>
      <w:r w:rsidRPr="003A2516">
        <w:rPr>
          <w:bCs/>
          <w:szCs w:val="24"/>
          <w:lang w:val="x-none"/>
        </w:rPr>
        <w:t xml:space="preserve"> per boat per day (or part thereof).</w:t>
      </w:r>
    </w:p>
    <w:p w14:paraId="2D638AD5" w14:textId="523446C6" w:rsidR="00BC31A7" w:rsidRPr="00677678" w:rsidRDefault="00BC31A7" w:rsidP="00BC31A7">
      <w:pPr>
        <w:pStyle w:val="GG-body"/>
        <w:rPr>
          <w:bCs/>
          <w:szCs w:val="20"/>
          <w:lang w:val="en-US"/>
        </w:rPr>
      </w:pPr>
      <w:r w:rsidRPr="00677678">
        <w:rPr>
          <w:bCs/>
          <w:szCs w:val="20"/>
        </w:rPr>
        <w:t>Dat</w:t>
      </w:r>
      <w:r>
        <w:rPr>
          <w:bCs/>
          <w:szCs w:val="20"/>
        </w:rPr>
        <w:t>ed: 5 May 2023</w:t>
      </w:r>
    </w:p>
    <w:p w14:paraId="5ED1CC2B" w14:textId="77777777" w:rsidR="00BC31A7" w:rsidRPr="00677678" w:rsidRDefault="00BC31A7" w:rsidP="00BC31A7">
      <w:pPr>
        <w:pStyle w:val="GG-SName"/>
      </w:pPr>
      <w:r w:rsidRPr="00677678">
        <w:t xml:space="preserve">Hon Anastasios </w:t>
      </w:r>
      <w:proofErr w:type="spellStart"/>
      <w:r w:rsidRPr="00677678">
        <w:t>Koutsantonis</w:t>
      </w:r>
      <w:proofErr w:type="spellEnd"/>
      <w:r w:rsidRPr="00677678">
        <w:t xml:space="preserve"> M</w:t>
      </w:r>
      <w:r>
        <w:t>P</w:t>
      </w:r>
    </w:p>
    <w:p w14:paraId="31926FB4" w14:textId="77777777" w:rsidR="00BC31A7" w:rsidRDefault="00BC31A7" w:rsidP="00BC31A7">
      <w:pPr>
        <w:pStyle w:val="GG-Signature"/>
      </w:pPr>
      <w:r w:rsidRPr="00677678">
        <w:t xml:space="preserve">Minister </w:t>
      </w:r>
      <w:r>
        <w:t>for</w:t>
      </w:r>
      <w:r w:rsidRPr="00677678">
        <w:t xml:space="preserve"> Infrastructure </w:t>
      </w:r>
      <w:r>
        <w:t>a</w:t>
      </w:r>
      <w:r w:rsidRPr="00677678">
        <w:t>nd Transport</w:t>
      </w:r>
    </w:p>
    <w:p w14:paraId="59D41D50" w14:textId="77777777" w:rsidR="00BC31A7" w:rsidRDefault="00BC31A7" w:rsidP="00BC31A7">
      <w:pPr>
        <w:pStyle w:val="GG-body"/>
        <w:pBdr>
          <w:top w:val="single" w:sz="4" w:space="1" w:color="auto"/>
        </w:pBdr>
        <w:spacing w:before="100" w:after="0" w:line="14" w:lineRule="exact"/>
        <w:jc w:val="center"/>
      </w:pPr>
    </w:p>
    <w:p w14:paraId="225B902B" w14:textId="5DA0E760" w:rsidR="009D0E6B" w:rsidRDefault="009D0E6B">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1D0500E8" w14:textId="77777777" w:rsidR="00BC31A7" w:rsidRPr="00677678" w:rsidRDefault="00BC31A7" w:rsidP="00BC31A7">
      <w:pPr>
        <w:pStyle w:val="GG-Title1"/>
      </w:pPr>
      <w:r w:rsidRPr="00677678">
        <w:t xml:space="preserve">Harbors </w:t>
      </w:r>
      <w:r>
        <w:t>a</w:t>
      </w:r>
      <w:r w:rsidRPr="00677678">
        <w:t>nd Navigation Act 1993</w:t>
      </w:r>
    </w:p>
    <w:p w14:paraId="64007B47" w14:textId="77777777" w:rsidR="00BC31A7" w:rsidRPr="003A2516" w:rsidRDefault="00BC31A7" w:rsidP="00BC31A7">
      <w:pPr>
        <w:pStyle w:val="GG-Title2"/>
        <w:rPr>
          <w:bCs/>
        </w:rPr>
      </w:pPr>
      <w:r w:rsidRPr="003A2516">
        <w:rPr>
          <w:bCs/>
          <w:lang w:val="x-none"/>
        </w:rPr>
        <w:t xml:space="preserve">Schedule </w:t>
      </w:r>
      <w:r>
        <w:rPr>
          <w:bCs/>
          <w:lang w:val="en-US"/>
        </w:rPr>
        <w:t>o</w:t>
      </w:r>
      <w:r w:rsidRPr="003A2516">
        <w:rPr>
          <w:bCs/>
          <w:lang w:val="x-none"/>
        </w:rPr>
        <w:t xml:space="preserve">f Shipping Charges Pursuant </w:t>
      </w:r>
      <w:r>
        <w:rPr>
          <w:bCs/>
          <w:lang w:val="en-US"/>
        </w:rPr>
        <w:t>t</w:t>
      </w:r>
      <w:r w:rsidRPr="003A2516">
        <w:rPr>
          <w:bCs/>
          <w:lang w:val="x-none"/>
        </w:rPr>
        <w:t>o Section 31</w:t>
      </w:r>
    </w:p>
    <w:p w14:paraId="01863913" w14:textId="77777777" w:rsidR="00BC31A7" w:rsidRPr="00677678" w:rsidRDefault="00BC31A7" w:rsidP="00BC31A7">
      <w:pPr>
        <w:pStyle w:val="GG-Title3"/>
        <w:rPr>
          <w:lang w:val="en-US"/>
        </w:rPr>
      </w:pPr>
      <w:r w:rsidRPr="00677678">
        <w:t>Effective from 1 July 20</w:t>
      </w:r>
      <w:r w:rsidRPr="00677678">
        <w:rPr>
          <w:lang w:val="en-US"/>
        </w:rPr>
        <w:t>23</w:t>
      </w:r>
    </w:p>
    <w:p w14:paraId="15483F0F" w14:textId="77777777" w:rsidR="00BC31A7" w:rsidRDefault="00BC31A7" w:rsidP="00BC31A7">
      <w:pPr>
        <w:pStyle w:val="GG-body"/>
        <w:jc w:val="center"/>
        <w:rPr>
          <w:szCs w:val="24"/>
        </w:rPr>
      </w:pPr>
      <w:r>
        <w:rPr>
          <w:rFonts w:cs="Arial"/>
          <w:b/>
          <w:szCs w:val="26"/>
          <w:lang w:val="en-US"/>
        </w:rPr>
        <w:t>Navigation</w:t>
      </w:r>
      <w:r w:rsidRPr="00542EEC">
        <w:rPr>
          <w:rFonts w:cs="Arial"/>
          <w:b/>
          <w:szCs w:val="26"/>
          <w:lang w:val="x-none"/>
        </w:rPr>
        <w:t xml:space="preserve"> Services Charge</w:t>
      </w:r>
    </w:p>
    <w:p w14:paraId="0FA7DBEC" w14:textId="77777777" w:rsidR="00BC31A7" w:rsidRPr="009F46B1" w:rsidRDefault="00BC31A7" w:rsidP="00BC31A7">
      <w:pPr>
        <w:pStyle w:val="GG-body"/>
        <w:rPr>
          <w:bCs/>
          <w:szCs w:val="24"/>
          <w:lang w:val="x-none"/>
        </w:rPr>
      </w:pPr>
      <w:r w:rsidRPr="009F46B1">
        <w:rPr>
          <w:bCs/>
          <w:szCs w:val="24"/>
          <w:lang w:val="x-none"/>
        </w:rPr>
        <w:t xml:space="preserve">The Navigation Services Charge is to recover the costs of providing navigation aids to commercial shipping using the </w:t>
      </w:r>
      <w:r w:rsidRPr="009F46B1">
        <w:rPr>
          <w:bCs/>
          <w:szCs w:val="24"/>
        </w:rPr>
        <w:t>S</w:t>
      </w:r>
      <w:proofErr w:type="spellStart"/>
      <w:r w:rsidRPr="009F46B1">
        <w:rPr>
          <w:bCs/>
          <w:szCs w:val="24"/>
          <w:lang w:val="x-none"/>
        </w:rPr>
        <w:t>tate’s</w:t>
      </w:r>
      <w:proofErr w:type="spellEnd"/>
      <w:r w:rsidRPr="009F46B1">
        <w:rPr>
          <w:bCs/>
          <w:szCs w:val="24"/>
          <w:lang w:val="x-none"/>
        </w:rPr>
        <w:t xml:space="preserve"> indentured ports of Port Bonython and Whyalla.  This will be a charge to boats on the basis of the number of times the boat enters </w:t>
      </w:r>
      <w:r w:rsidRPr="009F46B1">
        <w:rPr>
          <w:bCs/>
          <w:szCs w:val="24"/>
        </w:rPr>
        <w:t>S</w:t>
      </w:r>
      <w:proofErr w:type="spellStart"/>
      <w:r w:rsidRPr="009F46B1">
        <w:rPr>
          <w:bCs/>
          <w:szCs w:val="24"/>
          <w:lang w:val="x-none"/>
        </w:rPr>
        <w:t>tate</w:t>
      </w:r>
      <w:proofErr w:type="spellEnd"/>
      <w:r w:rsidRPr="009F46B1">
        <w:rPr>
          <w:bCs/>
          <w:szCs w:val="24"/>
          <w:lang w:val="x-none"/>
        </w:rPr>
        <w:t xml:space="preserve"> waters from outside those waters</w:t>
      </w:r>
      <w:r w:rsidRPr="009F46B1">
        <w:rPr>
          <w:bCs/>
          <w:szCs w:val="24"/>
          <w:lang w:val="en-US"/>
        </w:rPr>
        <w:t>,</w:t>
      </w:r>
      <w:r w:rsidRPr="009F46B1">
        <w:rPr>
          <w:bCs/>
          <w:szCs w:val="24"/>
          <w:lang w:val="x-none"/>
        </w:rPr>
        <w:t xml:space="preserve"> and proceeds to an indentured or private port in the </w:t>
      </w:r>
      <w:r w:rsidRPr="009F46B1">
        <w:rPr>
          <w:bCs/>
          <w:szCs w:val="24"/>
        </w:rPr>
        <w:t>S</w:t>
      </w:r>
      <w:proofErr w:type="spellStart"/>
      <w:r w:rsidRPr="009F46B1">
        <w:rPr>
          <w:bCs/>
          <w:szCs w:val="24"/>
          <w:lang w:val="x-none"/>
        </w:rPr>
        <w:t>tate</w:t>
      </w:r>
      <w:proofErr w:type="spellEnd"/>
      <w:r w:rsidRPr="009F46B1">
        <w:rPr>
          <w:bCs/>
          <w:szCs w:val="24"/>
          <w:lang w:val="x-none"/>
        </w:rPr>
        <w:t>.</w:t>
      </w:r>
    </w:p>
    <w:p w14:paraId="35ACB7ED" w14:textId="77777777" w:rsidR="00BC31A7" w:rsidRPr="009F46B1" w:rsidRDefault="00BC31A7" w:rsidP="00BC31A7">
      <w:pPr>
        <w:pStyle w:val="GG-body"/>
        <w:rPr>
          <w:bCs/>
          <w:szCs w:val="24"/>
          <w:lang w:val="x-none"/>
        </w:rPr>
      </w:pPr>
      <w:r w:rsidRPr="009F46B1">
        <w:rPr>
          <w:bCs/>
          <w:i/>
          <w:szCs w:val="24"/>
          <w:lang w:val="x-none"/>
        </w:rPr>
        <w:t>Note</w:t>
      </w:r>
      <w:r w:rsidRPr="009F46B1">
        <w:rPr>
          <w:bCs/>
          <w:szCs w:val="24"/>
          <w:lang w:val="x-none"/>
        </w:rPr>
        <w:t>: Other charging arrangements have been made and apply to the ports of Ardrossan, Klein Point, Port Adelaide, Port Giles, Port Lincoln, Port Pirie, Thevenard and Wallaroo.</w:t>
      </w:r>
    </w:p>
    <w:p w14:paraId="3E18D05C" w14:textId="77777777" w:rsidR="00BC31A7" w:rsidRPr="009F46B1" w:rsidRDefault="00BC31A7" w:rsidP="00BC31A7">
      <w:pPr>
        <w:pStyle w:val="GG-body"/>
        <w:rPr>
          <w:bCs/>
          <w:szCs w:val="24"/>
          <w:lang w:val="x-none"/>
        </w:rPr>
      </w:pPr>
      <w:r w:rsidRPr="009F46B1">
        <w:rPr>
          <w:bCs/>
          <w:szCs w:val="24"/>
          <w:lang w:val="x-none"/>
        </w:rPr>
        <w:t>The base charge (GST inclusive) to be applied is $1</w:t>
      </w:r>
      <w:r w:rsidRPr="009F46B1">
        <w:rPr>
          <w:bCs/>
          <w:szCs w:val="24"/>
        </w:rPr>
        <w:t xml:space="preserve"> 816</w:t>
      </w:r>
      <w:r w:rsidRPr="009F46B1">
        <w:rPr>
          <w:bCs/>
          <w:szCs w:val="24"/>
          <w:lang w:val="x-none"/>
        </w:rPr>
        <w:t>.00 + $0.</w:t>
      </w:r>
      <w:r w:rsidRPr="009F46B1">
        <w:rPr>
          <w:bCs/>
          <w:szCs w:val="24"/>
          <w:lang w:val="en-US"/>
        </w:rPr>
        <w:t>19990</w:t>
      </w:r>
      <w:r w:rsidRPr="009F46B1">
        <w:rPr>
          <w:bCs/>
          <w:szCs w:val="24"/>
          <w:lang w:val="x-none"/>
        </w:rPr>
        <w:t xml:space="preserve"> per </w:t>
      </w:r>
      <w:r w:rsidRPr="009F46B1">
        <w:rPr>
          <w:bCs/>
          <w:szCs w:val="24"/>
        </w:rPr>
        <w:t>g</w:t>
      </w:r>
      <w:proofErr w:type="spellStart"/>
      <w:r w:rsidRPr="009F46B1">
        <w:rPr>
          <w:bCs/>
          <w:szCs w:val="24"/>
          <w:lang w:val="x-none"/>
        </w:rPr>
        <w:t>ross</w:t>
      </w:r>
      <w:proofErr w:type="spellEnd"/>
      <w:r w:rsidRPr="009F46B1">
        <w:rPr>
          <w:bCs/>
          <w:szCs w:val="24"/>
          <w:lang w:val="x-none"/>
        </w:rPr>
        <w:t xml:space="preserve"> tonnage (GT) per trading voyage within South Australian waters.</w:t>
      </w:r>
    </w:p>
    <w:p w14:paraId="58FE1FB4" w14:textId="77777777" w:rsidR="00BC31A7" w:rsidRPr="009F46B1" w:rsidRDefault="00BC31A7" w:rsidP="00BC31A7">
      <w:pPr>
        <w:pStyle w:val="GG-body"/>
        <w:rPr>
          <w:bCs/>
          <w:szCs w:val="24"/>
          <w:lang w:val="x-none"/>
        </w:rPr>
      </w:pPr>
      <w:r w:rsidRPr="009F46B1">
        <w:rPr>
          <w:bCs/>
          <w:szCs w:val="24"/>
          <w:lang w:val="x-none"/>
        </w:rPr>
        <w:t>The base charge will be reduced by 25% for each subsequent call of the commercial boat after the first call and within six months of the first call, (i.e. 100% of base charge for first call; 75% for second call within six months of the first call; 50% for the third call; 25% for the fourth call). No Navigation Services Charge will be payable for the fifth call and any subsequent call, provided they occur within six months of the first call.</w:t>
      </w:r>
    </w:p>
    <w:p w14:paraId="281324C4" w14:textId="77777777" w:rsidR="00BC31A7" w:rsidRDefault="00BC31A7" w:rsidP="00BC31A7">
      <w:pPr>
        <w:pStyle w:val="GG-body"/>
        <w:rPr>
          <w:bCs/>
          <w:szCs w:val="24"/>
          <w:lang w:val="en-US"/>
        </w:rPr>
      </w:pPr>
      <w:r w:rsidRPr="009F46B1">
        <w:rPr>
          <w:bCs/>
          <w:szCs w:val="24"/>
          <w:lang w:val="x-none"/>
        </w:rPr>
        <w:t>Alternatively, an option of a one-off, up-front payment of 2.3 times the base charge for unlimited calls by the one commercial boat in a six month period is available.  Application must be made prior to the entry of the boat into South Australian waters</w:t>
      </w:r>
      <w:r>
        <w:rPr>
          <w:bCs/>
          <w:szCs w:val="24"/>
          <w:lang w:val="en-US"/>
        </w:rPr>
        <w:t>.</w:t>
      </w:r>
    </w:p>
    <w:p w14:paraId="01764E05" w14:textId="77777777" w:rsidR="00BC31A7" w:rsidRPr="003A2516" w:rsidRDefault="00BC31A7" w:rsidP="00BC31A7">
      <w:pPr>
        <w:pStyle w:val="GG-body"/>
        <w:jc w:val="center"/>
        <w:rPr>
          <w:b/>
          <w:szCs w:val="24"/>
          <w:lang w:val="en-US"/>
        </w:rPr>
      </w:pPr>
      <w:r w:rsidRPr="009F46B1">
        <w:rPr>
          <w:b/>
          <w:szCs w:val="24"/>
          <w:lang w:val="en-US"/>
        </w:rPr>
        <w:t>Harbor Services Charge (Applied at Port Bonython Only)</w:t>
      </w:r>
    </w:p>
    <w:p w14:paraId="329BCEFD" w14:textId="77777777" w:rsidR="00BC31A7" w:rsidRPr="009F46B1" w:rsidRDefault="00BC31A7" w:rsidP="00BC31A7">
      <w:pPr>
        <w:pStyle w:val="GG-body"/>
        <w:rPr>
          <w:bCs/>
          <w:szCs w:val="24"/>
          <w:lang w:val="x-none"/>
        </w:rPr>
      </w:pPr>
      <w:r w:rsidRPr="009F46B1">
        <w:rPr>
          <w:bCs/>
          <w:szCs w:val="24"/>
          <w:lang w:val="x-none"/>
        </w:rPr>
        <w:t>The Harbor Services Charge is to recover the costs of servicing boats in port and at berths.</w:t>
      </w:r>
    </w:p>
    <w:p w14:paraId="1E608A18" w14:textId="77777777" w:rsidR="00BC31A7" w:rsidRPr="00677678" w:rsidRDefault="00BC31A7" w:rsidP="00BC31A7">
      <w:pPr>
        <w:pStyle w:val="GG-body"/>
        <w:rPr>
          <w:szCs w:val="24"/>
        </w:rPr>
      </w:pPr>
      <w:r w:rsidRPr="009F46B1">
        <w:rPr>
          <w:bCs/>
          <w:szCs w:val="24"/>
          <w:lang w:val="x-none"/>
        </w:rPr>
        <w:t>The base charge (GST inclusive) to be applied is $4</w:t>
      </w:r>
      <w:r w:rsidRPr="009F46B1">
        <w:rPr>
          <w:bCs/>
          <w:szCs w:val="24"/>
        </w:rPr>
        <w:t xml:space="preserve"> 881</w:t>
      </w:r>
      <w:r w:rsidRPr="009F46B1">
        <w:rPr>
          <w:bCs/>
          <w:szCs w:val="24"/>
          <w:lang w:val="x-none"/>
        </w:rPr>
        <w:t>.00 + $0.00</w:t>
      </w:r>
      <w:r w:rsidRPr="009F46B1">
        <w:rPr>
          <w:bCs/>
          <w:szCs w:val="24"/>
          <w:lang w:val="en-US"/>
        </w:rPr>
        <w:t>907</w:t>
      </w:r>
      <w:r w:rsidRPr="009F46B1">
        <w:rPr>
          <w:bCs/>
          <w:szCs w:val="24"/>
          <w:lang w:val="x-none"/>
        </w:rPr>
        <w:t xml:space="preserve"> per </w:t>
      </w:r>
      <w:r w:rsidRPr="009F46B1">
        <w:rPr>
          <w:bCs/>
          <w:szCs w:val="24"/>
        </w:rPr>
        <w:t>g</w:t>
      </w:r>
      <w:proofErr w:type="spellStart"/>
      <w:r w:rsidRPr="009F46B1">
        <w:rPr>
          <w:bCs/>
          <w:szCs w:val="24"/>
          <w:lang w:val="x-none"/>
        </w:rPr>
        <w:t>ross</w:t>
      </w:r>
      <w:proofErr w:type="spellEnd"/>
      <w:r w:rsidRPr="009F46B1">
        <w:rPr>
          <w:bCs/>
          <w:szCs w:val="24"/>
          <w:lang w:val="x-none"/>
        </w:rPr>
        <w:t xml:space="preserve"> tonnage (GT) of the boat per hour at berth</w:t>
      </w:r>
      <w:r w:rsidRPr="003A2516">
        <w:rPr>
          <w:bCs/>
          <w:szCs w:val="24"/>
          <w:lang w:val="x-none"/>
        </w:rPr>
        <w:t>.</w:t>
      </w:r>
    </w:p>
    <w:p w14:paraId="789E72F3" w14:textId="20C62E4F" w:rsidR="00BC31A7" w:rsidRPr="00677678" w:rsidRDefault="00BC31A7" w:rsidP="00BC31A7">
      <w:pPr>
        <w:pStyle w:val="GG-body"/>
        <w:rPr>
          <w:bCs/>
          <w:szCs w:val="20"/>
          <w:lang w:val="en-US"/>
        </w:rPr>
      </w:pPr>
      <w:r w:rsidRPr="00677678">
        <w:rPr>
          <w:bCs/>
          <w:szCs w:val="20"/>
        </w:rPr>
        <w:t>Date</w:t>
      </w:r>
      <w:r>
        <w:rPr>
          <w:bCs/>
          <w:szCs w:val="20"/>
        </w:rPr>
        <w:t>d: 5 May 2023</w:t>
      </w:r>
    </w:p>
    <w:p w14:paraId="71ACCD9F" w14:textId="77777777" w:rsidR="00BC31A7" w:rsidRPr="00677678" w:rsidRDefault="00BC31A7" w:rsidP="00BC31A7">
      <w:pPr>
        <w:pStyle w:val="GG-SName"/>
      </w:pPr>
      <w:r w:rsidRPr="00677678">
        <w:t xml:space="preserve">Hon Anastasios </w:t>
      </w:r>
      <w:proofErr w:type="spellStart"/>
      <w:r w:rsidRPr="00677678">
        <w:t>Koutsantonis</w:t>
      </w:r>
      <w:proofErr w:type="spellEnd"/>
      <w:r w:rsidRPr="00677678">
        <w:t xml:space="preserve"> M</w:t>
      </w:r>
      <w:r>
        <w:t>P</w:t>
      </w:r>
    </w:p>
    <w:p w14:paraId="434DE444" w14:textId="2650E638" w:rsidR="00BC31A7" w:rsidRDefault="00BC31A7" w:rsidP="00BC31A7">
      <w:pPr>
        <w:pStyle w:val="GG-Signature"/>
      </w:pPr>
      <w:r w:rsidRPr="00677678">
        <w:t xml:space="preserve">Minister </w:t>
      </w:r>
      <w:r>
        <w:t>for</w:t>
      </w:r>
      <w:r w:rsidRPr="00677678">
        <w:t xml:space="preserve"> Infrastructure </w:t>
      </w:r>
      <w:r>
        <w:t>a</w:t>
      </w:r>
      <w:r w:rsidRPr="00677678">
        <w:t>nd Transport</w:t>
      </w:r>
    </w:p>
    <w:p w14:paraId="089CC6DE" w14:textId="0185E1EF" w:rsidR="00BC31A7" w:rsidRDefault="00BC31A7" w:rsidP="00BC31A7">
      <w:pPr>
        <w:pStyle w:val="GG-Signature"/>
        <w:pBdr>
          <w:bottom w:val="single" w:sz="4" w:space="1" w:color="auto"/>
        </w:pBdr>
        <w:spacing w:line="52" w:lineRule="exact"/>
        <w:jc w:val="center"/>
      </w:pPr>
    </w:p>
    <w:p w14:paraId="0839328B" w14:textId="1554B220" w:rsidR="00BC31A7" w:rsidRDefault="00BC31A7" w:rsidP="00BC31A7">
      <w:pPr>
        <w:pStyle w:val="GG-Signature"/>
        <w:pBdr>
          <w:top w:val="single" w:sz="4" w:space="1" w:color="auto"/>
        </w:pBdr>
        <w:spacing w:before="34" w:line="14" w:lineRule="exact"/>
        <w:jc w:val="center"/>
      </w:pPr>
    </w:p>
    <w:p w14:paraId="27C2CAD7" w14:textId="6DEB5C32" w:rsidR="00BC31A7" w:rsidRDefault="00BC31A7" w:rsidP="008119AE">
      <w:pPr>
        <w:spacing w:after="0" w:line="240" w:lineRule="auto"/>
        <w:jc w:val="left"/>
        <w:rPr>
          <w:rFonts w:ascii="Times New Roman" w:eastAsia="Times New Roman" w:hAnsi="Times New Roman"/>
          <w:sz w:val="17"/>
          <w:szCs w:val="17"/>
        </w:rPr>
      </w:pPr>
    </w:p>
    <w:p w14:paraId="6DC8F690" w14:textId="77777777" w:rsidR="00BC31A7" w:rsidRPr="00BC31A7" w:rsidRDefault="00BC31A7" w:rsidP="00A06D0A">
      <w:pPr>
        <w:pStyle w:val="Heading2"/>
        <w:rPr>
          <w:lang w:eastAsia="en-AU"/>
        </w:rPr>
      </w:pPr>
      <w:bookmarkStart w:id="83" w:name="_Toc135312400"/>
      <w:r w:rsidRPr="00BC31A7">
        <w:rPr>
          <w:lang w:eastAsia="en-AU"/>
        </w:rPr>
        <w:t>HEAVY VEHICLE NATIONAL LAW (SOUTH AUSTRALIA) ACT 2013</w:t>
      </w:r>
      <w:bookmarkEnd w:id="83"/>
    </w:p>
    <w:p w14:paraId="51A7F463" w14:textId="77777777" w:rsidR="00BC31A7" w:rsidRPr="00BC31A7" w:rsidRDefault="00BC31A7" w:rsidP="00BC31A7">
      <w:pPr>
        <w:keepLines/>
        <w:autoSpaceDE w:val="0"/>
        <w:autoSpaceDN w:val="0"/>
        <w:adjustRightInd w:val="0"/>
        <w:spacing w:after="0" w:line="240" w:lineRule="auto"/>
        <w:jc w:val="left"/>
        <w:rPr>
          <w:rFonts w:ascii="Times New Roman" w:eastAsiaTheme="minorEastAsia" w:hAnsi="Times New Roman"/>
          <w:color w:val="000000"/>
          <w:sz w:val="28"/>
          <w:szCs w:val="28"/>
          <w:lang w:eastAsia="en-AU"/>
        </w:rPr>
      </w:pPr>
      <w:r w:rsidRPr="00BC31A7">
        <w:rPr>
          <w:rFonts w:ascii="Times New Roman" w:eastAsiaTheme="minorEastAsia" w:hAnsi="Times New Roman"/>
          <w:color w:val="000000"/>
          <w:sz w:val="28"/>
          <w:szCs w:val="28"/>
          <w:lang w:eastAsia="en-AU"/>
        </w:rPr>
        <w:t>South Australia</w:t>
      </w:r>
    </w:p>
    <w:p w14:paraId="33576065" w14:textId="77777777" w:rsidR="00BC31A7" w:rsidRPr="00BC31A7" w:rsidRDefault="00BC31A7" w:rsidP="00BC31A7">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BC31A7">
        <w:rPr>
          <w:rFonts w:ascii="Times New Roman" w:eastAsiaTheme="minorEastAsia" w:hAnsi="Times New Roman"/>
          <w:b/>
          <w:bCs/>
          <w:color w:val="000000"/>
          <w:sz w:val="36"/>
          <w:szCs w:val="36"/>
          <w:lang w:eastAsia="en-AU"/>
        </w:rPr>
        <w:t>Heavy Vehicle National Law (South Australia) (Fees) Notice 2023</w:t>
      </w:r>
    </w:p>
    <w:p w14:paraId="3A19C1C8" w14:textId="77777777" w:rsidR="00BC31A7" w:rsidRPr="00BC31A7" w:rsidRDefault="00BC31A7" w:rsidP="00BC31A7">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BC31A7">
        <w:rPr>
          <w:rFonts w:ascii="Times New Roman" w:eastAsiaTheme="minorEastAsia" w:hAnsi="Times New Roman"/>
          <w:color w:val="000000"/>
          <w:sz w:val="24"/>
          <w:szCs w:val="24"/>
          <w:lang w:eastAsia="en-AU"/>
        </w:rPr>
        <w:t xml:space="preserve">under the </w:t>
      </w:r>
      <w:r w:rsidRPr="00BC31A7">
        <w:rPr>
          <w:rFonts w:ascii="Times New Roman" w:eastAsiaTheme="minorEastAsia" w:hAnsi="Times New Roman"/>
          <w:i/>
          <w:iCs/>
          <w:color w:val="000000"/>
          <w:sz w:val="24"/>
          <w:szCs w:val="24"/>
          <w:lang w:eastAsia="en-AU"/>
        </w:rPr>
        <w:t>Heavy Vehicle National Law (South Australia) Act 2013</w:t>
      </w:r>
    </w:p>
    <w:p w14:paraId="092BED40"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1—Short title</w:t>
      </w:r>
    </w:p>
    <w:p w14:paraId="753970AF" w14:textId="77777777" w:rsidR="00BC31A7" w:rsidRPr="00BC31A7" w:rsidRDefault="00BC31A7" w:rsidP="00BC31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 xml:space="preserve">This notice may be cited as the </w:t>
      </w:r>
      <w:r w:rsidRPr="00BC31A7">
        <w:rPr>
          <w:rFonts w:ascii="Times New Roman" w:eastAsiaTheme="minorEastAsia" w:hAnsi="Times New Roman"/>
          <w:i/>
          <w:iCs/>
          <w:color w:val="000000"/>
          <w:sz w:val="23"/>
          <w:szCs w:val="23"/>
          <w:lang w:eastAsia="en-AU"/>
        </w:rPr>
        <w:t>Heavy Vehicle National Law (South Australia) (Fees) Notice 2023</w:t>
      </w:r>
      <w:r w:rsidRPr="00BC31A7">
        <w:rPr>
          <w:rFonts w:ascii="Times New Roman" w:eastAsiaTheme="minorEastAsia" w:hAnsi="Times New Roman"/>
          <w:color w:val="000000"/>
          <w:sz w:val="23"/>
          <w:szCs w:val="23"/>
          <w:lang w:eastAsia="en-AU"/>
        </w:rPr>
        <w:t>.</w:t>
      </w:r>
    </w:p>
    <w:p w14:paraId="37A4F1DF" w14:textId="77777777" w:rsidR="00BC31A7" w:rsidRPr="00BC31A7" w:rsidRDefault="00BC31A7" w:rsidP="00BC31A7">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BC31A7">
        <w:rPr>
          <w:rFonts w:ascii="Times New Roman" w:eastAsiaTheme="minorEastAsia" w:hAnsi="Times New Roman"/>
          <w:b/>
          <w:bCs/>
          <w:color w:val="000000"/>
          <w:sz w:val="20"/>
          <w:szCs w:val="20"/>
          <w:lang w:eastAsia="en-AU"/>
        </w:rPr>
        <w:t>Note—</w:t>
      </w:r>
    </w:p>
    <w:p w14:paraId="4DDFBB12" w14:textId="77777777" w:rsidR="00BC31A7" w:rsidRPr="00BC31A7" w:rsidRDefault="00BC31A7" w:rsidP="00BC31A7">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 xml:space="preserve">This is a fee notice made in accordance with the </w:t>
      </w:r>
      <w:r w:rsidRPr="00BC31A7">
        <w:rPr>
          <w:rFonts w:ascii="Times New Roman" w:eastAsiaTheme="minorEastAsia" w:hAnsi="Times New Roman"/>
          <w:i/>
          <w:iCs/>
          <w:color w:val="000000"/>
          <w:sz w:val="20"/>
          <w:szCs w:val="20"/>
          <w:lang w:eastAsia="en-AU"/>
        </w:rPr>
        <w:t>Legislation (Fees) Act 2019</w:t>
      </w:r>
      <w:r w:rsidRPr="00BC31A7">
        <w:rPr>
          <w:rFonts w:ascii="Times New Roman" w:eastAsiaTheme="minorEastAsia" w:hAnsi="Times New Roman"/>
          <w:color w:val="000000"/>
          <w:sz w:val="20"/>
          <w:szCs w:val="20"/>
          <w:lang w:eastAsia="en-AU"/>
        </w:rPr>
        <w:t xml:space="preserve">. </w:t>
      </w:r>
      <w:r w:rsidRPr="00BC31A7">
        <w:rPr>
          <w:rFonts w:ascii="Times New Roman" w:eastAsiaTheme="minorEastAsia" w:hAnsi="Times New Roman"/>
          <w:sz w:val="20"/>
          <w:szCs w:val="20"/>
          <w:lang w:eastAsia="en-AU"/>
        </w:rPr>
        <w:t xml:space="preserve">Under section 4(3) of that Act, this notice revokes the </w:t>
      </w:r>
      <w:r w:rsidRPr="00BC31A7">
        <w:rPr>
          <w:rFonts w:ascii="Times New Roman" w:eastAsiaTheme="minorEastAsia" w:hAnsi="Times New Roman"/>
          <w:i/>
          <w:iCs/>
          <w:color w:val="000000"/>
          <w:sz w:val="20"/>
          <w:szCs w:val="20"/>
          <w:lang w:eastAsia="en-AU"/>
        </w:rPr>
        <w:t>Heavy Vehicle National Law (South Australia) (Fees) Notice 2022</w:t>
      </w:r>
      <w:r w:rsidRPr="00BC31A7">
        <w:rPr>
          <w:rFonts w:ascii="Times New Roman" w:eastAsiaTheme="minorEastAsia" w:hAnsi="Times New Roman"/>
          <w:sz w:val="20"/>
          <w:szCs w:val="20"/>
          <w:lang w:eastAsia="en-AU"/>
        </w:rPr>
        <w:t>, as published in the Government Gazette on 9 June 2022 (p 1338).</w:t>
      </w:r>
    </w:p>
    <w:p w14:paraId="1B18912F"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2—Commencement</w:t>
      </w:r>
    </w:p>
    <w:p w14:paraId="18868447" w14:textId="77777777" w:rsidR="00BC31A7" w:rsidRPr="00BC31A7" w:rsidRDefault="00BC31A7" w:rsidP="00BC31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This notice has effect on 1 July 2023.</w:t>
      </w:r>
    </w:p>
    <w:p w14:paraId="7B8D6737"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3—Interpretation</w:t>
      </w:r>
    </w:p>
    <w:p w14:paraId="7ABD977F" w14:textId="77777777" w:rsidR="00BC31A7" w:rsidRPr="00BC31A7" w:rsidRDefault="00BC31A7" w:rsidP="00BC31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In this notice, unless the contrary intention appears—</w:t>
      </w:r>
    </w:p>
    <w:p w14:paraId="5669E057" w14:textId="77777777" w:rsidR="00BC31A7" w:rsidRPr="00BC31A7" w:rsidRDefault="00BC31A7" w:rsidP="00BC31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b/>
          <w:bCs/>
          <w:i/>
          <w:iCs/>
          <w:color w:val="000000"/>
          <w:sz w:val="23"/>
          <w:szCs w:val="23"/>
          <w:lang w:eastAsia="en-AU"/>
        </w:rPr>
        <w:t>Act</w:t>
      </w:r>
      <w:r w:rsidRPr="00BC31A7">
        <w:rPr>
          <w:rFonts w:ascii="Times New Roman" w:eastAsiaTheme="minorEastAsia" w:hAnsi="Times New Roman"/>
          <w:color w:val="000000"/>
          <w:sz w:val="23"/>
          <w:szCs w:val="23"/>
          <w:lang w:eastAsia="en-AU"/>
        </w:rPr>
        <w:t xml:space="preserve"> means the </w:t>
      </w:r>
      <w:r w:rsidRPr="00BC31A7">
        <w:rPr>
          <w:rFonts w:ascii="Times New Roman" w:eastAsiaTheme="minorEastAsia" w:hAnsi="Times New Roman"/>
          <w:i/>
          <w:iCs/>
          <w:color w:val="000000"/>
          <w:sz w:val="23"/>
          <w:szCs w:val="23"/>
          <w:lang w:eastAsia="en-AU"/>
        </w:rPr>
        <w:t xml:space="preserve">Heavy Vehicle National Law (South Australia) Act </w:t>
      </w:r>
      <w:proofErr w:type="gramStart"/>
      <w:r w:rsidRPr="00BC31A7">
        <w:rPr>
          <w:rFonts w:ascii="Times New Roman" w:eastAsiaTheme="minorEastAsia" w:hAnsi="Times New Roman"/>
          <w:i/>
          <w:iCs/>
          <w:color w:val="000000"/>
          <w:sz w:val="23"/>
          <w:szCs w:val="23"/>
          <w:lang w:eastAsia="en-AU"/>
        </w:rPr>
        <w:t>2013</w:t>
      </w:r>
      <w:r w:rsidRPr="00BC31A7">
        <w:rPr>
          <w:rFonts w:ascii="Times New Roman" w:eastAsiaTheme="minorEastAsia" w:hAnsi="Times New Roman"/>
          <w:color w:val="000000"/>
          <w:sz w:val="23"/>
          <w:szCs w:val="23"/>
          <w:lang w:eastAsia="en-AU"/>
        </w:rPr>
        <w:t>;</w:t>
      </w:r>
      <w:proofErr w:type="gramEnd"/>
      <w:r w:rsidRPr="00BC31A7">
        <w:rPr>
          <w:rFonts w:ascii="Times New Roman" w:eastAsiaTheme="minorEastAsia" w:hAnsi="Times New Roman"/>
          <w:color w:val="000000"/>
          <w:sz w:val="23"/>
          <w:szCs w:val="23"/>
          <w:lang w:eastAsia="en-AU"/>
        </w:rPr>
        <w:t xml:space="preserve"> </w:t>
      </w:r>
    </w:p>
    <w:p w14:paraId="36D05787" w14:textId="77777777" w:rsidR="00BC31A7" w:rsidRPr="00BC31A7" w:rsidRDefault="00BC31A7" w:rsidP="00BC31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b/>
          <w:bCs/>
          <w:i/>
          <w:iCs/>
          <w:color w:val="000000"/>
          <w:sz w:val="23"/>
          <w:szCs w:val="23"/>
          <w:lang w:eastAsia="en-AU"/>
        </w:rPr>
        <w:t>further inspection</w:t>
      </w:r>
      <w:r w:rsidRPr="00BC31A7">
        <w:rPr>
          <w:rFonts w:ascii="Times New Roman" w:eastAsiaTheme="minorEastAsia" w:hAnsi="Times New Roman"/>
          <w:color w:val="000000"/>
          <w:sz w:val="23"/>
          <w:szCs w:val="23"/>
          <w:lang w:eastAsia="en-AU"/>
        </w:rPr>
        <w:t xml:space="preserve"> of a heavy vehicle means an inspection of the vehicle undertaken to determine if matters identified by a previous inspection have been </w:t>
      </w:r>
      <w:proofErr w:type="gramStart"/>
      <w:r w:rsidRPr="00BC31A7">
        <w:rPr>
          <w:rFonts w:ascii="Times New Roman" w:eastAsiaTheme="minorEastAsia" w:hAnsi="Times New Roman"/>
          <w:color w:val="000000"/>
          <w:sz w:val="23"/>
          <w:szCs w:val="23"/>
          <w:lang w:eastAsia="en-AU"/>
        </w:rPr>
        <w:t>addressed;</w:t>
      </w:r>
      <w:proofErr w:type="gramEnd"/>
    </w:p>
    <w:p w14:paraId="71BA9B6D" w14:textId="77777777" w:rsidR="00BC31A7" w:rsidRPr="00BC31A7" w:rsidRDefault="00BC31A7" w:rsidP="00BC31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b/>
          <w:bCs/>
          <w:i/>
          <w:iCs/>
          <w:color w:val="000000"/>
          <w:sz w:val="23"/>
          <w:szCs w:val="23"/>
          <w:lang w:eastAsia="en-AU"/>
        </w:rPr>
        <w:t>Law</w:t>
      </w:r>
      <w:r w:rsidRPr="00BC31A7">
        <w:rPr>
          <w:rFonts w:ascii="Times New Roman" w:eastAsiaTheme="minorEastAsia" w:hAnsi="Times New Roman"/>
          <w:color w:val="000000"/>
          <w:sz w:val="23"/>
          <w:szCs w:val="23"/>
          <w:lang w:eastAsia="en-AU"/>
        </w:rPr>
        <w:t xml:space="preserve"> means the </w:t>
      </w:r>
      <w:r w:rsidRPr="00BC31A7">
        <w:rPr>
          <w:rFonts w:ascii="Times New Roman" w:eastAsiaTheme="minorEastAsia" w:hAnsi="Times New Roman"/>
          <w:i/>
          <w:iCs/>
          <w:color w:val="000000"/>
          <w:sz w:val="23"/>
          <w:szCs w:val="23"/>
          <w:lang w:eastAsia="en-AU"/>
        </w:rPr>
        <w:t>Heavy Vehicle National Law (South Australia</w:t>
      </w:r>
      <w:proofErr w:type="gramStart"/>
      <w:r w:rsidRPr="00BC31A7">
        <w:rPr>
          <w:rFonts w:ascii="Times New Roman" w:eastAsiaTheme="minorEastAsia" w:hAnsi="Times New Roman"/>
          <w:i/>
          <w:iCs/>
          <w:color w:val="000000"/>
          <w:sz w:val="23"/>
          <w:szCs w:val="23"/>
          <w:lang w:eastAsia="en-AU"/>
        </w:rPr>
        <w:t>)</w:t>
      </w:r>
      <w:r w:rsidRPr="00BC31A7">
        <w:rPr>
          <w:rFonts w:ascii="Times New Roman" w:eastAsiaTheme="minorEastAsia" w:hAnsi="Times New Roman"/>
          <w:color w:val="000000"/>
          <w:sz w:val="23"/>
          <w:szCs w:val="23"/>
          <w:lang w:eastAsia="en-AU"/>
        </w:rPr>
        <w:t>;</w:t>
      </w:r>
      <w:proofErr w:type="gramEnd"/>
    </w:p>
    <w:p w14:paraId="1EE98615" w14:textId="77777777" w:rsidR="00BC31A7" w:rsidRPr="00BC31A7" w:rsidRDefault="00BC31A7" w:rsidP="00BC31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b/>
          <w:bCs/>
          <w:i/>
          <w:iCs/>
          <w:color w:val="000000"/>
          <w:sz w:val="23"/>
          <w:szCs w:val="23"/>
          <w:lang w:eastAsia="en-AU"/>
        </w:rPr>
        <w:t>Metropolitan Adelaide</w:t>
      </w:r>
      <w:r w:rsidRPr="00BC31A7">
        <w:rPr>
          <w:rFonts w:ascii="Times New Roman" w:eastAsiaTheme="minorEastAsia" w:hAnsi="Times New Roman"/>
          <w:color w:val="000000"/>
          <w:sz w:val="23"/>
          <w:szCs w:val="23"/>
          <w:lang w:eastAsia="en-AU"/>
        </w:rPr>
        <w:t xml:space="preserve"> means Metropolitan Adelaide as defined by GRO Plan </w:t>
      </w:r>
      <w:proofErr w:type="gramStart"/>
      <w:r w:rsidRPr="00BC31A7">
        <w:rPr>
          <w:rFonts w:ascii="Times New Roman" w:eastAsiaTheme="minorEastAsia" w:hAnsi="Times New Roman"/>
          <w:color w:val="000000"/>
          <w:sz w:val="23"/>
          <w:szCs w:val="23"/>
          <w:lang w:eastAsia="en-AU"/>
        </w:rPr>
        <w:t>639/93;</w:t>
      </w:r>
      <w:proofErr w:type="gramEnd"/>
    </w:p>
    <w:p w14:paraId="7FC9933D" w14:textId="77777777" w:rsidR="00BC31A7" w:rsidRPr="00BC31A7" w:rsidRDefault="00BC31A7" w:rsidP="00BC31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b/>
          <w:bCs/>
          <w:i/>
          <w:iCs/>
          <w:color w:val="000000"/>
          <w:sz w:val="23"/>
          <w:szCs w:val="23"/>
          <w:lang w:eastAsia="en-AU"/>
        </w:rPr>
        <w:t>route assessment</w:t>
      </w:r>
      <w:r w:rsidRPr="00BC31A7">
        <w:rPr>
          <w:rFonts w:ascii="Times New Roman" w:eastAsiaTheme="minorEastAsia" w:hAnsi="Times New Roman"/>
          <w:color w:val="000000"/>
          <w:sz w:val="23"/>
          <w:szCs w:val="23"/>
          <w:lang w:eastAsia="en-AU"/>
        </w:rPr>
        <w:t xml:space="preserve">—see Schedule 1, item </w:t>
      </w:r>
      <w:proofErr w:type="gramStart"/>
      <w:r w:rsidRPr="00BC31A7">
        <w:rPr>
          <w:rFonts w:ascii="Times New Roman" w:eastAsiaTheme="minorEastAsia" w:hAnsi="Times New Roman"/>
          <w:color w:val="000000"/>
          <w:sz w:val="23"/>
          <w:szCs w:val="23"/>
          <w:lang w:eastAsia="en-AU"/>
        </w:rPr>
        <w:t>9;</w:t>
      </w:r>
      <w:proofErr w:type="gramEnd"/>
    </w:p>
    <w:p w14:paraId="73229387" w14:textId="77777777" w:rsidR="00BC31A7" w:rsidRPr="00BC31A7" w:rsidRDefault="00BC31A7" w:rsidP="00BC31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b/>
          <w:bCs/>
          <w:i/>
          <w:iCs/>
          <w:color w:val="000000"/>
          <w:sz w:val="23"/>
          <w:szCs w:val="23"/>
          <w:lang w:eastAsia="en-AU"/>
        </w:rPr>
        <w:t>Transport Department</w:t>
      </w:r>
      <w:r w:rsidRPr="00BC31A7">
        <w:rPr>
          <w:rFonts w:ascii="Times New Roman" w:eastAsiaTheme="minorEastAsia" w:hAnsi="Times New Roman"/>
          <w:color w:val="000000"/>
          <w:sz w:val="23"/>
          <w:szCs w:val="23"/>
          <w:lang w:eastAsia="en-AU"/>
        </w:rPr>
        <w:t xml:space="preserve"> means the administrative unit of the Public Service that is responsible for assisting a Minister in the administration of the Act.</w:t>
      </w:r>
    </w:p>
    <w:p w14:paraId="1082925D" w14:textId="77777777" w:rsidR="00BC31A7" w:rsidRPr="00BC31A7" w:rsidRDefault="00BC31A7" w:rsidP="00BC31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4—Fees</w:t>
      </w:r>
    </w:p>
    <w:p w14:paraId="7C35B80C"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ab/>
        <w:t>(1)</w:t>
      </w:r>
      <w:r w:rsidRPr="00BC31A7">
        <w:rPr>
          <w:rFonts w:ascii="Times New Roman" w:eastAsiaTheme="minorEastAsia" w:hAnsi="Times New Roman"/>
          <w:color w:val="000000"/>
          <w:sz w:val="23"/>
          <w:szCs w:val="23"/>
          <w:lang w:eastAsia="en-AU"/>
        </w:rPr>
        <w:tab/>
        <w:t xml:space="preserve">The fees set out in Schedule 1 are prescribed for the purposes of the </w:t>
      </w:r>
      <w:proofErr w:type="gramStart"/>
      <w:r w:rsidRPr="00BC31A7">
        <w:rPr>
          <w:rFonts w:ascii="Times New Roman" w:eastAsiaTheme="minorEastAsia" w:hAnsi="Times New Roman"/>
          <w:color w:val="000000"/>
          <w:sz w:val="23"/>
          <w:szCs w:val="23"/>
          <w:lang w:eastAsia="en-AU"/>
        </w:rPr>
        <w:t>Act, and</w:t>
      </w:r>
      <w:proofErr w:type="gramEnd"/>
      <w:r w:rsidRPr="00BC31A7">
        <w:rPr>
          <w:rFonts w:ascii="Times New Roman" w:eastAsiaTheme="minorEastAsia" w:hAnsi="Times New Roman"/>
          <w:color w:val="000000"/>
          <w:sz w:val="23"/>
          <w:szCs w:val="23"/>
          <w:lang w:eastAsia="en-AU"/>
        </w:rPr>
        <w:t xml:space="preserve"> are payable to the person or body as set out in the Schedule.</w:t>
      </w:r>
    </w:p>
    <w:p w14:paraId="33E2A264"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ab/>
        <w:t>(2)</w:t>
      </w:r>
      <w:r w:rsidRPr="00BC31A7">
        <w:rPr>
          <w:rFonts w:ascii="Times New Roman" w:eastAsiaTheme="minorEastAsia" w:hAnsi="Times New Roman"/>
          <w:color w:val="000000"/>
          <w:sz w:val="23"/>
          <w:szCs w:val="23"/>
          <w:lang w:eastAsia="en-AU"/>
        </w:rPr>
        <w:tab/>
        <w:t>A fee payable for booking an inspection must be paid when the booking is made.</w:t>
      </w:r>
    </w:p>
    <w:p w14:paraId="187C9DE3"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ab/>
        <w:t>(3)</w:t>
      </w:r>
      <w:r w:rsidRPr="00BC31A7">
        <w:rPr>
          <w:rFonts w:ascii="Times New Roman" w:eastAsiaTheme="minorEastAsia" w:hAnsi="Times New Roman"/>
          <w:color w:val="000000"/>
          <w:sz w:val="23"/>
          <w:szCs w:val="23"/>
          <w:lang w:eastAsia="en-AU"/>
        </w:rPr>
        <w:tab/>
        <w:t>A fee payable for an inspection or route assessment must be paid prior to the inspection or assessment.</w:t>
      </w:r>
    </w:p>
    <w:p w14:paraId="7FC1D2D8" w14:textId="77777777" w:rsidR="00BC31A7" w:rsidRPr="00BC31A7" w:rsidRDefault="00BC31A7" w:rsidP="00BC31A7">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ab/>
        <w:t>(4)</w:t>
      </w:r>
      <w:r w:rsidRPr="00BC31A7">
        <w:rPr>
          <w:rFonts w:ascii="Times New Roman" w:eastAsiaTheme="minorEastAsia" w:hAnsi="Times New Roman"/>
          <w:color w:val="000000"/>
          <w:sz w:val="23"/>
          <w:szCs w:val="23"/>
          <w:lang w:eastAsia="en-AU"/>
        </w:rPr>
        <w:tab/>
        <w:t>If a heavy vehicle is a heavy combination, a fee is payable for an inspection of each component vehicle of the combination.</w:t>
      </w:r>
    </w:p>
    <w:p w14:paraId="49C2B050" w14:textId="77777777" w:rsidR="00BC31A7" w:rsidRPr="00BC31A7" w:rsidRDefault="00BC31A7" w:rsidP="00BC31A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ab/>
        <w:t>(5)</w:t>
      </w:r>
      <w:r w:rsidRPr="00BC31A7">
        <w:rPr>
          <w:rFonts w:ascii="Times New Roman" w:eastAsiaTheme="minorEastAsia" w:hAnsi="Times New Roman"/>
          <w:color w:val="000000"/>
          <w:sz w:val="23"/>
          <w:szCs w:val="23"/>
          <w:lang w:eastAsia="en-AU"/>
        </w:rPr>
        <w:tab/>
        <w:t>If more than 1 fee becomes payable for an inspection under Schedule 1 (other than an inspection for the purposes of a route assessment), only the higher or highest fee (as the case may be) need be paid.</w:t>
      </w:r>
    </w:p>
    <w:p w14:paraId="4CF2D30A" w14:textId="77777777" w:rsidR="00BC31A7" w:rsidRPr="00BC31A7" w:rsidRDefault="00BC31A7" w:rsidP="00BC31A7">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BC31A7">
        <w:rPr>
          <w:rFonts w:ascii="Times New Roman" w:eastAsiaTheme="minorEastAsia" w:hAnsi="Times New Roman"/>
          <w:b/>
          <w:bCs/>
          <w:color w:val="000000"/>
          <w:sz w:val="20"/>
          <w:szCs w:val="20"/>
          <w:lang w:eastAsia="en-AU"/>
        </w:rPr>
        <w:t>Example—</w:t>
      </w:r>
    </w:p>
    <w:p w14:paraId="1A9708A4" w14:textId="77777777" w:rsidR="00BC31A7" w:rsidRPr="00BC31A7" w:rsidRDefault="00BC31A7" w:rsidP="00BC31A7">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If a heavy vehicle is required to be inspected for a mass and dimension authority and for the purposes of a modification or defect clearance, only the higher fee is payable.</w:t>
      </w:r>
    </w:p>
    <w:p w14:paraId="2F334589" w14:textId="77777777" w:rsidR="00BC31A7" w:rsidRPr="00BC31A7" w:rsidRDefault="00BC31A7" w:rsidP="00BC31A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ab/>
        <w:t>(6)</w:t>
      </w:r>
      <w:r w:rsidRPr="00BC31A7">
        <w:rPr>
          <w:rFonts w:ascii="Times New Roman" w:eastAsiaTheme="minorEastAsia" w:hAnsi="Times New Roman"/>
          <w:color w:val="000000"/>
          <w:sz w:val="23"/>
          <w:szCs w:val="23"/>
          <w:lang w:eastAsia="en-AU"/>
        </w:rPr>
        <w:tab/>
        <w:t xml:space="preserve">If, </w:t>
      </w:r>
      <w:proofErr w:type="gramStart"/>
      <w:r w:rsidRPr="00BC31A7">
        <w:rPr>
          <w:rFonts w:ascii="Times New Roman" w:eastAsiaTheme="minorEastAsia" w:hAnsi="Times New Roman"/>
          <w:color w:val="000000"/>
          <w:sz w:val="23"/>
          <w:szCs w:val="23"/>
          <w:lang w:eastAsia="en-AU"/>
        </w:rPr>
        <w:t>as a result of</w:t>
      </w:r>
      <w:proofErr w:type="gramEnd"/>
      <w:r w:rsidRPr="00BC31A7">
        <w:rPr>
          <w:rFonts w:ascii="Times New Roman" w:eastAsiaTheme="minorEastAsia" w:hAnsi="Times New Roman"/>
          <w:color w:val="000000"/>
          <w:sz w:val="23"/>
          <w:szCs w:val="23"/>
          <w:lang w:eastAsia="en-AU"/>
        </w:rPr>
        <w:t xml:space="preserve"> a heavy vehicle being required to be inspected for the purposes of both the Law and the </w:t>
      </w:r>
      <w:r w:rsidRPr="00BC31A7">
        <w:rPr>
          <w:rFonts w:ascii="Times New Roman" w:eastAsiaTheme="minorEastAsia" w:hAnsi="Times New Roman"/>
          <w:i/>
          <w:iCs/>
          <w:color w:val="000000"/>
          <w:sz w:val="23"/>
          <w:szCs w:val="23"/>
          <w:lang w:eastAsia="en-AU"/>
        </w:rPr>
        <w:t>Road Traffic Act 1961</w:t>
      </w:r>
      <w:r w:rsidRPr="00BC31A7">
        <w:rPr>
          <w:rFonts w:ascii="Times New Roman" w:eastAsiaTheme="minorEastAsia" w:hAnsi="Times New Roman"/>
          <w:color w:val="000000"/>
          <w:sz w:val="23"/>
          <w:szCs w:val="23"/>
          <w:lang w:eastAsia="en-AU"/>
        </w:rPr>
        <w:t xml:space="preserve">, an inspection fee becomes payable under both </w:t>
      </w:r>
      <w:r w:rsidRPr="00BC31A7">
        <w:rPr>
          <w:rFonts w:ascii="Times New Roman" w:eastAsiaTheme="minorEastAsia" w:hAnsi="Times New Roman"/>
          <w:sz w:val="23"/>
          <w:szCs w:val="23"/>
          <w:lang w:eastAsia="en-AU"/>
        </w:rPr>
        <w:t>Schedule 1</w:t>
      </w:r>
      <w:r w:rsidRPr="00BC31A7">
        <w:rPr>
          <w:rFonts w:ascii="Times New Roman" w:eastAsiaTheme="minorEastAsia" w:hAnsi="Times New Roman"/>
          <w:color w:val="000000"/>
          <w:sz w:val="23"/>
          <w:szCs w:val="23"/>
          <w:lang w:eastAsia="en-AU"/>
        </w:rPr>
        <w:t xml:space="preserve"> and the </w:t>
      </w:r>
      <w:r w:rsidRPr="00BC31A7">
        <w:rPr>
          <w:rFonts w:ascii="Times New Roman" w:eastAsiaTheme="minorEastAsia" w:hAnsi="Times New Roman"/>
          <w:i/>
          <w:iCs/>
          <w:sz w:val="23"/>
          <w:szCs w:val="23"/>
          <w:lang w:eastAsia="en-AU"/>
        </w:rPr>
        <w:t>Road Traffic (Miscellaneous) Regulations 2014</w:t>
      </w:r>
      <w:r w:rsidRPr="00BC31A7">
        <w:rPr>
          <w:rFonts w:ascii="Times New Roman" w:eastAsiaTheme="minorEastAsia" w:hAnsi="Times New Roman"/>
          <w:color w:val="000000"/>
          <w:sz w:val="23"/>
          <w:szCs w:val="23"/>
          <w:lang w:eastAsia="en-AU"/>
        </w:rPr>
        <w:t>, only the higher of the fees need be paid to either the Transport Department or the Central Inspection Authority (as the case may be).</w:t>
      </w:r>
    </w:p>
    <w:p w14:paraId="5CFF56F5" w14:textId="77777777" w:rsidR="00BC31A7" w:rsidRPr="00BC31A7" w:rsidRDefault="00BC31A7" w:rsidP="00BC31A7">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BC31A7">
        <w:rPr>
          <w:rFonts w:ascii="Times New Roman" w:eastAsiaTheme="minorEastAsia" w:hAnsi="Times New Roman"/>
          <w:b/>
          <w:bCs/>
          <w:color w:val="000000"/>
          <w:sz w:val="20"/>
          <w:szCs w:val="20"/>
          <w:lang w:eastAsia="en-AU"/>
        </w:rPr>
        <w:t>Example—</w:t>
      </w:r>
    </w:p>
    <w:p w14:paraId="4AB7EC11" w14:textId="77777777" w:rsidR="00BC31A7" w:rsidRPr="00BC31A7" w:rsidRDefault="00BC31A7" w:rsidP="00BC31A7">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 xml:space="preserve">If a bus is required to be inspected for the purpose of carrying passengers under section 163D of the </w:t>
      </w:r>
      <w:r w:rsidRPr="00BC31A7">
        <w:rPr>
          <w:rFonts w:ascii="Times New Roman" w:eastAsiaTheme="minorEastAsia" w:hAnsi="Times New Roman"/>
          <w:i/>
          <w:iCs/>
          <w:sz w:val="20"/>
          <w:szCs w:val="20"/>
          <w:lang w:eastAsia="en-AU"/>
        </w:rPr>
        <w:t>Road Traffic Act 1961</w:t>
      </w:r>
      <w:r w:rsidRPr="00BC31A7">
        <w:rPr>
          <w:rFonts w:ascii="Times New Roman" w:eastAsiaTheme="minorEastAsia" w:hAnsi="Times New Roman"/>
          <w:color w:val="000000"/>
          <w:sz w:val="20"/>
          <w:szCs w:val="20"/>
          <w:lang w:eastAsia="en-AU"/>
        </w:rPr>
        <w:t xml:space="preserve"> and for the purposes of a defect clearance, only the higher fee is payable.</w:t>
      </w:r>
    </w:p>
    <w:p w14:paraId="3E48BDD4" w14:textId="77777777" w:rsidR="00BC31A7" w:rsidRPr="00BC31A7" w:rsidRDefault="00BC31A7" w:rsidP="00BC31A7">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BC31A7">
        <w:rPr>
          <w:rFonts w:ascii="Times New Roman" w:eastAsiaTheme="minorEastAsia" w:hAnsi="Times New Roman"/>
          <w:b/>
          <w:bCs/>
          <w:color w:val="000000"/>
          <w:sz w:val="32"/>
          <w:szCs w:val="32"/>
          <w:lang w:eastAsia="en-AU"/>
        </w:rPr>
        <w:t>Schedule 1—Fees</w:t>
      </w:r>
    </w:p>
    <w:p w14:paraId="07A734E7"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33"/>
        <w:gridCol w:w="453"/>
        <w:gridCol w:w="500"/>
        <w:gridCol w:w="6451"/>
        <w:gridCol w:w="1275"/>
      </w:tblGrid>
      <w:tr w:rsidR="00BC31A7" w:rsidRPr="00BC31A7" w14:paraId="11BA3D23" w14:textId="77777777" w:rsidTr="006D0045">
        <w:trPr>
          <w:tblHeader/>
        </w:trPr>
        <w:tc>
          <w:tcPr>
            <w:tcW w:w="333" w:type="dxa"/>
          </w:tcPr>
          <w:p w14:paraId="34A52EF3"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p>
        </w:tc>
        <w:tc>
          <w:tcPr>
            <w:tcW w:w="7404" w:type="dxa"/>
            <w:gridSpan w:val="3"/>
          </w:tcPr>
          <w:p w14:paraId="4007007C"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r w:rsidRPr="00BC31A7">
              <w:rPr>
                <w:rFonts w:ascii="Times New Roman" w:eastAsiaTheme="minorEastAsia" w:hAnsi="Times New Roman"/>
                <w:b/>
                <w:bCs/>
                <w:color w:val="000000"/>
                <w:sz w:val="20"/>
                <w:szCs w:val="20"/>
                <w:lang w:eastAsia="en-AU"/>
              </w:rPr>
              <w:t>Description</w:t>
            </w:r>
          </w:p>
        </w:tc>
        <w:tc>
          <w:tcPr>
            <w:tcW w:w="1275" w:type="dxa"/>
          </w:tcPr>
          <w:p w14:paraId="67AA7793"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b/>
                <w:bCs/>
                <w:color w:val="000000"/>
                <w:sz w:val="20"/>
                <w:szCs w:val="20"/>
                <w:lang w:eastAsia="en-AU"/>
              </w:rPr>
            </w:pPr>
            <w:r w:rsidRPr="00BC31A7">
              <w:rPr>
                <w:rFonts w:ascii="Times New Roman" w:eastAsiaTheme="minorEastAsia" w:hAnsi="Times New Roman"/>
                <w:b/>
                <w:bCs/>
                <w:color w:val="000000"/>
                <w:sz w:val="20"/>
                <w:szCs w:val="20"/>
                <w:lang w:eastAsia="en-AU"/>
              </w:rPr>
              <w:t>Fee</w:t>
            </w:r>
          </w:p>
        </w:tc>
      </w:tr>
      <w:tr w:rsidR="00BC31A7" w:rsidRPr="00BC31A7" w14:paraId="4F33A24E" w14:textId="77777777" w:rsidTr="006D0045">
        <w:tc>
          <w:tcPr>
            <w:tcW w:w="333" w:type="dxa"/>
          </w:tcPr>
          <w:p w14:paraId="30C82F6C"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7404" w:type="dxa"/>
            <w:gridSpan w:val="3"/>
          </w:tcPr>
          <w:p w14:paraId="0AD0158F"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the Transport Department in relation to the grant, amendment, cancellation or suspension of a mass or dimension authority, or vehicle standards exemption</w:t>
            </w:r>
          </w:p>
        </w:tc>
        <w:tc>
          <w:tcPr>
            <w:tcW w:w="1275" w:type="dxa"/>
          </w:tcPr>
          <w:p w14:paraId="6BD7C1D3"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151A4265" w14:textId="77777777" w:rsidTr="006D0045">
        <w:tc>
          <w:tcPr>
            <w:tcW w:w="333" w:type="dxa"/>
          </w:tcPr>
          <w:p w14:paraId="0AE65E7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2C36DD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6951" w:type="dxa"/>
            <w:gridSpan w:val="2"/>
          </w:tcPr>
          <w:p w14:paraId="5E59FD84"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3D5F8912"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$381.00</w:t>
            </w:r>
          </w:p>
        </w:tc>
      </w:tr>
      <w:tr w:rsidR="00BC31A7" w:rsidRPr="00BC31A7" w14:paraId="1B864285" w14:textId="77777777" w:rsidTr="006D0045">
        <w:tc>
          <w:tcPr>
            <w:tcW w:w="333" w:type="dxa"/>
          </w:tcPr>
          <w:p w14:paraId="2B71E1C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AEF54E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6951" w:type="dxa"/>
            <w:gridSpan w:val="2"/>
          </w:tcPr>
          <w:p w14:paraId="5A98F1F1"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38868417"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08283566" w14:textId="77777777" w:rsidTr="006D0045">
        <w:tc>
          <w:tcPr>
            <w:tcW w:w="333" w:type="dxa"/>
          </w:tcPr>
          <w:p w14:paraId="08B2ABD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976B0BE"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w:t>
            </w:r>
          </w:p>
        </w:tc>
        <w:tc>
          <w:tcPr>
            <w:tcW w:w="6951" w:type="dxa"/>
            <w:gridSpan w:val="2"/>
          </w:tcPr>
          <w:p w14:paraId="696742D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397CE9F5"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308ADC89" w14:textId="77777777" w:rsidTr="006D0045">
        <w:tc>
          <w:tcPr>
            <w:tcW w:w="333" w:type="dxa"/>
          </w:tcPr>
          <w:p w14:paraId="099531E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BA8D02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(4)</w:t>
            </w:r>
          </w:p>
        </w:tc>
        <w:tc>
          <w:tcPr>
            <w:tcW w:w="6951" w:type="dxa"/>
            <w:gridSpan w:val="2"/>
          </w:tcPr>
          <w:p w14:paraId="5645279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further inspection of any vehicle referred to in a preceding subitem</w:t>
            </w:r>
          </w:p>
        </w:tc>
        <w:tc>
          <w:tcPr>
            <w:tcW w:w="1275" w:type="dxa"/>
            <w:shd w:val="clear" w:color="auto" w:fill="auto"/>
          </w:tcPr>
          <w:p w14:paraId="360D1FD4"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55495264" w14:textId="77777777" w:rsidTr="006D0045">
        <w:tc>
          <w:tcPr>
            <w:tcW w:w="333" w:type="dxa"/>
          </w:tcPr>
          <w:p w14:paraId="5A3B496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2F7C329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(5)</w:t>
            </w:r>
          </w:p>
        </w:tc>
        <w:tc>
          <w:tcPr>
            <w:tcW w:w="6951" w:type="dxa"/>
            <w:gridSpan w:val="2"/>
          </w:tcPr>
          <w:p w14:paraId="4AAD7E7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inspecting a special purpose vehicle at premises (within Metropolitan Adelaide) specified by the operator of the vehicle on the request of the operator—in addition to any relevant fee referred to in a preceding subitem</w:t>
            </w:r>
          </w:p>
        </w:tc>
        <w:tc>
          <w:tcPr>
            <w:tcW w:w="1275" w:type="dxa"/>
            <w:shd w:val="clear" w:color="auto" w:fill="auto"/>
          </w:tcPr>
          <w:p w14:paraId="7CDA144A"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$99.00</w:t>
            </w:r>
          </w:p>
        </w:tc>
      </w:tr>
      <w:tr w:rsidR="00BC31A7" w:rsidRPr="00BC31A7" w14:paraId="44F4CA60" w14:textId="77777777" w:rsidTr="006D0045">
        <w:tc>
          <w:tcPr>
            <w:tcW w:w="333" w:type="dxa"/>
          </w:tcPr>
          <w:p w14:paraId="78EABBB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603133B3"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(6)</w:t>
            </w:r>
          </w:p>
        </w:tc>
        <w:tc>
          <w:tcPr>
            <w:tcW w:w="6951" w:type="dxa"/>
            <w:gridSpan w:val="2"/>
          </w:tcPr>
          <w:p w14:paraId="5A99458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booking an inspection or further inspection</w:t>
            </w:r>
          </w:p>
        </w:tc>
        <w:tc>
          <w:tcPr>
            <w:tcW w:w="1275" w:type="dxa"/>
            <w:shd w:val="clear" w:color="auto" w:fill="auto"/>
          </w:tcPr>
          <w:p w14:paraId="450DFECD"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$28.00</w:t>
            </w:r>
          </w:p>
        </w:tc>
      </w:tr>
      <w:tr w:rsidR="00BC31A7" w:rsidRPr="00BC31A7" w14:paraId="50677D3F" w14:textId="77777777" w:rsidTr="006D0045">
        <w:tc>
          <w:tcPr>
            <w:tcW w:w="333" w:type="dxa"/>
          </w:tcPr>
          <w:p w14:paraId="7E049EC9"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7404" w:type="dxa"/>
            <w:gridSpan w:val="3"/>
          </w:tcPr>
          <w:p w14:paraId="124C8407"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the Transport Department in relation to compliance with a condition of a vehicle standards exemption, or mass or dimension authority</w:t>
            </w:r>
          </w:p>
        </w:tc>
        <w:tc>
          <w:tcPr>
            <w:tcW w:w="1275" w:type="dxa"/>
            <w:shd w:val="clear" w:color="auto" w:fill="auto"/>
          </w:tcPr>
          <w:p w14:paraId="1C71AF87"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7EEDA377" w14:textId="77777777" w:rsidTr="006D0045">
        <w:tc>
          <w:tcPr>
            <w:tcW w:w="333" w:type="dxa"/>
          </w:tcPr>
          <w:p w14:paraId="2D3CC45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F45DB8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6951" w:type="dxa"/>
            <w:gridSpan w:val="2"/>
          </w:tcPr>
          <w:p w14:paraId="0603CFA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5B419B3F"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$381.00</w:t>
            </w:r>
          </w:p>
        </w:tc>
      </w:tr>
      <w:tr w:rsidR="00BC31A7" w:rsidRPr="00BC31A7" w14:paraId="44D841EE" w14:textId="77777777" w:rsidTr="006D0045">
        <w:tc>
          <w:tcPr>
            <w:tcW w:w="333" w:type="dxa"/>
          </w:tcPr>
          <w:p w14:paraId="7DA4F56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C6857B3"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6951" w:type="dxa"/>
            <w:gridSpan w:val="2"/>
          </w:tcPr>
          <w:p w14:paraId="09F946A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3B18E364"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6495C5D8" w14:textId="77777777" w:rsidTr="006D0045">
        <w:tc>
          <w:tcPr>
            <w:tcW w:w="333" w:type="dxa"/>
          </w:tcPr>
          <w:p w14:paraId="37660FB1"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6174D70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w:t>
            </w:r>
          </w:p>
        </w:tc>
        <w:tc>
          <w:tcPr>
            <w:tcW w:w="6951" w:type="dxa"/>
            <w:gridSpan w:val="2"/>
          </w:tcPr>
          <w:p w14:paraId="5A6A570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3C996A74"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010C9B8E" w14:textId="77777777" w:rsidTr="006D0045">
        <w:tc>
          <w:tcPr>
            <w:tcW w:w="333" w:type="dxa"/>
          </w:tcPr>
          <w:p w14:paraId="60D3EA4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CCF7478"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(4)</w:t>
            </w:r>
          </w:p>
        </w:tc>
        <w:tc>
          <w:tcPr>
            <w:tcW w:w="6951" w:type="dxa"/>
            <w:gridSpan w:val="2"/>
          </w:tcPr>
          <w:p w14:paraId="7DB3EEC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further inspection of any vehicle referred to in a preceding subitem</w:t>
            </w:r>
          </w:p>
        </w:tc>
        <w:tc>
          <w:tcPr>
            <w:tcW w:w="1275" w:type="dxa"/>
            <w:shd w:val="clear" w:color="auto" w:fill="auto"/>
          </w:tcPr>
          <w:p w14:paraId="7ADCBB5B"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7E311A11" w14:textId="77777777" w:rsidTr="006D0045">
        <w:tc>
          <w:tcPr>
            <w:tcW w:w="333" w:type="dxa"/>
          </w:tcPr>
          <w:p w14:paraId="5BB8560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9CA04C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(5)</w:t>
            </w:r>
          </w:p>
        </w:tc>
        <w:tc>
          <w:tcPr>
            <w:tcW w:w="6951" w:type="dxa"/>
            <w:gridSpan w:val="2"/>
          </w:tcPr>
          <w:p w14:paraId="6626BD68"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booking an inspection or further inspection</w:t>
            </w:r>
          </w:p>
        </w:tc>
        <w:tc>
          <w:tcPr>
            <w:tcW w:w="1275" w:type="dxa"/>
            <w:shd w:val="clear" w:color="auto" w:fill="auto"/>
          </w:tcPr>
          <w:p w14:paraId="773D1A91"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highlight w:val="yellow"/>
                <w:lang w:eastAsia="en-AU"/>
              </w:rPr>
            </w:pPr>
            <w:r w:rsidRPr="00BC31A7">
              <w:rPr>
                <w:rFonts w:ascii="Times New Roman" w:eastAsiaTheme="minorEastAsia" w:hAnsi="Times New Roman"/>
                <w:color w:val="000000"/>
                <w:sz w:val="20"/>
                <w:szCs w:val="20"/>
                <w:lang w:eastAsia="en-AU"/>
              </w:rPr>
              <w:t>$28.00</w:t>
            </w:r>
          </w:p>
        </w:tc>
      </w:tr>
      <w:tr w:rsidR="00BC31A7" w:rsidRPr="00BC31A7" w14:paraId="02BBB9D1" w14:textId="77777777" w:rsidTr="006D0045">
        <w:tc>
          <w:tcPr>
            <w:tcW w:w="333" w:type="dxa"/>
          </w:tcPr>
          <w:p w14:paraId="3CC205DF"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w:t>
            </w:r>
          </w:p>
        </w:tc>
        <w:tc>
          <w:tcPr>
            <w:tcW w:w="7404" w:type="dxa"/>
            <w:gridSpan w:val="3"/>
          </w:tcPr>
          <w:p w14:paraId="7A68140D"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the Transport Department in relation to the approval by the Regulator of a vehicle modification (section 87 of the Law)</w:t>
            </w:r>
          </w:p>
        </w:tc>
        <w:tc>
          <w:tcPr>
            <w:tcW w:w="1275" w:type="dxa"/>
            <w:shd w:val="clear" w:color="auto" w:fill="auto"/>
          </w:tcPr>
          <w:p w14:paraId="05D620FA"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1FFD8A62" w14:textId="77777777" w:rsidTr="006D0045">
        <w:tc>
          <w:tcPr>
            <w:tcW w:w="333" w:type="dxa"/>
          </w:tcPr>
          <w:p w14:paraId="76D433B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5D17E9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6951" w:type="dxa"/>
            <w:gridSpan w:val="2"/>
          </w:tcPr>
          <w:p w14:paraId="10F2B97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4AC26DDD"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$285.00</w:t>
            </w:r>
          </w:p>
        </w:tc>
      </w:tr>
      <w:tr w:rsidR="00BC31A7" w:rsidRPr="00BC31A7" w14:paraId="017B4A0E" w14:textId="77777777" w:rsidTr="006D0045">
        <w:tc>
          <w:tcPr>
            <w:tcW w:w="333" w:type="dxa"/>
          </w:tcPr>
          <w:p w14:paraId="5CB295EF"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A2EE4D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6951" w:type="dxa"/>
            <w:gridSpan w:val="2"/>
          </w:tcPr>
          <w:p w14:paraId="040DDEF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232FF29E"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45B39992" w14:textId="77777777" w:rsidTr="006D0045">
        <w:tc>
          <w:tcPr>
            <w:tcW w:w="333" w:type="dxa"/>
          </w:tcPr>
          <w:p w14:paraId="71D4A67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60329F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w:t>
            </w:r>
          </w:p>
        </w:tc>
        <w:tc>
          <w:tcPr>
            <w:tcW w:w="6951" w:type="dxa"/>
            <w:gridSpan w:val="2"/>
          </w:tcPr>
          <w:p w14:paraId="426D4B4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75EDFA98"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1421AB53" w14:textId="77777777" w:rsidTr="006D0045">
        <w:tc>
          <w:tcPr>
            <w:tcW w:w="333" w:type="dxa"/>
          </w:tcPr>
          <w:p w14:paraId="161755B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18407253"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(4)</w:t>
            </w:r>
          </w:p>
        </w:tc>
        <w:tc>
          <w:tcPr>
            <w:tcW w:w="6951" w:type="dxa"/>
            <w:gridSpan w:val="2"/>
          </w:tcPr>
          <w:p w14:paraId="7B6EA501"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further inspection of any vehicle referred to in a preceding subitem</w:t>
            </w:r>
          </w:p>
        </w:tc>
        <w:tc>
          <w:tcPr>
            <w:tcW w:w="1275" w:type="dxa"/>
            <w:shd w:val="clear" w:color="auto" w:fill="auto"/>
          </w:tcPr>
          <w:p w14:paraId="5EBD02CF"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3D1DC06F" w14:textId="77777777" w:rsidTr="006D0045">
        <w:tc>
          <w:tcPr>
            <w:tcW w:w="333" w:type="dxa"/>
          </w:tcPr>
          <w:p w14:paraId="6AB646BF"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6DC5050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(5)</w:t>
            </w:r>
          </w:p>
        </w:tc>
        <w:tc>
          <w:tcPr>
            <w:tcW w:w="6951" w:type="dxa"/>
            <w:gridSpan w:val="2"/>
          </w:tcPr>
          <w:p w14:paraId="3A5F7A4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booking an inspection or further inspection</w:t>
            </w:r>
          </w:p>
        </w:tc>
        <w:tc>
          <w:tcPr>
            <w:tcW w:w="1275" w:type="dxa"/>
            <w:shd w:val="clear" w:color="auto" w:fill="auto"/>
          </w:tcPr>
          <w:p w14:paraId="7BE28BE5"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$28.00</w:t>
            </w:r>
          </w:p>
        </w:tc>
      </w:tr>
      <w:tr w:rsidR="00BC31A7" w:rsidRPr="00BC31A7" w14:paraId="46101706" w14:textId="77777777" w:rsidTr="006D0045">
        <w:tc>
          <w:tcPr>
            <w:tcW w:w="333" w:type="dxa"/>
          </w:tcPr>
          <w:p w14:paraId="396C400F"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4</w:t>
            </w:r>
          </w:p>
        </w:tc>
        <w:tc>
          <w:tcPr>
            <w:tcW w:w="7404" w:type="dxa"/>
            <w:gridSpan w:val="3"/>
          </w:tcPr>
          <w:p w14:paraId="08E26235"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the Transport Department—</w:t>
            </w:r>
          </w:p>
          <w:p w14:paraId="6FDE4E2A" w14:textId="77777777" w:rsidR="00BC31A7" w:rsidRPr="00BC31A7" w:rsidRDefault="00BC31A7" w:rsidP="00BC31A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ab/>
              <w:t>•</w:t>
            </w:r>
            <w:r w:rsidRPr="00BC31A7">
              <w:rPr>
                <w:rFonts w:ascii="Times New Roman" w:eastAsiaTheme="minorEastAsia" w:hAnsi="Times New Roman"/>
                <w:color w:val="000000"/>
                <w:sz w:val="20"/>
                <w:szCs w:val="20"/>
                <w:lang w:eastAsia="en-AU"/>
              </w:rPr>
              <w:tab/>
              <w:t>in relation to heavy vehicle standards; or</w:t>
            </w:r>
          </w:p>
          <w:p w14:paraId="3E6982F7" w14:textId="77777777" w:rsidR="00BC31A7" w:rsidRPr="00BC31A7" w:rsidRDefault="00BC31A7" w:rsidP="00BC31A7">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ab/>
              <w:t>•</w:t>
            </w:r>
            <w:r w:rsidRPr="00BC31A7">
              <w:rPr>
                <w:rFonts w:ascii="Times New Roman" w:eastAsiaTheme="minorEastAsia" w:hAnsi="Times New Roman"/>
                <w:color w:val="000000"/>
                <w:sz w:val="20"/>
                <w:szCs w:val="20"/>
                <w:lang w:eastAsia="en-AU"/>
              </w:rPr>
              <w:tab/>
              <w:t>to ensure the condition of a heavy vehicle, and any of its components or equipment, does not make use of the vehicle unsafe or endanger public safety</w:t>
            </w:r>
          </w:p>
        </w:tc>
        <w:tc>
          <w:tcPr>
            <w:tcW w:w="1275" w:type="dxa"/>
            <w:shd w:val="clear" w:color="auto" w:fill="auto"/>
          </w:tcPr>
          <w:p w14:paraId="70D2122C"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46506CE7" w14:textId="77777777" w:rsidTr="006D0045">
        <w:tc>
          <w:tcPr>
            <w:tcW w:w="333" w:type="dxa"/>
          </w:tcPr>
          <w:p w14:paraId="7250108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496F29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6951" w:type="dxa"/>
            <w:gridSpan w:val="2"/>
          </w:tcPr>
          <w:p w14:paraId="2DE58C42"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5A428E0D"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$285.00</w:t>
            </w:r>
          </w:p>
        </w:tc>
      </w:tr>
      <w:tr w:rsidR="00BC31A7" w:rsidRPr="00BC31A7" w14:paraId="13290569" w14:textId="77777777" w:rsidTr="006D0045">
        <w:tc>
          <w:tcPr>
            <w:tcW w:w="333" w:type="dxa"/>
          </w:tcPr>
          <w:p w14:paraId="166EAE24"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2F1B54D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6951" w:type="dxa"/>
            <w:gridSpan w:val="2"/>
          </w:tcPr>
          <w:p w14:paraId="4692E46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0C50CF2F"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185862C0" w14:textId="77777777" w:rsidTr="006D0045">
        <w:tc>
          <w:tcPr>
            <w:tcW w:w="333" w:type="dxa"/>
          </w:tcPr>
          <w:p w14:paraId="27C13DA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B65EA9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w:t>
            </w:r>
          </w:p>
        </w:tc>
        <w:tc>
          <w:tcPr>
            <w:tcW w:w="6951" w:type="dxa"/>
            <w:gridSpan w:val="2"/>
          </w:tcPr>
          <w:p w14:paraId="4FE6211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4A902E98"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6096574B" w14:textId="77777777" w:rsidTr="006D0045">
        <w:tc>
          <w:tcPr>
            <w:tcW w:w="333" w:type="dxa"/>
          </w:tcPr>
          <w:p w14:paraId="11D117F3"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1D90819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(4)</w:t>
            </w:r>
          </w:p>
        </w:tc>
        <w:tc>
          <w:tcPr>
            <w:tcW w:w="6951" w:type="dxa"/>
            <w:gridSpan w:val="2"/>
          </w:tcPr>
          <w:p w14:paraId="4BC8868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further inspection of any vehicle referred to in a preceding subitem</w:t>
            </w:r>
          </w:p>
        </w:tc>
        <w:tc>
          <w:tcPr>
            <w:tcW w:w="1275" w:type="dxa"/>
            <w:shd w:val="clear" w:color="auto" w:fill="auto"/>
          </w:tcPr>
          <w:p w14:paraId="66DDA881"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0426F23F" w14:textId="77777777" w:rsidTr="006D0045">
        <w:tc>
          <w:tcPr>
            <w:tcW w:w="333" w:type="dxa"/>
          </w:tcPr>
          <w:p w14:paraId="029FD0CF"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81A52A4"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(5)</w:t>
            </w:r>
          </w:p>
        </w:tc>
        <w:tc>
          <w:tcPr>
            <w:tcW w:w="6951" w:type="dxa"/>
            <w:gridSpan w:val="2"/>
          </w:tcPr>
          <w:p w14:paraId="34E13553"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booking an inspection or further inspection</w:t>
            </w:r>
          </w:p>
        </w:tc>
        <w:tc>
          <w:tcPr>
            <w:tcW w:w="1275" w:type="dxa"/>
            <w:shd w:val="clear" w:color="auto" w:fill="auto"/>
          </w:tcPr>
          <w:p w14:paraId="3EC7702B"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$28.00</w:t>
            </w:r>
          </w:p>
        </w:tc>
      </w:tr>
      <w:tr w:rsidR="00BC31A7" w:rsidRPr="00BC31A7" w14:paraId="3DCC99A6" w14:textId="77777777" w:rsidTr="006D0045">
        <w:tc>
          <w:tcPr>
            <w:tcW w:w="333" w:type="dxa"/>
          </w:tcPr>
          <w:p w14:paraId="65281F72"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5</w:t>
            </w:r>
          </w:p>
        </w:tc>
        <w:tc>
          <w:tcPr>
            <w:tcW w:w="7404" w:type="dxa"/>
            <w:gridSpan w:val="3"/>
          </w:tcPr>
          <w:p w14:paraId="4F4B39F8"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the Transport Department in relation to maintenance management accreditation (including the determination of an application for such accreditation (section 459 of the Law))</w:t>
            </w:r>
          </w:p>
        </w:tc>
        <w:tc>
          <w:tcPr>
            <w:tcW w:w="1275" w:type="dxa"/>
            <w:shd w:val="clear" w:color="auto" w:fill="auto"/>
          </w:tcPr>
          <w:p w14:paraId="13FBCBF8"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28F8C29A" w14:textId="77777777" w:rsidTr="006D0045">
        <w:tc>
          <w:tcPr>
            <w:tcW w:w="333" w:type="dxa"/>
          </w:tcPr>
          <w:p w14:paraId="6D2F43C1"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494723C5"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6951" w:type="dxa"/>
            <w:gridSpan w:val="2"/>
          </w:tcPr>
          <w:p w14:paraId="493422B2"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 xml:space="preserve">if the heavy vehicle is nominated to be used in a class 1, 2 or 3 heavy </w:t>
            </w:r>
            <w:proofErr w:type="gramStart"/>
            <w:r w:rsidRPr="00BC31A7">
              <w:rPr>
                <w:rFonts w:ascii="Times New Roman" w:eastAsiaTheme="minorEastAsia" w:hAnsi="Times New Roman"/>
                <w:color w:val="000000"/>
                <w:sz w:val="20"/>
                <w:szCs w:val="20"/>
                <w:lang w:eastAsia="en-AU"/>
              </w:rPr>
              <w:t>combination</w:t>
            </w:r>
            <w:proofErr w:type="gramEnd"/>
            <w:r w:rsidRPr="00BC31A7">
              <w:rPr>
                <w:rFonts w:ascii="Times New Roman" w:eastAsiaTheme="minorEastAsia" w:hAnsi="Times New Roman"/>
                <w:color w:val="000000"/>
                <w:sz w:val="20"/>
                <w:szCs w:val="20"/>
                <w:lang w:eastAsia="en-AU"/>
              </w:rPr>
              <w:t>—</w:t>
            </w:r>
          </w:p>
        </w:tc>
        <w:tc>
          <w:tcPr>
            <w:tcW w:w="1275" w:type="dxa"/>
            <w:shd w:val="clear" w:color="auto" w:fill="auto"/>
          </w:tcPr>
          <w:p w14:paraId="7023D03E"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30C61595" w14:textId="77777777" w:rsidTr="006D0045">
        <w:tc>
          <w:tcPr>
            <w:tcW w:w="333" w:type="dxa"/>
          </w:tcPr>
          <w:p w14:paraId="6A4E4CF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58EB49F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558259D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(a)</w:t>
            </w:r>
          </w:p>
        </w:tc>
        <w:tc>
          <w:tcPr>
            <w:tcW w:w="6451" w:type="dxa"/>
          </w:tcPr>
          <w:p w14:paraId="04BD21F1"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66CBBAB1"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$381.00</w:t>
            </w:r>
          </w:p>
        </w:tc>
      </w:tr>
      <w:tr w:rsidR="00BC31A7" w:rsidRPr="00BC31A7" w14:paraId="29EFF6D2" w14:textId="77777777" w:rsidTr="006D0045">
        <w:tc>
          <w:tcPr>
            <w:tcW w:w="333" w:type="dxa"/>
          </w:tcPr>
          <w:p w14:paraId="3A36C394"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61F9E56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4AE3463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(b)</w:t>
            </w:r>
          </w:p>
        </w:tc>
        <w:tc>
          <w:tcPr>
            <w:tcW w:w="6451" w:type="dxa"/>
          </w:tcPr>
          <w:p w14:paraId="0C0967A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5FD92F14"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22B55CF9" w14:textId="77777777" w:rsidTr="006D0045">
        <w:tc>
          <w:tcPr>
            <w:tcW w:w="333" w:type="dxa"/>
          </w:tcPr>
          <w:p w14:paraId="75DCA6F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2CFF037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4E33BD1F"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(c)</w:t>
            </w:r>
          </w:p>
        </w:tc>
        <w:tc>
          <w:tcPr>
            <w:tcW w:w="6451" w:type="dxa"/>
          </w:tcPr>
          <w:p w14:paraId="31EB3B82"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2856BDA0"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79CB6A69" w14:textId="77777777" w:rsidTr="006D0045">
        <w:tc>
          <w:tcPr>
            <w:tcW w:w="333" w:type="dxa"/>
          </w:tcPr>
          <w:p w14:paraId="22BC78A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36C667F"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60A4DDD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(d)</w:t>
            </w:r>
          </w:p>
        </w:tc>
        <w:tc>
          <w:tcPr>
            <w:tcW w:w="6451" w:type="dxa"/>
          </w:tcPr>
          <w:p w14:paraId="2FDF7AC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 xml:space="preserve">for a further inspection of any vehicle referred to in a preceding </w:t>
            </w:r>
            <w:proofErr w:type="spellStart"/>
            <w:r w:rsidRPr="00BC31A7">
              <w:rPr>
                <w:rFonts w:ascii="Times New Roman" w:eastAsiaTheme="minorEastAsia" w:hAnsi="Times New Roman"/>
                <w:color w:val="000000"/>
                <w:sz w:val="20"/>
                <w:szCs w:val="20"/>
                <w:lang w:eastAsia="en-AU"/>
              </w:rPr>
              <w:t>subsubitem</w:t>
            </w:r>
            <w:proofErr w:type="spellEnd"/>
          </w:p>
        </w:tc>
        <w:tc>
          <w:tcPr>
            <w:tcW w:w="1275" w:type="dxa"/>
            <w:shd w:val="clear" w:color="auto" w:fill="auto"/>
          </w:tcPr>
          <w:p w14:paraId="2B7670A0"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633B7E10" w14:textId="77777777" w:rsidTr="006D0045">
        <w:tc>
          <w:tcPr>
            <w:tcW w:w="333" w:type="dxa"/>
          </w:tcPr>
          <w:p w14:paraId="0BBE3882"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1B8A782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2A30D22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(e)</w:t>
            </w:r>
          </w:p>
        </w:tc>
        <w:tc>
          <w:tcPr>
            <w:tcW w:w="6451" w:type="dxa"/>
          </w:tcPr>
          <w:p w14:paraId="2DFAF56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booking an inspection or further inspection</w:t>
            </w:r>
          </w:p>
        </w:tc>
        <w:tc>
          <w:tcPr>
            <w:tcW w:w="1275" w:type="dxa"/>
            <w:shd w:val="clear" w:color="auto" w:fill="auto"/>
          </w:tcPr>
          <w:p w14:paraId="0FA5B5C8"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$28.00</w:t>
            </w:r>
          </w:p>
        </w:tc>
      </w:tr>
      <w:tr w:rsidR="00BC31A7" w:rsidRPr="00BC31A7" w14:paraId="072E703B" w14:textId="77777777" w:rsidTr="006D0045">
        <w:tc>
          <w:tcPr>
            <w:tcW w:w="333" w:type="dxa"/>
          </w:tcPr>
          <w:p w14:paraId="7C6025CB"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F96D1DD"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6951" w:type="dxa"/>
            <w:gridSpan w:val="2"/>
          </w:tcPr>
          <w:p w14:paraId="27FDBB2B"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in any other case—</w:t>
            </w:r>
          </w:p>
        </w:tc>
        <w:tc>
          <w:tcPr>
            <w:tcW w:w="1275" w:type="dxa"/>
            <w:shd w:val="clear" w:color="auto" w:fill="auto"/>
          </w:tcPr>
          <w:p w14:paraId="4C0216B8"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0AF42EC5" w14:textId="77777777" w:rsidTr="006D0045">
        <w:tc>
          <w:tcPr>
            <w:tcW w:w="333" w:type="dxa"/>
          </w:tcPr>
          <w:p w14:paraId="1B9443AE"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21F51F3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53BA380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(a)</w:t>
            </w:r>
          </w:p>
        </w:tc>
        <w:tc>
          <w:tcPr>
            <w:tcW w:w="6451" w:type="dxa"/>
          </w:tcPr>
          <w:p w14:paraId="2A0411E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792E9417"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$285.00</w:t>
            </w:r>
          </w:p>
        </w:tc>
      </w:tr>
      <w:tr w:rsidR="00BC31A7" w:rsidRPr="00BC31A7" w14:paraId="2C8A28F2" w14:textId="77777777" w:rsidTr="006D0045">
        <w:tc>
          <w:tcPr>
            <w:tcW w:w="333" w:type="dxa"/>
          </w:tcPr>
          <w:p w14:paraId="54B2EB2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6EF3D164"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1AB4D933"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(b)</w:t>
            </w:r>
          </w:p>
        </w:tc>
        <w:tc>
          <w:tcPr>
            <w:tcW w:w="6451" w:type="dxa"/>
          </w:tcPr>
          <w:p w14:paraId="26FD3459"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5ACE045C"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2928C230" w14:textId="77777777" w:rsidTr="006D0045">
        <w:tc>
          <w:tcPr>
            <w:tcW w:w="333" w:type="dxa"/>
          </w:tcPr>
          <w:p w14:paraId="4B51987E"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1453E5AE"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719EF7C2"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(c)</w:t>
            </w:r>
          </w:p>
        </w:tc>
        <w:tc>
          <w:tcPr>
            <w:tcW w:w="6451" w:type="dxa"/>
          </w:tcPr>
          <w:p w14:paraId="7A93CC7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13186008"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0E5DFF2B" w14:textId="77777777" w:rsidTr="006D0045">
        <w:tc>
          <w:tcPr>
            <w:tcW w:w="333" w:type="dxa"/>
          </w:tcPr>
          <w:p w14:paraId="1BAE768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F057FF2"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610A2028"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(d)</w:t>
            </w:r>
          </w:p>
        </w:tc>
        <w:tc>
          <w:tcPr>
            <w:tcW w:w="6451" w:type="dxa"/>
          </w:tcPr>
          <w:p w14:paraId="5C80960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 xml:space="preserve">for a further inspection of any vehicle referred to in a preceding </w:t>
            </w:r>
            <w:proofErr w:type="spellStart"/>
            <w:r w:rsidRPr="00BC31A7">
              <w:rPr>
                <w:rFonts w:ascii="Times New Roman" w:eastAsiaTheme="minorEastAsia" w:hAnsi="Times New Roman"/>
                <w:color w:val="000000"/>
                <w:sz w:val="20"/>
                <w:szCs w:val="20"/>
                <w:lang w:eastAsia="en-AU"/>
              </w:rPr>
              <w:t>subsubitem</w:t>
            </w:r>
            <w:proofErr w:type="spellEnd"/>
          </w:p>
        </w:tc>
        <w:tc>
          <w:tcPr>
            <w:tcW w:w="1275" w:type="dxa"/>
            <w:shd w:val="clear" w:color="auto" w:fill="auto"/>
          </w:tcPr>
          <w:p w14:paraId="4C08F2F8"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0A21181D" w14:textId="77777777" w:rsidTr="006D0045">
        <w:tc>
          <w:tcPr>
            <w:tcW w:w="333" w:type="dxa"/>
          </w:tcPr>
          <w:p w14:paraId="4712DDC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9D1F361"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00" w:type="dxa"/>
          </w:tcPr>
          <w:p w14:paraId="4672A7E8"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(e)</w:t>
            </w:r>
          </w:p>
        </w:tc>
        <w:tc>
          <w:tcPr>
            <w:tcW w:w="6451" w:type="dxa"/>
          </w:tcPr>
          <w:p w14:paraId="37A036B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 xml:space="preserve">for booking an inspection or further inspection </w:t>
            </w:r>
          </w:p>
        </w:tc>
        <w:tc>
          <w:tcPr>
            <w:tcW w:w="1275" w:type="dxa"/>
            <w:shd w:val="clear" w:color="auto" w:fill="auto"/>
          </w:tcPr>
          <w:p w14:paraId="185EDBC0"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$28.00</w:t>
            </w:r>
          </w:p>
        </w:tc>
      </w:tr>
      <w:tr w:rsidR="00BC31A7" w:rsidRPr="00BC31A7" w14:paraId="410DB647" w14:textId="77777777" w:rsidTr="006D0045">
        <w:tc>
          <w:tcPr>
            <w:tcW w:w="333" w:type="dxa"/>
          </w:tcPr>
          <w:p w14:paraId="32A6CF54"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6</w:t>
            </w:r>
          </w:p>
        </w:tc>
        <w:tc>
          <w:tcPr>
            <w:tcW w:w="7404" w:type="dxa"/>
            <w:gridSpan w:val="3"/>
          </w:tcPr>
          <w:p w14:paraId="446C853C"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the Transport Department for an inspection required by notice under section 522 of the Law in relation to any purpose not otherwise covered under this Schedule—</w:t>
            </w:r>
          </w:p>
        </w:tc>
        <w:tc>
          <w:tcPr>
            <w:tcW w:w="1275" w:type="dxa"/>
            <w:shd w:val="clear" w:color="auto" w:fill="auto"/>
          </w:tcPr>
          <w:p w14:paraId="12401FB9"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5F251DDB" w14:textId="77777777" w:rsidTr="006D0045">
        <w:tc>
          <w:tcPr>
            <w:tcW w:w="333" w:type="dxa"/>
          </w:tcPr>
          <w:p w14:paraId="461692DE"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6B0D16A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6951" w:type="dxa"/>
            <w:gridSpan w:val="2"/>
          </w:tcPr>
          <w:p w14:paraId="702AF3D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3ADA2E0B"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$285.00</w:t>
            </w:r>
          </w:p>
        </w:tc>
      </w:tr>
      <w:tr w:rsidR="00BC31A7" w:rsidRPr="00BC31A7" w14:paraId="33F85210" w14:textId="77777777" w:rsidTr="006D0045">
        <w:tc>
          <w:tcPr>
            <w:tcW w:w="333" w:type="dxa"/>
          </w:tcPr>
          <w:p w14:paraId="2DF74DC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37072E4"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6951" w:type="dxa"/>
            <w:gridSpan w:val="2"/>
          </w:tcPr>
          <w:p w14:paraId="0BF437E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33112655"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25E14B1C" w14:textId="77777777" w:rsidTr="006D0045">
        <w:tc>
          <w:tcPr>
            <w:tcW w:w="333" w:type="dxa"/>
          </w:tcPr>
          <w:p w14:paraId="5870F8B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1027A92"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w:t>
            </w:r>
          </w:p>
        </w:tc>
        <w:tc>
          <w:tcPr>
            <w:tcW w:w="6951" w:type="dxa"/>
            <w:gridSpan w:val="2"/>
          </w:tcPr>
          <w:p w14:paraId="5724F0B4"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3F33160A"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6E8E8C54" w14:textId="77777777" w:rsidTr="006D0045">
        <w:tc>
          <w:tcPr>
            <w:tcW w:w="333" w:type="dxa"/>
          </w:tcPr>
          <w:p w14:paraId="4F0B43F8"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7E3B4FE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(4)</w:t>
            </w:r>
          </w:p>
        </w:tc>
        <w:tc>
          <w:tcPr>
            <w:tcW w:w="6951" w:type="dxa"/>
            <w:gridSpan w:val="2"/>
          </w:tcPr>
          <w:p w14:paraId="4475C782"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further inspection of any vehicle referred to in a preceding subitem</w:t>
            </w:r>
          </w:p>
        </w:tc>
        <w:tc>
          <w:tcPr>
            <w:tcW w:w="1275" w:type="dxa"/>
            <w:shd w:val="clear" w:color="auto" w:fill="auto"/>
          </w:tcPr>
          <w:p w14:paraId="757397AC"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70C0D16F" w14:textId="77777777" w:rsidTr="006D0045">
        <w:tc>
          <w:tcPr>
            <w:tcW w:w="333" w:type="dxa"/>
          </w:tcPr>
          <w:p w14:paraId="6DAA739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F224D0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(5)</w:t>
            </w:r>
          </w:p>
        </w:tc>
        <w:tc>
          <w:tcPr>
            <w:tcW w:w="6951" w:type="dxa"/>
            <w:gridSpan w:val="2"/>
          </w:tcPr>
          <w:p w14:paraId="21F24DF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booking an inspection or further inspection</w:t>
            </w:r>
          </w:p>
        </w:tc>
        <w:tc>
          <w:tcPr>
            <w:tcW w:w="1275" w:type="dxa"/>
            <w:shd w:val="clear" w:color="auto" w:fill="auto"/>
          </w:tcPr>
          <w:p w14:paraId="67A64563"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$28.00</w:t>
            </w:r>
          </w:p>
        </w:tc>
      </w:tr>
      <w:tr w:rsidR="00BC31A7" w:rsidRPr="00BC31A7" w14:paraId="4B7F5CCB" w14:textId="77777777" w:rsidTr="006D0045">
        <w:tc>
          <w:tcPr>
            <w:tcW w:w="333" w:type="dxa"/>
          </w:tcPr>
          <w:p w14:paraId="302F93CC"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7</w:t>
            </w:r>
          </w:p>
        </w:tc>
        <w:tc>
          <w:tcPr>
            <w:tcW w:w="7404" w:type="dxa"/>
            <w:gridSpan w:val="3"/>
          </w:tcPr>
          <w:p w14:paraId="2C45D858"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the Transport Department in relation to clearing a major defect notice or a minor defect notice (section 530 of the Law)</w:t>
            </w:r>
          </w:p>
        </w:tc>
        <w:tc>
          <w:tcPr>
            <w:tcW w:w="1275" w:type="dxa"/>
            <w:shd w:val="clear" w:color="auto" w:fill="auto"/>
          </w:tcPr>
          <w:p w14:paraId="0E897CA4"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76F284B1" w14:textId="77777777" w:rsidTr="006D0045">
        <w:tc>
          <w:tcPr>
            <w:tcW w:w="333" w:type="dxa"/>
          </w:tcPr>
          <w:p w14:paraId="7017C0F1"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5A51DEA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w:t>
            </w:r>
          </w:p>
        </w:tc>
        <w:tc>
          <w:tcPr>
            <w:tcW w:w="6951" w:type="dxa"/>
            <w:gridSpan w:val="2"/>
          </w:tcPr>
          <w:p w14:paraId="11D78550"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heavy vehicle (other than a trailer)</w:t>
            </w:r>
          </w:p>
        </w:tc>
        <w:tc>
          <w:tcPr>
            <w:tcW w:w="1275" w:type="dxa"/>
            <w:shd w:val="clear" w:color="auto" w:fill="auto"/>
          </w:tcPr>
          <w:p w14:paraId="1421FCF8"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$285.00</w:t>
            </w:r>
          </w:p>
        </w:tc>
      </w:tr>
      <w:tr w:rsidR="00BC31A7" w:rsidRPr="00BC31A7" w14:paraId="3525854D" w14:textId="77777777" w:rsidTr="006D0045">
        <w:tc>
          <w:tcPr>
            <w:tcW w:w="333" w:type="dxa"/>
          </w:tcPr>
          <w:p w14:paraId="50D968E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F99F6E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w:t>
            </w:r>
          </w:p>
        </w:tc>
        <w:tc>
          <w:tcPr>
            <w:tcW w:w="6951" w:type="dxa"/>
            <w:gridSpan w:val="2"/>
          </w:tcPr>
          <w:p w14:paraId="10A2C4D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trailer (other than a converter dolly)</w:t>
            </w:r>
          </w:p>
        </w:tc>
        <w:tc>
          <w:tcPr>
            <w:tcW w:w="1275" w:type="dxa"/>
            <w:shd w:val="clear" w:color="auto" w:fill="auto"/>
          </w:tcPr>
          <w:p w14:paraId="4F66C878"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$192.00</w:t>
            </w:r>
          </w:p>
        </w:tc>
      </w:tr>
      <w:tr w:rsidR="00BC31A7" w:rsidRPr="00BC31A7" w14:paraId="181EDDBA" w14:textId="77777777" w:rsidTr="006D0045">
        <w:tc>
          <w:tcPr>
            <w:tcW w:w="333" w:type="dxa"/>
          </w:tcPr>
          <w:p w14:paraId="7B77AF6A"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39916A8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(3)</w:t>
            </w:r>
          </w:p>
        </w:tc>
        <w:tc>
          <w:tcPr>
            <w:tcW w:w="6951" w:type="dxa"/>
            <w:gridSpan w:val="2"/>
          </w:tcPr>
          <w:p w14:paraId="1AB14C3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an inspection of a converter dolly</w:t>
            </w:r>
          </w:p>
        </w:tc>
        <w:tc>
          <w:tcPr>
            <w:tcW w:w="1275" w:type="dxa"/>
            <w:shd w:val="clear" w:color="auto" w:fill="auto"/>
          </w:tcPr>
          <w:p w14:paraId="1EC574CF"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2A715FBF" w14:textId="77777777" w:rsidTr="006D0045">
        <w:tc>
          <w:tcPr>
            <w:tcW w:w="333" w:type="dxa"/>
          </w:tcPr>
          <w:p w14:paraId="732CE8B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1CE8542D"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(4)</w:t>
            </w:r>
          </w:p>
        </w:tc>
        <w:tc>
          <w:tcPr>
            <w:tcW w:w="6951" w:type="dxa"/>
            <w:gridSpan w:val="2"/>
          </w:tcPr>
          <w:p w14:paraId="17F215E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further inspection of any vehicle referred to in a preceding subitem</w:t>
            </w:r>
          </w:p>
        </w:tc>
        <w:tc>
          <w:tcPr>
            <w:tcW w:w="1275" w:type="dxa"/>
            <w:shd w:val="clear" w:color="auto" w:fill="auto"/>
          </w:tcPr>
          <w:p w14:paraId="3D3EB9F9"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$96.00</w:t>
            </w:r>
          </w:p>
        </w:tc>
      </w:tr>
      <w:tr w:rsidR="00BC31A7" w:rsidRPr="00BC31A7" w14:paraId="2E5A8FE1" w14:textId="77777777" w:rsidTr="006D0045">
        <w:tc>
          <w:tcPr>
            <w:tcW w:w="333" w:type="dxa"/>
          </w:tcPr>
          <w:p w14:paraId="5A72F781"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078DF6E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(5)</w:t>
            </w:r>
          </w:p>
        </w:tc>
        <w:tc>
          <w:tcPr>
            <w:tcW w:w="6951" w:type="dxa"/>
            <w:gridSpan w:val="2"/>
          </w:tcPr>
          <w:p w14:paraId="6C45594C"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booking an inspection or further inspection</w:t>
            </w:r>
          </w:p>
        </w:tc>
        <w:tc>
          <w:tcPr>
            <w:tcW w:w="1275" w:type="dxa"/>
            <w:shd w:val="clear" w:color="auto" w:fill="auto"/>
          </w:tcPr>
          <w:p w14:paraId="3B7FBBF6"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$28.00</w:t>
            </w:r>
          </w:p>
        </w:tc>
      </w:tr>
      <w:tr w:rsidR="00BC31A7" w:rsidRPr="00BC31A7" w14:paraId="131A9F02" w14:textId="77777777" w:rsidTr="006D0045">
        <w:tc>
          <w:tcPr>
            <w:tcW w:w="333" w:type="dxa"/>
          </w:tcPr>
          <w:p w14:paraId="634E7777"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8</w:t>
            </w:r>
          </w:p>
        </w:tc>
        <w:tc>
          <w:tcPr>
            <w:tcW w:w="7404" w:type="dxa"/>
            <w:gridSpan w:val="3"/>
          </w:tcPr>
          <w:p w14:paraId="5449EA12"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SA Police in relation to clearing a major defect notice or a minor defect notice (section 530 of the Law)</w:t>
            </w:r>
          </w:p>
        </w:tc>
        <w:tc>
          <w:tcPr>
            <w:tcW w:w="1275" w:type="dxa"/>
            <w:shd w:val="clear" w:color="auto" w:fill="auto"/>
          </w:tcPr>
          <w:p w14:paraId="32A58636"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6C8258C5" w14:textId="77777777" w:rsidTr="006D0045">
        <w:tc>
          <w:tcPr>
            <w:tcW w:w="333" w:type="dxa"/>
          </w:tcPr>
          <w:p w14:paraId="7F52DDF3"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2919A565"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51" w:type="dxa"/>
            <w:gridSpan w:val="2"/>
          </w:tcPr>
          <w:p w14:paraId="57EADFBE"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police officer at a police station inspecting a heavy vehicle and certifying that the required repairs have been made to the vehicle to stop the vehicle from being a defective heavy vehicle</w:t>
            </w:r>
          </w:p>
        </w:tc>
        <w:tc>
          <w:tcPr>
            <w:tcW w:w="1275" w:type="dxa"/>
            <w:shd w:val="clear" w:color="auto" w:fill="auto"/>
          </w:tcPr>
          <w:p w14:paraId="689663DF"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$66.00</w:t>
            </w:r>
          </w:p>
        </w:tc>
      </w:tr>
      <w:tr w:rsidR="00BC31A7" w:rsidRPr="00BC31A7" w14:paraId="73809E1B" w14:textId="77777777" w:rsidTr="006D0045">
        <w:tc>
          <w:tcPr>
            <w:tcW w:w="333" w:type="dxa"/>
          </w:tcPr>
          <w:p w14:paraId="5F9479F2"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9</w:t>
            </w:r>
          </w:p>
        </w:tc>
        <w:tc>
          <w:tcPr>
            <w:tcW w:w="7404" w:type="dxa"/>
            <w:gridSpan w:val="3"/>
          </w:tcPr>
          <w:p w14:paraId="5E1726D5"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Fee payable to a road manager (section 159 of the Law)</w:t>
            </w:r>
          </w:p>
        </w:tc>
        <w:tc>
          <w:tcPr>
            <w:tcW w:w="1275" w:type="dxa"/>
            <w:shd w:val="clear" w:color="auto" w:fill="auto"/>
          </w:tcPr>
          <w:p w14:paraId="3939A520" w14:textId="77777777" w:rsidR="00BC31A7" w:rsidRPr="00BC31A7" w:rsidRDefault="00BC31A7" w:rsidP="00BC31A7">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BC31A7" w:rsidRPr="00BC31A7" w14:paraId="0E8D0D73" w14:textId="77777777" w:rsidTr="006D0045">
        <w:tc>
          <w:tcPr>
            <w:tcW w:w="333" w:type="dxa"/>
          </w:tcPr>
          <w:p w14:paraId="283E57B6"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453" w:type="dxa"/>
          </w:tcPr>
          <w:p w14:paraId="7AB7BC27"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951" w:type="dxa"/>
            <w:gridSpan w:val="2"/>
          </w:tcPr>
          <w:p w14:paraId="75BA189B" w14:textId="77777777" w:rsidR="00BC31A7" w:rsidRPr="00BC31A7" w:rsidRDefault="00BC31A7" w:rsidP="00BC31A7">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for a route assessment required for the road manager to decide whether or not to give consent for a mass or dimension exemption (permit) or class 2 heavy vehicle authorisation (permit) involving (for example) the inspection of a heavy vehicle, the assessment of plans, maps or specifications, the survey or inspection of proposed routes, the examination of bridges or other transport infrastructure, the determination of road work or other work required to enable the use of a proposed route, the consideration of any conditions that may be applicable to the permit, etc</w:t>
            </w:r>
          </w:p>
        </w:tc>
        <w:tc>
          <w:tcPr>
            <w:tcW w:w="1275" w:type="dxa"/>
            <w:shd w:val="clear" w:color="auto" w:fill="auto"/>
          </w:tcPr>
          <w:p w14:paraId="7F4ED6A2" w14:textId="77777777" w:rsidR="00BC31A7" w:rsidRPr="00BC31A7" w:rsidRDefault="00BC31A7" w:rsidP="00BC31A7">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BC31A7">
              <w:rPr>
                <w:rFonts w:ascii="Times New Roman" w:eastAsiaTheme="minorEastAsia" w:hAnsi="Times New Roman"/>
                <w:color w:val="000000"/>
                <w:sz w:val="20"/>
                <w:szCs w:val="20"/>
                <w:lang w:eastAsia="en-AU"/>
              </w:rPr>
              <w:t>the fee payable is the reasonable cost of providing the assessment</w:t>
            </w:r>
          </w:p>
        </w:tc>
      </w:tr>
    </w:tbl>
    <w:p w14:paraId="5449AD59" w14:textId="77777777" w:rsidR="00BC31A7" w:rsidRPr="00BC31A7" w:rsidRDefault="00BC31A7" w:rsidP="00BC31A7">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BC31A7">
        <w:rPr>
          <w:rFonts w:ascii="Times New Roman" w:eastAsiaTheme="minorEastAsia" w:hAnsi="Times New Roman"/>
          <w:b/>
          <w:bCs/>
          <w:color w:val="000000"/>
          <w:sz w:val="26"/>
          <w:szCs w:val="26"/>
          <w:lang w:eastAsia="en-AU"/>
        </w:rPr>
        <w:t>Made by the Minister for Infrastructure and Transport</w:t>
      </w:r>
    </w:p>
    <w:p w14:paraId="298C0E7E" w14:textId="77777777" w:rsidR="00BC31A7" w:rsidRPr="00BC31A7" w:rsidRDefault="00BC31A7" w:rsidP="00BC31A7">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BC31A7">
        <w:rPr>
          <w:rFonts w:ascii="Times New Roman" w:eastAsiaTheme="minorEastAsia" w:hAnsi="Times New Roman"/>
          <w:color w:val="000000"/>
          <w:sz w:val="23"/>
          <w:szCs w:val="23"/>
          <w:lang w:eastAsia="en-AU"/>
        </w:rPr>
        <w:t>On 1 May 2023</w:t>
      </w:r>
    </w:p>
    <w:p w14:paraId="7D14C578" w14:textId="77777777" w:rsidR="00BC31A7" w:rsidRPr="00BC31A7" w:rsidRDefault="00BC31A7" w:rsidP="00BC31A7">
      <w:pPr>
        <w:pBdr>
          <w:bottom w:val="single" w:sz="4" w:space="1" w:color="auto"/>
        </w:pBdr>
        <w:spacing w:after="0" w:line="52" w:lineRule="exact"/>
        <w:jc w:val="center"/>
        <w:rPr>
          <w:rFonts w:ascii="Times New Roman" w:eastAsia="Times New Roman" w:hAnsi="Times New Roman"/>
          <w:sz w:val="17"/>
          <w:szCs w:val="20"/>
        </w:rPr>
      </w:pPr>
    </w:p>
    <w:p w14:paraId="20E89AA9" w14:textId="77777777" w:rsidR="00BC31A7" w:rsidRPr="00BC31A7" w:rsidRDefault="00BC31A7" w:rsidP="00BC31A7">
      <w:pPr>
        <w:pBdr>
          <w:top w:val="single" w:sz="4" w:space="1" w:color="auto"/>
        </w:pBdr>
        <w:spacing w:before="34" w:after="0" w:line="14" w:lineRule="exact"/>
        <w:jc w:val="center"/>
        <w:rPr>
          <w:rFonts w:ascii="Times New Roman" w:eastAsia="Times New Roman" w:hAnsi="Times New Roman"/>
          <w:sz w:val="17"/>
          <w:szCs w:val="20"/>
        </w:rPr>
      </w:pPr>
    </w:p>
    <w:p w14:paraId="727BA1D5" w14:textId="6CB4997B" w:rsidR="00BC31A7" w:rsidRDefault="00BC31A7" w:rsidP="008119AE">
      <w:pPr>
        <w:spacing w:after="0" w:line="240" w:lineRule="auto"/>
        <w:jc w:val="left"/>
        <w:rPr>
          <w:rFonts w:ascii="Times New Roman" w:eastAsia="Times New Roman" w:hAnsi="Times New Roman"/>
          <w:sz w:val="17"/>
          <w:szCs w:val="17"/>
        </w:rPr>
      </w:pPr>
    </w:p>
    <w:p w14:paraId="6679256F" w14:textId="77777777" w:rsidR="000A227A" w:rsidRPr="000A227A" w:rsidRDefault="000A227A" w:rsidP="00A06D0A">
      <w:pPr>
        <w:pStyle w:val="Heading2"/>
      </w:pPr>
      <w:bookmarkStart w:id="84" w:name="_Toc135312401"/>
      <w:r w:rsidRPr="000A227A">
        <w:t>Heritage Places Act 1993</w:t>
      </w:r>
      <w:bookmarkEnd w:id="84"/>
    </w:p>
    <w:p w14:paraId="509DFFBF" w14:textId="77777777" w:rsidR="000A227A" w:rsidRPr="000A227A" w:rsidRDefault="000A227A" w:rsidP="000A227A">
      <w:pPr>
        <w:keepLines/>
        <w:autoSpaceDE w:val="0"/>
        <w:autoSpaceDN w:val="0"/>
        <w:adjustRightInd w:val="0"/>
        <w:spacing w:before="240" w:after="0" w:line="240" w:lineRule="auto"/>
        <w:rPr>
          <w:rFonts w:ascii="Times New Roman" w:hAnsi="Times New Roman"/>
          <w:color w:val="000000"/>
          <w:sz w:val="28"/>
          <w:szCs w:val="28"/>
        </w:rPr>
      </w:pPr>
      <w:r w:rsidRPr="000A227A">
        <w:rPr>
          <w:rFonts w:ascii="Times New Roman" w:hAnsi="Times New Roman"/>
          <w:color w:val="000000"/>
          <w:sz w:val="28"/>
          <w:szCs w:val="28"/>
        </w:rPr>
        <w:t>South Australia</w:t>
      </w:r>
    </w:p>
    <w:p w14:paraId="586915DB" w14:textId="77777777" w:rsidR="000A227A" w:rsidRPr="000A227A" w:rsidRDefault="000A227A" w:rsidP="000A227A">
      <w:pPr>
        <w:keepLines/>
        <w:autoSpaceDE w:val="0"/>
        <w:autoSpaceDN w:val="0"/>
        <w:adjustRightInd w:val="0"/>
        <w:spacing w:before="120" w:after="200" w:line="240" w:lineRule="auto"/>
        <w:rPr>
          <w:rFonts w:ascii="Times New Roman" w:hAnsi="Times New Roman"/>
          <w:b/>
          <w:bCs/>
          <w:color w:val="000000"/>
          <w:sz w:val="36"/>
          <w:szCs w:val="36"/>
        </w:rPr>
      </w:pPr>
      <w:r w:rsidRPr="000A227A">
        <w:rPr>
          <w:rFonts w:ascii="Times New Roman" w:hAnsi="Times New Roman"/>
          <w:b/>
          <w:bCs/>
          <w:color w:val="000000"/>
          <w:sz w:val="36"/>
          <w:szCs w:val="36"/>
        </w:rPr>
        <w:t>Heritage Places (Fees) Notice 2023</w:t>
      </w:r>
    </w:p>
    <w:p w14:paraId="6912888E" w14:textId="77777777" w:rsidR="000A227A" w:rsidRDefault="000A227A" w:rsidP="000A227A">
      <w:pPr>
        <w:keepLines/>
        <w:autoSpaceDE w:val="0"/>
        <w:autoSpaceDN w:val="0"/>
        <w:adjustRightInd w:val="0"/>
        <w:spacing w:before="80" w:after="240" w:line="240" w:lineRule="auto"/>
        <w:rPr>
          <w:rFonts w:ascii="Times New Roman" w:hAnsi="Times New Roman"/>
          <w:i/>
          <w:iCs/>
          <w:color w:val="000000"/>
          <w:sz w:val="24"/>
          <w:szCs w:val="24"/>
        </w:rPr>
      </w:pPr>
      <w:r w:rsidRPr="000A227A">
        <w:rPr>
          <w:rFonts w:ascii="Times New Roman" w:hAnsi="Times New Roman"/>
          <w:color w:val="000000"/>
          <w:sz w:val="24"/>
          <w:szCs w:val="24"/>
        </w:rPr>
        <w:t xml:space="preserve">under the </w:t>
      </w:r>
      <w:r w:rsidRPr="000A227A">
        <w:rPr>
          <w:rFonts w:ascii="Times New Roman" w:hAnsi="Times New Roman"/>
          <w:i/>
          <w:iCs/>
          <w:color w:val="000000"/>
          <w:sz w:val="24"/>
          <w:szCs w:val="24"/>
        </w:rPr>
        <w:t>Heritage Places Act 1993</w:t>
      </w:r>
    </w:p>
    <w:p w14:paraId="4EF52A7C" w14:textId="77777777" w:rsidR="000A227A" w:rsidRDefault="000A227A" w:rsidP="000A227A">
      <w:pPr>
        <w:keepLines/>
        <w:autoSpaceDE w:val="0"/>
        <w:autoSpaceDN w:val="0"/>
        <w:adjustRightInd w:val="0"/>
        <w:spacing w:before="80" w:after="240" w:line="240" w:lineRule="auto"/>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1—Short title</w:t>
      </w:r>
    </w:p>
    <w:p w14:paraId="11BF7780" w14:textId="314C1602" w:rsidR="000A227A" w:rsidRPr="000A227A" w:rsidRDefault="000A227A" w:rsidP="000A227A">
      <w:pPr>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This notice may be cited as the Heritage Places (Fees) Notice 2023.</w:t>
      </w:r>
    </w:p>
    <w:p w14:paraId="79582DC2" w14:textId="77777777" w:rsidR="000A227A" w:rsidRPr="000A227A" w:rsidRDefault="000A227A" w:rsidP="000A227A">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0A227A">
        <w:rPr>
          <w:rFonts w:ascii="Times New Roman" w:hAnsi="Times New Roman"/>
          <w:b/>
          <w:bCs/>
          <w:color w:val="000000"/>
          <w:sz w:val="20"/>
          <w:szCs w:val="20"/>
        </w:rPr>
        <w:t>Note—</w:t>
      </w:r>
    </w:p>
    <w:p w14:paraId="46E05786" w14:textId="77777777" w:rsidR="000A227A" w:rsidRPr="000A227A" w:rsidRDefault="000A227A" w:rsidP="000A227A">
      <w:pPr>
        <w:keepLines/>
        <w:autoSpaceDE w:val="0"/>
        <w:autoSpaceDN w:val="0"/>
        <w:adjustRightInd w:val="0"/>
        <w:spacing w:before="120" w:after="0" w:line="240" w:lineRule="auto"/>
        <w:ind w:left="1588"/>
        <w:rPr>
          <w:rFonts w:ascii="Times New Roman" w:hAnsi="Times New Roman"/>
          <w:color w:val="000000"/>
          <w:sz w:val="20"/>
          <w:szCs w:val="20"/>
        </w:rPr>
      </w:pPr>
      <w:r w:rsidRPr="000A227A">
        <w:rPr>
          <w:rFonts w:ascii="Times New Roman" w:hAnsi="Times New Roman"/>
          <w:color w:val="000000"/>
          <w:sz w:val="20"/>
          <w:szCs w:val="20"/>
        </w:rPr>
        <w:t xml:space="preserve">This is a fee notice made in accordance with the </w:t>
      </w:r>
      <w:hyperlink r:id="rId135" w:history="1">
        <w:r w:rsidRPr="000A227A">
          <w:rPr>
            <w:rFonts w:ascii="Times New Roman" w:hAnsi="Times New Roman"/>
            <w:i/>
            <w:iCs/>
            <w:color w:val="000000"/>
            <w:sz w:val="20"/>
            <w:szCs w:val="20"/>
          </w:rPr>
          <w:t>Legislation (Fees) Act 2019</w:t>
        </w:r>
      </w:hyperlink>
      <w:r w:rsidRPr="000A227A">
        <w:rPr>
          <w:rFonts w:ascii="Times New Roman" w:hAnsi="Times New Roman"/>
          <w:color w:val="000000"/>
          <w:sz w:val="20"/>
          <w:szCs w:val="20"/>
        </w:rPr>
        <w:t>.</w:t>
      </w:r>
    </w:p>
    <w:p w14:paraId="278A86D3"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2—Commencement</w:t>
      </w:r>
    </w:p>
    <w:p w14:paraId="086309A6" w14:textId="77777777" w:rsidR="000A227A" w:rsidRPr="000A227A" w:rsidRDefault="000A227A" w:rsidP="000A227A">
      <w:pPr>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This notice has effect on 1 July 2023.</w:t>
      </w:r>
    </w:p>
    <w:p w14:paraId="5A75D33C"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3—Interpretation</w:t>
      </w:r>
    </w:p>
    <w:p w14:paraId="75358BE5" w14:textId="77777777" w:rsidR="000A227A" w:rsidRPr="000A227A" w:rsidRDefault="000A227A" w:rsidP="000A227A">
      <w:pPr>
        <w:keepNext/>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In this notice, unless the contrary intention appears—</w:t>
      </w:r>
    </w:p>
    <w:p w14:paraId="2244CE00" w14:textId="77777777" w:rsidR="000A227A" w:rsidRPr="000A227A" w:rsidRDefault="000A227A" w:rsidP="000A227A">
      <w:pPr>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b/>
          <w:bCs/>
          <w:i/>
          <w:iCs/>
          <w:color w:val="000000"/>
          <w:sz w:val="23"/>
          <w:szCs w:val="23"/>
        </w:rPr>
        <w:t>Act</w:t>
      </w:r>
      <w:r w:rsidRPr="000A227A">
        <w:rPr>
          <w:rFonts w:ascii="Times New Roman" w:hAnsi="Times New Roman"/>
          <w:color w:val="000000"/>
          <w:sz w:val="23"/>
          <w:szCs w:val="23"/>
        </w:rPr>
        <w:t xml:space="preserve"> means the </w:t>
      </w:r>
      <w:hyperlink r:id="rId136" w:history="1">
        <w:r w:rsidRPr="000A227A">
          <w:rPr>
            <w:rFonts w:ascii="Times New Roman" w:hAnsi="Times New Roman"/>
            <w:i/>
            <w:iCs/>
            <w:color w:val="000000"/>
            <w:sz w:val="23"/>
            <w:szCs w:val="23"/>
          </w:rPr>
          <w:t>Heritage Places Act 1993</w:t>
        </w:r>
      </w:hyperlink>
      <w:r w:rsidRPr="000A227A">
        <w:rPr>
          <w:rFonts w:ascii="Times New Roman" w:hAnsi="Times New Roman"/>
          <w:color w:val="000000"/>
          <w:sz w:val="23"/>
          <w:szCs w:val="23"/>
        </w:rPr>
        <w:t>.</w:t>
      </w:r>
    </w:p>
    <w:p w14:paraId="449F8894"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4—Fees</w:t>
      </w:r>
    </w:p>
    <w:p w14:paraId="3747608B" w14:textId="77777777" w:rsidR="000A227A" w:rsidRPr="000A227A" w:rsidRDefault="000A227A" w:rsidP="000A227A">
      <w:pPr>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 xml:space="preserve">The fees set out in </w:t>
      </w:r>
      <w:hyperlink w:anchor="id7f51cbba_d6a4_4154_aa8c_39e3d9cdbd7d_b" w:history="1">
        <w:r w:rsidRPr="000A227A">
          <w:rPr>
            <w:rFonts w:ascii="Times New Roman" w:hAnsi="Times New Roman"/>
            <w:color w:val="000000"/>
            <w:sz w:val="23"/>
            <w:szCs w:val="23"/>
          </w:rPr>
          <w:t>Schedule 1</w:t>
        </w:r>
      </w:hyperlink>
      <w:r w:rsidRPr="000A227A">
        <w:rPr>
          <w:rFonts w:ascii="Times New Roman" w:hAnsi="Times New Roman"/>
          <w:color w:val="000000"/>
          <w:sz w:val="23"/>
          <w:szCs w:val="23"/>
        </w:rPr>
        <w:t xml:space="preserve"> are prescribed for the purposes of the Act and are payable to the Council.</w:t>
      </w:r>
    </w:p>
    <w:p w14:paraId="484F98FA" w14:textId="77777777" w:rsidR="000A227A" w:rsidRPr="000A227A" w:rsidRDefault="000A227A" w:rsidP="000A227A">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85" w:name="id7f51cbba_d6a4_4154_aa8c_39e3d9cdbd7d_b"/>
      <w:r w:rsidRPr="000A227A">
        <w:rPr>
          <w:rFonts w:ascii="Times New Roman" w:hAnsi="Times New Roman"/>
          <w:b/>
          <w:bCs/>
          <w:color w:val="000000"/>
          <w:sz w:val="32"/>
          <w:szCs w:val="32"/>
        </w:rPr>
        <w:t>Schedule 1—Fees</w:t>
      </w:r>
      <w:bookmarkEnd w:id="85"/>
    </w:p>
    <w:p w14:paraId="30AC788D"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060"/>
        <w:gridCol w:w="2121"/>
      </w:tblGrid>
      <w:tr w:rsidR="000A227A" w:rsidRPr="000A227A" w14:paraId="78B6FF55" w14:textId="77777777" w:rsidTr="006D0045">
        <w:trPr>
          <w:cantSplit/>
        </w:trPr>
        <w:tc>
          <w:tcPr>
            <w:tcW w:w="606" w:type="dxa"/>
            <w:tcBorders>
              <w:top w:val="nil"/>
              <w:left w:val="nil"/>
              <w:bottom w:val="nil"/>
              <w:right w:val="nil"/>
            </w:tcBorders>
          </w:tcPr>
          <w:p w14:paraId="639988D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w:t>
            </w:r>
          </w:p>
        </w:tc>
        <w:tc>
          <w:tcPr>
            <w:tcW w:w="6060" w:type="dxa"/>
            <w:tcBorders>
              <w:top w:val="nil"/>
              <w:left w:val="nil"/>
              <w:bottom w:val="nil"/>
              <w:right w:val="nil"/>
            </w:tcBorders>
          </w:tcPr>
          <w:p w14:paraId="1424B01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Certified copy of an entry in the Register in relation to a State Heritage Place, or an object identified by the Council under section 14(2) of the Act</w:t>
            </w:r>
          </w:p>
        </w:tc>
        <w:tc>
          <w:tcPr>
            <w:tcW w:w="2121" w:type="dxa"/>
            <w:tcBorders>
              <w:top w:val="nil"/>
              <w:left w:val="nil"/>
              <w:bottom w:val="nil"/>
              <w:right w:val="nil"/>
            </w:tcBorders>
          </w:tcPr>
          <w:p w14:paraId="5E83934E"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$39.75</w:t>
            </w:r>
          </w:p>
        </w:tc>
      </w:tr>
      <w:tr w:rsidR="000A227A" w:rsidRPr="000A227A" w14:paraId="0FDDBA12" w14:textId="77777777" w:rsidTr="006D0045">
        <w:trPr>
          <w:cantSplit/>
        </w:trPr>
        <w:tc>
          <w:tcPr>
            <w:tcW w:w="606" w:type="dxa"/>
            <w:tcBorders>
              <w:top w:val="nil"/>
              <w:left w:val="nil"/>
              <w:bottom w:val="nil"/>
              <w:right w:val="nil"/>
            </w:tcBorders>
          </w:tcPr>
          <w:p w14:paraId="1F6E6494"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2</w:t>
            </w:r>
          </w:p>
        </w:tc>
        <w:tc>
          <w:tcPr>
            <w:tcW w:w="6060" w:type="dxa"/>
            <w:tcBorders>
              <w:top w:val="nil"/>
              <w:left w:val="nil"/>
              <w:bottom w:val="nil"/>
              <w:right w:val="nil"/>
            </w:tcBorders>
          </w:tcPr>
          <w:p w14:paraId="69154F9D"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Application for a certificate of exclusion in relation to land zoned "residential" under the relevant Development Plan—</w:t>
            </w:r>
          </w:p>
        </w:tc>
        <w:tc>
          <w:tcPr>
            <w:tcW w:w="2121" w:type="dxa"/>
            <w:tcBorders>
              <w:top w:val="nil"/>
              <w:left w:val="nil"/>
              <w:bottom w:val="nil"/>
              <w:right w:val="nil"/>
            </w:tcBorders>
          </w:tcPr>
          <w:p w14:paraId="719C2FAB"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4D4A49CB" w14:textId="77777777" w:rsidTr="006D0045">
        <w:trPr>
          <w:cantSplit/>
        </w:trPr>
        <w:tc>
          <w:tcPr>
            <w:tcW w:w="606" w:type="dxa"/>
            <w:tcBorders>
              <w:top w:val="nil"/>
              <w:left w:val="nil"/>
              <w:bottom w:val="nil"/>
              <w:right w:val="nil"/>
            </w:tcBorders>
          </w:tcPr>
          <w:p w14:paraId="4837FD42"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6060" w:type="dxa"/>
            <w:tcBorders>
              <w:top w:val="nil"/>
              <w:left w:val="nil"/>
              <w:bottom w:val="nil"/>
              <w:right w:val="nil"/>
            </w:tcBorders>
          </w:tcPr>
          <w:p w14:paraId="26FBBA1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initial application fee</w:t>
            </w:r>
          </w:p>
          <w:p w14:paraId="221E305D" w14:textId="77777777" w:rsidR="000A227A" w:rsidRPr="000A227A" w:rsidRDefault="000A227A" w:rsidP="000A227A">
            <w:pPr>
              <w:keepLines/>
              <w:autoSpaceDE w:val="0"/>
              <w:autoSpaceDN w:val="0"/>
              <w:adjustRightInd w:val="0"/>
              <w:spacing w:after="0" w:line="240" w:lineRule="auto"/>
              <w:ind w:left="794"/>
              <w:rPr>
                <w:rFonts w:ascii="Times New Roman" w:hAnsi="Times New Roman"/>
                <w:color w:val="000000"/>
                <w:sz w:val="20"/>
                <w:szCs w:val="20"/>
              </w:rPr>
            </w:pPr>
            <w:r w:rsidRPr="000A227A">
              <w:rPr>
                <w:rFonts w:ascii="Times New Roman" w:hAnsi="Times New Roman"/>
                <w:color w:val="000000"/>
                <w:sz w:val="20"/>
                <w:szCs w:val="20"/>
              </w:rPr>
              <w:t>plus</w:t>
            </w:r>
          </w:p>
        </w:tc>
        <w:tc>
          <w:tcPr>
            <w:tcW w:w="2121" w:type="dxa"/>
            <w:tcBorders>
              <w:top w:val="nil"/>
              <w:left w:val="nil"/>
              <w:bottom w:val="nil"/>
              <w:right w:val="nil"/>
            </w:tcBorders>
          </w:tcPr>
          <w:p w14:paraId="7B3221DE"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$196.00</w:t>
            </w:r>
          </w:p>
        </w:tc>
      </w:tr>
      <w:tr w:rsidR="000A227A" w:rsidRPr="000A227A" w14:paraId="749844FD" w14:textId="77777777" w:rsidTr="006D0045">
        <w:trPr>
          <w:cantSplit/>
        </w:trPr>
        <w:tc>
          <w:tcPr>
            <w:tcW w:w="606" w:type="dxa"/>
            <w:tcBorders>
              <w:top w:val="nil"/>
              <w:left w:val="nil"/>
              <w:bottom w:val="nil"/>
              <w:right w:val="nil"/>
            </w:tcBorders>
          </w:tcPr>
          <w:p w14:paraId="35FDCC3C"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6060" w:type="dxa"/>
            <w:tcBorders>
              <w:top w:val="nil"/>
              <w:left w:val="nil"/>
              <w:bottom w:val="nil"/>
              <w:right w:val="nil"/>
            </w:tcBorders>
          </w:tcPr>
          <w:p w14:paraId="6490EB5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if the Council determines to invite public submissions</w:t>
            </w:r>
          </w:p>
        </w:tc>
        <w:tc>
          <w:tcPr>
            <w:tcW w:w="2121" w:type="dxa"/>
            <w:tcBorders>
              <w:top w:val="nil"/>
              <w:left w:val="nil"/>
              <w:bottom w:val="nil"/>
              <w:right w:val="nil"/>
            </w:tcBorders>
          </w:tcPr>
          <w:p w14:paraId="26A0743E"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$1 784.00</w:t>
            </w:r>
          </w:p>
        </w:tc>
      </w:tr>
      <w:tr w:rsidR="000A227A" w:rsidRPr="000A227A" w14:paraId="4BE55BE9" w14:textId="77777777" w:rsidTr="006D0045">
        <w:trPr>
          <w:cantSplit/>
        </w:trPr>
        <w:tc>
          <w:tcPr>
            <w:tcW w:w="606" w:type="dxa"/>
            <w:tcBorders>
              <w:top w:val="nil"/>
              <w:left w:val="nil"/>
              <w:bottom w:val="nil"/>
              <w:right w:val="nil"/>
            </w:tcBorders>
          </w:tcPr>
          <w:p w14:paraId="109B8F48"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3</w:t>
            </w:r>
          </w:p>
        </w:tc>
        <w:tc>
          <w:tcPr>
            <w:tcW w:w="6060" w:type="dxa"/>
            <w:tcBorders>
              <w:top w:val="nil"/>
              <w:left w:val="nil"/>
              <w:bottom w:val="nil"/>
              <w:right w:val="nil"/>
            </w:tcBorders>
          </w:tcPr>
          <w:p w14:paraId="3AD469E4"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Application for a certificate of exclusion in relation to any other land</w:t>
            </w:r>
          </w:p>
        </w:tc>
        <w:tc>
          <w:tcPr>
            <w:tcW w:w="2121" w:type="dxa"/>
            <w:tcBorders>
              <w:top w:val="nil"/>
              <w:left w:val="nil"/>
              <w:bottom w:val="nil"/>
              <w:right w:val="nil"/>
            </w:tcBorders>
          </w:tcPr>
          <w:p w14:paraId="01EF142B"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5% of Valuer</w:t>
            </w:r>
            <w:r w:rsidRPr="000A227A">
              <w:rPr>
                <w:rFonts w:ascii="Times New Roman" w:hAnsi="Times New Roman"/>
                <w:color w:val="000000"/>
                <w:sz w:val="20"/>
                <w:szCs w:val="20"/>
              </w:rPr>
              <w:noBreakHyphen/>
              <w:t>General's assessment of site value</w:t>
            </w:r>
          </w:p>
        </w:tc>
      </w:tr>
      <w:tr w:rsidR="000A227A" w:rsidRPr="000A227A" w14:paraId="1B65169A" w14:textId="77777777" w:rsidTr="006D0045">
        <w:trPr>
          <w:cantSplit/>
        </w:trPr>
        <w:tc>
          <w:tcPr>
            <w:tcW w:w="606" w:type="dxa"/>
            <w:tcBorders>
              <w:top w:val="nil"/>
              <w:left w:val="nil"/>
              <w:bottom w:val="nil"/>
              <w:right w:val="nil"/>
            </w:tcBorders>
          </w:tcPr>
          <w:p w14:paraId="3903CC85"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4</w:t>
            </w:r>
          </w:p>
        </w:tc>
        <w:tc>
          <w:tcPr>
            <w:tcW w:w="6060" w:type="dxa"/>
            <w:tcBorders>
              <w:top w:val="nil"/>
              <w:left w:val="nil"/>
              <w:bottom w:val="nil"/>
              <w:right w:val="nil"/>
            </w:tcBorders>
          </w:tcPr>
          <w:p w14:paraId="61C9D0B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Application for a permit under Part 5 Division 1 of the Act</w:t>
            </w:r>
          </w:p>
        </w:tc>
        <w:tc>
          <w:tcPr>
            <w:tcW w:w="2121" w:type="dxa"/>
            <w:tcBorders>
              <w:top w:val="nil"/>
              <w:left w:val="nil"/>
              <w:bottom w:val="nil"/>
              <w:right w:val="nil"/>
            </w:tcBorders>
          </w:tcPr>
          <w:p w14:paraId="165A25B4"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$196.00</w:t>
            </w:r>
          </w:p>
        </w:tc>
      </w:tr>
    </w:tbl>
    <w:p w14:paraId="1020CBDE"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b/>
          <w:bCs/>
          <w:color w:val="000000"/>
          <w:sz w:val="26"/>
          <w:szCs w:val="26"/>
        </w:rPr>
      </w:pPr>
      <w:r w:rsidRPr="000A227A">
        <w:rPr>
          <w:rFonts w:ascii="Times New Roman" w:hAnsi="Times New Roman"/>
          <w:b/>
          <w:bCs/>
          <w:color w:val="000000"/>
          <w:sz w:val="26"/>
          <w:szCs w:val="26"/>
        </w:rPr>
        <w:t>Made by the Minister for Climate, Environment and Water</w:t>
      </w:r>
    </w:p>
    <w:p w14:paraId="5539C6C9"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3"/>
          <w:szCs w:val="23"/>
        </w:rPr>
      </w:pPr>
      <w:r w:rsidRPr="000A227A">
        <w:rPr>
          <w:rFonts w:ascii="Times New Roman" w:hAnsi="Times New Roman"/>
          <w:color w:val="000000"/>
          <w:sz w:val="23"/>
          <w:szCs w:val="23"/>
        </w:rPr>
        <w:t>On 4 May 2023</w:t>
      </w:r>
    </w:p>
    <w:p w14:paraId="248BDD45"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17"/>
        </w:rPr>
      </w:pPr>
    </w:p>
    <w:p w14:paraId="24B46826"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17"/>
        </w:rPr>
      </w:pPr>
    </w:p>
    <w:p w14:paraId="677107DB" w14:textId="7F1F2427" w:rsidR="00BC31A7" w:rsidRDefault="00BC31A7" w:rsidP="008119AE">
      <w:pPr>
        <w:spacing w:after="0" w:line="240" w:lineRule="auto"/>
        <w:jc w:val="left"/>
        <w:rPr>
          <w:rFonts w:ascii="Times New Roman" w:eastAsia="Times New Roman" w:hAnsi="Times New Roman"/>
          <w:sz w:val="17"/>
          <w:szCs w:val="17"/>
        </w:rPr>
      </w:pPr>
    </w:p>
    <w:p w14:paraId="2FA2F463" w14:textId="77777777" w:rsidR="000A227A" w:rsidRPr="000A227A" w:rsidRDefault="000A227A" w:rsidP="00A06D0A">
      <w:pPr>
        <w:pStyle w:val="Heading2"/>
      </w:pPr>
      <w:bookmarkStart w:id="86" w:name="_Toc135312402"/>
      <w:r w:rsidRPr="000A227A">
        <w:t>Historic Shipwrecks Act 1981</w:t>
      </w:r>
      <w:bookmarkEnd w:id="86"/>
    </w:p>
    <w:p w14:paraId="19864E1D" w14:textId="77777777" w:rsidR="000A227A" w:rsidRPr="000A227A" w:rsidRDefault="000A227A" w:rsidP="000A227A">
      <w:pPr>
        <w:keepLines/>
        <w:autoSpaceDE w:val="0"/>
        <w:autoSpaceDN w:val="0"/>
        <w:adjustRightInd w:val="0"/>
        <w:spacing w:before="240" w:after="0" w:line="240" w:lineRule="auto"/>
        <w:rPr>
          <w:rFonts w:ascii="Times New Roman" w:hAnsi="Times New Roman"/>
          <w:color w:val="000000"/>
          <w:sz w:val="28"/>
          <w:szCs w:val="28"/>
        </w:rPr>
      </w:pPr>
      <w:r w:rsidRPr="000A227A">
        <w:rPr>
          <w:rFonts w:ascii="Times New Roman" w:hAnsi="Times New Roman"/>
          <w:color w:val="000000"/>
          <w:sz w:val="28"/>
          <w:szCs w:val="28"/>
        </w:rPr>
        <w:t>South Australia</w:t>
      </w:r>
    </w:p>
    <w:p w14:paraId="506F6156" w14:textId="77777777" w:rsidR="000A227A" w:rsidRPr="000A227A" w:rsidRDefault="000A227A" w:rsidP="000A227A">
      <w:pPr>
        <w:keepLines/>
        <w:autoSpaceDE w:val="0"/>
        <w:autoSpaceDN w:val="0"/>
        <w:adjustRightInd w:val="0"/>
        <w:spacing w:before="120" w:after="200" w:line="240" w:lineRule="auto"/>
        <w:rPr>
          <w:rFonts w:ascii="Times New Roman" w:hAnsi="Times New Roman"/>
          <w:b/>
          <w:bCs/>
          <w:color w:val="000000"/>
          <w:sz w:val="36"/>
          <w:szCs w:val="36"/>
        </w:rPr>
      </w:pPr>
      <w:r w:rsidRPr="000A227A">
        <w:rPr>
          <w:rFonts w:ascii="Times New Roman" w:hAnsi="Times New Roman"/>
          <w:b/>
          <w:bCs/>
          <w:color w:val="000000"/>
          <w:sz w:val="36"/>
          <w:szCs w:val="36"/>
        </w:rPr>
        <w:t>Historic Shipwrecks (Fees) Notice 2023</w:t>
      </w:r>
    </w:p>
    <w:p w14:paraId="5BF5FFED" w14:textId="77777777" w:rsidR="000A227A" w:rsidRPr="000A227A" w:rsidRDefault="000A227A" w:rsidP="000A227A">
      <w:pPr>
        <w:keepLines/>
        <w:autoSpaceDE w:val="0"/>
        <w:autoSpaceDN w:val="0"/>
        <w:adjustRightInd w:val="0"/>
        <w:spacing w:before="80" w:after="240" w:line="240" w:lineRule="auto"/>
        <w:rPr>
          <w:rFonts w:ascii="Times New Roman" w:hAnsi="Times New Roman"/>
          <w:color w:val="000000"/>
          <w:sz w:val="24"/>
          <w:szCs w:val="24"/>
        </w:rPr>
      </w:pPr>
      <w:r w:rsidRPr="000A227A">
        <w:rPr>
          <w:rFonts w:ascii="Times New Roman" w:hAnsi="Times New Roman"/>
          <w:color w:val="000000"/>
          <w:sz w:val="24"/>
          <w:szCs w:val="24"/>
        </w:rPr>
        <w:t xml:space="preserve">under the </w:t>
      </w:r>
      <w:r w:rsidRPr="000A227A">
        <w:rPr>
          <w:rFonts w:ascii="Times New Roman" w:hAnsi="Times New Roman"/>
          <w:i/>
          <w:iCs/>
          <w:color w:val="000000"/>
          <w:sz w:val="24"/>
          <w:szCs w:val="24"/>
        </w:rPr>
        <w:t>Historic Shipwrecks Act 1981</w:t>
      </w:r>
    </w:p>
    <w:p w14:paraId="0767FF38"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1—Short title</w:t>
      </w:r>
    </w:p>
    <w:p w14:paraId="3BB6ABD6" w14:textId="77777777" w:rsidR="000A227A" w:rsidRPr="000A227A" w:rsidRDefault="000A227A" w:rsidP="000A227A">
      <w:pPr>
        <w:keepNext/>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 xml:space="preserve">This notice may be cited as the </w:t>
      </w:r>
      <w:r w:rsidRPr="000A227A">
        <w:rPr>
          <w:rFonts w:ascii="Times New Roman" w:hAnsi="Times New Roman"/>
          <w:i/>
          <w:iCs/>
          <w:color w:val="000000"/>
          <w:sz w:val="23"/>
          <w:szCs w:val="23"/>
        </w:rPr>
        <w:t>Historic Shipwrecks (Fees) Notice 2023.</w:t>
      </w:r>
      <w:r w:rsidRPr="000A227A">
        <w:rPr>
          <w:rFonts w:ascii="Times New Roman" w:hAnsi="Times New Roman"/>
          <w:color w:val="000000"/>
          <w:sz w:val="23"/>
          <w:szCs w:val="23"/>
        </w:rPr>
        <w:t xml:space="preserve"> </w:t>
      </w:r>
    </w:p>
    <w:p w14:paraId="69EAF5D3" w14:textId="77777777" w:rsidR="000A227A" w:rsidRPr="000A227A" w:rsidRDefault="000A227A" w:rsidP="000A227A">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0A227A">
        <w:rPr>
          <w:rFonts w:ascii="Times New Roman" w:hAnsi="Times New Roman"/>
          <w:b/>
          <w:bCs/>
          <w:color w:val="000000"/>
          <w:sz w:val="20"/>
          <w:szCs w:val="20"/>
        </w:rPr>
        <w:t>Note—</w:t>
      </w:r>
    </w:p>
    <w:p w14:paraId="75E58B9F" w14:textId="77777777" w:rsidR="000A227A" w:rsidRPr="000A227A" w:rsidRDefault="000A227A" w:rsidP="000A227A">
      <w:pPr>
        <w:keepLines/>
        <w:autoSpaceDE w:val="0"/>
        <w:autoSpaceDN w:val="0"/>
        <w:adjustRightInd w:val="0"/>
        <w:spacing w:before="120" w:after="0" w:line="240" w:lineRule="auto"/>
        <w:ind w:left="1588"/>
        <w:rPr>
          <w:rFonts w:ascii="Times New Roman" w:hAnsi="Times New Roman"/>
          <w:color w:val="000000"/>
          <w:sz w:val="20"/>
          <w:szCs w:val="20"/>
        </w:rPr>
      </w:pPr>
      <w:r w:rsidRPr="000A227A">
        <w:rPr>
          <w:rFonts w:ascii="Times New Roman" w:hAnsi="Times New Roman"/>
          <w:color w:val="000000"/>
          <w:sz w:val="20"/>
          <w:szCs w:val="20"/>
        </w:rPr>
        <w:t xml:space="preserve">This is a fee notice made in accordance with the </w:t>
      </w:r>
      <w:hyperlink r:id="rId137" w:history="1">
        <w:r w:rsidRPr="000A227A">
          <w:rPr>
            <w:rFonts w:ascii="Times New Roman" w:hAnsi="Times New Roman"/>
            <w:i/>
            <w:iCs/>
            <w:color w:val="000000"/>
            <w:sz w:val="20"/>
            <w:szCs w:val="20"/>
          </w:rPr>
          <w:t>Legislation (Fees) Act 2019</w:t>
        </w:r>
      </w:hyperlink>
      <w:r w:rsidRPr="000A227A">
        <w:rPr>
          <w:rFonts w:ascii="Times New Roman" w:hAnsi="Times New Roman"/>
          <w:color w:val="000000"/>
          <w:sz w:val="20"/>
          <w:szCs w:val="20"/>
        </w:rPr>
        <w:t>.</w:t>
      </w:r>
    </w:p>
    <w:p w14:paraId="022A4927"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2—Commencement</w:t>
      </w:r>
    </w:p>
    <w:p w14:paraId="2B451058" w14:textId="77777777" w:rsidR="000A227A" w:rsidRPr="000A227A" w:rsidRDefault="000A227A" w:rsidP="000A227A">
      <w:pPr>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This notice has effect on 1 July 2023.</w:t>
      </w:r>
    </w:p>
    <w:p w14:paraId="1390DC23"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3—Interpretation</w:t>
      </w:r>
    </w:p>
    <w:p w14:paraId="3759DEDE" w14:textId="77777777" w:rsidR="000A227A" w:rsidRPr="000A227A" w:rsidRDefault="000A227A" w:rsidP="000A227A">
      <w:pPr>
        <w:keepNext/>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In this notice, unless the contrary intention appears—</w:t>
      </w:r>
    </w:p>
    <w:p w14:paraId="0DC7AE50" w14:textId="77777777" w:rsidR="000A227A" w:rsidRPr="000A227A" w:rsidRDefault="000A227A" w:rsidP="000A227A">
      <w:pPr>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b/>
          <w:bCs/>
          <w:i/>
          <w:iCs/>
          <w:color w:val="000000"/>
          <w:sz w:val="23"/>
          <w:szCs w:val="23"/>
        </w:rPr>
        <w:t>Act</w:t>
      </w:r>
      <w:r w:rsidRPr="000A227A">
        <w:rPr>
          <w:rFonts w:ascii="Times New Roman" w:hAnsi="Times New Roman"/>
          <w:color w:val="000000"/>
          <w:sz w:val="23"/>
          <w:szCs w:val="23"/>
        </w:rPr>
        <w:t xml:space="preserve"> means the </w:t>
      </w:r>
      <w:hyperlink r:id="rId138" w:history="1">
        <w:r w:rsidRPr="000A227A">
          <w:rPr>
            <w:rFonts w:ascii="Times New Roman" w:hAnsi="Times New Roman"/>
            <w:i/>
            <w:iCs/>
            <w:color w:val="000000"/>
            <w:sz w:val="23"/>
            <w:szCs w:val="23"/>
          </w:rPr>
          <w:t>Historic Shipwrecks Act 1981</w:t>
        </w:r>
      </w:hyperlink>
      <w:r w:rsidRPr="000A227A">
        <w:rPr>
          <w:rFonts w:ascii="Times New Roman" w:hAnsi="Times New Roman"/>
          <w:color w:val="000000"/>
          <w:sz w:val="23"/>
          <w:szCs w:val="23"/>
        </w:rPr>
        <w:t>.</w:t>
      </w:r>
    </w:p>
    <w:p w14:paraId="4076E75D"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4—Fees</w:t>
      </w:r>
    </w:p>
    <w:p w14:paraId="2C96AC62" w14:textId="77777777" w:rsidR="000A227A" w:rsidRPr="000A227A" w:rsidRDefault="000A227A" w:rsidP="000A227A">
      <w:pPr>
        <w:keepLines/>
        <w:autoSpaceDE w:val="0"/>
        <w:autoSpaceDN w:val="0"/>
        <w:adjustRightInd w:val="0"/>
        <w:spacing w:before="120" w:after="0" w:line="240" w:lineRule="auto"/>
        <w:ind w:left="794"/>
        <w:rPr>
          <w:rFonts w:ascii="Times New Roman" w:hAnsi="Times New Roman"/>
          <w:color w:val="000000"/>
          <w:sz w:val="23"/>
          <w:szCs w:val="23"/>
        </w:rPr>
      </w:pPr>
      <w:r w:rsidRPr="000A227A">
        <w:rPr>
          <w:rFonts w:ascii="Times New Roman" w:hAnsi="Times New Roman"/>
          <w:color w:val="000000"/>
          <w:sz w:val="23"/>
          <w:szCs w:val="23"/>
        </w:rPr>
        <w:t xml:space="preserve">The fees set out in </w:t>
      </w:r>
      <w:hyperlink w:anchor="id7853bf31_c293_4df3_98ba_910e70ce36" w:history="1">
        <w:r w:rsidRPr="000A227A">
          <w:rPr>
            <w:rFonts w:ascii="Times New Roman" w:hAnsi="Times New Roman"/>
            <w:color w:val="000000"/>
            <w:sz w:val="23"/>
            <w:szCs w:val="23"/>
          </w:rPr>
          <w:t>Schedule 1</w:t>
        </w:r>
      </w:hyperlink>
      <w:r w:rsidRPr="000A227A">
        <w:rPr>
          <w:rFonts w:ascii="Times New Roman" w:hAnsi="Times New Roman"/>
          <w:color w:val="000000"/>
          <w:sz w:val="23"/>
          <w:szCs w:val="23"/>
        </w:rPr>
        <w:t xml:space="preserve"> are prescribed for the purposes of the Act.</w:t>
      </w:r>
    </w:p>
    <w:p w14:paraId="47C5F145" w14:textId="77777777" w:rsidR="009D0E6B" w:rsidRDefault="009D0E6B">
      <w:pPr>
        <w:spacing w:after="0" w:line="240" w:lineRule="auto"/>
        <w:jc w:val="left"/>
        <w:rPr>
          <w:rFonts w:ascii="Times New Roman" w:hAnsi="Times New Roman"/>
          <w:b/>
          <w:bCs/>
          <w:color w:val="000000"/>
          <w:sz w:val="32"/>
          <w:szCs w:val="32"/>
        </w:rPr>
      </w:pPr>
      <w:bookmarkStart w:id="87" w:name="id7853bf31_c293_4df3_98ba_910e70ce36"/>
      <w:r>
        <w:rPr>
          <w:rFonts w:ascii="Times New Roman" w:hAnsi="Times New Roman"/>
          <w:b/>
          <w:bCs/>
          <w:color w:val="000000"/>
          <w:sz w:val="32"/>
          <w:szCs w:val="32"/>
        </w:rPr>
        <w:br w:type="page"/>
      </w:r>
    </w:p>
    <w:p w14:paraId="2B5FFE06" w14:textId="2839AD9C" w:rsidR="000A227A" w:rsidRPr="000A227A" w:rsidRDefault="000A227A" w:rsidP="000A227A">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r w:rsidRPr="000A227A">
        <w:rPr>
          <w:rFonts w:ascii="Times New Roman" w:hAnsi="Times New Roman"/>
          <w:b/>
          <w:bCs/>
          <w:color w:val="000000"/>
          <w:sz w:val="32"/>
          <w:szCs w:val="32"/>
        </w:rPr>
        <w:t>Schedule 1—Fees</w:t>
      </w:r>
      <w:bookmarkEnd w:id="87"/>
    </w:p>
    <w:p w14:paraId="1CA0FE87"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6839"/>
        <w:gridCol w:w="1583"/>
      </w:tblGrid>
      <w:tr w:rsidR="000A227A" w:rsidRPr="000A227A" w14:paraId="6D821AE1" w14:textId="77777777" w:rsidTr="006D0045">
        <w:trPr>
          <w:cantSplit/>
        </w:trPr>
        <w:tc>
          <w:tcPr>
            <w:tcW w:w="364" w:type="dxa"/>
            <w:tcBorders>
              <w:top w:val="nil"/>
              <w:left w:val="nil"/>
              <w:bottom w:val="nil"/>
              <w:right w:val="nil"/>
            </w:tcBorders>
          </w:tcPr>
          <w:p w14:paraId="67514C6B"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w:t>
            </w:r>
          </w:p>
        </w:tc>
        <w:tc>
          <w:tcPr>
            <w:tcW w:w="6839" w:type="dxa"/>
            <w:tcBorders>
              <w:top w:val="nil"/>
              <w:left w:val="nil"/>
              <w:bottom w:val="nil"/>
              <w:right w:val="nil"/>
            </w:tcBorders>
          </w:tcPr>
          <w:p w14:paraId="34ED9ABC"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Fee payable per page for a copy or part of a copy of the Register (section 12(3) of Act)</w:t>
            </w:r>
          </w:p>
        </w:tc>
        <w:tc>
          <w:tcPr>
            <w:tcW w:w="1583" w:type="dxa"/>
            <w:tcBorders>
              <w:top w:val="nil"/>
              <w:left w:val="nil"/>
              <w:bottom w:val="nil"/>
              <w:right w:val="nil"/>
            </w:tcBorders>
          </w:tcPr>
          <w:p w14:paraId="1A55ED6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$2.20</w:t>
            </w:r>
          </w:p>
        </w:tc>
      </w:tr>
    </w:tbl>
    <w:p w14:paraId="334E10FE"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b/>
          <w:bCs/>
          <w:color w:val="000000"/>
          <w:sz w:val="26"/>
          <w:szCs w:val="26"/>
        </w:rPr>
      </w:pPr>
      <w:r w:rsidRPr="000A227A">
        <w:rPr>
          <w:rFonts w:ascii="Times New Roman" w:hAnsi="Times New Roman"/>
          <w:b/>
          <w:bCs/>
          <w:color w:val="000000"/>
          <w:sz w:val="26"/>
          <w:szCs w:val="26"/>
        </w:rPr>
        <w:t>Made by the Minister for Climate, Environment and Water</w:t>
      </w:r>
    </w:p>
    <w:p w14:paraId="54EE9F70"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3"/>
          <w:szCs w:val="23"/>
        </w:rPr>
      </w:pPr>
      <w:r w:rsidRPr="000A227A">
        <w:rPr>
          <w:rFonts w:ascii="Times New Roman" w:hAnsi="Times New Roman"/>
          <w:color w:val="000000"/>
          <w:sz w:val="23"/>
          <w:szCs w:val="23"/>
        </w:rPr>
        <w:t>On 4 May 2023</w:t>
      </w:r>
    </w:p>
    <w:p w14:paraId="61676A3F"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17"/>
        </w:rPr>
      </w:pPr>
    </w:p>
    <w:p w14:paraId="5763D591"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17"/>
        </w:rPr>
      </w:pPr>
    </w:p>
    <w:p w14:paraId="68BAE181" w14:textId="193244D0" w:rsidR="000A227A" w:rsidRDefault="000A227A" w:rsidP="008119AE">
      <w:pPr>
        <w:spacing w:after="0" w:line="240" w:lineRule="auto"/>
        <w:jc w:val="left"/>
        <w:rPr>
          <w:rFonts w:ascii="Times New Roman" w:eastAsia="Times New Roman" w:hAnsi="Times New Roman"/>
          <w:sz w:val="17"/>
          <w:szCs w:val="17"/>
        </w:rPr>
      </w:pPr>
    </w:p>
    <w:p w14:paraId="7A79B4B3" w14:textId="77777777" w:rsidR="000A227A" w:rsidRPr="000A227A" w:rsidRDefault="000A227A" w:rsidP="00A06D0A">
      <w:pPr>
        <w:pStyle w:val="Heading2"/>
      </w:pPr>
      <w:bookmarkStart w:id="88" w:name="_Toc135312403"/>
      <w:r w:rsidRPr="000A227A">
        <w:t>Housing Improvement Act 2016</w:t>
      </w:r>
      <w:bookmarkEnd w:id="88"/>
    </w:p>
    <w:p w14:paraId="2A163BA7"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val="en-US"/>
        </w:rPr>
      </w:pPr>
      <w:r w:rsidRPr="000A227A">
        <w:rPr>
          <w:rFonts w:ascii="Times New Roman" w:eastAsia="Times New Roman" w:hAnsi="Times New Roman"/>
          <w:color w:val="000000"/>
          <w:sz w:val="28"/>
          <w:szCs w:val="28"/>
          <w:lang w:val="en-US"/>
        </w:rPr>
        <w:t>South Australia</w:t>
      </w:r>
    </w:p>
    <w:p w14:paraId="31FB3CA0"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val="en-US"/>
        </w:rPr>
      </w:pPr>
      <w:r w:rsidRPr="000A227A">
        <w:rPr>
          <w:rFonts w:ascii="Times New Roman" w:eastAsia="Times New Roman" w:hAnsi="Times New Roman"/>
          <w:b/>
          <w:bCs/>
          <w:color w:val="000000"/>
          <w:sz w:val="36"/>
          <w:szCs w:val="36"/>
          <w:lang w:val="en-US"/>
        </w:rPr>
        <w:t>Housing Improvement (Fees) Notice 2023</w:t>
      </w:r>
    </w:p>
    <w:p w14:paraId="0E51A07E"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val="en-US"/>
        </w:rPr>
      </w:pPr>
      <w:r w:rsidRPr="000A227A">
        <w:rPr>
          <w:rFonts w:ascii="Times New Roman" w:eastAsia="Times New Roman" w:hAnsi="Times New Roman"/>
          <w:color w:val="000000"/>
          <w:sz w:val="24"/>
          <w:szCs w:val="24"/>
          <w:lang w:val="en-US"/>
        </w:rPr>
        <w:t xml:space="preserve">under the </w:t>
      </w:r>
      <w:r w:rsidRPr="000A227A">
        <w:rPr>
          <w:rFonts w:ascii="Times New Roman" w:eastAsia="Times New Roman" w:hAnsi="Times New Roman"/>
          <w:i/>
          <w:iCs/>
          <w:color w:val="000000"/>
          <w:sz w:val="24"/>
          <w:szCs w:val="24"/>
          <w:lang w:val="en-US"/>
        </w:rPr>
        <w:t>Housing Improvement Act 2016</w:t>
      </w:r>
    </w:p>
    <w:p w14:paraId="6C86B77F"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1—Short title</w:t>
      </w:r>
    </w:p>
    <w:p w14:paraId="073A660C"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A227A">
        <w:rPr>
          <w:rFonts w:ascii="Times New Roman" w:eastAsia="Times New Roman" w:hAnsi="Times New Roman"/>
          <w:color w:val="000000"/>
          <w:sz w:val="23"/>
          <w:szCs w:val="23"/>
          <w:lang w:val="en-US"/>
        </w:rPr>
        <w:t xml:space="preserve">This notice may be cited as the </w:t>
      </w:r>
      <w:hyperlink r:id="rId139" w:history="1">
        <w:r w:rsidRPr="000A227A">
          <w:rPr>
            <w:rFonts w:ascii="Times New Roman" w:eastAsia="Times New Roman" w:hAnsi="Times New Roman"/>
            <w:i/>
            <w:iCs/>
            <w:color w:val="000000"/>
            <w:sz w:val="23"/>
            <w:szCs w:val="23"/>
            <w:lang w:val="en-US"/>
          </w:rPr>
          <w:t>Housing Improvement (Fees) Notice 202</w:t>
        </w:r>
      </w:hyperlink>
      <w:r w:rsidRPr="000A227A">
        <w:rPr>
          <w:rFonts w:ascii="Times New Roman" w:eastAsia="Times New Roman" w:hAnsi="Times New Roman"/>
          <w:i/>
          <w:iCs/>
          <w:color w:val="000000"/>
          <w:sz w:val="23"/>
          <w:szCs w:val="23"/>
          <w:lang w:val="en-US"/>
        </w:rPr>
        <w:t>3</w:t>
      </w:r>
      <w:r w:rsidRPr="000A227A">
        <w:rPr>
          <w:rFonts w:ascii="Times New Roman" w:eastAsia="Times New Roman" w:hAnsi="Times New Roman"/>
          <w:color w:val="000000"/>
          <w:sz w:val="23"/>
          <w:szCs w:val="23"/>
          <w:lang w:val="en-US"/>
        </w:rPr>
        <w:t>.</w:t>
      </w:r>
    </w:p>
    <w:p w14:paraId="666984D7" w14:textId="77777777" w:rsidR="000A227A" w:rsidRPr="000A227A" w:rsidRDefault="000A227A" w:rsidP="000A227A">
      <w:pPr>
        <w:keepNext/>
        <w:keepLines/>
        <w:autoSpaceDE w:val="0"/>
        <w:autoSpaceDN w:val="0"/>
        <w:adjustRightInd w:val="0"/>
        <w:spacing w:before="120" w:after="0" w:line="240" w:lineRule="auto"/>
        <w:ind w:left="794" w:hanging="567"/>
        <w:jc w:val="left"/>
        <w:rPr>
          <w:rFonts w:ascii="Times New Roman" w:eastAsia="Times New Roman" w:hAnsi="Times New Roman"/>
          <w:b/>
          <w:bCs/>
          <w:color w:val="000000"/>
          <w:sz w:val="20"/>
          <w:szCs w:val="20"/>
          <w:lang w:val="en-US"/>
        </w:rPr>
      </w:pPr>
      <w:r w:rsidRPr="000A227A">
        <w:rPr>
          <w:rFonts w:ascii="Times New Roman" w:eastAsia="Times New Roman" w:hAnsi="Times New Roman"/>
          <w:b/>
          <w:bCs/>
          <w:color w:val="000000"/>
          <w:sz w:val="20"/>
          <w:szCs w:val="20"/>
          <w:lang w:val="en-US"/>
        </w:rPr>
        <w:t>Note—</w:t>
      </w:r>
    </w:p>
    <w:p w14:paraId="791A2BEE"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 xml:space="preserve">This is a fee notice made in accordance with the </w:t>
      </w:r>
      <w:hyperlink r:id="rId140" w:history="1">
        <w:r w:rsidRPr="000A227A">
          <w:rPr>
            <w:rFonts w:ascii="Times New Roman" w:eastAsia="Times New Roman" w:hAnsi="Times New Roman"/>
            <w:i/>
            <w:iCs/>
            <w:color w:val="000000"/>
            <w:sz w:val="20"/>
            <w:szCs w:val="20"/>
            <w:lang w:val="en-US"/>
          </w:rPr>
          <w:t>Legislation (Fees) Act 2019</w:t>
        </w:r>
      </w:hyperlink>
      <w:r w:rsidRPr="000A227A">
        <w:rPr>
          <w:rFonts w:ascii="Times New Roman" w:eastAsia="Times New Roman" w:hAnsi="Times New Roman"/>
          <w:color w:val="000000"/>
          <w:sz w:val="20"/>
          <w:szCs w:val="20"/>
          <w:lang w:val="en-US"/>
        </w:rPr>
        <w:t>.</w:t>
      </w:r>
    </w:p>
    <w:p w14:paraId="7C144504"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2—Commencement</w:t>
      </w:r>
    </w:p>
    <w:p w14:paraId="30A89886"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A227A">
        <w:rPr>
          <w:rFonts w:ascii="Times New Roman" w:eastAsia="Times New Roman" w:hAnsi="Times New Roman"/>
          <w:color w:val="000000"/>
          <w:sz w:val="23"/>
          <w:szCs w:val="23"/>
          <w:lang w:val="en-US"/>
        </w:rPr>
        <w:t>This notice has effect on 1 July 2023.</w:t>
      </w:r>
    </w:p>
    <w:p w14:paraId="4EF02013"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3—Interpretation</w:t>
      </w:r>
    </w:p>
    <w:p w14:paraId="6D0B591C"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A227A">
        <w:rPr>
          <w:rFonts w:ascii="Times New Roman" w:eastAsia="Times New Roman" w:hAnsi="Times New Roman"/>
          <w:color w:val="000000"/>
          <w:sz w:val="23"/>
          <w:szCs w:val="23"/>
          <w:lang w:val="en-US"/>
        </w:rPr>
        <w:t>In this notice, unless the contrary intention appears—</w:t>
      </w:r>
    </w:p>
    <w:p w14:paraId="676669B3"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A227A">
        <w:rPr>
          <w:rFonts w:ascii="Times New Roman" w:eastAsia="Times New Roman" w:hAnsi="Times New Roman"/>
          <w:b/>
          <w:bCs/>
          <w:i/>
          <w:iCs/>
          <w:color w:val="000000"/>
          <w:sz w:val="23"/>
          <w:szCs w:val="23"/>
          <w:lang w:val="en-US"/>
        </w:rPr>
        <w:t>Act</w:t>
      </w:r>
      <w:r w:rsidRPr="000A227A">
        <w:rPr>
          <w:rFonts w:ascii="Times New Roman" w:eastAsia="Times New Roman" w:hAnsi="Times New Roman"/>
          <w:color w:val="000000"/>
          <w:sz w:val="23"/>
          <w:szCs w:val="23"/>
          <w:lang w:val="en-US"/>
        </w:rPr>
        <w:t xml:space="preserve"> means the </w:t>
      </w:r>
      <w:hyperlink r:id="rId141" w:history="1">
        <w:r w:rsidRPr="000A227A">
          <w:rPr>
            <w:rFonts w:ascii="Times New Roman" w:eastAsia="Times New Roman" w:hAnsi="Times New Roman"/>
            <w:i/>
            <w:iCs/>
            <w:color w:val="000000"/>
            <w:sz w:val="23"/>
            <w:szCs w:val="23"/>
            <w:lang w:val="en-US"/>
          </w:rPr>
          <w:t>Housing Improvement Act 2016</w:t>
        </w:r>
      </w:hyperlink>
      <w:r w:rsidRPr="000A227A">
        <w:rPr>
          <w:rFonts w:ascii="Times New Roman" w:eastAsia="Times New Roman" w:hAnsi="Times New Roman"/>
          <w:color w:val="000000"/>
          <w:sz w:val="23"/>
          <w:szCs w:val="23"/>
          <w:lang w:val="en-US"/>
        </w:rPr>
        <w:t>;</w:t>
      </w:r>
    </w:p>
    <w:p w14:paraId="5EF1F2D5"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A227A">
        <w:rPr>
          <w:rFonts w:ascii="Times New Roman" w:eastAsia="Times New Roman" w:hAnsi="Times New Roman"/>
          <w:b/>
          <w:bCs/>
          <w:i/>
          <w:iCs/>
          <w:color w:val="000000"/>
          <w:sz w:val="23"/>
          <w:szCs w:val="23"/>
          <w:lang w:val="en-US"/>
        </w:rPr>
        <w:t>regulations</w:t>
      </w:r>
      <w:r w:rsidRPr="000A227A">
        <w:rPr>
          <w:rFonts w:ascii="Times New Roman" w:eastAsia="Times New Roman" w:hAnsi="Times New Roman"/>
          <w:color w:val="000000"/>
          <w:sz w:val="23"/>
          <w:szCs w:val="23"/>
          <w:lang w:val="en-US"/>
        </w:rPr>
        <w:t xml:space="preserve"> means the </w:t>
      </w:r>
      <w:hyperlink r:id="rId142" w:history="1">
        <w:r w:rsidRPr="000A227A">
          <w:rPr>
            <w:rFonts w:ascii="Times New Roman" w:eastAsia="Times New Roman" w:hAnsi="Times New Roman"/>
            <w:i/>
            <w:iCs/>
            <w:color w:val="000000"/>
            <w:sz w:val="23"/>
            <w:szCs w:val="23"/>
            <w:lang w:val="en-US"/>
          </w:rPr>
          <w:t>Housing Improvement Regulations 2017</w:t>
        </w:r>
      </w:hyperlink>
      <w:r w:rsidRPr="000A227A">
        <w:rPr>
          <w:rFonts w:ascii="Times New Roman" w:eastAsia="Times New Roman" w:hAnsi="Times New Roman"/>
          <w:color w:val="000000"/>
          <w:sz w:val="23"/>
          <w:szCs w:val="23"/>
          <w:lang w:val="en-US"/>
        </w:rPr>
        <w:t>.</w:t>
      </w:r>
    </w:p>
    <w:p w14:paraId="02FDCA6C"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4—Fees</w:t>
      </w:r>
    </w:p>
    <w:p w14:paraId="5D4B3A12"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val="en-US"/>
        </w:rPr>
      </w:pPr>
      <w:r w:rsidRPr="000A227A">
        <w:rPr>
          <w:rFonts w:ascii="Times New Roman" w:eastAsia="Times New Roman" w:hAnsi="Times New Roman"/>
          <w:color w:val="000000"/>
          <w:sz w:val="23"/>
          <w:szCs w:val="23"/>
          <w:lang w:val="en-US"/>
        </w:rPr>
        <w:t>The fees set out in Schedule 1 are prescribed for the purposes of the Act and the regulations.</w:t>
      </w:r>
    </w:p>
    <w:p w14:paraId="29FF9E28"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val="en-US"/>
        </w:rPr>
      </w:pPr>
      <w:r w:rsidRPr="000A227A">
        <w:rPr>
          <w:rFonts w:ascii="Times New Roman" w:eastAsia="Times New Roman" w:hAnsi="Times New Roman"/>
          <w:b/>
          <w:bCs/>
          <w:color w:val="000000"/>
          <w:sz w:val="32"/>
          <w:szCs w:val="32"/>
          <w:lang w:val="en-US"/>
        </w:rPr>
        <w:t>Schedule 1—Fees</w:t>
      </w:r>
    </w:p>
    <w:p w14:paraId="4E63384D"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384"/>
        <w:gridCol w:w="6109"/>
        <w:gridCol w:w="2292"/>
      </w:tblGrid>
      <w:tr w:rsidR="000A227A" w:rsidRPr="000A227A" w14:paraId="57EE4E5E" w14:textId="77777777" w:rsidTr="006D0045">
        <w:trPr>
          <w:cantSplit/>
        </w:trPr>
        <w:tc>
          <w:tcPr>
            <w:tcW w:w="384" w:type="dxa"/>
            <w:tcBorders>
              <w:top w:val="nil"/>
              <w:left w:val="nil"/>
              <w:bottom w:val="nil"/>
              <w:right w:val="nil"/>
            </w:tcBorders>
          </w:tcPr>
          <w:p w14:paraId="4F73BEA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1</w:t>
            </w:r>
          </w:p>
        </w:tc>
        <w:tc>
          <w:tcPr>
            <w:tcW w:w="6109" w:type="dxa"/>
            <w:tcBorders>
              <w:top w:val="nil"/>
              <w:left w:val="nil"/>
              <w:bottom w:val="nil"/>
              <w:right w:val="nil"/>
            </w:tcBorders>
          </w:tcPr>
          <w:p w14:paraId="2666275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Recovery of costs and expenses incurred by Minister (section 18(2) of Act)—</w:t>
            </w:r>
          </w:p>
        </w:tc>
        <w:tc>
          <w:tcPr>
            <w:tcW w:w="2292" w:type="dxa"/>
            <w:tcBorders>
              <w:top w:val="nil"/>
              <w:left w:val="nil"/>
              <w:bottom w:val="nil"/>
              <w:right w:val="nil"/>
            </w:tcBorders>
          </w:tcPr>
          <w:p w14:paraId="37FF4B0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0A227A" w:rsidRPr="000A227A" w14:paraId="71B7708B" w14:textId="77777777" w:rsidTr="006D0045">
        <w:trPr>
          <w:cantSplit/>
        </w:trPr>
        <w:tc>
          <w:tcPr>
            <w:tcW w:w="384" w:type="dxa"/>
            <w:tcBorders>
              <w:top w:val="nil"/>
              <w:left w:val="nil"/>
              <w:bottom w:val="nil"/>
              <w:right w:val="nil"/>
            </w:tcBorders>
          </w:tcPr>
          <w:p w14:paraId="6C414B8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14:paraId="1FFB830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ab/>
              <w:t>(a)</w:t>
            </w:r>
            <w:r w:rsidRPr="000A227A">
              <w:rPr>
                <w:rFonts w:ascii="Times New Roman" w:eastAsia="Times New Roman" w:hAnsi="Times New Roman"/>
                <w:color w:val="000000"/>
                <w:sz w:val="20"/>
                <w:szCs w:val="20"/>
                <w:lang w:val="en-US"/>
              </w:rPr>
              <w:tab/>
              <w:t>for the registration of a housing assessment order, housing improvement order or housing demolition order in relation to land—</w:t>
            </w:r>
          </w:p>
        </w:tc>
        <w:tc>
          <w:tcPr>
            <w:tcW w:w="2292" w:type="dxa"/>
            <w:tcBorders>
              <w:top w:val="nil"/>
              <w:left w:val="nil"/>
              <w:bottom w:val="nil"/>
              <w:right w:val="nil"/>
            </w:tcBorders>
          </w:tcPr>
          <w:p w14:paraId="0EDDE56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0A227A" w:rsidRPr="000A227A" w14:paraId="0432645D" w14:textId="77777777" w:rsidTr="006D0045">
        <w:trPr>
          <w:cantSplit/>
        </w:trPr>
        <w:tc>
          <w:tcPr>
            <w:tcW w:w="384" w:type="dxa"/>
            <w:tcBorders>
              <w:top w:val="nil"/>
              <w:left w:val="nil"/>
              <w:bottom w:val="nil"/>
              <w:right w:val="nil"/>
            </w:tcBorders>
          </w:tcPr>
          <w:p w14:paraId="25657E8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14:paraId="41B4E36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ab/>
              <w:t>(</w:t>
            </w:r>
            <w:proofErr w:type="spellStart"/>
            <w:r w:rsidRPr="000A227A">
              <w:rPr>
                <w:rFonts w:ascii="Times New Roman" w:eastAsia="Times New Roman" w:hAnsi="Times New Roman"/>
                <w:color w:val="000000"/>
                <w:sz w:val="20"/>
                <w:szCs w:val="20"/>
                <w:lang w:val="en-US"/>
              </w:rPr>
              <w:t>i</w:t>
            </w:r>
            <w:proofErr w:type="spellEnd"/>
            <w:r w:rsidRPr="000A227A">
              <w:rPr>
                <w:rFonts w:ascii="Times New Roman" w:eastAsia="Times New Roman" w:hAnsi="Times New Roman"/>
                <w:color w:val="000000"/>
                <w:sz w:val="20"/>
                <w:szCs w:val="20"/>
                <w:lang w:val="en-US"/>
              </w:rPr>
              <w:t>)</w:t>
            </w:r>
            <w:r w:rsidRPr="000A227A">
              <w:rPr>
                <w:rFonts w:ascii="Times New Roman" w:eastAsia="Times New Roman" w:hAnsi="Times New Roman"/>
                <w:color w:val="000000"/>
                <w:sz w:val="20"/>
                <w:szCs w:val="20"/>
                <w:lang w:val="en-US"/>
              </w:rPr>
              <w:tab/>
              <w:t>for the first entry made by the Registrar</w:t>
            </w:r>
            <w:r w:rsidRPr="000A227A">
              <w:rPr>
                <w:rFonts w:ascii="Times New Roman" w:eastAsia="Times New Roman" w:hAnsi="Times New Roman"/>
                <w:color w:val="000000"/>
                <w:sz w:val="20"/>
                <w:szCs w:val="20"/>
                <w:lang w:val="en-US"/>
              </w:rPr>
              <w:noBreakHyphen/>
              <w:t>General in registering the order</w:t>
            </w:r>
          </w:p>
        </w:tc>
        <w:tc>
          <w:tcPr>
            <w:tcW w:w="2292" w:type="dxa"/>
            <w:tcBorders>
              <w:top w:val="nil"/>
              <w:left w:val="nil"/>
              <w:bottom w:val="nil"/>
              <w:right w:val="nil"/>
            </w:tcBorders>
          </w:tcPr>
          <w:p w14:paraId="5383D94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$421.00</w:t>
            </w:r>
          </w:p>
        </w:tc>
      </w:tr>
      <w:tr w:rsidR="000A227A" w:rsidRPr="000A227A" w14:paraId="33C6A98D" w14:textId="77777777" w:rsidTr="006D0045">
        <w:trPr>
          <w:cantSplit/>
        </w:trPr>
        <w:tc>
          <w:tcPr>
            <w:tcW w:w="384" w:type="dxa"/>
            <w:tcBorders>
              <w:top w:val="nil"/>
              <w:left w:val="nil"/>
              <w:bottom w:val="nil"/>
              <w:right w:val="nil"/>
            </w:tcBorders>
          </w:tcPr>
          <w:p w14:paraId="1C40FDC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14:paraId="0454ABC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ab/>
              <w:t>(ii)</w:t>
            </w:r>
            <w:r w:rsidRPr="000A227A">
              <w:rPr>
                <w:rFonts w:ascii="Times New Roman" w:eastAsia="Times New Roman" w:hAnsi="Times New Roman"/>
                <w:color w:val="000000"/>
                <w:sz w:val="20"/>
                <w:szCs w:val="20"/>
                <w:lang w:val="en-US"/>
              </w:rPr>
              <w:tab/>
              <w:t>for each subsequent entry made by the Registrar</w:t>
            </w:r>
            <w:r w:rsidRPr="000A227A">
              <w:rPr>
                <w:rFonts w:ascii="Times New Roman" w:eastAsia="Times New Roman" w:hAnsi="Times New Roman"/>
                <w:color w:val="000000"/>
                <w:sz w:val="20"/>
                <w:szCs w:val="20"/>
                <w:lang w:val="en-US"/>
              </w:rPr>
              <w:noBreakHyphen/>
              <w:t>General in registering the order</w:t>
            </w:r>
          </w:p>
        </w:tc>
        <w:tc>
          <w:tcPr>
            <w:tcW w:w="2292" w:type="dxa"/>
            <w:tcBorders>
              <w:top w:val="nil"/>
              <w:left w:val="nil"/>
              <w:bottom w:val="nil"/>
              <w:right w:val="nil"/>
            </w:tcBorders>
          </w:tcPr>
          <w:p w14:paraId="3F4E23F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$117.00</w:t>
            </w:r>
          </w:p>
        </w:tc>
      </w:tr>
      <w:tr w:rsidR="000A227A" w:rsidRPr="000A227A" w14:paraId="1665E737" w14:textId="77777777" w:rsidTr="006D0045">
        <w:trPr>
          <w:cantSplit/>
        </w:trPr>
        <w:tc>
          <w:tcPr>
            <w:tcW w:w="384" w:type="dxa"/>
            <w:tcBorders>
              <w:top w:val="nil"/>
              <w:left w:val="nil"/>
              <w:bottom w:val="nil"/>
              <w:right w:val="nil"/>
            </w:tcBorders>
          </w:tcPr>
          <w:p w14:paraId="6763527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14:paraId="6860CEE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ab/>
              <w:t>(b)</w:t>
            </w:r>
            <w:r w:rsidRPr="000A227A">
              <w:rPr>
                <w:rFonts w:ascii="Times New Roman" w:eastAsia="Times New Roman" w:hAnsi="Times New Roman"/>
                <w:color w:val="000000"/>
                <w:sz w:val="20"/>
                <w:szCs w:val="20"/>
                <w:lang w:val="en-US"/>
              </w:rPr>
              <w:tab/>
              <w:t>for the cancellation of registration of a housing assessment order, housing improvement order or housing demolition order in relation to land—</w:t>
            </w:r>
          </w:p>
        </w:tc>
        <w:tc>
          <w:tcPr>
            <w:tcW w:w="2292" w:type="dxa"/>
            <w:tcBorders>
              <w:top w:val="nil"/>
              <w:left w:val="nil"/>
              <w:bottom w:val="nil"/>
              <w:right w:val="nil"/>
            </w:tcBorders>
          </w:tcPr>
          <w:p w14:paraId="64EDEB3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p>
        </w:tc>
      </w:tr>
      <w:tr w:rsidR="000A227A" w:rsidRPr="000A227A" w14:paraId="05A6BBA4" w14:textId="77777777" w:rsidTr="006D0045">
        <w:trPr>
          <w:cantSplit/>
        </w:trPr>
        <w:tc>
          <w:tcPr>
            <w:tcW w:w="384" w:type="dxa"/>
            <w:tcBorders>
              <w:top w:val="nil"/>
              <w:left w:val="nil"/>
              <w:bottom w:val="nil"/>
              <w:right w:val="nil"/>
            </w:tcBorders>
          </w:tcPr>
          <w:p w14:paraId="5E63E5F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14:paraId="397A55C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ab/>
              <w:t>(</w:t>
            </w:r>
            <w:proofErr w:type="spellStart"/>
            <w:r w:rsidRPr="000A227A">
              <w:rPr>
                <w:rFonts w:ascii="Times New Roman" w:eastAsia="Times New Roman" w:hAnsi="Times New Roman"/>
                <w:color w:val="000000"/>
                <w:sz w:val="20"/>
                <w:szCs w:val="20"/>
                <w:lang w:val="en-US"/>
              </w:rPr>
              <w:t>i</w:t>
            </w:r>
            <w:proofErr w:type="spellEnd"/>
            <w:r w:rsidRPr="000A227A">
              <w:rPr>
                <w:rFonts w:ascii="Times New Roman" w:eastAsia="Times New Roman" w:hAnsi="Times New Roman"/>
                <w:color w:val="000000"/>
                <w:sz w:val="20"/>
                <w:szCs w:val="20"/>
                <w:lang w:val="en-US"/>
              </w:rPr>
              <w:t>)</w:t>
            </w:r>
            <w:r w:rsidRPr="000A227A">
              <w:rPr>
                <w:rFonts w:ascii="Times New Roman" w:eastAsia="Times New Roman" w:hAnsi="Times New Roman"/>
                <w:color w:val="000000"/>
                <w:sz w:val="20"/>
                <w:szCs w:val="20"/>
                <w:lang w:val="en-US"/>
              </w:rPr>
              <w:tab/>
              <w:t>for the first endorsement made by the Registrar</w:t>
            </w:r>
            <w:r w:rsidRPr="000A227A">
              <w:rPr>
                <w:rFonts w:ascii="Times New Roman" w:eastAsia="Times New Roman" w:hAnsi="Times New Roman"/>
                <w:color w:val="000000"/>
                <w:sz w:val="20"/>
                <w:szCs w:val="20"/>
                <w:lang w:val="en-US"/>
              </w:rPr>
              <w:noBreakHyphen/>
              <w:t>General in cancelling the registration of the order</w:t>
            </w:r>
          </w:p>
        </w:tc>
        <w:tc>
          <w:tcPr>
            <w:tcW w:w="2292" w:type="dxa"/>
            <w:tcBorders>
              <w:top w:val="nil"/>
              <w:left w:val="nil"/>
              <w:bottom w:val="nil"/>
              <w:right w:val="nil"/>
            </w:tcBorders>
          </w:tcPr>
          <w:p w14:paraId="25388DD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$305.00</w:t>
            </w:r>
          </w:p>
        </w:tc>
      </w:tr>
      <w:tr w:rsidR="000A227A" w:rsidRPr="000A227A" w14:paraId="1D70273D" w14:textId="77777777" w:rsidTr="006D0045">
        <w:trPr>
          <w:cantSplit/>
        </w:trPr>
        <w:tc>
          <w:tcPr>
            <w:tcW w:w="384" w:type="dxa"/>
            <w:tcBorders>
              <w:top w:val="nil"/>
              <w:left w:val="nil"/>
              <w:bottom w:val="nil"/>
              <w:right w:val="nil"/>
            </w:tcBorders>
          </w:tcPr>
          <w:p w14:paraId="6879351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p>
        </w:tc>
        <w:tc>
          <w:tcPr>
            <w:tcW w:w="6109" w:type="dxa"/>
            <w:tcBorders>
              <w:top w:val="nil"/>
              <w:left w:val="nil"/>
              <w:bottom w:val="nil"/>
              <w:right w:val="nil"/>
            </w:tcBorders>
          </w:tcPr>
          <w:p w14:paraId="0CF62A7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ab/>
              <w:t>(ii)</w:t>
            </w:r>
            <w:r w:rsidRPr="000A227A">
              <w:rPr>
                <w:rFonts w:ascii="Times New Roman" w:eastAsia="Times New Roman" w:hAnsi="Times New Roman"/>
                <w:color w:val="000000"/>
                <w:sz w:val="20"/>
                <w:szCs w:val="20"/>
                <w:lang w:val="en-US"/>
              </w:rPr>
              <w:tab/>
              <w:t>for each subsequent endorsement made by the Registrar</w:t>
            </w:r>
            <w:r w:rsidRPr="000A227A">
              <w:rPr>
                <w:rFonts w:ascii="Times New Roman" w:eastAsia="Times New Roman" w:hAnsi="Times New Roman"/>
                <w:color w:val="000000"/>
                <w:sz w:val="20"/>
                <w:szCs w:val="20"/>
                <w:lang w:val="en-US"/>
              </w:rPr>
              <w:noBreakHyphen/>
              <w:t>General in cancelling the registration of the order</w:t>
            </w:r>
          </w:p>
        </w:tc>
        <w:tc>
          <w:tcPr>
            <w:tcW w:w="2292" w:type="dxa"/>
            <w:tcBorders>
              <w:top w:val="nil"/>
              <w:left w:val="nil"/>
              <w:bottom w:val="nil"/>
              <w:right w:val="nil"/>
            </w:tcBorders>
          </w:tcPr>
          <w:p w14:paraId="5AC6F34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$23.40</w:t>
            </w:r>
          </w:p>
        </w:tc>
      </w:tr>
      <w:tr w:rsidR="000A227A" w:rsidRPr="000A227A" w14:paraId="48C7066D" w14:textId="77777777" w:rsidTr="006D0045">
        <w:trPr>
          <w:cantSplit/>
        </w:trPr>
        <w:tc>
          <w:tcPr>
            <w:tcW w:w="384" w:type="dxa"/>
            <w:tcBorders>
              <w:top w:val="nil"/>
              <w:left w:val="nil"/>
              <w:bottom w:val="nil"/>
              <w:right w:val="nil"/>
            </w:tcBorders>
          </w:tcPr>
          <w:p w14:paraId="729E225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2</w:t>
            </w:r>
          </w:p>
        </w:tc>
        <w:tc>
          <w:tcPr>
            <w:tcW w:w="6109" w:type="dxa"/>
            <w:tcBorders>
              <w:top w:val="nil"/>
              <w:left w:val="nil"/>
              <w:bottom w:val="nil"/>
              <w:right w:val="nil"/>
            </w:tcBorders>
          </w:tcPr>
          <w:p w14:paraId="3797E22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A copy of part of the register (section 46(6) of Act)</w:t>
            </w:r>
          </w:p>
        </w:tc>
        <w:tc>
          <w:tcPr>
            <w:tcW w:w="2292" w:type="dxa"/>
            <w:tcBorders>
              <w:top w:val="nil"/>
              <w:left w:val="nil"/>
              <w:bottom w:val="nil"/>
              <w:right w:val="nil"/>
            </w:tcBorders>
          </w:tcPr>
          <w:p w14:paraId="58CCEDA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$40.75</w:t>
            </w:r>
          </w:p>
        </w:tc>
      </w:tr>
      <w:tr w:rsidR="000A227A" w:rsidRPr="000A227A" w14:paraId="3F83AF28" w14:textId="77777777" w:rsidTr="006D0045">
        <w:trPr>
          <w:cantSplit/>
        </w:trPr>
        <w:tc>
          <w:tcPr>
            <w:tcW w:w="384" w:type="dxa"/>
            <w:tcBorders>
              <w:top w:val="nil"/>
              <w:left w:val="nil"/>
              <w:bottom w:val="nil"/>
              <w:right w:val="nil"/>
            </w:tcBorders>
          </w:tcPr>
          <w:p w14:paraId="164E51C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3</w:t>
            </w:r>
          </w:p>
        </w:tc>
        <w:tc>
          <w:tcPr>
            <w:tcW w:w="6109" w:type="dxa"/>
            <w:tcBorders>
              <w:top w:val="nil"/>
              <w:left w:val="nil"/>
              <w:bottom w:val="nil"/>
              <w:right w:val="nil"/>
            </w:tcBorders>
          </w:tcPr>
          <w:p w14:paraId="55A2F78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Fee for the purposes of Schedule 2 clause 2(2)(b) of the regulations</w:t>
            </w:r>
          </w:p>
        </w:tc>
        <w:tc>
          <w:tcPr>
            <w:tcW w:w="2292" w:type="dxa"/>
            <w:tcBorders>
              <w:top w:val="nil"/>
              <w:left w:val="nil"/>
              <w:bottom w:val="nil"/>
              <w:right w:val="nil"/>
            </w:tcBorders>
          </w:tcPr>
          <w:p w14:paraId="67FF12D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val="en-US"/>
              </w:rPr>
            </w:pPr>
            <w:r w:rsidRPr="000A227A">
              <w:rPr>
                <w:rFonts w:ascii="Times New Roman" w:eastAsia="Times New Roman" w:hAnsi="Times New Roman"/>
                <w:color w:val="000000"/>
                <w:sz w:val="20"/>
                <w:szCs w:val="20"/>
                <w:lang w:val="en-US"/>
              </w:rPr>
              <w:t>$40.75</w:t>
            </w:r>
          </w:p>
        </w:tc>
      </w:tr>
    </w:tbl>
    <w:p w14:paraId="39E36993"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val="en-US"/>
        </w:rPr>
      </w:pPr>
      <w:r w:rsidRPr="000A227A">
        <w:rPr>
          <w:rFonts w:ascii="Times New Roman" w:eastAsia="Times New Roman" w:hAnsi="Times New Roman"/>
          <w:b/>
          <w:bCs/>
          <w:color w:val="000000"/>
          <w:sz w:val="26"/>
          <w:szCs w:val="26"/>
          <w:lang w:val="en-US"/>
        </w:rPr>
        <w:t>Made by the Minister for Human Services</w:t>
      </w:r>
    </w:p>
    <w:p w14:paraId="6455F04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val="en-US"/>
        </w:rPr>
      </w:pPr>
      <w:r w:rsidRPr="000A227A">
        <w:rPr>
          <w:rFonts w:ascii="Times New Roman" w:eastAsia="Times New Roman" w:hAnsi="Times New Roman"/>
          <w:color w:val="000000"/>
          <w:sz w:val="23"/>
          <w:szCs w:val="23"/>
          <w:lang w:val="en-US"/>
        </w:rPr>
        <w:t xml:space="preserve">On </w:t>
      </w:r>
      <w:r w:rsidRPr="000A227A">
        <w:rPr>
          <w:rFonts w:ascii="Times New Roman" w:eastAsiaTheme="minorEastAsia" w:hAnsi="Times New Roman"/>
          <w:color w:val="000000"/>
          <w:sz w:val="23"/>
          <w:szCs w:val="23"/>
          <w:lang w:eastAsia="en-AU"/>
        </w:rPr>
        <w:t>2 May 2023</w:t>
      </w:r>
    </w:p>
    <w:p w14:paraId="4FF01016"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20"/>
        </w:rPr>
      </w:pPr>
    </w:p>
    <w:p w14:paraId="47A60797"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20"/>
        </w:rPr>
      </w:pPr>
    </w:p>
    <w:p w14:paraId="38868D45" w14:textId="017B570D" w:rsidR="000A227A" w:rsidRDefault="000A227A" w:rsidP="008119AE">
      <w:pPr>
        <w:spacing w:after="0" w:line="240" w:lineRule="auto"/>
        <w:jc w:val="left"/>
        <w:rPr>
          <w:rFonts w:ascii="Times New Roman" w:eastAsia="Times New Roman" w:hAnsi="Times New Roman"/>
          <w:sz w:val="17"/>
          <w:szCs w:val="17"/>
        </w:rPr>
      </w:pPr>
    </w:p>
    <w:p w14:paraId="5A862E73" w14:textId="77777777" w:rsidR="000A227A" w:rsidRPr="000A227A" w:rsidRDefault="000A227A" w:rsidP="00A06D0A">
      <w:pPr>
        <w:pStyle w:val="Heading2"/>
      </w:pPr>
      <w:bookmarkStart w:id="89" w:name="_Toc135312404"/>
      <w:r w:rsidRPr="000A227A">
        <w:t>Hydroponics Industry Control Act 2009</w:t>
      </w:r>
      <w:bookmarkEnd w:id="89"/>
    </w:p>
    <w:p w14:paraId="68B0D428"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62C7EF53"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Hydroponics Industry Control (Fees) Notice 2023</w:t>
      </w:r>
    </w:p>
    <w:p w14:paraId="2B353977"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bookmarkStart w:id="90" w:name="_Hlk134023287"/>
      <w:r w:rsidRPr="000A227A">
        <w:rPr>
          <w:rFonts w:ascii="Times New Roman" w:eastAsia="Times New Roman" w:hAnsi="Times New Roman"/>
          <w:i/>
          <w:iCs/>
          <w:color w:val="000000"/>
          <w:sz w:val="24"/>
          <w:szCs w:val="24"/>
          <w:lang w:eastAsia="en-AU"/>
        </w:rPr>
        <w:t>Hydroponics Industry Control Act 2009</w:t>
      </w:r>
      <w:bookmarkEnd w:id="90"/>
    </w:p>
    <w:p w14:paraId="33EA5CCD"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40F704C1"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hyperlink r:id="rId143" w:history="1">
        <w:r w:rsidRPr="000A227A">
          <w:rPr>
            <w:rFonts w:ascii="Times New Roman" w:eastAsia="Times New Roman" w:hAnsi="Times New Roman"/>
            <w:i/>
            <w:iCs/>
            <w:color w:val="000000"/>
            <w:sz w:val="23"/>
            <w:szCs w:val="23"/>
            <w:lang w:eastAsia="en-AU"/>
          </w:rPr>
          <w:t>Hydroponics Industry Control (Fees) Notice 202</w:t>
        </w:r>
      </w:hyperlink>
      <w:r w:rsidRPr="000A227A">
        <w:rPr>
          <w:rFonts w:ascii="Times New Roman" w:eastAsia="Times New Roman" w:hAnsi="Times New Roman"/>
          <w:i/>
          <w:iCs/>
          <w:color w:val="000000"/>
          <w:sz w:val="23"/>
          <w:szCs w:val="23"/>
          <w:lang w:eastAsia="en-AU"/>
        </w:rPr>
        <w:t>3</w:t>
      </w:r>
      <w:r w:rsidRPr="000A227A">
        <w:rPr>
          <w:rFonts w:ascii="Times New Roman" w:eastAsia="Times New Roman" w:hAnsi="Times New Roman"/>
          <w:color w:val="000000"/>
          <w:sz w:val="23"/>
          <w:szCs w:val="23"/>
          <w:lang w:eastAsia="en-AU"/>
        </w:rPr>
        <w:t>.</w:t>
      </w:r>
    </w:p>
    <w:p w14:paraId="5F7E499C"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0ADADC49"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44"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0941A49B"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365477BF"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61829F05"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6B1B6B57"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15F1D15C"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45" w:history="1">
        <w:r w:rsidRPr="000A227A">
          <w:rPr>
            <w:rFonts w:ascii="Times New Roman" w:eastAsia="Times New Roman" w:hAnsi="Times New Roman"/>
            <w:i/>
            <w:iCs/>
            <w:color w:val="000000"/>
            <w:sz w:val="23"/>
            <w:szCs w:val="23"/>
            <w:lang w:eastAsia="en-AU"/>
          </w:rPr>
          <w:t>Hydroponics Industry Control Act 2009</w:t>
        </w:r>
      </w:hyperlink>
      <w:r w:rsidRPr="000A227A">
        <w:rPr>
          <w:rFonts w:ascii="Times New Roman" w:eastAsia="Times New Roman" w:hAnsi="Times New Roman"/>
          <w:color w:val="000000"/>
          <w:sz w:val="23"/>
          <w:szCs w:val="23"/>
          <w:lang w:eastAsia="en-AU"/>
        </w:rPr>
        <w:t>.</w:t>
      </w:r>
    </w:p>
    <w:p w14:paraId="78F9677F"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1304725E"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set out in </w:t>
      </w:r>
      <w:hyperlink w:anchor="id48d17ea6_40b6_4450_a54a_c4318c5fef" w:history="1">
        <w:r w:rsidRPr="000A227A">
          <w:rPr>
            <w:rFonts w:ascii="Times New Roman" w:eastAsia="Times New Roman" w:hAnsi="Times New Roman"/>
            <w:color w:val="000000"/>
            <w:sz w:val="23"/>
            <w:szCs w:val="23"/>
            <w:lang w:eastAsia="en-AU"/>
          </w:rPr>
          <w:t>Schedule 1</w:t>
        </w:r>
      </w:hyperlink>
      <w:r w:rsidRPr="000A227A">
        <w:rPr>
          <w:rFonts w:ascii="Times New Roman" w:eastAsia="Times New Roman" w:hAnsi="Times New Roman"/>
          <w:color w:val="000000"/>
          <w:sz w:val="23"/>
          <w:szCs w:val="23"/>
          <w:lang w:eastAsia="en-AU"/>
        </w:rPr>
        <w:t xml:space="preserve"> are prescribed for the purposes of the Act.</w:t>
      </w:r>
    </w:p>
    <w:p w14:paraId="2CA4441C"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1" w:name="id48d17ea6_40b6_4450_a54a_c4318c5fef"/>
      <w:r w:rsidRPr="000A227A">
        <w:rPr>
          <w:rFonts w:ascii="Times New Roman" w:eastAsia="Times New Roman" w:hAnsi="Times New Roman"/>
          <w:b/>
          <w:bCs/>
          <w:color w:val="000000"/>
          <w:sz w:val="32"/>
          <w:szCs w:val="32"/>
          <w:lang w:eastAsia="en-AU"/>
        </w:rPr>
        <w:t>Schedule 1—Fees</w:t>
      </w:r>
      <w:bookmarkEnd w:id="91"/>
    </w:p>
    <w:p w14:paraId="34D5B65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42"/>
        <w:gridCol w:w="7111"/>
        <w:gridCol w:w="1432"/>
      </w:tblGrid>
      <w:tr w:rsidR="000A227A" w:rsidRPr="000A227A" w14:paraId="35EABF8C" w14:textId="77777777" w:rsidTr="006D0045">
        <w:trPr>
          <w:cantSplit/>
        </w:trPr>
        <w:tc>
          <w:tcPr>
            <w:tcW w:w="242" w:type="dxa"/>
            <w:tcBorders>
              <w:top w:val="nil"/>
              <w:left w:val="nil"/>
              <w:bottom w:val="nil"/>
              <w:right w:val="nil"/>
            </w:tcBorders>
            <w:vAlign w:val="center"/>
          </w:tcPr>
          <w:p w14:paraId="05C13573"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7111" w:type="dxa"/>
            <w:tcBorders>
              <w:top w:val="nil"/>
              <w:left w:val="nil"/>
              <w:bottom w:val="nil"/>
              <w:right w:val="nil"/>
            </w:tcBorders>
            <w:vAlign w:val="center"/>
          </w:tcPr>
          <w:p w14:paraId="602C2A55"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hydroponic equipment dealer's licence—</w:t>
            </w:r>
          </w:p>
        </w:tc>
        <w:tc>
          <w:tcPr>
            <w:tcW w:w="1432" w:type="dxa"/>
            <w:tcBorders>
              <w:top w:val="nil"/>
              <w:left w:val="nil"/>
              <w:bottom w:val="nil"/>
              <w:right w:val="nil"/>
            </w:tcBorders>
            <w:vAlign w:val="center"/>
          </w:tcPr>
          <w:p w14:paraId="1960E981"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9B64264" w14:textId="77777777" w:rsidTr="006D0045">
        <w:trPr>
          <w:cantSplit/>
        </w:trPr>
        <w:tc>
          <w:tcPr>
            <w:tcW w:w="242" w:type="dxa"/>
            <w:tcBorders>
              <w:top w:val="nil"/>
              <w:left w:val="nil"/>
              <w:bottom w:val="nil"/>
              <w:right w:val="nil"/>
            </w:tcBorders>
            <w:vAlign w:val="bottom"/>
          </w:tcPr>
          <w:p w14:paraId="09C334D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bottom"/>
          </w:tcPr>
          <w:p w14:paraId="20CF649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if the applicant is a body corporate</w:t>
            </w:r>
          </w:p>
        </w:tc>
        <w:tc>
          <w:tcPr>
            <w:tcW w:w="1432" w:type="dxa"/>
            <w:tcBorders>
              <w:top w:val="nil"/>
              <w:left w:val="nil"/>
              <w:bottom w:val="nil"/>
              <w:right w:val="nil"/>
            </w:tcBorders>
            <w:vAlign w:val="bottom"/>
          </w:tcPr>
          <w:p w14:paraId="4F53B79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$901</w:t>
            </w:r>
          </w:p>
        </w:tc>
      </w:tr>
      <w:tr w:rsidR="000A227A" w:rsidRPr="000A227A" w14:paraId="45505103" w14:textId="77777777" w:rsidTr="006D0045">
        <w:trPr>
          <w:cantSplit/>
        </w:trPr>
        <w:tc>
          <w:tcPr>
            <w:tcW w:w="242" w:type="dxa"/>
            <w:tcBorders>
              <w:top w:val="nil"/>
              <w:left w:val="nil"/>
              <w:bottom w:val="nil"/>
              <w:right w:val="nil"/>
            </w:tcBorders>
            <w:vAlign w:val="bottom"/>
          </w:tcPr>
          <w:p w14:paraId="401DD4D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bottom"/>
          </w:tcPr>
          <w:p w14:paraId="537A0B4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if the applicant is a natural person</w:t>
            </w:r>
          </w:p>
        </w:tc>
        <w:tc>
          <w:tcPr>
            <w:tcW w:w="1432" w:type="dxa"/>
            <w:tcBorders>
              <w:top w:val="nil"/>
              <w:left w:val="nil"/>
              <w:bottom w:val="nil"/>
              <w:right w:val="nil"/>
            </w:tcBorders>
            <w:vAlign w:val="bottom"/>
          </w:tcPr>
          <w:p w14:paraId="0C0F62D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$556</w:t>
            </w:r>
          </w:p>
        </w:tc>
      </w:tr>
      <w:tr w:rsidR="000A227A" w:rsidRPr="000A227A" w14:paraId="75EB672A" w14:textId="77777777" w:rsidTr="006D0045">
        <w:trPr>
          <w:cantSplit/>
        </w:trPr>
        <w:tc>
          <w:tcPr>
            <w:tcW w:w="242" w:type="dxa"/>
            <w:tcBorders>
              <w:top w:val="nil"/>
              <w:left w:val="nil"/>
              <w:bottom w:val="nil"/>
              <w:right w:val="nil"/>
            </w:tcBorders>
            <w:vAlign w:val="center"/>
          </w:tcPr>
          <w:p w14:paraId="3540B7A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7111" w:type="dxa"/>
            <w:tcBorders>
              <w:top w:val="nil"/>
              <w:left w:val="nil"/>
              <w:bottom w:val="nil"/>
              <w:right w:val="nil"/>
            </w:tcBorders>
            <w:vAlign w:val="center"/>
          </w:tcPr>
          <w:p w14:paraId="0ED3750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approval as hydroponics industry employee</w:t>
            </w:r>
          </w:p>
        </w:tc>
        <w:tc>
          <w:tcPr>
            <w:tcW w:w="1432" w:type="dxa"/>
            <w:tcBorders>
              <w:top w:val="nil"/>
              <w:left w:val="nil"/>
              <w:bottom w:val="nil"/>
              <w:right w:val="nil"/>
            </w:tcBorders>
            <w:vAlign w:val="center"/>
          </w:tcPr>
          <w:p w14:paraId="613CD60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$556</w:t>
            </w:r>
          </w:p>
        </w:tc>
      </w:tr>
      <w:tr w:rsidR="000A227A" w:rsidRPr="000A227A" w14:paraId="69100620" w14:textId="77777777" w:rsidTr="006D0045">
        <w:trPr>
          <w:cantSplit/>
        </w:trPr>
        <w:tc>
          <w:tcPr>
            <w:tcW w:w="242" w:type="dxa"/>
            <w:tcBorders>
              <w:top w:val="nil"/>
              <w:left w:val="nil"/>
              <w:bottom w:val="nil"/>
              <w:right w:val="nil"/>
            </w:tcBorders>
            <w:vAlign w:val="center"/>
          </w:tcPr>
          <w:p w14:paraId="62E19EEE"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7111" w:type="dxa"/>
            <w:tcBorders>
              <w:top w:val="nil"/>
              <w:left w:val="nil"/>
              <w:bottom w:val="nil"/>
              <w:right w:val="nil"/>
            </w:tcBorders>
            <w:vAlign w:val="center"/>
          </w:tcPr>
          <w:p w14:paraId="049B073A"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licence holders—</w:t>
            </w:r>
          </w:p>
        </w:tc>
        <w:tc>
          <w:tcPr>
            <w:tcW w:w="1432" w:type="dxa"/>
            <w:tcBorders>
              <w:top w:val="nil"/>
              <w:left w:val="nil"/>
              <w:bottom w:val="nil"/>
              <w:right w:val="nil"/>
            </w:tcBorders>
            <w:vAlign w:val="center"/>
          </w:tcPr>
          <w:p w14:paraId="4A70EBB9"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89D3563" w14:textId="77777777" w:rsidTr="006D0045">
        <w:trPr>
          <w:cantSplit/>
        </w:trPr>
        <w:tc>
          <w:tcPr>
            <w:tcW w:w="242" w:type="dxa"/>
            <w:tcBorders>
              <w:top w:val="nil"/>
              <w:left w:val="nil"/>
              <w:bottom w:val="nil"/>
              <w:right w:val="nil"/>
            </w:tcBorders>
            <w:vAlign w:val="center"/>
          </w:tcPr>
          <w:p w14:paraId="26C7E56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center"/>
          </w:tcPr>
          <w:p w14:paraId="5DB74EF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if the licence holder is a body corporate</w:t>
            </w:r>
          </w:p>
        </w:tc>
        <w:tc>
          <w:tcPr>
            <w:tcW w:w="1432" w:type="dxa"/>
            <w:tcBorders>
              <w:top w:val="nil"/>
              <w:left w:val="nil"/>
              <w:bottom w:val="nil"/>
              <w:right w:val="nil"/>
            </w:tcBorders>
            <w:vAlign w:val="center"/>
          </w:tcPr>
          <w:p w14:paraId="5C5E4C2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$987</w:t>
            </w:r>
          </w:p>
        </w:tc>
      </w:tr>
      <w:tr w:rsidR="000A227A" w:rsidRPr="000A227A" w14:paraId="10B8AFCB" w14:textId="77777777" w:rsidTr="006D0045">
        <w:trPr>
          <w:cantSplit/>
        </w:trPr>
        <w:tc>
          <w:tcPr>
            <w:tcW w:w="242" w:type="dxa"/>
            <w:tcBorders>
              <w:top w:val="nil"/>
              <w:left w:val="nil"/>
              <w:bottom w:val="nil"/>
              <w:right w:val="nil"/>
            </w:tcBorders>
            <w:vAlign w:val="center"/>
          </w:tcPr>
          <w:p w14:paraId="3215E50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111" w:type="dxa"/>
            <w:tcBorders>
              <w:top w:val="nil"/>
              <w:left w:val="nil"/>
              <w:bottom w:val="nil"/>
              <w:right w:val="nil"/>
            </w:tcBorders>
            <w:vAlign w:val="center"/>
          </w:tcPr>
          <w:p w14:paraId="0D0094D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if the licence holder is a natural person</w:t>
            </w:r>
          </w:p>
        </w:tc>
        <w:tc>
          <w:tcPr>
            <w:tcW w:w="1432" w:type="dxa"/>
            <w:tcBorders>
              <w:top w:val="nil"/>
              <w:left w:val="nil"/>
              <w:bottom w:val="nil"/>
              <w:right w:val="nil"/>
            </w:tcBorders>
            <w:vAlign w:val="center"/>
          </w:tcPr>
          <w:p w14:paraId="6A59C3C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$756</w:t>
            </w:r>
          </w:p>
        </w:tc>
      </w:tr>
      <w:tr w:rsidR="000A227A" w:rsidRPr="000A227A" w14:paraId="176F7361" w14:textId="77777777" w:rsidTr="006D0045">
        <w:trPr>
          <w:cantSplit/>
        </w:trPr>
        <w:tc>
          <w:tcPr>
            <w:tcW w:w="242" w:type="dxa"/>
            <w:tcBorders>
              <w:top w:val="nil"/>
              <w:left w:val="nil"/>
              <w:bottom w:val="nil"/>
              <w:right w:val="nil"/>
            </w:tcBorders>
            <w:vAlign w:val="center"/>
          </w:tcPr>
          <w:p w14:paraId="183CB3F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w:t>
            </w:r>
          </w:p>
        </w:tc>
        <w:tc>
          <w:tcPr>
            <w:tcW w:w="7111" w:type="dxa"/>
            <w:tcBorders>
              <w:top w:val="nil"/>
              <w:left w:val="nil"/>
              <w:bottom w:val="nil"/>
              <w:right w:val="nil"/>
            </w:tcBorders>
            <w:vAlign w:val="center"/>
          </w:tcPr>
          <w:p w14:paraId="6BD0236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approved person</w:t>
            </w:r>
          </w:p>
        </w:tc>
        <w:tc>
          <w:tcPr>
            <w:tcW w:w="1432" w:type="dxa"/>
            <w:tcBorders>
              <w:top w:val="nil"/>
              <w:left w:val="nil"/>
              <w:bottom w:val="nil"/>
              <w:right w:val="nil"/>
            </w:tcBorders>
            <w:vAlign w:val="center"/>
          </w:tcPr>
          <w:p w14:paraId="2AEB141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$362</w:t>
            </w:r>
          </w:p>
        </w:tc>
      </w:tr>
      <w:tr w:rsidR="000A227A" w:rsidRPr="000A227A" w14:paraId="0DD2EC51" w14:textId="77777777" w:rsidTr="006D0045">
        <w:trPr>
          <w:cantSplit/>
        </w:trPr>
        <w:tc>
          <w:tcPr>
            <w:tcW w:w="242" w:type="dxa"/>
            <w:tcBorders>
              <w:top w:val="nil"/>
              <w:left w:val="nil"/>
              <w:bottom w:val="nil"/>
              <w:right w:val="nil"/>
            </w:tcBorders>
            <w:vAlign w:val="center"/>
          </w:tcPr>
          <w:p w14:paraId="29AA17B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w:t>
            </w:r>
          </w:p>
        </w:tc>
        <w:tc>
          <w:tcPr>
            <w:tcW w:w="7111" w:type="dxa"/>
            <w:tcBorders>
              <w:top w:val="nil"/>
              <w:left w:val="nil"/>
              <w:bottom w:val="nil"/>
              <w:right w:val="nil"/>
            </w:tcBorders>
            <w:vAlign w:val="center"/>
          </w:tcPr>
          <w:p w14:paraId="7D5CD29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Penalty for default (regulation 14(5))</w:t>
            </w:r>
          </w:p>
        </w:tc>
        <w:tc>
          <w:tcPr>
            <w:tcW w:w="1432" w:type="dxa"/>
            <w:tcBorders>
              <w:top w:val="nil"/>
              <w:left w:val="nil"/>
              <w:bottom w:val="nil"/>
              <w:right w:val="nil"/>
            </w:tcBorders>
            <w:vAlign w:val="center"/>
          </w:tcPr>
          <w:p w14:paraId="6D09035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$209</w:t>
            </w:r>
          </w:p>
        </w:tc>
      </w:tr>
    </w:tbl>
    <w:p w14:paraId="6FC097B2" w14:textId="77777777" w:rsidR="000A227A" w:rsidRPr="000A227A" w:rsidRDefault="000A227A" w:rsidP="000A227A">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Made by the Minister for Police, Emergency Services and Correctional Services</w:t>
      </w:r>
    </w:p>
    <w:p w14:paraId="4A887150"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A227A">
        <w:rPr>
          <w:rFonts w:ascii="Times New Roman" w:eastAsiaTheme="minorEastAsia" w:hAnsi="Times New Roman"/>
          <w:color w:val="000000"/>
          <w:sz w:val="23"/>
          <w:szCs w:val="23"/>
          <w:lang w:eastAsia="en-AU"/>
        </w:rPr>
        <w:t>On 2 May 2023</w:t>
      </w:r>
    </w:p>
    <w:p w14:paraId="6F6FE865"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20"/>
        </w:rPr>
      </w:pPr>
    </w:p>
    <w:p w14:paraId="33335ED5"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20"/>
        </w:rPr>
      </w:pPr>
    </w:p>
    <w:p w14:paraId="73C731E9" w14:textId="5BF8F128" w:rsidR="000A227A" w:rsidRDefault="000A227A" w:rsidP="008119AE">
      <w:pPr>
        <w:spacing w:after="0" w:line="240" w:lineRule="auto"/>
        <w:jc w:val="left"/>
        <w:rPr>
          <w:rFonts w:ascii="Times New Roman" w:eastAsia="Times New Roman" w:hAnsi="Times New Roman"/>
          <w:sz w:val="17"/>
          <w:szCs w:val="17"/>
        </w:rPr>
      </w:pPr>
    </w:p>
    <w:p w14:paraId="0883EDCD" w14:textId="77777777" w:rsidR="000A227A" w:rsidRPr="00A06D0A" w:rsidRDefault="000A227A" w:rsidP="00A06D0A">
      <w:pPr>
        <w:pStyle w:val="Heading2"/>
      </w:pPr>
      <w:bookmarkStart w:id="92" w:name="_Toc135312405"/>
      <w:r w:rsidRPr="00A06D0A">
        <w:t>Industrial Hemp Act 2017</w:t>
      </w:r>
      <w:bookmarkEnd w:id="92"/>
    </w:p>
    <w:p w14:paraId="48468972"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5513A830"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Industrial Hemp (Fees) Notice 2023</w:t>
      </w:r>
    </w:p>
    <w:p w14:paraId="6E28281B" w14:textId="77777777" w:rsidR="000A227A" w:rsidRPr="000A227A" w:rsidRDefault="000A227A" w:rsidP="000A227A">
      <w:pPr>
        <w:keepLines/>
        <w:autoSpaceDE w:val="0"/>
        <w:autoSpaceDN w:val="0"/>
        <w:adjustRightInd w:val="0"/>
        <w:spacing w:after="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r w:rsidRPr="000A227A">
        <w:rPr>
          <w:rFonts w:ascii="Times New Roman" w:eastAsia="Times New Roman" w:hAnsi="Times New Roman"/>
          <w:i/>
          <w:iCs/>
          <w:color w:val="000000"/>
          <w:sz w:val="24"/>
          <w:szCs w:val="24"/>
          <w:lang w:eastAsia="en-AU"/>
        </w:rPr>
        <w:t>Industrial Hemp Act 2017</w:t>
      </w:r>
    </w:p>
    <w:p w14:paraId="15977884"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6EF71839"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may be cited as the</w:t>
      </w:r>
      <w:r w:rsidRPr="000A227A">
        <w:rPr>
          <w:rFonts w:ascii="Times New Roman" w:eastAsia="Times New Roman" w:hAnsi="Times New Roman"/>
          <w:i/>
          <w:iCs/>
          <w:color w:val="000000"/>
          <w:sz w:val="23"/>
          <w:szCs w:val="23"/>
          <w:lang w:eastAsia="en-AU"/>
        </w:rPr>
        <w:t xml:space="preserve"> Industrial Hemp (Fees) Notice 2023</w:t>
      </w:r>
      <w:r w:rsidRPr="000A227A">
        <w:rPr>
          <w:rFonts w:ascii="Times New Roman" w:eastAsia="Times New Roman" w:hAnsi="Times New Roman"/>
          <w:color w:val="000000"/>
          <w:sz w:val="23"/>
          <w:szCs w:val="23"/>
          <w:lang w:eastAsia="en-AU"/>
        </w:rPr>
        <w:t>.</w:t>
      </w:r>
    </w:p>
    <w:p w14:paraId="18692C5C"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15D77D65"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46"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06F25979"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1A5F18E7"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the day on which it is made.</w:t>
      </w:r>
    </w:p>
    <w:p w14:paraId="4D4B1442"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5455069C"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5CEB7852"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47" w:history="1">
        <w:r w:rsidRPr="000A227A">
          <w:rPr>
            <w:rFonts w:ascii="Times New Roman" w:eastAsia="Times New Roman" w:hAnsi="Times New Roman"/>
            <w:i/>
            <w:iCs/>
            <w:color w:val="000000"/>
            <w:sz w:val="23"/>
            <w:szCs w:val="23"/>
            <w:lang w:eastAsia="en-AU"/>
          </w:rPr>
          <w:t>Industrial Hemp Act 2017</w:t>
        </w:r>
      </w:hyperlink>
      <w:r w:rsidRPr="000A227A">
        <w:rPr>
          <w:rFonts w:ascii="Times New Roman" w:eastAsia="Times New Roman" w:hAnsi="Times New Roman"/>
          <w:color w:val="000000"/>
          <w:sz w:val="23"/>
          <w:szCs w:val="23"/>
          <w:lang w:eastAsia="en-AU"/>
        </w:rPr>
        <w:t>.</w:t>
      </w:r>
    </w:p>
    <w:p w14:paraId="5073BFF9"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039899AA"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specified in </w:t>
      </w:r>
      <w:hyperlink w:anchor="id276ebf53_455c_41b9_b343_4b362ae3645a_9" w:history="1">
        <w:r w:rsidRPr="000A227A">
          <w:rPr>
            <w:rFonts w:ascii="Times New Roman" w:eastAsia="Times New Roman" w:hAnsi="Times New Roman"/>
            <w:color w:val="000000"/>
            <w:sz w:val="23"/>
            <w:szCs w:val="23"/>
            <w:lang w:eastAsia="en-AU"/>
          </w:rPr>
          <w:t>Schedule 1</w:t>
        </w:r>
      </w:hyperlink>
      <w:r w:rsidRPr="000A227A">
        <w:rPr>
          <w:rFonts w:ascii="Times New Roman" w:eastAsia="Times New Roman" w:hAnsi="Times New Roman"/>
          <w:color w:val="000000"/>
          <w:sz w:val="23"/>
          <w:szCs w:val="23"/>
          <w:lang w:eastAsia="en-AU"/>
        </w:rPr>
        <w:t xml:space="preserve"> are prescribed for the purposes of the Act and payable to the Chief Executive.</w:t>
      </w:r>
    </w:p>
    <w:p w14:paraId="104BB8F2"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3" w:name="id276ebf53_455c_41b9_b343_4b362ae3645a_9"/>
      <w:r w:rsidRPr="000A227A">
        <w:rPr>
          <w:rFonts w:ascii="Times New Roman" w:eastAsia="Times New Roman" w:hAnsi="Times New Roman"/>
          <w:b/>
          <w:bCs/>
          <w:color w:val="000000"/>
          <w:sz w:val="32"/>
          <w:szCs w:val="32"/>
          <w:lang w:eastAsia="en-AU"/>
        </w:rPr>
        <w:t>Schedule 1—Fees</w:t>
      </w:r>
      <w:bookmarkEnd w:id="93"/>
    </w:p>
    <w:p w14:paraId="4402D981"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7"/>
        <w:gridCol w:w="6883"/>
        <w:gridCol w:w="1315"/>
      </w:tblGrid>
      <w:tr w:rsidR="000A227A" w:rsidRPr="000A227A" w14:paraId="45626E27" w14:textId="77777777" w:rsidTr="006D0045">
        <w:tc>
          <w:tcPr>
            <w:tcW w:w="587" w:type="dxa"/>
            <w:tcBorders>
              <w:top w:val="nil"/>
              <w:left w:val="nil"/>
              <w:bottom w:val="nil"/>
              <w:right w:val="nil"/>
            </w:tcBorders>
          </w:tcPr>
          <w:p w14:paraId="3C5F0F8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6883" w:type="dxa"/>
            <w:tcBorders>
              <w:top w:val="nil"/>
              <w:left w:val="nil"/>
              <w:bottom w:val="nil"/>
              <w:right w:val="nil"/>
            </w:tcBorders>
          </w:tcPr>
          <w:p w14:paraId="25E40DA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On application for—</w:t>
            </w:r>
          </w:p>
        </w:tc>
        <w:tc>
          <w:tcPr>
            <w:tcW w:w="1315" w:type="dxa"/>
            <w:tcBorders>
              <w:top w:val="nil"/>
              <w:left w:val="nil"/>
              <w:bottom w:val="nil"/>
              <w:right w:val="nil"/>
            </w:tcBorders>
          </w:tcPr>
          <w:p w14:paraId="38EBB3E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18CC119" w14:textId="77777777" w:rsidTr="006D0045">
        <w:tc>
          <w:tcPr>
            <w:tcW w:w="587" w:type="dxa"/>
            <w:tcBorders>
              <w:top w:val="nil"/>
              <w:left w:val="nil"/>
              <w:bottom w:val="nil"/>
              <w:right w:val="nil"/>
            </w:tcBorders>
          </w:tcPr>
          <w:p w14:paraId="6C28ACF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6F7FDDDC"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issue of a licence</w:t>
            </w:r>
          </w:p>
        </w:tc>
        <w:tc>
          <w:tcPr>
            <w:tcW w:w="1315" w:type="dxa"/>
            <w:tcBorders>
              <w:top w:val="nil"/>
              <w:left w:val="nil"/>
              <w:bottom w:val="nil"/>
              <w:right w:val="nil"/>
            </w:tcBorders>
          </w:tcPr>
          <w:p w14:paraId="176F3D3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$1286.00</w:t>
            </w:r>
          </w:p>
        </w:tc>
      </w:tr>
      <w:tr w:rsidR="000A227A" w:rsidRPr="000A227A" w14:paraId="78C9FFDC" w14:textId="77777777" w:rsidTr="006D0045">
        <w:tc>
          <w:tcPr>
            <w:tcW w:w="587" w:type="dxa"/>
            <w:tcBorders>
              <w:top w:val="nil"/>
              <w:left w:val="nil"/>
              <w:bottom w:val="nil"/>
              <w:right w:val="nil"/>
            </w:tcBorders>
          </w:tcPr>
          <w:p w14:paraId="2FD8AC8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2660A09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renewal of a licence</w:t>
            </w:r>
          </w:p>
        </w:tc>
        <w:tc>
          <w:tcPr>
            <w:tcW w:w="1315" w:type="dxa"/>
            <w:tcBorders>
              <w:top w:val="nil"/>
              <w:left w:val="nil"/>
              <w:bottom w:val="nil"/>
              <w:right w:val="nil"/>
            </w:tcBorders>
          </w:tcPr>
          <w:p w14:paraId="63FCEAD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$776.00</w:t>
            </w:r>
          </w:p>
        </w:tc>
      </w:tr>
      <w:tr w:rsidR="000A227A" w:rsidRPr="000A227A" w14:paraId="1EC33208" w14:textId="77777777" w:rsidTr="006D0045">
        <w:tc>
          <w:tcPr>
            <w:tcW w:w="587" w:type="dxa"/>
            <w:tcBorders>
              <w:top w:val="nil"/>
              <w:left w:val="nil"/>
              <w:bottom w:val="nil"/>
              <w:right w:val="nil"/>
            </w:tcBorders>
          </w:tcPr>
          <w:p w14:paraId="78699F3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070F055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the variation of any terms or conditions of a licence</w:t>
            </w:r>
          </w:p>
        </w:tc>
        <w:tc>
          <w:tcPr>
            <w:tcW w:w="1315" w:type="dxa"/>
            <w:tcBorders>
              <w:top w:val="nil"/>
              <w:left w:val="nil"/>
              <w:bottom w:val="nil"/>
              <w:right w:val="nil"/>
            </w:tcBorders>
          </w:tcPr>
          <w:p w14:paraId="664C78C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$256.00</w:t>
            </w:r>
          </w:p>
        </w:tc>
      </w:tr>
      <w:tr w:rsidR="000A227A" w:rsidRPr="000A227A" w14:paraId="6066B104" w14:textId="77777777" w:rsidTr="006D0045">
        <w:tc>
          <w:tcPr>
            <w:tcW w:w="587" w:type="dxa"/>
            <w:tcBorders>
              <w:top w:val="nil"/>
              <w:left w:val="nil"/>
              <w:bottom w:val="nil"/>
              <w:right w:val="nil"/>
            </w:tcBorders>
          </w:tcPr>
          <w:p w14:paraId="4163236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6883" w:type="dxa"/>
            <w:tcBorders>
              <w:top w:val="nil"/>
              <w:left w:val="nil"/>
              <w:bottom w:val="nil"/>
              <w:right w:val="nil"/>
            </w:tcBorders>
          </w:tcPr>
          <w:p w14:paraId="1352706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a probity check by SAPOL—</w:t>
            </w:r>
          </w:p>
        </w:tc>
        <w:tc>
          <w:tcPr>
            <w:tcW w:w="1315" w:type="dxa"/>
            <w:tcBorders>
              <w:top w:val="nil"/>
              <w:left w:val="nil"/>
              <w:bottom w:val="nil"/>
              <w:right w:val="nil"/>
            </w:tcBorders>
          </w:tcPr>
          <w:p w14:paraId="5CAFD40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5AC55EB" w14:textId="77777777" w:rsidTr="006D0045">
        <w:tc>
          <w:tcPr>
            <w:tcW w:w="587" w:type="dxa"/>
            <w:tcBorders>
              <w:top w:val="nil"/>
              <w:left w:val="nil"/>
              <w:bottom w:val="nil"/>
              <w:right w:val="nil"/>
            </w:tcBorders>
          </w:tcPr>
          <w:p w14:paraId="5EA1CC6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002C79F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of an applicant</w:t>
            </w:r>
          </w:p>
        </w:tc>
        <w:tc>
          <w:tcPr>
            <w:tcW w:w="1315" w:type="dxa"/>
            <w:tcBorders>
              <w:top w:val="nil"/>
              <w:left w:val="nil"/>
              <w:bottom w:val="nil"/>
              <w:right w:val="nil"/>
            </w:tcBorders>
          </w:tcPr>
          <w:p w14:paraId="454FE90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$237.00</w:t>
            </w:r>
          </w:p>
        </w:tc>
      </w:tr>
      <w:tr w:rsidR="000A227A" w:rsidRPr="000A227A" w14:paraId="2933AD09" w14:textId="77777777" w:rsidTr="006D0045">
        <w:tc>
          <w:tcPr>
            <w:tcW w:w="587" w:type="dxa"/>
            <w:tcBorders>
              <w:top w:val="nil"/>
              <w:left w:val="nil"/>
              <w:bottom w:val="nil"/>
              <w:right w:val="nil"/>
            </w:tcBorders>
          </w:tcPr>
          <w:p w14:paraId="5F68D11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532A4C7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of an associate of an applicant or licence holder</w:t>
            </w:r>
          </w:p>
        </w:tc>
        <w:tc>
          <w:tcPr>
            <w:tcW w:w="1315" w:type="dxa"/>
            <w:tcBorders>
              <w:top w:val="nil"/>
              <w:left w:val="nil"/>
              <w:bottom w:val="nil"/>
              <w:right w:val="nil"/>
            </w:tcBorders>
          </w:tcPr>
          <w:p w14:paraId="18C3C39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$237.00</w:t>
            </w:r>
          </w:p>
        </w:tc>
      </w:tr>
      <w:tr w:rsidR="000A227A" w:rsidRPr="000A227A" w14:paraId="383A25D3" w14:textId="77777777" w:rsidTr="006D0045">
        <w:tc>
          <w:tcPr>
            <w:tcW w:w="587" w:type="dxa"/>
            <w:tcBorders>
              <w:top w:val="nil"/>
              <w:left w:val="nil"/>
              <w:bottom w:val="nil"/>
              <w:right w:val="nil"/>
            </w:tcBorders>
          </w:tcPr>
          <w:p w14:paraId="3E81EDB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1988545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of the relatives of an applicant or licence holder</w:t>
            </w:r>
          </w:p>
        </w:tc>
        <w:tc>
          <w:tcPr>
            <w:tcW w:w="1315" w:type="dxa"/>
            <w:tcBorders>
              <w:top w:val="nil"/>
              <w:left w:val="nil"/>
              <w:bottom w:val="nil"/>
              <w:right w:val="nil"/>
            </w:tcBorders>
          </w:tcPr>
          <w:p w14:paraId="1E18CB4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$237.00</w:t>
            </w:r>
          </w:p>
        </w:tc>
      </w:tr>
      <w:tr w:rsidR="000A227A" w:rsidRPr="000A227A" w14:paraId="1B7B90ED" w14:textId="77777777" w:rsidTr="006D0045">
        <w:tc>
          <w:tcPr>
            <w:tcW w:w="587" w:type="dxa"/>
            <w:tcBorders>
              <w:top w:val="nil"/>
              <w:left w:val="nil"/>
              <w:bottom w:val="nil"/>
              <w:right w:val="nil"/>
            </w:tcBorders>
          </w:tcPr>
          <w:p w14:paraId="29C9E5B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883" w:type="dxa"/>
            <w:tcBorders>
              <w:top w:val="nil"/>
              <w:left w:val="nil"/>
              <w:bottom w:val="nil"/>
              <w:right w:val="nil"/>
            </w:tcBorders>
          </w:tcPr>
          <w:p w14:paraId="417F9EE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of a person in a position to exercise control or significant influence over the applicant or licence holder</w:t>
            </w:r>
          </w:p>
        </w:tc>
        <w:tc>
          <w:tcPr>
            <w:tcW w:w="1315" w:type="dxa"/>
            <w:tcBorders>
              <w:top w:val="nil"/>
              <w:left w:val="nil"/>
              <w:bottom w:val="nil"/>
              <w:right w:val="nil"/>
            </w:tcBorders>
          </w:tcPr>
          <w:p w14:paraId="5800384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$237.00</w:t>
            </w:r>
          </w:p>
        </w:tc>
      </w:tr>
      <w:tr w:rsidR="000A227A" w:rsidRPr="000A227A" w14:paraId="5A7E7096" w14:textId="77777777" w:rsidTr="006D0045">
        <w:tc>
          <w:tcPr>
            <w:tcW w:w="587" w:type="dxa"/>
            <w:tcBorders>
              <w:top w:val="nil"/>
              <w:left w:val="nil"/>
              <w:bottom w:val="nil"/>
              <w:right w:val="nil"/>
            </w:tcBorders>
          </w:tcPr>
          <w:p w14:paraId="6E73901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6883" w:type="dxa"/>
            <w:tcBorders>
              <w:top w:val="nil"/>
              <w:left w:val="nil"/>
              <w:bottom w:val="nil"/>
              <w:right w:val="nil"/>
            </w:tcBorders>
          </w:tcPr>
          <w:p w14:paraId="626C955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any inspection under the Act—a fee of $173 per hour, charged in blocks of $17.30 per each 6 minutes</w:t>
            </w:r>
          </w:p>
        </w:tc>
        <w:tc>
          <w:tcPr>
            <w:tcW w:w="1315" w:type="dxa"/>
            <w:tcBorders>
              <w:top w:val="nil"/>
              <w:left w:val="nil"/>
              <w:bottom w:val="nil"/>
              <w:right w:val="nil"/>
            </w:tcBorders>
          </w:tcPr>
          <w:p w14:paraId="7AA9ADD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8544B1A" w14:textId="77777777" w:rsidTr="006D0045">
        <w:tc>
          <w:tcPr>
            <w:tcW w:w="587" w:type="dxa"/>
            <w:tcBorders>
              <w:top w:val="nil"/>
              <w:left w:val="nil"/>
              <w:bottom w:val="nil"/>
              <w:right w:val="nil"/>
            </w:tcBorders>
          </w:tcPr>
          <w:p w14:paraId="3FB20AE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w:t>
            </w:r>
          </w:p>
        </w:tc>
        <w:tc>
          <w:tcPr>
            <w:tcW w:w="6883" w:type="dxa"/>
            <w:tcBorders>
              <w:top w:val="nil"/>
              <w:left w:val="nil"/>
              <w:bottom w:val="nil"/>
              <w:right w:val="nil"/>
            </w:tcBorders>
          </w:tcPr>
          <w:p w14:paraId="2C59F72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taking or removing for examination samples of, or from, or specimens of, soil, or any industrial hemp—a fee of $173 per hour, charged in blocks of $17.30 per each 6 minutes</w:t>
            </w:r>
          </w:p>
        </w:tc>
        <w:tc>
          <w:tcPr>
            <w:tcW w:w="1315" w:type="dxa"/>
            <w:tcBorders>
              <w:top w:val="nil"/>
              <w:left w:val="nil"/>
              <w:bottom w:val="nil"/>
              <w:right w:val="nil"/>
            </w:tcBorders>
          </w:tcPr>
          <w:p w14:paraId="126C1AF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7C434B0" w14:textId="77777777" w:rsidTr="006D0045">
        <w:tc>
          <w:tcPr>
            <w:tcW w:w="587" w:type="dxa"/>
            <w:tcBorders>
              <w:top w:val="nil"/>
              <w:left w:val="nil"/>
              <w:bottom w:val="nil"/>
              <w:right w:val="nil"/>
            </w:tcBorders>
          </w:tcPr>
          <w:p w14:paraId="34D2139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w:t>
            </w:r>
          </w:p>
        </w:tc>
        <w:tc>
          <w:tcPr>
            <w:tcW w:w="6883" w:type="dxa"/>
            <w:tcBorders>
              <w:top w:val="nil"/>
              <w:left w:val="nil"/>
              <w:bottom w:val="nil"/>
              <w:right w:val="nil"/>
            </w:tcBorders>
          </w:tcPr>
          <w:p w14:paraId="7A45637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travel by an inspector (to and from the inspector's office) for the purposes of carrying out the activities specified in item 3 or 4—a fee of $173 per hour, charged in blocks of $17.30 per each 6 minutes</w:t>
            </w:r>
          </w:p>
        </w:tc>
        <w:tc>
          <w:tcPr>
            <w:tcW w:w="1315" w:type="dxa"/>
            <w:tcBorders>
              <w:top w:val="nil"/>
              <w:left w:val="nil"/>
              <w:bottom w:val="nil"/>
              <w:right w:val="nil"/>
            </w:tcBorders>
          </w:tcPr>
          <w:p w14:paraId="5305922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bl>
    <w:p w14:paraId="5D2613F6" w14:textId="77777777" w:rsidR="000A227A" w:rsidRPr="000A227A" w:rsidRDefault="000A227A" w:rsidP="000A227A">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Made by the Minister for Primary Industries and Regional Development</w:t>
      </w:r>
    </w:p>
    <w:p w14:paraId="18D89DE9"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3"/>
          <w:szCs w:val="23"/>
        </w:rPr>
      </w:pPr>
      <w:r w:rsidRPr="000A227A">
        <w:rPr>
          <w:rFonts w:ascii="Times New Roman" w:hAnsi="Times New Roman"/>
          <w:color w:val="000000"/>
          <w:sz w:val="23"/>
          <w:szCs w:val="23"/>
        </w:rPr>
        <w:t>On 10 May 2023</w:t>
      </w:r>
    </w:p>
    <w:p w14:paraId="492EA971"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17"/>
        </w:rPr>
      </w:pPr>
    </w:p>
    <w:p w14:paraId="1E273DED"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17"/>
        </w:rPr>
      </w:pPr>
    </w:p>
    <w:p w14:paraId="287207B3" w14:textId="77777777" w:rsidR="000A227A" w:rsidRPr="000A227A" w:rsidRDefault="000A227A" w:rsidP="00A06D0A">
      <w:pPr>
        <w:pStyle w:val="Heading2"/>
      </w:pPr>
      <w:bookmarkStart w:id="94" w:name="_Toc135312406"/>
      <w:r w:rsidRPr="000A227A">
        <w:t>Labour Hire Licensing Act 2017</w:t>
      </w:r>
      <w:bookmarkEnd w:id="94"/>
    </w:p>
    <w:p w14:paraId="399E212A"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026B1883"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Labour Hire Licensing (Fees) Notice 2023</w:t>
      </w:r>
    </w:p>
    <w:p w14:paraId="6197FB4E"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bookmarkStart w:id="95" w:name="_Hlk135213513"/>
      <w:r w:rsidRPr="000A227A">
        <w:rPr>
          <w:rFonts w:ascii="Times New Roman" w:eastAsia="Times New Roman" w:hAnsi="Times New Roman"/>
          <w:i/>
          <w:iCs/>
          <w:color w:val="000000"/>
          <w:sz w:val="24"/>
          <w:szCs w:val="24"/>
          <w:lang w:eastAsia="en-AU"/>
        </w:rPr>
        <w:t>Labour Hire Licensing Act 2017</w:t>
      </w:r>
      <w:bookmarkEnd w:id="95"/>
    </w:p>
    <w:p w14:paraId="1E90D581"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355B6B23"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hyperlink r:id="rId148" w:history="1">
        <w:r w:rsidRPr="000A227A">
          <w:rPr>
            <w:rFonts w:ascii="Times New Roman" w:eastAsia="Times New Roman" w:hAnsi="Times New Roman"/>
            <w:i/>
            <w:iCs/>
            <w:color w:val="000000"/>
            <w:sz w:val="23"/>
            <w:szCs w:val="23"/>
            <w:lang w:eastAsia="en-AU"/>
          </w:rPr>
          <w:t>Labour Hire Licensing (Fees) Notice 202</w:t>
        </w:r>
      </w:hyperlink>
      <w:r w:rsidRPr="000A227A">
        <w:rPr>
          <w:rFonts w:ascii="Times New Roman" w:eastAsia="Times New Roman" w:hAnsi="Times New Roman"/>
          <w:i/>
          <w:iCs/>
          <w:color w:val="000000"/>
          <w:sz w:val="23"/>
          <w:szCs w:val="23"/>
          <w:lang w:eastAsia="en-AU"/>
        </w:rPr>
        <w:t>3</w:t>
      </w:r>
      <w:r w:rsidRPr="000A227A">
        <w:rPr>
          <w:rFonts w:ascii="Times New Roman" w:eastAsia="Times New Roman" w:hAnsi="Times New Roman"/>
          <w:color w:val="000000"/>
          <w:sz w:val="23"/>
          <w:szCs w:val="23"/>
          <w:lang w:eastAsia="en-AU"/>
        </w:rPr>
        <w:t>.</w:t>
      </w:r>
    </w:p>
    <w:p w14:paraId="0F29FD2D"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58E26A8F"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49"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011EC72B"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14CB8096"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5E10A44D"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3F7C10F3"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15A31CE3"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50" w:history="1">
        <w:r w:rsidRPr="000A227A">
          <w:rPr>
            <w:rFonts w:ascii="Times New Roman" w:eastAsia="Times New Roman" w:hAnsi="Times New Roman"/>
            <w:i/>
            <w:iCs/>
            <w:color w:val="000000"/>
            <w:sz w:val="23"/>
            <w:szCs w:val="23"/>
            <w:lang w:eastAsia="en-AU"/>
          </w:rPr>
          <w:t>Labour Hire Licensing Act 2017</w:t>
        </w:r>
      </w:hyperlink>
      <w:r w:rsidRPr="000A227A">
        <w:rPr>
          <w:rFonts w:ascii="Times New Roman" w:eastAsia="Times New Roman" w:hAnsi="Times New Roman"/>
          <w:color w:val="000000"/>
          <w:sz w:val="23"/>
          <w:szCs w:val="23"/>
          <w:lang w:eastAsia="en-AU"/>
        </w:rPr>
        <w:t>.</w:t>
      </w:r>
    </w:p>
    <w:p w14:paraId="2D97E571"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3749E3A3"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set out in </w:t>
      </w:r>
      <w:hyperlink w:anchor="idcbfa990e_1f50_49bd_ad8a_759a64d1f699_d" w:history="1">
        <w:r w:rsidRPr="000A227A">
          <w:rPr>
            <w:rFonts w:ascii="Times New Roman" w:eastAsia="Times New Roman" w:hAnsi="Times New Roman"/>
            <w:color w:val="000000"/>
            <w:sz w:val="23"/>
            <w:szCs w:val="23"/>
            <w:lang w:eastAsia="en-AU"/>
          </w:rPr>
          <w:t>Schedule 1</w:t>
        </w:r>
      </w:hyperlink>
      <w:r w:rsidRPr="000A227A">
        <w:rPr>
          <w:rFonts w:ascii="Times New Roman" w:eastAsia="Times New Roman" w:hAnsi="Times New Roman"/>
          <w:color w:val="000000"/>
          <w:sz w:val="23"/>
          <w:szCs w:val="23"/>
          <w:lang w:eastAsia="en-AU"/>
        </w:rPr>
        <w:t xml:space="preserve"> are prescribed for the purposes of the Act.</w:t>
      </w:r>
    </w:p>
    <w:p w14:paraId="28AEB7E9"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6" w:name="idcbfa990e_1f50_49bd_ad8a_759a64d1f699_d"/>
      <w:r w:rsidRPr="000A227A">
        <w:rPr>
          <w:rFonts w:ascii="Times New Roman" w:eastAsia="Times New Roman" w:hAnsi="Times New Roman"/>
          <w:b/>
          <w:bCs/>
          <w:color w:val="000000"/>
          <w:sz w:val="32"/>
          <w:szCs w:val="32"/>
          <w:lang w:eastAsia="en-AU"/>
        </w:rPr>
        <w:t>Schedule 1—Fees</w:t>
      </w:r>
      <w:bookmarkEnd w:id="96"/>
    </w:p>
    <w:p w14:paraId="51D23B5D"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4"/>
        <w:gridCol w:w="4168"/>
        <w:gridCol w:w="4033"/>
      </w:tblGrid>
      <w:tr w:rsidR="000A227A" w:rsidRPr="000A227A" w14:paraId="56E6B2DC" w14:textId="77777777" w:rsidTr="006D0045">
        <w:tc>
          <w:tcPr>
            <w:tcW w:w="584" w:type="dxa"/>
            <w:tcBorders>
              <w:top w:val="nil"/>
              <w:left w:val="nil"/>
              <w:bottom w:val="nil"/>
              <w:right w:val="nil"/>
            </w:tcBorders>
          </w:tcPr>
          <w:p w14:paraId="093C30D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4168" w:type="dxa"/>
            <w:tcBorders>
              <w:top w:val="nil"/>
              <w:left w:val="nil"/>
              <w:bottom w:val="nil"/>
              <w:right w:val="nil"/>
            </w:tcBorders>
          </w:tcPr>
          <w:p w14:paraId="652A313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licence (section 15)</w:t>
            </w:r>
          </w:p>
        </w:tc>
        <w:tc>
          <w:tcPr>
            <w:tcW w:w="4033" w:type="dxa"/>
            <w:tcBorders>
              <w:top w:val="nil"/>
              <w:left w:val="nil"/>
              <w:bottom w:val="nil"/>
              <w:right w:val="nil"/>
            </w:tcBorders>
          </w:tcPr>
          <w:p w14:paraId="1EB01DD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$654.00 plus—</w:t>
            </w:r>
          </w:p>
          <w:p w14:paraId="6576C1A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 if the applicant for the licence is a natural person—$262.00</w:t>
            </w:r>
          </w:p>
          <w:p w14:paraId="17EF6AF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(b) if the applicant for the licence is a body corporate—$1 428.00</w:t>
            </w:r>
          </w:p>
        </w:tc>
      </w:tr>
      <w:tr w:rsidR="000A227A" w:rsidRPr="000A227A" w14:paraId="623A3BD2" w14:textId="77777777" w:rsidTr="006D0045">
        <w:tc>
          <w:tcPr>
            <w:tcW w:w="584" w:type="dxa"/>
            <w:tcBorders>
              <w:top w:val="nil"/>
              <w:left w:val="nil"/>
              <w:bottom w:val="nil"/>
              <w:right w:val="nil"/>
            </w:tcBorders>
          </w:tcPr>
          <w:p w14:paraId="6B687FC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4168" w:type="dxa"/>
            <w:tcBorders>
              <w:top w:val="nil"/>
              <w:left w:val="nil"/>
              <w:bottom w:val="nil"/>
              <w:right w:val="nil"/>
            </w:tcBorders>
          </w:tcPr>
          <w:p w14:paraId="22FBF28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Periodic fee (section 20(2)(a))</w:t>
            </w:r>
          </w:p>
        </w:tc>
        <w:tc>
          <w:tcPr>
            <w:tcW w:w="4033" w:type="dxa"/>
            <w:tcBorders>
              <w:top w:val="nil"/>
              <w:left w:val="nil"/>
              <w:bottom w:val="nil"/>
              <w:right w:val="nil"/>
            </w:tcBorders>
          </w:tcPr>
          <w:p w14:paraId="3694061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 if the holder of the licence is a natural person—$262.00</w:t>
            </w:r>
          </w:p>
          <w:p w14:paraId="67B9E95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(b) if the holder of the licence is a body corporate—$1 428.00</w:t>
            </w:r>
          </w:p>
        </w:tc>
      </w:tr>
      <w:tr w:rsidR="000A227A" w:rsidRPr="000A227A" w14:paraId="6A937B03" w14:textId="77777777" w:rsidTr="006D0045">
        <w:tc>
          <w:tcPr>
            <w:tcW w:w="584" w:type="dxa"/>
            <w:tcBorders>
              <w:top w:val="nil"/>
              <w:left w:val="nil"/>
              <w:bottom w:val="nil"/>
              <w:right w:val="nil"/>
            </w:tcBorders>
          </w:tcPr>
          <w:p w14:paraId="6F15D97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4168" w:type="dxa"/>
            <w:tcBorders>
              <w:top w:val="nil"/>
              <w:left w:val="nil"/>
              <w:bottom w:val="nil"/>
              <w:right w:val="nil"/>
            </w:tcBorders>
          </w:tcPr>
          <w:p w14:paraId="344516A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change responsible person (section 28(2)(b))</w:t>
            </w:r>
          </w:p>
        </w:tc>
        <w:tc>
          <w:tcPr>
            <w:tcW w:w="4033" w:type="dxa"/>
            <w:tcBorders>
              <w:top w:val="nil"/>
              <w:left w:val="nil"/>
              <w:bottom w:val="nil"/>
              <w:right w:val="nil"/>
            </w:tcBorders>
          </w:tcPr>
          <w:p w14:paraId="5981FB5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$143.00</w:t>
            </w:r>
          </w:p>
        </w:tc>
      </w:tr>
      <w:tr w:rsidR="000A227A" w:rsidRPr="000A227A" w14:paraId="1A1EFF08" w14:textId="77777777" w:rsidTr="006D0045">
        <w:tc>
          <w:tcPr>
            <w:tcW w:w="584" w:type="dxa"/>
            <w:tcBorders>
              <w:top w:val="nil"/>
              <w:left w:val="nil"/>
              <w:bottom w:val="nil"/>
              <w:right w:val="nil"/>
            </w:tcBorders>
          </w:tcPr>
          <w:p w14:paraId="36E3167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w:t>
            </w:r>
          </w:p>
        </w:tc>
        <w:tc>
          <w:tcPr>
            <w:tcW w:w="4168" w:type="dxa"/>
            <w:tcBorders>
              <w:top w:val="nil"/>
              <w:left w:val="nil"/>
              <w:bottom w:val="nil"/>
              <w:right w:val="nil"/>
            </w:tcBorders>
          </w:tcPr>
          <w:p w14:paraId="40E13D5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On notice of substitute responsible person for limited period (section 29(3))</w:t>
            </w:r>
          </w:p>
        </w:tc>
        <w:tc>
          <w:tcPr>
            <w:tcW w:w="4033" w:type="dxa"/>
            <w:tcBorders>
              <w:top w:val="nil"/>
              <w:left w:val="nil"/>
              <w:bottom w:val="nil"/>
              <w:right w:val="nil"/>
            </w:tcBorders>
          </w:tcPr>
          <w:p w14:paraId="1BFB7E0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$143.00</w:t>
            </w:r>
          </w:p>
        </w:tc>
      </w:tr>
    </w:tbl>
    <w:p w14:paraId="322A8EA1"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Signed by the Minister for Consumer and Business Affairs</w:t>
      </w:r>
    </w:p>
    <w:p w14:paraId="25AE7D3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A227A">
        <w:rPr>
          <w:rFonts w:ascii="Times New Roman" w:eastAsia="Times New Roman" w:hAnsi="Times New Roman"/>
          <w:color w:val="000000"/>
          <w:sz w:val="23"/>
          <w:szCs w:val="23"/>
          <w:lang w:eastAsia="en-AU"/>
        </w:rPr>
        <w:t>On 12 May 2023</w:t>
      </w:r>
    </w:p>
    <w:p w14:paraId="3206B92B"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20"/>
        </w:rPr>
      </w:pPr>
    </w:p>
    <w:p w14:paraId="46FA68B5"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20"/>
        </w:rPr>
      </w:pPr>
    </w:p>
    <w:p w14:paraId="3084C9E2" w14:textId="77777777" w:rsidR="009D0E6B" w:rsidRDefault="009D0E6B">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759B14A9" w14:textId="0FC5C0DE" w:rsidR="000A227A" w:rsidRPr="000A227A" w:rsidRDefault="000A227A" w:rsidP="00A06D0A">
      <w:pPr>
        <w:pStyle w:val="Heading2"/>
      </w:pPr>
      <w:bookmarkStart w:id="97" w:name="_Toc135312407"/>
      <w:r w:rsidRPr="000A227A">
        <w:t>Land Agents Act 1994</w:t>
      </w:r>
      <w:bookmarkEnd w:id="97"/>
    </w:p>
    <w:p w14:paraId="59748A55"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66EBD14B"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Land Agents (Fees) Notice 2023</w:t>
      </w:r>
    </w:p>
    <w:p w14:paraId="7FC91218"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bookmarkStart w:id="98" w:name="_Hlk135213776"/>
      <w:r w:rsidRPr="000A227A">
        <w:rPr>
          <w:rFonts w:ascii="Times New Roman" w:eastAsia="Times New Roman" w:hAnsi="Times New Roman"/>
          <w:i/>
          <w:iCs/>
          <w:color w:val="000000"/>
          <w:sz w:val="24"/>
          <w:szCs w:val="24"/>
          <w:lang w:eastAsia="en-AU"/>
        </w:rPr>
        <w:t>Land Agents Act 1994</w:t>
      </w:r>
      <w:bookmarkEnd w:id="98"/>
    </w:p>
    <w:p w14:paraId="5FC8197A"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—Short title</w:t>
      </w:r>
    </w:p>
    <w:p w14:paraId="1A8659C7"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r w:rsidRPr="000A227A">
        <w:rPr>
          <w:rFonts w:ascii="Times New Roman" w:eastAsia="Times New Roman" w:hAnsi="Times New Roman"/>
          <w:i/>
          <w:iCs/>
          <w:color w:val="000000"/>
          <w:sz w:val="23"/>
          <w:szCs w:val="23"/>
          <w:lang w:eastAsia="en-AU"/>
        </w:rPr>
        <w:t>Land Agents (Fees) Notice 2023.</w:t>
      </w:r>
    </w:p>
    <w:p w14:paraId="2F2EF5D2"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37993A8D"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51"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0C681515"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0FFD82A6"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0B89E0BE"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437F829C"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0DC26D3F"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52" w:history="1">
        <w:r w:rsidRPr="000A227A">
          <w:rPr>
            <w:rFonts w:ascii="Times New Roman" w:eastAsia="Times New Roman" w:hAnsi="Times New Roman"/>
            <w:i/>
            <w:iCs/>
            <w:color w:val="000000"/>
            <w:sz w:val="23"/>
            <w:szCs w:val="23"/>
            <w:lang w:eastAsia="en-AU"/>
          </w:rPr>
          <w:t>Land Agents Act 1994</w:t>
        </w:r>
      </w:hyperlink>
      <w:r w:rsidRPr="000A227A">
        <w:rPr>
          <w:rFonts w:ascii="Times New Roman" w:eastAsia="Times New Roman" w:hAnsi="Times New Roman"/>
          <w:color w:val="000000"/>
          <w:sz w:val="23"/>
          <w:szCs w:val="23"/>
          <w:lang w:eastAsia="en-AU"/>
        </w:rPr>
        <w:t>.</w:t>
      </w:r>
    </w:p>
    <w:p w14:paraId="76E5C3CE"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67959F55"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set out in </w:t>
      </w:r>
      <w:hyperlink w:anchor="id933763f1_3195_4923_b07e_91ea42639df2_e" w:history="1">
        <w:r w:rsidRPr="000A227A">
          <w:rPr>
            <w:rFonts w:ascii="Times New Roman" w:eastAsia="Times New Roman" w:hAnsi="Times New Roman"/>
            <w:color w:val="000000"/>
            <w:sz w:val="23"/>
            <w:szCs w:val="23"/>
            <w:lang w:eastAsia="en-AU"/>
          </w:rPr>
          <w:t>Schedule 1</w:t>
        </w:r>
      </w:hyperlink>
      <w:r w:rsidRPr="000A227A">
        <w:rPr>
          <w:rFonts w:ascii="Times New Roman" w:eastAsia="Times New Roman" w:hAnsi="Times New Roman"/>
          <w:color w:val="000000"/>
          <w:sz w:val="23"/>
          <w:szCs w:val="23"/>
          <w:lang w:eastAsia="en-AU"/>
        </w:rPr>
        <w:t xml:space="preserve"> are prescribed for the purposes of the Act.</w:t>
      </w:r>
    </w:p>
    <w:p w14:paraId="720E767D"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99" w:name="id933763f1_3195_4923_b07e_91ea42639df2_e"/>
      <w:r w:rsidRPr="000A227A">
        <w:rPr>
          <w:rFonts w:ascii="Times New Roman" w:eastAsia="Times New Roman" w:hAnsi="Times New Roman"/>
          <w:b/>
          <w:bCs/>
          <w:color w:val="000000"/>
          <w:sz w:val="32"/>
          <w:szCs w:val="32"/>
          <w:lang w:eastAsia="en-AU"/>
        </w:rPr>
        <w:t>Schedule 1—Fees</w:t>
      </w:r>
      <w:bookmarkEnd w:id="99"/>
    </w:p>
    <w:p w14:paraId="2FE487DB"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65"/>
        <w:gridCol w:w="7376"/>
        <w:gridCol w:w="945"/>
      </w:tblGrid>
      <w:tr w:rsidR="000A227A" w:rsidRPr="000A227A" w14:paraId="519AE091" w14:textId="77777777" w:rsidTr="006D0045">
        <w:trPr>
          <w:cantSplit/>
        </w:trPr>
        <w:tc>
          <w:tcPr>
            <w:tcW w:w="465" w:type="dxa"/>
            <w:tcBorders>
              <w:top w:val="nil"/>
              <w:left w:val="nil"/>
              <w:bottom w:val="nil"/>
              <w:right w:val="nil"/>
            </w:tcBorders>
          </w:tcPr>
          <w:p w14:paraId="6D3CAC8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7376" w:type="dxa"/>
            <w:tcBorders>
              <w:top w:val="nil"/>
              <w:left w:val="nil"/>
              <w:bottom w:val="nil"/>
              <w:right w:val="nil"/>
            </w:tcBorders>
          </w:tcPr>
          <w:p w14:paraId="4BB2C9C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fee for registration (section 7 of Act)—</w:t>
            </w:r>
          </w:p>
        </w:tc>
        <w:tc>
          <w:tcPr>
            <w:tcW w:w="945" w:type="dxa"/>
            <w:tcBorders>
              <w:top w:val="nil"/>
              <w:left w:val="nil"/>
              <w:bottom w:val="nil"/>
              <w:right w:val="nil"/>
            </w:tcBorders>
          </w:tcPr>
          <w:p w14:paraId="24F4778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1EBF9BC" w14:textId="77777777" w:rsidTr="006D0045">
        <w:trPr>
          <w:cantSplit/>
        </w:trPr>
        <w:tc>
          <w:tcPr>
            <w:tcW w:w="465" w:type="dxa"/>
            <w:tcBorders>
              <w:top w:val="nil"/>
              <w:left w:val="nil"/>
              <w:bottom w:val="nil"/>
              <w:right w:val="nil"/>
            </w:tcBorders>
          </w:tcPr>
          <w:p w14:paraId="3DA6090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25B5DA3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as an agent</w:t>
            </w:r>
          </w:p>
        </w:tc>
        <w:tc>
          <w:tcPr>
            <w:tcW w:w="945" w:type="dxa"/>
            <w:tcBorders>
              <w:top w:val="nil"/>
              <w:left w:val="nil"/>
              <w:bottom w:val="nil"/>
              <w:right w:val="nil"/>
            </w:tcBorders>
          </w:tcPr>
          <w:p w14:paraId="4C80528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4A0F770F" w14:textId="77777777" w:rsidTr="006D0045">
        <w:trPr>
          <w:cantSplit/>
        </w:trPr>
        <w:tc>
          <w:tcPr>
            <w:tcW w:w="465" w:type="dxa"/>
            <w:tcBorders>
              <w:top w:val="nil"/>
              <w:left w:val="nil"/>
              <w:bottom w:val="nil"/>
              <w:right w:val="nil"/>
            </w:tcBorders>
          </w:tcPr>
          <w:p w14:paraId="04D88D9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02BBDFA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as an agent and auctioneer</w:t>
            </w:r>
          </w:p>
        </w:tc>
        <w:tc>
          <w:tcPr>
            <w:tcW w:w="945" w:type="dxa"/>
            <w:tcBorders>
              <w:top w:val="nil"/>
              <w:left w:val="nil"/>
              <w:bottom w:val="nil"/>
              <w:right w:val="nil"/>
            </w:tcBorders>
          </w:tcPr>
          <w:p w14:paraId="7C7FB35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4ADB2DC4" w14:textId="77777777" w:rsidTr="006D0045">
        <w:trPr>
          <w:cantSplit/>
        </w:trPr>
        <w:tc>
          <w:tcPr>
            <w:tcW w:w="465" w:type="dxa"/>
            <w:tcBorders>
              <w:top w:val="nil"/>
              <w:left w:val="nil"/>
              <w:bottom w:val="nil"/>
              <w:right w:val="nil"/>
            </w:tcBorders>
          </w:tcPr>
          <w:p w14:paraId="4E57474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0555431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as a sales representative</w:t>
            </w:r>
          </w:p>
        </w:tc>
        <w:tc>
          <w:tcPr>
            <w:tcW w:w="945" w:type="dxa"/>
            <w:tcBorders>
              <w:top w:val="nil"/>
              <w:left w:val="nil"/>
              <w:bottom w:val="nil"/>
              <w:right w:val="nil"/>
            </w:tcBorders>
          </w:tcPr>
          <w:p w14:paraId="32FA640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347564DB" w14:textId="77777777" w:rsidTr="006D0045">
        <w:trPr>
          <w:cantSplit/>
        </w:trPr>
        <w:tc>
          <w:tcPr>
            <w:tcW w:w="465" w:type="dxa"/>
            <w:tcBorders>
              <w:top w:val="nil"/>
              <w:left w:val="nil"/>
              <w:bottom w:val="nil"/>
              <w:right w:val="nil"/>
            </w:tcBorders>
          </w:tcPr>
          <w:p w14:paraId="557782E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64E5DBC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as a sales representative and auctioneer</w:t>
            </w:r>
          </w:p>
        </w:tc>
        <w:tc>
          <w:tcPr>
            <w:tcW w:w="945" w:type="dxa"/>
            <w:tcBorders>
              <w:top w:val="nil"/>
              <w:left w:val="nil"/>
              <w:bottom w:val="nil"/>
              <w:right w:val="nil"/>
            </w:tcBorders>
          </w:tcPr>
          <w:p w14:paraId="612DC89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50F21AD7" w14:textId="77777777" w:rsidTr="006D0045">
        <w:trPr>
          <w:cantSplit/>
        </w:trPr>
        <w:tc>
          <w:tcPr>
            <w:tcW w:w="465" w:type="dxa"/>
            <w:tcBorders>
              <w:top w:val="nil"/>
              <w:left w:val="nil"/>
              <w:bottom w:val="nil"/>
              <w:right w:val="nil"/>
            </w:tcBorders>
          </w:tcPr>
          <w:p w14:paraId="16AB062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3A17721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(da)</w:t>
            </w:r>
            <w:r w:rsidRPr="000A227A">
              <w:rPr>
                <w:rFonts w:ascii="Times New Roman" w:eastAsia="Times New Roman" w:hAnsi="Times New Roman"/>
                <w:color w:val="000000"/>
                <w:sz w:val="20"/>
                <w:szCs w:val="20"/>
                <w:lang w:eastAsia="en-AU"/>
              </w:rPr>
              <w:tab/>
              <w:t>as a sales representative and property manager</w:t>
            </w:r>
          </w:p>
        </w:tc>
        <w:tc>
          <w:tcPr>
            <w:tcW w:w="945" w:type="dxa"/>
            <w:tcBorders>
              <w:top w:val="nil"/>
              <w:left w:val="nil"/>
              <w:bottom w:val="nil"/>
              <w:right w:val="nil"/>
            </w:tcBorders>
          </w:tcPr>
          <w:p w14:paraId="30809C1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674A65DA" w14:textId="77777777" w:rsidTr="006D0045">
        <w:trPr>
          <w:cantSplit/>
        </w:trPr>
        <w:tc>
          <w:tcPr>
            <w:tcW w:w="465" w:type="dxa"/>
            <w:tcBorders>
              <w:top w:val="nil"/>
              <w:left w:val="nil"/>
              <w:bottom w:val="nil"/>
              <w:right w:val="nil"/>
            </w:tcBorders>
          </w:tcPr>
          <w:p w14:paraId="72FC922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5E80D40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db</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 xml:space="preserve">as a sales representative, </w:t>
            </w:r>
            <w:proofErr w:type="gramStart"/>
            <w:r w:rsidRPr="000A227A">
              <w:rPr>
                <w:rFonts w:ascii="Times New Roman" w:eastAsia="Times New Roman" w:hAnsi="Times New Roman"/>
                <w:color w:val="000000"/>
                <w:sz w:val="20"/>
                <w:szCs w:val="20"/>
                <w:lang w:eastAsia="en-AU"/>
              </w:rPr>
              <w:t>auctioneer</w:t>
            </w:r>
            <w:proofErr w:type="gramEnd"/>
            <w:r w:rsidRPr="000A227A">
              <w:rPr>
                <w:rFonts w:ascii="Times New Roman" w:eastAsia="Times New Roman" w:hAnsi="Times New Roman"/>
                <w:color w:val="000000"/>
                <w:sz w:val="20"/>
                <w:szCs w:val="20"/>
                <w:lang w:eastAsia="en-AU"/>
              </w:rPr>
              <w:t xml:space="preserve"> and property manager </w:t>
            </w:r>
          </w:p>
        </w:tc>
        <w:tc>
          <w:tcPr>
            <w:tcW w:w="945" w:type="dxa"/>
            <w:tcBorders>
              <w:top w:val="nil"/>
              <w:left w:val="nil"/>
              <w:bottom w:val="nil"/>
              <w:right w:val="nil"/>
            </w:tcBorders>
          </w:tcPr>
          <w:p w14:paraId="0F52671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260105A6" w14:textId="77777777" w:rsidTr="006D0045">
        <w:trPr>
          <w:cantSplit/>
        </w:trPr>
        <w:tc>
          <w:tcPr>
            <w:tcW w:w="465" w:type="dxa"/>
            <w:tcBorders>
              <w:top w:val="nil"/>
              <w:left w:val="nil"/>
              <w:bottom w:val="nil"/>
              <w:right w:val="nil"/>
            </w:tcBorders>
          </w:tcPr>
          <w:p w14:paraId="2C323D6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1E697C4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(dc)</w:t>
            </w:r>
            <w:r w:rsidRPr="000A227A">
              <w:rPr>
                <w:rFonts w:ascii="Times New Roman" w:eastAsia="Times New Roman" w:hAnsi="Times New Roman"/>
                <w:color w:val="000000"/>
                <w:sz w:val="20"/>
                <w:szCs w:val="20"/>
                <w:lang w:eastAsia="en-AU"/>
              </w:rPr>
              <w:tab/>
              <w:t>as a property manager</w:t>
            </w:r>
          </w:p>
        </w:tc>
        <w:tc>
          <w:tcPr>
            <w:tcW w:w="945" w:type="dxa"/>
            <w:tcBorders>
              <w:top w:val="nil"/>
              <w:left w:val="nil"/>
              <w:bottom w:val="nil"/>
              <w:right w:val="nil"/>
            </w:tcBorders>
          </w:tcPr>
          <w:p w14:paraId="4FD1283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2A3B959C" w14:textId="77777777" w:rsidTr="006D0045">
        <w:trPr>
          <w:cantSplit/>
        </w:trPr>
        <w:tc>
          <w:tcPr>
            <w:tcW w:w="465" w:type="dxa"/>
            <w:tcBorders>
              <w:top w:val="nil"/>
              <w:left w:val="nil"/>
              <w:bottom w:val="nil"/>
              <w:right w:val="nil"/>
            </w:tcBorders>
          </w:tcPr>
          <w:p w14:paraId="10427D3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61CA342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(dd)</w:t>
            </w:r>
            <w:r w:rsidRPr="000A227A">
              <w:rPr>
                <w:rFonts w:ascii="Times New Roman" w:eastAsia="Times New Roman" w:hAnsi="Times New Roman"/>
                <w:color w:val="000000"/>
                <w:sz w:val="20"/>
                <w:szCs w:val="20"/>
                <w:lang w:eastAsia="en-AU"/>
              </w:rPr>
              <w:tab/>
              <w:t>as a property manager and the applicant holds registration as a sales representative</w:t>
            </w:r>
          </w:p>
        </w:tc>
        <w:tc>
          <w:tcPr>
            <w:tcW w:w="945" w:type="dxa"/>
            <w:tcBorders>
              <w:top w:val="nil"/>
              <w:left w:val="nil"/>
              <w:bottom w:val="nil"/>
              <w:right w:val="nil"/>
            </w:tcBorders>
          </w:tcPr>
          <w:p w14:paraId="25402E4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$141.00</w:t>
            </w:r>
          </w:p>
        </w:tc>
      </w:tr>
      <w:tr w:rsidR="000A227A" w:rsidRPr="000A227A" w14:paraId="2E725EBF" w14:textId="77777777" w:rsidTr="006D0045">
        <w:trPr>
          <w:cantSplit/>
        </w:trPr>
        <w:tc>
          <w:tcPr>
            <w:tcW w:w="465" w:type="dxa"/>
            <w:tcBorders>
              <w:top w:val="nil"/>
              <w:left w:val="nil"/>
              <w:bottom w:val="nil"/>
              <w:right w:val="nil"/>
            </w:tcBorders>
          </w:tcPr>
          <w:p w14:paraId="4AE7504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26FF55A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(e)</w:t>
            </w:r>
            <w:r w:rsidRPr="000A227A">
              <w:rPr>
                <w:rFonts w:ascii="Times New Roman" w:eastAsia="Times New Roman" w:hAnsi="Times New Roman"/>
                <w:color w:val="000000"/>
                <w:sz w:val="20"/>
                <w:szCs w:val="20"/>
                <w:lang w:eastAsia="en-AU"/>
              </w:rPr>
              <w:tab/>
              <w:t>as an auctioneer</w:t>
            </w:r>
          </w:p>
        </w:tc>
        <w:tc>
          <w:tcPr>
            <w:tcW w:w="945" w:type="dxa"/>
            <w:tcBorders>
              <w:top w:val="nil"/>
              <w:left w:val="nil"/>
              <w:bottom w:val="nil"/>
              <w:right w:val="nil"/>
            </w:tcBorders>
          </w:tcPr>
          <w:p w14:paraId="2C86122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$141.00</w:t>
            </w:r>
          </w:p>
        </w:tc>
      </w:tr>
      <w:tr w:rsidR="000A227A" w:rsidRPr="000A227A" w14:paraId="2578C9B0" w14:textId="77777777" w:rsidTr="006D0045">
        <w:trPr>
          <w:cantSplit/>
        </w:trPr>
        <w:tc>
          <w:tcPr>
            <w:tcW w:w="465" w:type="dxa"/>
            <w:tcBorders>
              <w:top w:val="nil"/>
              <w:left w:val="nil"/>
              <w:bottom w:val="nil"/>
              <w:right w:val="nil"/>
            </w:tcBorders>
          </w:tcPr>
          <w:p w14:paraId="74A9884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7376" w:type="dxa"/>
            <w:tcBorders>
              <w:top w:val="nil"/>
              <w:left w:val="nil"/>
              <w:bottom w:val="nil"/>
              <w:right w:val="nil"/>
            </w:tcBorders>
          </w:tcPr>
          <w:p w14:paraId="26DEAD5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Registration fee (payable on grant of registration under Part 2 of Act)—</w:t>
            </w:r>
          </w:p>
        </w:tc>
        <w:tc>
          <w:tcPr>
            <w:tcW w:w="945" w:type="dxa"/>
            <w:tcBorders>
              <w:top w:val="nil"/>
              <w:left w:val="nil"/>
              <w:bottom w:val="nil"/>
              <w:right w:val="nil"/>
            </w:tcBorders>
          </w:tcPr>
          <w:p w14:paraId="47ABD0D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24070B1" w14:textId="77777777" w:rsidTr="006D0045">
        <w:trPr>
          <w:cantSplit/>
        </w:trPr>
        <w:tc>
          <w:tcPr>
            <w:tcW w:w="465" w:type="dxa"/>
            <w:tcBorders>
              <w:top w:val="nil"/>
              <w:left w:val="nil"/>
              <w:bottom w:val="nil"/>
              <w:right w:val="nil"/>
            </w:tcBorders>
          </w:tcPr>
          <w:p w14:paraId="25DE342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5882FC5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for an agent who is a natural person</w:t>
            </w:r>
          </w:p>
        </w:tc>
        <w:tc>
          <w:tcPr>
            <w:tcW w:w="945" w:type="dxa"/>
            <w:tcBorders>
              <w:top w:val="nil"/>
              <w:left w:val="nil"/>
              <w:bottom w:val="nil"/>
              <w:right w:val="nil"/>
            </w:tcBorders>
          </w:tcPr>
          <w:p w14:paraId="341705A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$434.00</w:t>
            </w:r>
          </w:p>
        </w:tc>
      </w:tr>
      <w:tr w:rsidR="000A227A" w:rsidRPr="000A227A" w14:paraId="189F3B8B" w14:textId="77777777" w:rsidTr="006D0045">
        <w:trPr>
          <w:cantSplit/>
        </w:trPr>
        <w:tc>
          <w:tcPr>
            <w:tcW w:w="465" w:type="dxa"/>
            <w:tcBorders>
              <w:top w:val="nil"/>
              <w:left w:val="nil"/>
              <w:bottom w:val="nil"/>
              <w:right w:val="nil"/>
            </w:tcBorders>
          </w:tcPr>
          <w:p w14:paraId="2D3029C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2BBF1A9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for an agent that is a body corporate</w:t>
            </w:r>
          </w:p>
        </w:tc>
        <w:tc>
          <w:tcPr>
            <w:tcW w:w="945" w:type="dxa"/>
            <w:tcBorders>
              <w:top w:val="nil"/>
              <w:left w:val="nil"/>
              <w:bottom w:val="nil"/>
              <w:right w:val="nil"/>
            </w:tcBorders>
          </w:tcPr>
          <w:p w14:paraId="5D6C239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$653.00</w:t>
            </w:r>
          </w:p>
        </w:tc>
      </w:tr>
      <w:tr w:rsidR="000A227A" w:rsidRPr="000A227A" w14:paraId="7BE26036" w14:textId="77777777" w:rsidTr="006D0045">
        <w:trPr>
          <w:cantSplit/>
        </w:trPr>
        <w:tc>
          <w:tcPr>
            <w:tcW w:w="465" w:type="dxa"/>
            <w:tcBorders>
              <w:top w:val="nil"/>
              <w:left w:val="nil"/>
              <w:bottom w:val="nil"/>
              <w:right w:val="nil"/>
            </w:tcBorders>
          </w:tcPr>
          <w:p w14:paraId="2FBC007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5A6B8FB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for a sales representative</w:t>
            </w:r>
          </w:p>
        </w:tc>
        <w:tc>
          <w:tcPr>
            <w:tcW w:w="945" w:type="dxa"/>
            <w:tcBorders>
              <w:top w:val="nil"/>
              <w:left w:val="nil"/>
              <w:bottom w:val="nil"/>
              <w:right w:val="nil"/>
            </w:tcBorders>
          </w:tcPr>
          <w:p w14:paraId="6B74D37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$278.00</w:t>
            </w:r>
          </w:p>
        </w:tc>
      </w:tr>
      <w:tr w:rsidR="000A227A" w:rsidRPr="000A227A" w14:paraId="516BCA29" w14:textId="77777777" w:rsidTr="006D0045">
        <w:trPr>
          <w:cantSplit/>
        </w:trPr>
        <w:tc>
          <w:tcPr>
            <w:tcW w:w="465" w:type="dxa"/>
            <w:tcBorders>
              <w:top w:val="nil"/>
              <w:left w:val="nil"/>
              <w:bottom w:val="nil"/>
              <w:right w:val="nil"/>
            </w:tcBorders>
          </w:tcPr>
          <w:p w14:paraId="3691F6E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18BA869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for a sales representative and a property manager</w:t>
            </w:r>
          </w:p>
        </w:tc>
        <w:tc>
          <w:tcPr>
            <w:tcW w:w="945" w:type="dxa"/>
            <w:tcBorders>
              <w:top w:val="nil"/>
              <w:left w:val="nil"/>
              <w:bottom w:val="nil"/>
              <w:right w:val="nil"/>
            </w:tcBorders>
          </w:tcPr>
          <w:p w14:paraId="46CA13F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$278.00</w:t>
            </w:r>
          </w:p>
        </w:tc>
      </w:tr>
      <w:tr w:rsidR="000A227A" w:rsidRPr="000A227A" w14:paraId="60BBF4DC" w14:textId="77777777" w:rsidTr="006D0045">
        <w:trPr>
          <w:cantSplit/>
        </w:trPr>
        <w:tc>
          <w:tcPr>
            <w:tcW w:w="465" w:type="dxa"/>
            <w:tcBorders>
              <w:top w:val="nil"/>
              <w:left w:val="nil"/>
              <w:bottom w:val="nil"/>
              <w:right w:val="nil"/>
            </w:tcBorders>
          </w:tcPr>
          <w:p w14:paraId="2F3756E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790E4EE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(e)</w:t>
            </w:r>
            <w:r w:rsidRPr="000A227A">
              <w:rPr>
                <w:rFonts w:ascii="Times New Roman" w:eastAsia="Times New Roman" w:hAnsi="Times New Roman"/>
                <w:color w:val="000000"/>
                <w:sz w:val="20"/>
                <w:szCs w:val="20"/>
                <w:lang w:eastAsia="en-AU"/>
              </w:rPr>
              <w:tab/>
              <w:t>for a property manager</w:t>
            </w:r>
          </w:p>
        </w:tc>
        <w:tc>
          <w:tcPr>
            <w:tcW w:w="945" w:type="dxa"/>
            <w:tcBorders>
              <w:top w:val="nil"/>
              <w:left w:val="nil"/>
              <w:bottom w:val="nil"/>
              <w:right w:val="nil"/>
            </w:tcBorders>
          </w:tcPr>
          <w:p w14:paraId="34F61CC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$233.00</w:t>
            </w:r>
          </w:p>
        </w:tc>
      </w:tr>
      <w:tr w:rsidR="000A227A" w:rsidRPr="000A227A" w14:paraId="6E9152A3" w14:textId="77777777" w:rsidTr="006D0045">
        <w:trPr>
          <w:cantSplit/>
        </w:trPr>
        <w:tc>
          <w:tcPr>
            <w:tcW w:w="465" w:type="dxa"/>
            <w:tcBorders>
              <w:top w:val="nil"/>
              <w:left w:val="nil"/>
              <w:bottom w:val="nil"/>
              <w:right w:val="nil"/>
            </w:tcBorders>
          </w:tcPr>
          <w:p w14:paraId="25AD769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0AAB2A1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If the period between the grant of the registration and the next date for payment of a fee under section 9 of the Act is less than or more than 12 months, a pro rata adjustment is to be made to the amount of the additional fee by applying the proportion that the length of that period bears to 12 months.</w:t>
            </w:r>
          </w:p>
        </w:tc>
        <w:tc>
          <w:tcPr>
            <w:tcW w:w="945" w:type="dxa"/>
            <w:tcBorders>
              <w:top w:val="nil"/>
              <w:left w:val="nil"/>
              <w:bottom w:val="nil"/>
              <w:right w:val="nil"/>
            </w:tcBorders>
          </w:tcPr>
          <w:p w14:paraId="637A86C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B3B4557" w14:textId="77777777" w:rsidTr="006D0045">
        <w:trPr>
          <w:cantSplit/>
        </w:trPr>
        <w:tc>
          <w:tcPr>
            <w:tcW w:w="465" w:type="dxa"/>
            <w:tcBorders>
              <w:top w:val="nil"/>
              <w:left w:val="nil"/>
              <w:bottom w:val="nil"/>
              <w:right w:val="nil"/>
            </w:tcBorders>
          </w:tcPr>
          <w:p w14:paraId="581C28F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7376" w:type="dxa"/>
            <w:tcBorders>
              <w:top w:val="nil"/>
              <w:left w:val="nil"/>
              <w:bottom w:val="nil"/>
              <w:right w:val="nil"/>
            </w:tcBorders>
          </w:tcPr>
          <w:p w14:paraId="4B5C0EA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variation or revocation of condition of registration (section 8B of Act)</w:t>
            </w:r>
          </w:p>
        </w:tc>
        <w:tc>
          <w:tcPr>
            <w:tcW w:w="945" w:type="dxa"/>
            <w:tcBorders>
              <w:top w:val="nil"/>
              <w:left w:val="nil"/>
              <w:bottom w:val="nil"/>
              <w:right w:val="nil"/>
            </w:tcBorders>
          </w:tcPr>
          <w:p w14:paraId="25AAF9B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0132E07D" w14:textId="77777777" w:rsidTr="006D0045">
        <w:trPr>
          <w:cantSplit/>
        </w:trPr>
        <w:tc>
          <w:tcPr>
            <w:tcW w:w="465" w:type="dxa"/>
            <w:tcBorders>
              <w:top w:val="nil"/>
              <w:left w:val="nil"/>
              <w:bottom w:val="nil"/>
              <w:right w:val="nil"/>
            </w:tcBorders>
          </w:tcPr>
          <w:p w14:paraId="1BDFDC3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3a</w:t>
            </w:r>
          </w:p>
        </w:tc>
        <w:tc>
          <w:tcPr>
            <w:tcW w:w="7376" w:type="dxa"/>
            <w:tcBorders>
              <w:top w:val="nil"/>
              <w:left w:val="nil"/>
              <w:bottom w:val="nil"/>
              <w:right w:val="nil"/>
            </w:tcBorders>
          </w:tcPr>
          <w:p w14:paraId="761114D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variation or revocation of condition of registration (section 8BB of Act)</w:t>
            </w:r>
          </w:p>
        </w:tc>
        <w:tc>
          <w:tcPr>
            <w:tcW w:w="945" w:type="dxa"/>
            <w:tcBorders>
              <w:top w:val="nil"/>
              <w:left w:val="nil"/>
              <w:bottom w:val="nil"/>
              <w:right w:val="nil"/>
            </w:tcBorders>
          </w:tcPr>
          <w:p w14:paraId="085A09B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14F22572" w14:textId="77777777" w:rsidTr="006D0045">
        <w:trPr>
          <w:cantSplit/>
        </w:trPr>
        <w:tc>
          <w:tcPr>
            <w:tcW w:w="465" w:type="dxa"/>
            <w:tcBorders>
              <w:top w:val="nil"/>
              <w:left w:val="nil"/>
              <w:bottom w:val="nil"/>
              <w:right w:val="nil"/>
            </w:tcBorders>
          </w:tcPr>
          <w:p w14:paraId="17DAC15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w:t>
            </w:r>
          </w:p>
        </w:tc>
        <w:tc>
          <w:tcPr>
            <w:tcW w:w="7376" w:type="dxa"/>
            <w:tcBorders>
              <w:top w:val="nil"/>
              <w:left w:val="nil"/>
              <w:bottom w:val="nil"/>
              <w:right w:val="nil"/>
            </w:tcBorders>
          </w:tcPr>
          <w:p w14:paraId="3E37638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(section 9 of Act)—</w:t>
            </w:r>
          </w:p>
        </w:tc>
        <w:tc>
          <w:tcPr>
            <w:tcW w:w="945" w:type="dxa"/>
            <w:tcBorders>
              <w:top w:val="nil"/>
              <w:left w:val="nil"/>
              <w:bottom w:val="nil"/>
              <w:right w:val="nil"/>
            </w:tcBorders>
          </w:tcPr>
          <w:p w14:paraId="6DF2C16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BBF42CD" w14:textId="77777777" w:rsidTr="006D0045">
        <w:trPr>
          <w:cantSplit/>
        </w:trPr>
        <w:tc>
          <w:tcPr>
            <w:tcW w:w="465" w:type="dxa"/>
            <w:tcBorders>
              <w:top w:val="nil"/>
              <w:left w:val="nil"/>
              <w:bottom w:val="nil"/>
              <w:right w:val="nil"/>
            </w:tcBorders>
          </w:tcPr>
          <w:p w14:paraId="289353A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36FD850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for an agent who is a natural person</w:t>
            </w:r>
          </w:p>
        </w:tc>
        <w:tc>
          <w:tcPr>
            <w:tcW w:w="945" w:type="dxa"/>
            <w:tcBorders>
              <w:top w:val="nil"/>
              <w:left w:val="nil"/>
              <w:bottom w:val="nil"/>
              <w:right w:val="nil"/>
            </w:tcBorders>
          </w:tcPr>
          <w:p w14:paraId="36E49F4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$434.00</w:t>
            </w:r>
          </w:p>
        </w:tc>
      </w:tr>
      <w:tr w:rsidR="000A227A" w:rsidRPr="000A227A" w14:paraId="5E3AF06B" w14:textId="77777777" w:rsidTr="006D0045">
        <w:trPr>
          <w:cantSplit/>
        </w:trPr>
        <w:tc>
          <w:tcPr>
            <w:tcW w:w="465" w:type="dxa"/>
            <w:tcBorders>
              <w:top w:val="nil"/>
              <w:left w:val="nil"/>
              <w:bottom w:val="nil"/>
              <w:right w:val="nil"/>
            </w:tcBorders>
          </w:tcPr>
          <w:p w14:paraId="7372B4C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128DE4F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for an agent that is a body corporate</w:t>
            </w:r>
          </w:p>
        </w:tc>
        <w:tc>
          <w:tcPr>
            <w:tcW w:w="945" w:type="dxa"/>
            <w:tcBorders>
              <w:top w:val="nil"/>
              <w:left w:val="nil"/>
              <w:bottom w:val="nil"/>
              <w:right w:val="nil"/>
            </w:tcBorders>
          </w:tcPr>
          <w:p w14:paraId="6896049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$653.00</w:t>
            </w:r>
          </w:p>
        </w:tc>
      </w:tr>
      <w:tr w:rsidR="000A227A" w:rsidRPr="000A227A" w14:paraId="3C2E2581" w14:textId="77777777" w:rsidTr="006D0045">
        <w:trPr>
          <w:cantSplit/>
        </w:trPr>
        <w:tc>
          <w:tcPr>
            <w:tcW w:w="465" w:type="dxa"/>
            <w:tcBorders>
              <w:top w:val="nil"/>
              <w:left w:val="nil"/>
              <w:bottom w:val="nil"/>
              <w:right w:val="nil"/>
            </w:tcBorders>
          </w:tcPr>
          <w:p w14:paraId="1626115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4D74E41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for a sales representative</w:t>
            </w:r>
          </w:p>
        </w:tc>
        <w:tc>
          <w:tcPr>
            <w:tcW w:w="945" w:type="dxa"/>
            <w:tcBorders>
              <w:top w:val="nil"/>
              <w:left w:val="nil"/>
              <w:bottom w:val="nil"/>
              <w:right w:val="nil"/>
            </w:tcBorders>
          </w:tcPr>
          <w:p w14:paraId="186029B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$278.00</w:t>
            </w:r>
          </w:p>
        </w:tc>
      </w:tr>
      <w:tr w:rsidR="000A227A" w:rsidRPr="000A227A" w14:paraId="24BBB7B9" w14:textId="77777777" w:rsidTr="006D0045">
        <w:trPr>
          <w:cantSplit/>
        </w:trPr>
        <w:tc>
          <w:tcPr>
            <w:tcW w:w="465" w:type="dxa"/>
            <w:tcBorders>
              <w:top w:val="nil"/>
              <w:left w:val="nil"/>
              <w:bottom w:val="nil"/>
              <w:right w:val="nil"/>
            </w:tcBorders>
          </w:tcPr>
          <w:p w14:paraId="5161AAA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2ADC3B2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for a sales representative who is also registered as a property manager</w:t>
            </w:r>
          </w:p>
        </w:tc>
        <w:tc>
          <w:tcPr>
            <w:tcW w:w="945" w:type="dxa"/>
            <w:tcBorders>
              <w:top w:val="nil"/>
              <w:left w:val="nil"/>
              <w:bottom w:val="nil"/>
              <w:right w:val="nil"/>
            </w:tcBorders>
          </w:tcPr>
          <w:p w14:paraId="5DD7393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$278.00</w:t>
            </w:r>
          </w:p>
        </w:tc>
      </w:tr>
      <w:tr w:rsidR="000A227A" w:rsidRPr="000A227A" w14:paraId="242B7206" w14:textId="77777777" w:rsidTr="006D0045">
        <w:trPr>
          <w:cantSplit/>
        </w:trPr>
        <w:tc>
          <w:tcPr>
            <w:tcW w:w="465" w:type="dxa"/>
            <w:tcBorders>
              <w:top w:val="nil"/>
              <w:left w:val="nil"/>
              <w:bottom w:val="nil"/>
              <w:right w:val="nil"/>
            </w:tcBorders>
          </w:tcPr>
          <w:p w14:paraId="5083F08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70AF26FC"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(e)</w:t>
            </w:r>
            <w:r w:rsidRPr="000A227A">
              <w:rPr>
                <w:rFonts w:ascii="Times New Roman" w:eastAsia="Times New Roman" w:hAnsi="Times New Roman"/>
                <w:color w:val="000000"/>
                <w:sz w:val="20"/>
                <w:szCs w:val="20"/>
                <w:lang w:eastAsia="en-AU"/>
              </w:rPr>
              <w:tab/>
              <w:t>for a property manager</w:t>
            </w:r>
          </w:p>
        </w:tc>
        <w:tc>
          <w:tcPr>
            <w:tcW w:w="945" w:type="dxa"/>
            <w:tcBorders>
              <w:top w:val="nil"/>
              <w:left w:val="nil"/>
              <w:bottom w:val="nil"/>
              <w:right w:val="nil"/>
            </w:tcBorders>
          </w:tcPr>
          <w:p w14:paraId="0A77776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$233.00</w:t>
            </w:r>
          </w:p>
        </w:tc>
      </w:tr>
      <w:tr w:rsidR="000A227A" w:rsidRPr="000A227A" w14:paraId="279BBC0F" w14:textId="77777777" w:rsidTr="006D0045">
        <w:trPr>
          <w:cantSplit/>
        </w:trPr>
        <w:tc>
          <w:tcPr>
            <w:tcW w:w="465" w:type="dxa"/>
            <w:tcBorders>
              <w:top w:val="nil"/>
              <w:left w:val="nil"/>
              <w:bottom w:val="nil"/>
              <w:right w:val="nil"/>
            </w:tcBorders>
          </w:tcPr>
          <w:p w14:paraId="31C202F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76" w:type="dxa"/>
            <w:tcBorders>
              <w:top w:val="nil"/>
              <w:left w:val="nil"/>
              <w:bottom w:val="nil"/>
              <w:right w:val="nil"/>
            </w:tcBorders>
          </w:tcPr>
          <w:p w14:paraId="7AF936D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If the period between a date for payment of a fee under section 9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945" w:type="dxa"/>
            <w:tcBorders>
              <w:top w:val="nil"/>
              <w:left w:val="nil"/>
              <w:bottom w:val="nil"/>
              <w:right w:val="nil"/>
            </w:tcBorders>
          </w:tcPr>
          <w:p w14:paraId="45BABAC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66E3DE1" w14:textId="77777777" w:rsidTr="006D0045">
        <w:trPr>
          <w:cantSplit/>
        </w:trPr>
        <w:tc>
          <w:tcPr>
            <w:tcW w:w="465" w:type="dxa"/>
            <w:tcBorders>
              <w:top w:val="nil"/>
              <w:left w:val="nil"/>
              <w:bottom w:val="nil"/>
              <w:right w:val="nil"/>
            </w:tcBorders>
          </w:tcPr>
          <w:p w14:paraId="1C8A508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7</w:t>
            </w:r>
          </w:p>
        </w:tc>
        <w:tc>
          <w:tcPr>
            <w:tcW w:w="7376" w:type="dxa"/>
            <w:tcBorders>
              <w:top w:val="nil"/>
              <w:left w:val="nil"/>
              <w:bottom w:val="nil"/>
              <w:right w:val="nil"/>
            </w:tcBorders>
          </w:tcPr>
          <w:p w14:paraId="01405D6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Fee for replacement of certificate of registration</w:t>
            </w:r>
          </w:p>
        </w:tc>
        <w:tc>
          <w:tcPr>
            <w:tcW w:w="945" w:type="dxa"/>
            <w:tcBorders>
              <w:top w:val="nil"/>
              <w:left w:val="nil"/>
              <w:bottom w:val="nil"/>
              <w:right w:val="nil"/>
            </w:tcBorders>
          </w:tcPr>
          <w:p w14:paraId="1D4B224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$32.75</w:t>
            </w:r>
          </w:p>
        </w:tc>
      </w:tr>
    </w:tbl>
    <w:p w14:paraId="2E48C867"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Signed by the Minister for Consumer and Business Affairs</w:t>
      </w:r>
    </w:p>
    <w:p w14:paraId="393CE98A"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A227A">
        <w:rPr>
          <w:rFonts w:ascii="Times New Roman" w:eastAsia="Times New Roman" w:hAnsi="Times New Roman"/>
          <w:color w:val="000000"/>
          <w:sz w:val="23"/>
          <w:szCs w:val="23"/>
          <w:lang w:eastAsia="en-AU"/>
        </w:rPr>
        <w:t>On 12 May 2023</w:t>
      </w:r>
    </w:p>
    <w:p w14:paraId="70D82FF7"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20"/>
        </w:rPr>
      </w:pPr>
    </w:p>
    <w:p w14:paraId="30B518F5"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20"/>
        </w:rPr>
      </w:pPr>
    </w:p>
    <w:p w14:paraId="34B426C3" w14:textId="0B2FCDA4" w:rsidR="000A227A" w:rsidRDefault="000A227A" w:rsidP="008119AE">
      <w:pPr>
        <w:spacing w:after="0" w:line="240" w:lineRule="auto"/>
        <w:jc w:val="left"/>
        <w:rPr>
          <w:rFonts w:ascii="Times New Roman" w:eastAsia="Times New Roman" w:hAnsi="Times New Roman"/>
          <w:sz w:val="17"/>
          <w:szCs w:val="17"/>
        </w:rPr>
      </w:pPr>
    </w:p>
    <w:p w14:paraId="766EAB71" w14:textId="77777777" w:rsidR="000A227A" w:rsidRPr="000A227A" w:rsidRDefault="000A227A" w:rsidP="00A06D0A">
      <w:pPr>
        <w:pStyle w:val="Heading2"/>
      </w:pPr>
      <w:bookmarkStart w:id="100" w:name="_Toc135312408"/>
      <w:r w:rsidRPr="000A227A">
        <w:t>Land and Business (Sale and Conveyancing) Act 1994</w:t>
      </w:r>
      <w:bookmarkEnd w:id="100"/>
    </w:p>
    <w:p w14:paraId="0EB40F3B"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2CB9039B"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Land and Business (Sale and Conveyancing) (Fees) Notice 2023</w:t>
      </w:r>
    </w:p>
    <w:p w14:paraId="50CC1B7D"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r w:rsidRPr="000A227A">
        <w:rPr>
          <w:rFonts w:ascii="Times New Roman" w:eastAsia="Times New Roman" w:hAnsi="Times New Roman"/>
          <w:i/>
          <w:iCs/>
          <w:color w:val="000000"/>
          <w:sz w:val="24"/>
          <w:szCs w:val="24"/>
          <w:lang w:eastAsia="en-AU"/>
        </w:rPr>
        <w:t>Land and Business (Sale and Conveyancing) Act 1994</w:t>
      </w:r>
    </w:p>
    <w:p w14:paraId="41475D82"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69DB088F"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i/>
          <w:iCs/>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r w:rsidRPr="000A227A">
        <w:rPr>
          <w:rFonts w:ascii="Times New Roman" w:eastAsia="Times New Roman" w:hAnsi="Times New Roman"/>
          <w:i/>
          <w:iCs/>
          <w:sz w:val="23"/>
          <w:szCs w:val="23"/>
          <w:lang w:eastAsia="en-AU"/>
        </w:rPr>
        <w:t>Land and Business (Sale and Conveyancing) (Fees) Notice 2023.</w:t>
      </w:r>
    </w:p>
    <w:p w14:paraId="12E448F8"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5ACFFE9A"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r w:rsidRPr="000A227A">
        <w:rPr>
          <w:rFonts w:ascii="Times New Roman" w:eastAsia="Times New Roman" w:hAnsi="Times New Roman"/>
          <w:i/>
          <w:iCs/>
          <w:sz w:val="20"/>
          <w:szCs w:val="20"/>
          <w:lang w:eastAsia="en-AU"/>
        </w:rPr>
        <w:t>Legislation (Fees) Act 2019</w:t>
      </w:r>
      <w:r w:rsidRPr="000A227A">
        <w:rPr>
          <w:rFonts w:ascii="Times New Roman" w:eastAsia="Times New Roman" w:hAnsi="Times New Roman"/>
          <w:sz w:val="20"/>
          <w:szCs w:val="20"/>
          <w:lang w:eastAsia="en-AU"/>
        </w:rPr>
        <w:t>.</w:t>
      </w:r>
    </w:p>
    <w:p w14:paraId="78672FBC"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299F3EAD"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5D344498"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39385B94"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421E06DF"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r w:rsidRPr="000A227A">
        <w:rPr>
          <w:rFonts w:ascii="Times New Roman" w:eastAsia="Times New Roman" w:hAnsi="Times New Roman"/>
          <w:i/>
          <w:iCs/>
          <w:sz w:val="23"/>
          <w:szCs w:val="23"/>
          <w:lang w:eastAsia="en-AU"/>
        </w:rPr>
        <w:t>Land and Business (Sale and Conveyancing) Act 1994</w:t>
      </w:r>
      <w:r w:rsidRPr="000A227A">
        <w:rPr>
          <w:rFonts w:ascii="Times New Roman" w:eastAsia="Times New Roman" w:hAnsi="Times New Roman"/>
          <w:sz w:val="23"/>
          <w:szCs w:val="23"/>
          <w:lang w:eastAsia="en-AU"/>
        </w:rPr>
        <w:t>.</w:t>
      </w:r>
    </w:p>
    <w:p w14:paraId="14FA6524"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6506DE88"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set out in </w:t>
      </w:r>
      <w:r w:rsidRPr="000A227A">
        <w:rPr>
          <w:rFonts w:ascii="Times New Roman" w:eastAsia="Times New Roman" w:hAnsi="Times New Roman"/>
          <w:sz w:val="23"/>
          <w:szCs w:val="23"/>
          <w:lang w:eastAsia="en-AU"/>
        </w:rPr>
        <w:t>Schedule 1</w:t>
      </w:r>
      <w:r w:rsidRPr="000A227A">
        <w:rPr>
          <w:rFonts w:ascii="Times New Roman" w:eastAsia="Times New Roman" w:hAnsi="Times New Roman"/>
          <w:color w:val="000000"/>
          <w:sz w:val="23"/>
          <w:szCs w:val="23"/>
          <w:lang w:eastAsia="en-AU"/>
        </w:rPr>
        <w:t xml:space="preserve"> are prescribed for the purposes of the Act and are payable to a council, or a statutory authority or prescribed body, as specified in the Schedule.</w:t>
      </w:r>
    </w:p>
    <w:p w14:paraId="5393FA0C"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A227A">
        <w:rPr>
          <w:rFonts w:ascii="Times New Roman" w:eastAsia="Times New Roman" w:hAnsi="Times New Roman"/>
          <w:b/>
          <w:bCs/>
          <w:color w:val="000000"/>
          <w:sz w:val="32"/>
          <w:szCs w:val="32"/>
          <w:lang w:eastAsia="en-AU"/>
        </w:rPr>
        <w:t>Schedule 1—Contracts for sale of land or businesses—fees</w:t>
      </w:r>
    </w:p>
    <w:p w14:paraId="6EEC74C0"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46"/>
        <w:gridCol w:w="7021"/>
        <w:gridCol w:w="1218"/>
      </w:tblGrid>
      <w:tr w:rsidR="000A227A" w:rsidRPr="000A227A" w14:paraId="1D060346" w14:textId="77777777" w:rsidTr="006D0045">
        <w:tc>
          <w:tcPr>
            <w:tcW w:w="7567" w:type="dxa"/>
            <w:gridSpan w:val="2"/>
            <w:tcBorders>
              <w:top w:val="nil"/>
              <w:left w:val="nil"/>
              <w:bottom w:val="nil"/>
              <w:right w:val="nil"/>
            </w:tcBorders>
          </w:tcPr>
          <w:p w14:paraId="0047D427"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b/>
                <w:bCs/>
                <w:color w:val="000000"/>
                <w:sz w:val="20"/>
                <w:szCs w:val="20"/>
                <w:lang w:eastAsia="en-AU"/>
              </w:rPr>
              <w:t>1—Fees payable to councils</w:t>
            </w:r>
          </w:p>
        </w:tc>
        <w:tc>
          <w:tcPr>
            <w:tcW w:w="1218" w:type="dxa"/>
            <w:tcBorders>
              <w:top w:val="nil"/>
              <w:left w:val="nil"/>
              <w:bottom w:val="nil"/>
              <w:right w:val="nil"/>
            </w:tcBorders>
          </w:tcPr>
          <w:p w14:paraId="5EA28CF2"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D58DB0F" w14:textId="77777777" w:rsidTr="006D0045">
        <w:tc>
          <w:tcPr>
            <w:tcW w:w="546" w:type="dxa"/>
            <w:tcBorders>
              <w:top w:val="nil"/>
              <w:left w:val="nil"/>
              <w:bottom w:val="nil"/>
              <w:right w:val="nil"/>
            </w:tcBorders>
          </w:tcPr>
          <w:p w14:paraId="0AB850C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5BFE91B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a council search report to be provided by a council—</w:t>
            </w:r>
          </w:p>
        </w:tc>
        <w:tc>
          <w:tcPr>
            <w:tcW w:w="1218" w:type="dxa"/>
            <w:tcBorders>
              <w:top w:val="nil"/>
              <w:left w:val="nil"/>
              <w:bottom w:val="nil"/>
              <w:right w:val="nil"/>
            </w:tcBorders>
          </w:tcPr>
          <w:p w14:paraId="5028192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E78605D" w14:textId="77777777" w:rsidTr="006D0045">
        <w:tc>
          <w:tcPr>
            <w:tcW w:w="546" w:type="dxa"/>
            <w:tcBorders>
              <w:top w:val="nil"/>
              <w:left w:val="nil"/>
              <w:bottom w:val="nil"/>
              <w:right w:val="nil"/>
            </w:tcBorders>
          </w:tcPr>
          <w:p w14:paraId="44D8A0A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4597BDB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for particulars in the report—</w:t>
            </w:r>
          </w:p>
        </w:tc>
        <w:tc>
          <w:tcPr>
            <w:tcW w:w="1218" w:type="dxa"/>
            <w:tcBorders>
              <w:top w:val="nil"/>
              <w:left w:val="nil"/>
              <w:bottom w:val="nil"/>
              <w:right w:val="nil"/>
            </w:tcBorders>
          </w:tcPr>
          <w:p w14:paraId="6957202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265EB51" w14:textId="77777777" w:rsidTr="006D0045">
        <w:tc>
          <w:tcPr>
            <w:tcW w:w="546" w:type="dxa"/>
            <w:tcBorders>
              <w:top w:val="nil"/>
              <w:left w:val="nil"/>
              <w:bottom w:val="nil"/>
              <w:right w:val="nil"/>
            </w:tcBorders>
          </w:tcPr>
          <w:p w14:paraId="7B15A97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0913710F"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in relation to 1 strata unit</w:t>
            </w:r>
          </w:p>
        </w:tc>
        <w:tc>
          <w:tcPr>
            <w:tcW w:w="1218" w:type="dxa"/>
            <w:tcBorders>
              <w:top w:val="nil"/>
              <w:left w:val="nil"/>
              <w:bottom w:val="nil"/>
              <w:right w:val="nil"/>
            </w:tcBorders>
          </w:tcPr>
          <w:p w14:paraId="49E507B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$27.75</w:t>
            </w:r>
          </w:p>
        </w:tc>
      </w:tr>
      <w:tr w:rsidR="000A227A" w:rsidRPr="000A227A" w14:paraId="6A368793" w14:textId="77777777" w:rsidTr="006D0045">
        <w:tc>
          <w:tcPr>
            <w:tcW w:w="546" w:type="dxa"/>
            <w:tcBorders>
              <w:top w:val="nil"/>
              <w:left w:val="nil"/>
              <w:bottom w:val="nil"/>
              <w:right w:val="nil"/>
            </w:tcBorders>
          </w:tcPr>
          <w:p w14:paraId="4B017B9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12EEF865"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in relation to 2 strata units on the same strata plan</w:t>
            </w:r>
          </w:p>
        </w:tc>
        <w:tc>
          <w:tcPr>
            <w:tcW w:w="1218" w:type="dxa"/>
            <w:tcBorders>
              <w:top w:val="nil"/>
              <w:left w:val="nil"/>
              <w:bottom w:val="nil"/>
              <w:right w:val="nil"/>
            </w:tcBorders>
          </w:tcPr>
          <w:p w14:paraId="74BBF86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w:t>
            </w:r>
          </w:p>
        </w:tc>
      </w:tr>
      <w:tr w:rsidR="000A227A" w:rsidRPr="000A227A" w14:paraId="007F2534" w14:textId="77777777" w:rsidTr="006D0045">
        <w:tc>
          <w:tcPr>
            <w:tcW w:w="546" w:type="dxa"/>
            <w:tcBorders>
              <w:top w:val="nil"/>
              <w:left w:val="nil"/>
              <w:bottom w:val="nil"/>
              <w:right w:val="nil"/>
            </w:tcBorders>
          </w:tcPr>
          <w:p w14:paraId="48FBF6B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05354618"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in relation to 3 or more strata units on the same strata plan</w:t>
            </w:r>
          </w:p>
        </w:tc>
        <w:tc>
          <w:tcPr>
            <w:tcW w:w="1218" w:type="dxa"/>
            <w:tcBorders>
              <w:top w:val="nil"/>
              <w:left w:val="nil"/>
              <w:bottom w:val="nil"/>
              <w:right w:val="nil"/>
            </w:tcBorders>
          </w:tcPr>
          <w:p w14:paraId="67CEB83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$83.00</w:t>
            </w:r>
          </w:p>
        </w:tc>
      </w:tr>
      <w:tr w:rsidR="000A227A" w:rsidRPr="000A227A" w14:paraId="2FCD7DEA" w14:textId="77777777" w:rsidTr="006D0045">
        <w:tc>
          <w:tcPr>
            <w:tcW w:w="546" w:type="dxa"/>
            <w:tcBorders>
              <w:top w:val="nil"/>
              <w:left w:val="nil"/>
              <w:bottom w:val="nil"/>
              <w:right w:val="nil"/>
            </w:tcBorders>
          </w:tcPr>
          <w:p w14:paraId="28C2E6F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5823C94E"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for each certificate of title to land under the</w:t>
            </w:r>
            <w:r w:rsidRPr="000A227A">
              <w:rPr>
                <w:rFonts w:ascii="Times New Roman" w:eastAsia="Times New Roman" w:hAnsi="Times New Roman"/>
                <w:sz w:val="20"/>
                <w:szCs w:val="20"/>
                <w:lang w:eastAsia="en-AU"/>
              </w:rPr>
              <w:t xml:space="preserve"> </w:t>
            </w:r>
            <w:hyperlink r:id="rId153" w:history="1">
              <w:r w:rsidRPr="000A227A">
                <w:rPr>
                  <w:rFonts w:ascii="Times New Roman" w:eastAsia="Times New Roman" w:hAnsi="Times New Roman"/>
                  <w:i/>
                  <w:iCs/>
                  <w:sz w:val="20"/>
                  <w:szCs w:val="20"/>
                  <w:lang w:eastAsia="en-AU"/>
                </w:rPr>
                <w:t>Real Property Act 1886</w:t>
              </w:r>
            </w:hyperlink>
            <w:r w:rsidRPr="000A227A">
              <w:rPr>
                <w:rFonts w:ascii="Times New Roman" w:eastAsia="Times New Roman" w:hAnsi="Times New Roman"/>
                <w:color w:val="000000"/>
                <w:sz w:val="20"/>
                <w:szCs w:val="20"/>
                <w:lang w:eastAsia="en-AU"/>
              </w:rPr>
              <w:t>, or Crown lease, in respect of which particulars are to be provided—</w:t>
            </w:r>
          </w:p>
        </w:tc>
        <w:tc>
          <w:tcPr>
            <w:tcW w:w="1218" w:type="dxa"/>
            <w:tcBorders>
              <w:top w:val="nil"/>
              <w:left w:val="nil"/>
              <w:bottom w:val="nil"/>
              <w:right w:val="nil"/>
            </w:tcBorders>
          </w:tcPr>
          <w:p w14:paraId="6FEE9B6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C97744C" w14:textId="77777777" w:rsidTr="006D0045">
        <w:tc>
          <w:tcPr>
            <w:tcW w:w="546" w:type="dxa"/>
            <w:tcBorders>
              <w:top w:val="nil"/>
              <w:left w:val="nil"/>
              <w:bottom w:val="nil"/>
              <w:right w:val="nil"/>
            </w:tcBorders>
          </w:tcPr>
          <w:p w14:paraId="7964414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16289D94"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if the applicant requests that the particulars be provided within 24 hours after receipt of the request</w:t>
            </w:r>
          </w:p>
        </w:tc>
        <w:tc>
          <w:tcPr>
            <w:tcW w:w="1218" w:type="dxa"/>
            <w:tcBorders>
              <w:top w:val="nil"/>
              <w:left w:val="nil"/>
              <w:bottom w:val="nil"/>
              <w:right w:val="nil"/>
            </w:tcBorders>
          </w:tcPr>
          <w:p w14:paraId="2F32028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$41.50</w:t>
            </w:r>
          </w:p>
        </w:tc>
      </w:tr>
      <w:tr w:rsidR="000A227A" w:rsidRPr="000A227A" w14:paraId="4C280617" w14:textId="77777777" w:rsidTr="006D0045">
        <w:tc>
          <w:tcPr>
            <w:tcW w:w="546" w:type="dxa"/>
            <w:tcBorders>
              <w:top w:val="nil"/>
              <w:left w:val="nil"/>
              <w:bottom w:val="nil"/>
              <w:right w:val="nil"/>
            </w:tcBorders>
          </w:tcPr>
          <w:p w14:paraId="4955422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66D6C081"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in any other case</w:t>
            </w:r>
          </w:p>
        </w:tc>
        <w:tc>
          <w:tcPr>
            <w:tcW w:w="1218" w:type="dxa"/>
            <w:tcBorders>
              <w:top w:val="nil"/>
              <w:left w:val="nil"/>
              <w:bottom w:val="nil"/>
              <w:right w:val="nil"/>
            </w:tcBorders>
          </w:tcPr>
          <w:p w14:paraId="57A410D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$27.75</w:t>
            </w:r>
          </w:p>
        </w:tc>
      </w:tr>
      <w:tr w:rsidR="000A227A" w:rsidRPr="000A227A" w14:paraId="4BEB4EFB" w14:textId="77777777" w:rsidTr="006D0045">
        <w:tc>
          <w:tcPr>
            <w:tcW w:w="546" w:type="dxa"/>
            <w:tcBorders>
              <w:top w:val="nil"/>
              <w:left w:val="nil"/>
              <w:bottom w:val="nil"/>
              <w:right w:val="nil"/>
            </w:tcBorders>
          </w:tcPr>
          <w:p w14:paraId="367E7A5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2D28619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for documentary material in the report—the actual cost incurred by the council in producing a copy of the document.</w:t>
            </w:r>
          </w:p>
        </w:tc>
        <w:tc>
          <w:tcPr>
            <w:tcW w:w="1218" w:type="dxa"/>
            <w:tcBorders>
              <w:top w:val="nil"/>
              <w:left w:val="nil"/>
              <w:bottom w:val="nil"/>
              <w:right w:val="nil"/>
            </w:tcBorders>
          </w:tcPr>
          <w:p w14:paraId="01343BE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D50E3A7" w14:textId="77777777" w:rsidTr="006D0045">
        <w:tc>
          <w:tcPr>
            <w:tcW w:w="7567" w:type="dxa"/>
            <w:gridSpan w:val="2"/>
            <w:tcBorders>
              <w:top w:val="nil"/>
              <w:left w:val="nil"/>
              <w:bottom w:val="nil"/>
              <w:right w:val="nil"/>
            </w:tcBorders>
          </w:tcPr>
          <w:p w14:paraId="1D41DE42"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b/>
                <w:bCs/>
                <w:color w:val="000000"/>
                <w:sz w:val="20"/>
                <w:szCs w:val="20"/>
                <w:lang w:eastAsia="en-AU"/>
              </w:rPr>
              <w:t>2—Fees payable to statutory authorities or prescribed bodies</w:t>
            </w:r>
          </w:p>
        </w:tc>
        <w:tc>
          <w:tcPr>
            <w:tcW w:w="1218" w:type="dxa"/>
            <w:tcBorders>
              <w:top w:val="nil"/>
              <w:left w:val="nil"/>
              <w:bottom w:val="nil"/>
              <w:right w:val="nil"/>
            </w:tcBorders>
          </w:tcPr>
          <w:p w14:paraId="02F85E93"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45F8928" w14:textId="77777777" w:rsidTr="006D0045">
        <w:tc>
          <w:tcPr>
            <w:tcW w:w="546" w:type="dxa"/>
            <w:tcBorders>
              <w:top w:val="nil"/>
              <w:left w:val="nil"/>
              <w:bottom w:val="nil"/>
              <w:right w:val="nil"/>
            </w:tcBorders>
          </w:tcPr>
          <w:p w14:paraId="733A44A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7021" w:type="dxa"/>
            <w:tcBorders>
              <w:top w:val="nil"/>
              <w:left w:val="nil"/>
              <w:bottom w:val="nil"/>
              <w:right w:val="nil"/>
            </w:tcBorders>
          </w:tcPr>
          <w:p w14:paraId="1D679F7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particulars and documentary material to be provided by a statutory authority or prescribed body (other than where particulars are to be provided for the purposes of a property interest report)—</w:t>
            </w:r>
          </w:p>
        </w:tc>
        <w:tc>
          <w:tcPr>
            <w:tcW w:w="1218" w:type="dxa"/>
            <w:tcBorders>
              <w:top w:val="nil"/>
              <w:left w:val="nil"/>
              <w:bottom w:val="nil"/>
              <w:right w:val="nil"/>
            </w:tcBorders>
          </w:tcPr>
          <w:p w14:paraId="2B5E1BD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611C168" w14:textId="77777777" w:rsidTr="006D0045">
        <w:tc>
          <w:tcPr>
            <w:tcW w:w="546" w:type="dxa"/>
            <w:tcBorders>
              <w:top w:val="nil"/>
              <w:left w:val="nil"/>
              <w:bottom w:val="nil"/>
              <w:right w:val="nil"/>
            </w:tcBorders>
          </w:tcPr>
          <w:p w14:paraId="701DB33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3E72716C"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for particulars—</w:t>
            </w:r>
          </w:p>
        </w:tc>
        <w:tc>
          <w:tcPr>
            <w:tcW w:w="1218" w:type="dxa"/>
            <w:tcBorders>
              <w:top w:val="nil"/>
              <w:left w:val="nil"/>
              <w:bottom w:val="nil"/>
              <w:right w:val="nil"/>
            </w:tcBorders>
          </w:tcPr>
          <w:p w14:paraId="477607B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51C2A8F" w14:textId="77777777" w:rsidTr="006D0045">
        <w:tc>
          <w:tcPr>
            <w:tcW w:w="546" w:type="dxa"/>
            <w:tcBorders>
              <w:top w:val="nil"/>
              <w:left w:val="nil"/>
              <w:bottom w:val="nil"/>
              <w:right w:val="nil"/>
            </w:tcBorders>
          </w:tcPr>
          <w:p w14:paraId="42357DC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19275B0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in relation to 1 strata unit</w:t>
            </w:r>
          </w:p>
        </w:tc>
        <w:tc>
          <w:tcPr>
            <w:tcW w:w="1218" w:type="dxa"/>
            <w:tcBorders>
              <w:top w:val="nil"/>
              <w:left w:val="nil"/>
              <w:bottom w:val="nil"/>
              <w:right w:val="nil"/>
            </w:tcBorders>
          </w:tcPr>
          <w:p w14:paraId="15DC725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$21.00</w:t>
            </w:r>
          </w:p>
        </w:tc>
      </w:tr>
      <w:tr w:rsidR="000A227A" w:rsidRPr="000A227A" w14:paraId="071A08C1" w14:textId="77777777" w:rsidTr="006D0045">
        <w:tc>
          <w:tcPr>
            <w:tcW w:w="546" w:type="dxa"/>
            <w:tcBorders>
              <w:top w:val="nil"/>
              <w:left w:val="nil"/>
              <w:bottom w:val="nil"/>
              <w:right w:val="nil"/>
            </w:tcBorders>
          </w:tcPr>
          <w:p w14:paraId="6499827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702E28B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in relation to 2 strata units on the same strata plan</w:t>
            </w:r>
          </w:p>
        </w:tc>
        <w:tc>
          <w:tcPr>
            <w:tcW w:w="1218" w:type="dxa"/>
            <w:tcBorders>
              <w:top w:val="nil"/>
              <w:left w:val="nil"/>
              <w:bottom w:val="nil"/>
              <w:right w:val="nil"/>
            </w:tcBorders>
          </w:tcPr>
          <w:p w14:paraId="35DD553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$39.00</w:t>
            </w:r>
          </w:p>
        </w:tc>
      </w:tr>
      <w:tr w:rsidR="000A227A" w:rsidRPr="000A227A" w14:paraId="05AE75E3" w14:textId="77777777" w:rsidTr="006D0045">
        <w:tc>
          <w:tcPr>
            <w:tcW w:w="546" w:type="dxa"/>
            <w:tcBorders>
              <w:top w:val="nil"/>
              <w:left w:val="nil"/>
              <w:bottom w:val="nil"/>
              <w:right w:val="nil"/>
            </w:tcBorders>
          </w:tcPr>
          <w:p w14:paraId="0CCE805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691DAA1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in relation to 3 or more strata units on the same strata plan</w:t>
            </w:r>
          </w:p>
        </w:tc>
        <w:tc>
          <w:tcPr>
            <w:tcW w:w="1218" w:type="dxa"/>
            <w:tcBorders>
              <w:top w:val="nil"/>
              <w:left w:val="nil"/>
              <w:bottom w:val="nil"/>
              <w:right w:val="nil"/>
            </w:tcBorders>
          </w:tcPr>
          <w:p w14:paraId="32125E0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$59.00</w:t>
            </w:r>
          </w:p>
        </w:tc>
      </w:tr>
      <w:tr w:rsidR="000A227A" w:rsidRPr="000A227A" w14:paraId="2C486041" w14:textId="77777777" w:rsidTr="006D0045">
        <w:tc>
          <w:tcPr>
            <w:tcW w:w="546" w:type="dxa"/>
            <w:tcBorders>
              <w:top w:val="nil"/>
              <w:left w:val="nil"/>
              <w:bottom w:val="nil"/>
              <w:right w:val="nil"/>
            </w:tcBorders>
          </w:tcPr>
          <w:p w14:paraId="10ED273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750505DF"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ab/>
              <w:t>(iv)</w:t>
            </w:r>
            <w:r w:rsidRPr="000A227A">
              <w:rPr>
                <w:rFonts w:ascii="Times New Roman" w:eastAsia="Times New Roman" w:hAnsi="Times New Roman"/>
                <w:sz w:val="20"/>
                <w:szCs w:val="20"/>
                <w:lang w:eastAsia="en-AU"/>
              </w:rPr>
              <w:tab/>
              <w:t xml:space="preserve">in any other case—in relation to each certificate of title to land under the </w:t>
            </w:r>
            <w:r w:rsidRPr="000A227A">
              <w:rPr>
                <w:rFonts w:ascii="Times New Roman" w:eastAsia="Times New Roman" w:hAnsi="Times New Roman"/>
                <w:i/>
                <w:iCs/>
                <w:sz w:val="20"/>
                <w:szCs w:val="20"/>
                <w:lang w:eastAsia="en-AU"/>
              </w:rPr>
              <w:t>Real Property Act 1886</w:t>
            </w:r>
            <w:r w:rsidRPr="000A227A">
              <w:rPr>
                <w:rFonts w:ascii="Times New Roman" w:eastAsia="Times New Roman" w:hAnsi="Times New Roman"/>
                <w:sz w:val="20"/>
                <w:szCs w:val="20"/>
                <w:lang w:eastAsia="en-AU"/>
              </w:rPr>
              <w:t>, or Crown lease, in respect of which particulars are to be provided</w:t>
            </w:r>
          </w:p>
        </w:tc>
        <w:tc>
          <w:tcPr>
            <w:tcW w:w="1218" w:type="dxa"/>
            <w:tcBorders>
              <w:top w:val="nil"/>
              <w:left w:val="nil"/>
              <w:bottom w:val="nil"/>
              <w:right w:val="nil"/>
            </w:tcBorders>
          </w:tcPr>
          <w:p w14:paraId="5CBF270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$21.00</w:t>
            </w:r>
          </w:p>
        </w:tc>
      </w:tr>
      <w:tr w:rsidR="000A227A" w:rsidRPr="000A227A" w14:paraId="05F80146" w14:textId="77777777" w:rsidTr="006D0045">
        <w:tc>
          <w:tcPr>
            <w:tcW w:w="546" w:type="dxa"/>
            <w:tcBorders>
              <w:top w:val="nil"/>
              <w:left w:val="nil"/>
              <w:bottom w:val="nil"/>
              <w:right w:val="nil"/>
            </w:tcBorders>
          </w:tcPr>
          <w:p w14:paraId="6FA15FF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1CECB74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ab/>
              <w:t>(b)</w:t>
            </w:r>
            <w:r w:rsidRPr="000A227A">
              <w:rPr>
                <w:rFonts w:ascii="Times New Roman" w:eastAsia="Times New Roman" w:hAnsi="Times New Roman"/>
                <w:sz w:val="20"/>
                <w:szCs w:val="20"/>
                <w:lang w:eastAsia="en-AU"/>
              </w:rPr>
              <w:tab/>
              <w:t>for documentary material—the actual cost incurred by the statutory authority or prescribed body in producing a copy of the document.</w:t>
            </w:r>
          </w:p>
        </w:tc>
        <w:tc>
          <w:tcPr>
            <w:tcW w:w="1218" w:type="dxa"/>
            <w:tcBorders>
              <w:top w:val="nil"/>
              <w:left w:val="nil"/>
              <w:bottom w:val="nil"/>
              <w:right w:val="nil"/>
            </w:tcBorders>
          </w:tcPr>
          <w:p w14:paraId="4040834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6479BF9" w14:textId="77777777" w:rsidTr="006D0045">
        <w:tc>
          <w:tcPr>
            <w:tcW w:w="546" w:type="dxa"/>
            <w:tcBorders>
              <w:top w:val="nil"/>
              <w:left w:val="nil"/>
              <w:bottom w:val="nil"/>
              <w:right w:val="nil"/>
            </w:tcBorders>
          </w:tcPr>
          <w:p w14:paraId="165597C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7021" w:type="dxa"/>
            <w:tcBorders>
              <w:top w:val="nil"/>
              <w:left w:val="nil"/>
              <w:bottom w:val="nil"/>
              <w:right w:val="nil"/>
            </w:tcBorders>
          </w:tcPr>
          <w:p w14:paraId="6CAD3DE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For a property interest report or update—</w:t>
            </w:r>
          </w:p>
        </w:tc>
        <w:tc>
          <w:tcPr>
            <w:tcW w:w="1218" w:type="dxa"/>
            <w:tcBorders>
              <w:top w:val="nil"/>
              <w:left w:val="nil"/>
              <w:bottom w:val="nil"/>
              <w:right w:val="nil"/>
            </w:tcBorders>
          </w:tcPr>
          <w:p w14:paraId="4D2BD99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C756ACE" w14:textId="77777777" w:rsidTr="006D0045">
        <w:tc>
          <w:tcPr>
            <w:tcW w:w="546" w:type="dxa"/>
            <w:tcBorders>
              <w:top w:val="nil"/>
              <w:left w:val="nil"/>
              <w:bottom w:val="nil"/>
              <w:right w:val="nil"/>
            </w:tcBorders>
          </w:tcPr>
          <w:p w14:paraId="24376DA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7D779E5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ab/>
              <w:t>(a)</w:t>
            </w:r>
            <w:r w:rsidRPr="000A227A">
              <w:rPr>
                <w:rFonts w:ascii="Times New Roman" w:eastAsia="Times New Roman" w:hAnsi="Times New Roman"/>
                <w:sz w:val="20"/>
                <w:szCs w:val="20"/>
                <w:lang w:eastAsia="en-AU"/>
              </w:rPr>
              <w:tab/>
              <w:t xml:space="preserve">for a property interest report to be provided by the Department in relation to a certificate of title to land under the </w:t>
            </w:r>
            <w:r w:rsidRPr="000A227A">
              <w:rPr>
                <w:rFonts w:ascii="Times New Roman" w:eastAsia="Times New Roman" w:hAnsi="Times New Roman"/>
                <w:i/>
                <w:iCs/>
                <w:sz w:val="20"/>
                <w:szCs w:val="20"/>
                <w:lang w:eastAsia="en-AU"/>
              </w:rPr>
              <w:t>Real Property Act 1886</w:t>
            </w:r>
            <w:r w:rsidRPr="000A227A">
              <w:rPr>
                <w:rFonts w:ascii="Times New Roman" w:eastAsia="Times New Roman" w:hAnsi="Times New Roman"/>
                <w:sz w:val="20"/>
                <w:szCs w:val="20"/>
                <w:lang w:eastAsia="en-AU"/>
              </w:rPr>
              <w:t xml:space="preserve"> or a Crown lease</w:t>
            </w:r>
          </w:p>
        </w:tc>
        <w:tc>
          <w:tcPr>
            <w:tcW w:w="1218" w:type="dxa"/>
            <w:tcBorders>
              <w:top w:val="nil"/>
              <w:left w:val="nil"/>
              <w:bottom w:val="nil"/>
              <w:right w:val="nil"/>
            </w:tcBorders>
          </w:tcPr>
          <w:p w14:paraId="7101C87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$345.00</w:t>
            </w:r>
          </w:p>
        </w:tc>
      </w:tr>
      <w:tr w:rsidR="000A227A" w:rsidRPr="000A227A" w14:paraId="4F452A43" w14:textId="77777777" w:rsidTr="006D0045">
        <w:tc>
          <w:tcPr>
            <w:tcW w:w="546" w:type="dxa"/>
            <w:tcBorders>
              <w:top w:val="nil"/>
              <w:left w:val="nil"/>
              <w:bottom w:val="nil"/>
              <w:right w:val="nil"/>
            </w:tcBorders>
          </w:tcPr>
          <w:p w14:paraId="6F8F435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6618419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for an update of such a report (where the application is made not more than 90 days after the original report was issued) to be provided by the Department.</w:t>
            </w:r>
          </w:p>
        </w:tc>
        <w:tc>
          <w:tcPr>
            <w:tcW w:w="1218" w:type="dxa"/>
            <w:tcBorders>
              <w:top w:val="nil"/>
              <w:left w:val="nil"/>
              <w:bottom w:val="nil"/>
              <w:right w:val="nil"/>
            </w:tcBorders>
          </w:tcPr>
          <w:p w14:paraId="4B9932F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$172.00</w:t>
            </w:r>
          </w:p>
        </w:tc>
      </w:tr>
      <w:tr w:rsidR="000A227A" w:rsidRPr="000A227A" w14:paraId="05E0BED1" w14:textId="77777777" w:rsidTr="006D0045">
        <w:tc>
          <w:tcPr>
            <w:tcW w:w="546" w:type="dxa"/>
            <w:tcBorders>
              <w:top w:val="nil"/>
              <w:left w:val="nil"/>
              <w:bottom w:val="nil"/>
              <w:right w:val="nil"/>
            </w:tcBorders>
          </w:tcPr>
          <w:p w14:paraId="2B7321D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7021" w:type="dxa"/>
            <w:tcBorders>
              <w:top w:val="nil"/>
              <w:left w:val="nil"/>
              <w:bottom w:val="nil"/>
              <w:right w:val="nil"/>
            </w:tcBorders>
          </w:tcPr>
          <w:p w14:paraId="7AE5CBE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a property interest report or update for a related title—</w:t>
            </w:r>
          </w:p>
        </w:tc>
        <w:tc>
          <w:tcPr>
            <w:tcW w:w="1218" w:type="dxa"/>
            <w:tcBorders>
              <w:top w:val="nil"/>
              <w:left w:val="nil"/>
              <w:bottom w:val="nil"/>
              <w:right w:val="nil"/>
            </w:tcBorders>
          </w:tcPr>
          <w:p w14:paraId="5CCB7F5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D3E2B01" w14:textId="77777777" w:rsidTr="006D0045">
        <w:tc>
          <w:tcPr>
            <w:tcW w:w="546" w:type="dxa"/>
            <w:tcBorders>
              <w:top w:val="nil"/>
              <w:left w:val="nil"/>
              <w:bottom w:val="nil"/>
              <w:right w:val="nil"/>
            </w:tcBorders>
          </w:tcPr>
          <w:p w14:paraId="1A0510B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4F5F56E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for a property interest report to be provided by the Department in relation to a related title</w:t>
            </w:r>
          </w:p>
        </w:tc>
        <w:tc>
          <w:tcPr>
            <w:tcW w:w="1218" w:type="dxa"/>
            <w:tcBorders>
              <w:top w:val="nil"/>
              <w:left w:val="nil"/>
              <w:bottom w:val="nil"/>
              <w:right w:val="nil"/>
            </w:tcBorders>
          </w:tcPr>
          <w:p w14:paraId="1795E9F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$52.50</w:t>
            </w:r>
          </w:p>
        </w:tc>
      </w:tr>
      <w:tr w:rsidR="000A227A" w:rsidRPr="000A227A" w14:paraId="6B44AF2D" w14:textId="77777777" w:rsidTr="006D0045">
        <w:tc>
          <w:tcPr>
            <w:tcW w:w="546" w:type="dxa"/>
            <w:tcBorders>
              <w:top w:val="nil"/>
              <w:left w:val="nil"/>
              <w:bottom w:val="nil"/>
              <w:right w:val="nil"/>
            </w:tcBorders>
          </w:tcPr>
          <w:p w14:paraId="0504C9F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23C5B5D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for an update of such a report (where the application is made not more than 90 days after the original report was issued) to be provided by the Department.</w:t>
            </w:r>
          </w:p>
        </w:tc>
        <w:tc>
          <w:tcPr>
            <w:tcW w:w="1218" w:type="dxa"/>
            <w:tcBorders>
              <w:top w:val="nil"/>
              <w:left w:val="nil"/>
              <w:bottom w:val="nil"/>
              <w:right w:val="nil"/>
            </w:tcBorders>
          </w:tcPr>
          <w:p w14:paraId="72DEE00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$13.10</w:t>
            </w:r>
          </w:p>
        </w:tc>
      </w:tr>
      <w:tr w:rsidR="000A227A" w:rsidRPr="000A227A" w14:paraId="5A415268" w14:textId="77777777" w:rsidTr="006D0045">
        <w:tc>
          <w:tcPr>
            <w:tcW w:w="8785" w:type="dxa"/>
            <w:gridSpan w:val="3"/>
            <w:tcBorders>
              <w:top w:val="nil"/>
              <w:left w:val="nil"/>
              <w:bottom w:val="nil"/>
              <w:right w:val="nil"/>
            </w:tcBorders>
          </w:tcPr>
          <w:p w14:paraId="45013454" w14:textId="281BCA07" w:rsidR="000A227A" w:rsidRPr="000A227A" w:rsidRDefault="00A06D0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Pr>
                <w:rFonts w:ascii="Times New Roman" w:eastAsia="Times New Roman" w:hAnsi="Times New Roman"/>
                <w:b/>
                <w:bCs/>
                <w:color w:val="000000"/>
                <w:sz w:val="20"/>
                <w:szCs w:val="20"/>
                <w:lang w:eastAsia="en-AU"/>
              </w:rPr>
              <w:t>3</w:t>
            </w:r>
            <w:r w:rsidR="000A227A" w:rsidRPr="000A227A">
              <w:rPr>
                <w:rFonts w:ascii="Times New Roman" w:eastAsia="Times New Roman" w:hAnsi="Times New Roman"/>
                <w:b/>
                <w:bCs/>
                <w:color w:val="000000"/>
                <w:sz w:val="20"/>
                <w:szCs w:val="20"/>
                <w:lang w:eastAsia="en-AU"/>
              </w:rPr>
              <w:t>—Interpretation</w:t>
            </w:r>
          </w:p>
        </w:tc>
      </w:tr>
      <w:tr w:rsidR="000A227A" w:rsidRPr="000A227A" w14:paraId="2D24EA8C" w14:textId="77777777" w:rsidTr="006D0045">
        <w:tc>
          <w:tcPr>
            <w:tcW w:w="546" w:type="dxa"/>
            <w:tcBorders>
              <w:top w:val="nil"/>
              <w:left w:val="nil"/>
              <w:bottom w:val="nil"/>
              <w:right w:val="nil"/>
            </w:tcBorders>
          </w:tcPr>
          <w:p w14:paraId="17033C1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7225362A"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In this Schedule—</w:t>
            </w:r>
          </w:p>
        </w:tc>
        <w:tc>
          <w:tcPr>
            <w:tcW w:w="1218" w:type="dxa"/>
            <w:tcBorders>
              <w:top w:val="nil"/>
              <w:left w:val="nil"/>
              <w:bottom w:val="nil"/>
              <w:right w:val="nil"/>
            </w:tcBorders>
          </w:tcPr>
          <w:p w14:paraId="189BD41C"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CC5D185" w14:textId="77777777" w:rsidTr="006D0045">
        <w:tc>
          <w:tcPr>
            <w:tcW w:w="546" w:type="dxa"/>
            <w:tcBorders>
              <w:top w:val="nil"/>
              <w:left w:val="nil"/>
              <w:bottom w:val="nil"/>
              <w:right w:val="nil"/>
            </w:tcBorders>
          </w:tcPr>
          <w:p w14:paraId="7C46D56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447684E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b/>
                <w:bCs/>
                <w:i/>
                <w:iCs/>
                <w:color w:val="000000"/>
                <w:sz w:val="20"/>
                <w:szCs w:val="20"/>
                <w:lang w:eastAsia="en-AU"/>
              </w:rPr>
              <w:t>council search report</w:t>
            </w:r>
            <w:r w:rsidRPr="000A227A">
              <w:rPr>
                <w:rFonts w:ascii="Times New Roman" w:eastAsia="Times New Roman" w:hAnsi="Times New Roman"/>
                <w:color w:val="000000"/>
                <w:sz w:val="20"/>
                <w:szCs w:val="20"/>
                <w:lang w:eastAsia="en-AU"/>
              </w:rPr>
              <w:t xml:space="preserve"> means a report by a council (</w:t>
            </w:r>
            <w:proofErr w:type="gramStart"/>
            <w:r w:rsidRPr="000A227A">
              <w:rPr>
                <w:rFonts w:ascii="Times New Roman" w:eastAsia="Times New Roman" w:hAnsi="Times New Roman"/>
                <w:color w:val="000000"/>
                <w:sz w:val="20"/>
                <w:szCs w:val="20"/>
                <w:lang w:eastAsia="en-AU"/>
              </w:rPr>
              <w:t>whether or not</w:t>
            </w:r>
            <w:proofErr w:type="gramEnd"/>
            <w:r w:rsidRPr="000A227A">
              <w:rPr>
                <w:rFonts w:ascii="Times New Roman" w:eastAsia="Times New Roman" w:hAnsi="Times New Roman"/>
                <w:color w:val="000000"/>
                <w:sz w:val="20"/>
                <w:szCs w:val="20"/>
                <w:lang w:eastAsia="en-AU"/>
              </w:rPr>
              <w:t xml:space="preserve"> wholly or partially in electronic form) that provides particulars and documentary material under the Act or the regulations under the Act for the purposes of the preparation of a vendor's statement in relation to land;</w:t>
            </w:r>
          </w:p>
        </w:tc>
        <w:tc>
          <w:tcPr>
            <w:tcW w:w="1218" w:type="dxa"/>
            <w:tcBorders>
              <w:top w:val="nil"/>
              <w:left w:val="nil"/>
              <w:bottom w:val="nil"/>
              <w:right w:val="nil"/>
            </w:tcBorders>
          </w:tcPr>
          <w:p w14:paraId="11D53E5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8DCCE4E" w14:textId="77777777" w:rsidTr="006D0045">
        <w:tc>
          <w:tcPr>
            <w:tcW w:w="546" w:type="dxa"/>
            <w:tcBorders>
              <w:top w:val="nil"/>
              <w:left w:val="nil"/>
              <w:bottom w:val="nil"/>
              <w:right w:val="nil"/>
            </w:tcBorders>
          </w:tcPr>
          <w:p w14:paraId="0C03B87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05C80B8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b/>
                <w:bCs/>
                <w:i/>
                <w:iCs/>
                <w:color w:val="000000"/>
                <w:sz w:val="20"/>
                <w:szCs w:val="20"/>
                <w:lang w:eastAsia="en-AU"/>
              </w:rPr>
              <w:t>Crown lease</w:t>
            </w:r>
            <w:r w:rsidRPr="000A227A">
              <w:rPr>
                <w:rFonts w:ascii="Times New Roman" w:eastAsia="Times New Roman" w:hAnsi="Times New Roman"/>
                <w:color w:val="000000"/>
                <w:sz w:val="20"/>
                <w:szCs w:val="20"/>
                <w:lang w:eastAsia="en-AU"/>
              </w:rPr>
              <w:t xml:space="preserve"> means a leasehold interest granted by the Crown under an Act;</w:t>
            </w:r>
          </w:p>
        </w:tc>
        <w:tc>
          <w:tcPr>
            <w:tcW w:w="1218" w:type="dxa"/>
            <w:tcBorders>
              <w:top w:val="nil"/>
              <w:left w:val="nil"/>
              <w:bottom w:val="nil"/>
              <w:right w:val="nil"/>
            </w:tcBorders>
          </w:tcPr>
          <w:p w14:paraId="666E847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DD71A61" w14:textId="77777777" w:rsidTr="006D0045">
        <w:tc>
          <w:tcPr>
            <w:tcW w:w="546" w:type="dxa"/>
            <w:tcBorders>
              <w:top w:val="nil"/>
              <w:left w:val="nil"/>
              <w:bottom w:val="nil"/>
              <w:right w:val="nil"/>
            </w:tcBorders>
          </w:tcPr>
          <w:p w14:paraId="09E3509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70978AE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b/>
                <w:bCs/>
                <w:i/>
                <w:iCs/>
                <w:color w:val="000000"/>
                <w:sz w:val="20"/>
                <w:szCs w:val="20"/>
                <w:lang w:eastAsia="en-AU"/>
              </w:rPr>
              <w:t>Department</w:t>
            </w:r>
            <w:r w:rsidRPr="000A227A">
              <w:rPr>
                <w:rFonts w:ascii="Times New Roman" w:eastAsia="Times New Roman" w:hAnsi="Times New Roman"/>
                <w:color w:val="000000"/>
                <w:sz w:val="20"/>
                <w:szCs w:val="20"/>
                <w:lang w:eastAsia="en-AU"/>
              </w:rPr>
              <w:t xml:space="preserve"> means the Department of Planning, </w:t>
            </w:r>
            <w:proofErr w:type="gramStart"/>
            <w:r w:rsidRPr="000A227A">
              <w:rPr>
                <w:rFonts w:ascii="Times New Roman" w:eastAsia="Times New Roman" w:hAnsi="Times New Roman"/>
                <w:color w:val="000000"/>
                <w:sz w:val="20"/>
                <w:szCs w:val="20"/>
                <w:lang w:eastAsia="en-AU"/>
              </w:rPr>
              <w:t>Transport</w:t>
            </w:r>
            <w:proofErr w:type="gramEnd"/>
            <w:r w:rsidRPr="000A227A">
              <w:rPr>
                <w:rFonts w:ascii="Times New Roman" w:eastAsia="Times New Roman" w:hAnsi="Times New Roman"/>
                <w:color w:val="000000"/>
                <w:sz w:val="20"/>
                <w:szCs w:val="20"/>
                <w:lang w:eastAsia="en-AU"/>
              </w:rPr>
              <w:t xml:space="preserve"> and Infrastructure;</w:t>
            </w:r>
          </w:p>
        </w:tc>
        <w:tc>
          <w:tcPr>
            <w:tcW w:w="1218" w:type="dxa"/>
            <w:tcBorders>
              <w:top w:val="nil"/>
              <w:left w:val="nil"/>
              <w:bottom w:val="nil"/>
              <w:right w:val="nil"/>
            </w:tcBorders>
          </w:tcPr>
          <w:p w14:paraId="00B93FF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A8D5760" w14:textId="77777777" w:rsidTr="006D0045">
        <w:tc>
          <w:tcPr>
            <w:tcW w:w="546" w:type="dxa"/>
            <w:tcBorders>
              <w:top w:val="nil"/>
              <w:left w:val="nil"/>
              <w:bottom w:val="nil"/>
              <w:right w:val="nil"/>
            </w:tcBorders>
          </w:tcPr>
          <w:p w14:paraId="201BD18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6643237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0A227A">
              <w:rPr>
                <w:rFonts w:ascii="Times New Roman" w:eastAsia="Times New Roman" w:hAnsi="Times New Roman"/>
                <w:b/>
                <w:bCs/>
                <w:i/>
                <w:iCs/>
                <w:sz w:val="20"/>
                <w:szCs w:val="20"/>
                <w:lang w:eastAsia="en-AU"/>
              </w:rPr>
              <w:t>prescribed body</w:t>
            </w:r>
            <w:r w:rsidRPr="000A227A">
              <w:rPr>
                <w:rFonts w:ascii="Times New Roman" w:eastAsia="Times New Roman" w:hAnsi="Times New Roman"/>
                <w:sz w:val="20"/>
                <w:szCs w:val="20"/>
                <w:lang w:eastAsia="en-AU"/>
              </w:rPr>
              <w:t xml:space="preserve"> means a body prescribed for the purposes of section 12(2) of the </w:t>
            </w:r>
            <w:proofErr w:type="gramStart"/>
            <w:r w:rsidRPr="000A227A">
              <w:rPr>
                <w:rFonts w:ascii="Times New Roman" w:eastAsia="Times New Roman" w:hAnsi="Times New Roman"/>
                <w:sz w:val="20"/>
                <w:szCs w:val="20"/>
                <w:lang w:eastAsia="en-AU"/>
              </w:rPr>
              <w:t>Act;</w:t>
            </w:r>
            <w:proofErr w:type="gramEnd"/>
          </w:p>
          <w:p w14:paraId="38B4F8EE" w14:textId="77777777" w:rsidR="000A227A" w:rsidRPr="000A227A" w:rsidRDefault="000A227A" w:rsidP="000A227A">
            <w:pPr>
              <w:keepLines/>
              <w:autoSpaceDE w:val="0"/>
              <w:autoSpaceDN w:val="0"/>
              <w:adjustRightInd w:val="0"/>
              <w:spacing w:before="120" w:after="0" w:line="240" w:lineRule="auto"/>
              <w:ind w:left="794" w:hanging="794"/>
              <w:jc w:val="left"/>
              <w:rPr>
                <w:rFonts w:ascii="Times New Roman" w:eastAsia="Times New Roman" w:hAnsi="Times New Roman"/>
                <w:b/>
                <w:bCs/>
                <w:sz w:val="20"/>
                <w:szCs w:val="20"/>
                <w:lang w:eastAsia="en-AU"/>
              </w:rPr>
            </w:pPr>
            <w:r w:rsidRPr="000A227A">
              <w:rPr>
                <w:rFonts w:ascii="Times New Roman" w:eastAsia="Times New Roman" w:hAnsi="Times New Roman"/>
                <w:b/>
                <w:bCs/>
                <w:sz w:val="20"/>
                <w:szCs w:val="20"/>
                <w:lang w:eastAsia="en-AU"/>
              </w:rPr>
              <w:t>Note—</w:t>
            </w:r>
          </w:p>
          <w:p w14:paraId="11BE94BC"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 xml:space="preserve">See regulation 16 of the </w:t>
            </w:r>
            <w:r w:rsidRPr="000A227A">
              <w:rPr>
                <w:rFonts w:ascii="Times New Roman" w:eastAsia="Times New Roman" w:hAnsi="Times New Roman"/>
                <w:i/>
                <w:iCs/>
                <w:sz w:val="20"/>
                <w:szCs w:val="20"/>
                <w:lang w:eastAsia="en-AU"/>
              </w:rPr>
              <w:t>Land and Business (Sale and Conveyancing) Regulations 2010</w:t>
            </w:r>
            <w:r w:rsidRPr="000A227A">
              <w:rPr>
                <w:rFonts w:ascii="Times New Roman" w:eastAsia="Times New Roman" w:hAnsi="Times New Roman"/>
                <w:sz w:val="20"/>
                <w:szCs w:val="20"/>
                <w:lang w:eastAsia="en-AU"/>
              </w:rPr>
              <w:t>.</w:t>
            </w:r>
          </w:p>
        </w:tc>
        <w:tc>
          <w:tcPr>
            <w:tcW w:w="1218" w:type="dxa"/>
            <w:tcBorders>
              <w:top w:val="nil"/>
              <w:left w:val="nil"/>
              <w:bottom w:val="nil"/>
              <w:right w:val="nil"/>
            </w:tcBorders>
          </w:tcPr>
          <w:p w14:paraId="575CB4B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7EA5F44" w14:textId="77777777" w:rsidTr="006D0045">
        <w:tc>
          <w:tcPr>
            <w:tcW w:w="546" w:type="dxa"/>
            <w:tcBorders>
              <w:top w:val="nil"/>
              <w:left w:val="nil"/>
              <w:bottom w:val="nil"/>
              <w:right w:val="nil"/>
            </w:tcBorders>
          </w:tcPr>
          <w:p w14:paraId="3B5DCCA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187FEC4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0A227A">
              <w:rPr>
                <w:rFonts w:ascii="Times New Roman" w:eastAsia="Times New Roman" w:hAnsi="Times New Roman"/>
                <w:b/>
                <w:bCs/>
                <w:i/>
                <w:iCs/>
                <w:sz w:val="20"/>
                <w:szCs w:val="20"/>
                <w:lang w:eastAsia="en-AU"/>
              </w:rPr>
              <w:t>property interest report</w:t>
            </w:r>
            <w:r w:rsidRPr="000A227A">
              <w:rPr>
                <w:rFonts w:ascii="Times New Roman" w:eastAsia="Times New Roman" w:hAnsi="Times New Roman"/>
                <w:sz w:val="20"/>
                <w:szCs w:val="20"/>
                <w:lang w:eastAsia="en-AU"/>
              </w:rPr>
              <w:t xml:space="preserve"> means a report (</w:t>
            </w:r>
            <w:proofErr w:type="gramStart"/>
            <w:r w:rsidRPr="000A227A">
              <w:rPr>
                <w:rFonts w:ascii="Times New Roman" w:eastAsia="Times New Roman" w:hAnsi="Times New Roman"/>
                <w:sz w:val="20"/>
                <w:szCs w:val="20"/>
                <w:lang w:eastAsia="en-AU"/>
              </w:rPr>
              <w:t>whether or not</w:t>
            </w:r>
            <w:proofErr w:type="gramEnd"/>
            <w:r w:rsidRPr="000A227A">
              <w:rPr>
                <w:rFonts w:ascii="Times New Roman" w:eastAsia="Times New Roman" w:hAnsi="Times New Roman"/>
                <w:sz w:val="20"/>
                <w:szCs w:val="20"/>
                <w:lang w:eastAsia="en-AU"/>
              </w:rPr>
              <w:t xml:space="preserve"> wholly or partially in the form of an annotated version of Form 1 or Form 2 as set out in Schedule 1 of the </w:t>
            </w:r>
            <w:r w:rsidRPr="000A227A">
              <w:rPr>
                <w:rFonts w:ascii="Times New Roman" w:eastAsia="Times New Roman" w:hAnsi="Times New Roman"/>
                <w:i/>
                <w:iCs/>
                <w:sz w:val="20"/>
                <w:szCs w:val="20"/>
                <w:lang w:eastAsia="en-AU"/>
              </w:rPr>
              <w:t>Land and Business (Sale and Conveyancing) Regulations 2010</w:t>
            </w:r>
            <w:r w:rsidRPr="000A227A">
              <w:rPr>
                <w:rFonts w:ascii="Times New Roman" w:eastAsia="Times New Roman" w:hAnsi="Times New Roman"/>
                <w:sz w:val="20"/>
                <w:szCs w:val="20"/>
                <w:lang w:eastAsia="en-AU"/>
              </w:rPr>
              <w:t>, and whether or not wholly or partially in electronic form) produced by the Department for the purposes of the preparation of a vendor's statement in relation to land, that includes—</w:t>
            </w:r>
          </w:p>
          <w:p w14:paraId="7E98CEBC"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ab/>
              <w:t>(a)</w:t>
            </w:r>
            <w:r w:rsidRPr="000A227A">
              <w:rPr>
                <w:rFonts w:ascii="Times New Roman" w:eastAsia="Times New Roman" w:hAnsi="Times New Roman"/>
                <w:sz w:val="20"/>
                <w:szCs w:val="20"/>
                <w:lang w:eastAsia="en-AU"/>
              </w:rPr>
              <w:tab/>
              <w:t>particulars and documentary material provided by the Department under the Act or regulations under the Act for the purposes of the preparation of the statement; and</w:t>
            </w:r>
          </w:p>
          <w:p w14:paraId="47400C2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ab/>
              <w:t>(b)</w:t>
            </w:r>
            <w:r w:rsidRPr="000A227A">
              <w:rPr>
                <w:rFonts w:ascii="Times New Roman" w:eastAsia="Times New Roman" w:hAnsi="Times New Roman"/>
                <w:sz w:val="20"/>
                <w:szCs w:val="20"/>
                <w:lang w:eastAsia="en-AU"/>
              </w:rPr>
              <w:tab/>
              <w:t>a search copy of the certificate of title to the land or, in the case of a Crown lease, a copy of the lease;</w:t>
            </w:r>
          </w:p>
        </w:tc>
        <w:tc>
          <w:tcPr>
            <w:tcW w:w="1218" w:type="dxa"/>
            <w:tcBorders>
              <w:top w:val="nil"/>
              <w:left w:val="nil"/>
              <w:bottom w:val="nil"/>
              <w:right w:val="nil"/>
            </w:tcBorders>
          </w:tcPr>
          <w:p w14:paraId="7F1F897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DB83A1E" w14:textId="77777777" w:rsidTr="006D0045">
        <w:tc>
          <w:tcPr>
            <w:tcW w:w="546" w:type="dxa"/>
            <w:tcBorders>
              <w:top w:val="nil"/>
              <w:left w:val="nil"/>
              <w:bottom w:val="nil"/>
              <w:right w:val="nil"/>
            </w:tcBorders>
          </w:tcPr>
          <w:p w14:paraId="7555B26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73AA1F9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0A227A">
              <w:rPr>
                <w:rFonts w:ascii="Times New Roman" w:eastAsia="Times New Roman" w:hAnsi="Times New Roman"/>
                <w:b/>
                <w:bCs/>
                <w:i/>
                <w:iCs/>
                <w:sz w:val="20"/>
                <w:szCs w:val="20"/>
                <w:lang w:eastAsia="en-AU"/>
              </w:rPr>
              <w:t>related title</w:t>
            </w:r>
            <w:r w:rsidRPr="000A227A">
              <w:rPr>
                <w:rFonts w:ascii="Times New Roman" w:eastAsia="Times New Roman" w:hAnsi="Times New Roman"/>
                <w:sz w:val="20"/>
                <w:szCs w:val="20"/>
                <w:lang w:eastAsia="en-AU"/>
              </w:rPr>
              <w:t xml:space="preserve"> means a certificate of title to, or a Crown lease of, land that—</w:t>
            </w:r>
          </w:p>
          <w:p w14:paraId="608BB02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ab/>
              <w:t>(a)</w:t>
            </w:r>
            <w:r w:rsidRPr="000A227A">
              <w:rPr>
                <w:rFonts w:ascii="Times New Roman" w:eastAsia="Times New Roman" w:hAnsi="Times New Roman"/>
                <w:sz w:val="20"/>
                <w:szCs w:val="20"/>
                <w:lang w:eastAsia="en-AU"/>
              </w:rPr>
              <w:tab/>
              <w:t>is contiguous with, and owned or held pursuant to a Crown lease by the same person as, land in relation to which a property interest report is to be provided by the Department; and</w:t>
            </w:r>
          </w:p>
          <w:p w14:paraId="69F204E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ab/>
              <w:t>(b)</w:t>
            </w:r>
            <w:r w:rsidRPr="000A227A">
              <w:rPr>
                <w:rFonts w:ascii="Times New Roman" w:eastAsia="Times New Roman" w:hAnsi="Times New Roman"/>
                <w:sz w:val="20"/>
                <w:szCs w:val="20"/>
                <w:lang w:eastAsia="en-AU"/>
              </w:rPr>
              <w:tab/>
              <w:t>is valued by the Valuer</w:t>
            </w:r>
            <w:r w:rsidRPr="000A227A">
              <w:rPr>
                <w:rFonts w:ascii="Times New Roman" w:eastAsia="Times New Roman" w:hAnsi="Times New Roman"/>
                <w:sz w:val="20"/>
                <w:szCs w:val="20"/>
                <w:lang w:eastAsia="en-AU"/>
              </w:rPr>
              <w:noBreakHyphen/>
              <w:t xml:space="preserve">General under the </w:t>
            </w:r>
            <w:r w:rsidRPr="000A227A">
              <w:rPr>
                <w:rFonts w:ascii="Times New Roman" w:eastAsia="Times New Roman" w:hAnsi="Times New Roman"/>
                <w:i/>
                <w:iCs/>
                <w:sz w:val="20"/>
                <w:szCs w:val="20"/>
                <w:lang w:eastAsia="en-AU"/>
              </w:rPr>
              <w:t>Valuation of Land Act 1971</w:t>
            </w:r>
            <w:r w:rsidRPr="000A227A">
              <w:rPr>
                <w:rFonts w:ascii="Times New Roman" w:eastAsia="Times New Roman" w:hAnsi="Times New Roman"/>
                <w:sz w:val="20"/>
                <w:szCs w:val="20"/>
                <w:lang w:eastAsia="en-AU"/>
              </w:rPr>
              <w:t xml:space="preserve"> conjointly with, and is to be sold at the same time as, the land in relation to which the property interest report is to be provided;</w:t>
            </w:r>
          </w:p>
        </w:tc>
        <w:tc>
          <w:tcPr>
            <w:tcW w:w="1218" w:type="dxa"/>
            <w:tcBorders>
              <w:top w:val="nil"/>
              <w:left w:val="nil"/>
              <w:bottom w:val="nil"/>
              <w:right w:val="nil"/>
            </w:tcBorders>
          </w:tcPr>
          <w:p w14:paraId="04B34DB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sz w:val="20"/>
                <w:szCs w:val="20"/>
                <w:lang w:eastAsia="en-AU"/>
              </w:rPr>
            </w:pPr>
          </w:p>
        </w:tc>
      </w:tr>
      <w:tr w:rsidR="000A227A" w:rsidRPr="000A227A" w14:paraId="3E164679" w14:textId="77777777" w:rsidTr="006D0045">
        <w:tc>
          <w:tcPr>
            <w:tcW w:w="546" w:type="dxa"/>
            <w:tcBorders>
              <w:top w:val="nil"/>
              <w:left w:val="nil"/>
              <w:bottom w:val="nil"/>
              <w:right w:val="nil"/>
            </w:tcBorders>
          </w:tcPr>
          <w:p w14:paraId="4F9A814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21" w:type="dxa"/>
            <w:tcBorders>
              <w:top w:val="nil"/>
              <w:left w:val="nil"/>
              <w:bottom w:val="nil"/>
              <w:right w:val="nil"/>
            </w:tcBorders>
          </w:tcPr>
          <w:p w14:paraId="755EDF6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sz w:val="20"/>
                <w:szCs w:val="20"/>
                <w:lang w:eastAsia="en-AU"/>
              </w:rPr>
            </w:pPr>
            <w:r w:rsidRPr="000A227A">
              <w:rPr>
                <w:rFonts w:ascii="Times New Roman" w:eastAsia="Times New Roman" w:hAnsi="Times New Roman"/>
                <w:b/>
                <w:bCs/>
                <w:i/>
                <w:iCs/>
                <w:sz w:val="20"/>
                <w:szCs w:val="20"/>
                <w:lang w:eastAsia="en-AU"/>
              </w:rPr>
              <w:t>strata unit</w:t>
            </w:r>
            <w:r w:rsidRPr="000A227A">
              <w:rPr>
                <w:rFonts w:ascii="Times New Roman" w:eastAsia="Times New Roman" w:hAnsi="Times New Roman"/>
                <w:sz w:val="20"/>
                <w:szCs w:val="20"/>
                <w:lang w:eastAsia="en-AU"/>
              </w:rPr>
              <w:t xml:space="preserve"> includes a community lot (or development lot</w:t>
            </w:r>
            <w:proofErr w:type="gramStart"/>
            <w:r w:rsidRPr="000A227A">
              <w:rPr>
                <w:rFonts w:ascii="Times New Roman" w:eastAsia="Times New Roman" w:hAnsi="Times New Roman"/>
                <w:sz w:val="20"/>
                <w:szCs w:val="20"/>
                <w:lang w:eastAsia="en-AU"/>
              </w:rPr>
              <w:t>)</w:t>
            </w:r>
            <w:proofErr w:type="gramEnd"/>
            <w:r w:rsidRPr="000A227A">
              <w:rPr>
                <w:rFonts w:ascii="Times New Roman" w:eastAsia="Times New Roman" w:hAnsi="Times New Roman"/>
                <w:sz w:val="20"/>
                <w:szCs w:val="20"/>
                <w:lang w:eastAsia="en-AU"/>
              </w:rPr>
              <w:t xml:space="preserve"> and </w:t>
            </w:r>
            <w:r w:rsidRPr="000A227A">
              <w:rPr>
                <w:rFonts w:ascii="Times New Roman" w:eastAsia="Times New Roman" w:hAnsi="Times New Roman"/>
                <w:b/>
                <w:bCs/>
                <w:i/>
                <w:iCs/>
                <w:sz w:val="20"/>
                <w:szCs w:val="20"/>
                <w:lang w:eastAsia="en-AU"/>
              </w:rPr>
              <w:t>strata plan</w:t>
            </w:r>
            <w:r w:rsidRPr="000A227A">
              <w:rPr>
                <w:rFonts w:ascii="Times New Roman" w:eastAsia="Times New Roman" w:hAnsi="Times New Roman"/>
                <w:sz w:val="20"/>
                <w:szCs w:val="20"/>
                <w:lang w:eastAsia="en-AU"/>
              </w:rPr>
              <w:t xml:space="preserve"> includes a community plan.</w:t>
            </w:r>
          </w:p>
        </w:tc>
        <w:tc>
          <w:tcPr>
            <w:tcW w:w="1218" w:type="dxa"/>
            <w:tcBorders>
              <w:top w:val="nil"/>
              <w:left w:val="nil"/>
              <w:bottom w:val="nil"/>
              <w:right w:val="nil"/>
            </w:tcBorders>
          </w:tcPr>
          <w:p w14:paraId="53AD655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sz w:val="20"/>
                <w:szCs w:val="20"/>
                <w:lang w:eastAsia="en-AU"/>
              </w:rPr>
            </w:pPr>
          </w:p>
        </w:tc>
      </w:tr>
      <w:tr w:rsidR="000A227A" w:rsidRPr="000A227A" w14:paraId="7ABE2272" w14:textId="77777777" w:rsidTr="006D0045">
        <w:tc>
          <w:tcPr>
            <w:tcW w:w="546" w:type="dxa"/>
            <w:tcBorders>
              <w:top w:val="nil"/>
              <w:left w:val="nil"/>
              <w:bottom w:val="nil"/>
              <w:right w:val="nil"/>
            </w:tcBorders>
          </w:tcPr>
          <w:p w14:paraId="779A77C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8239" w:type="dxa"/>
            <w:gridSpan w:val="2"/>
            <w:tcBorders>
              <w:top w:val="nil"/>
              <w:left w:val="nil"/>
              <w:bottom w:val="nil"/>
              <w:right w:val="nil"/>
            </w:tcBorders>
          </w:tcPr>
          <w:p w14:paraId="7BF31098" w14:textId="77777777" w:rsidR="000A227A" w:rsidRPr="000A227A" w:rsidRDefault="000A227A" w:rsidP="000A227A">
            <w:pPr>
              <w:keepLines/>
              <w:autoSpaceDE w:val="0"/>
              <w:autoSpaceDN w:val="0"/>
              <w:adjustRightInd w:val="0"/>
              <w:spacing w:before="120" w:after="0" w:line="240" w:lineRule="auto"/>
              <w:ind w:left="794" w:hanging="794"/>
              <w:jc w:val="left"/>
              <w:rPr>
                <w:rFonts w:ascii="Times New Roman" w:eastAsia="Times New Roman" w:hAnsi="Times New Roman"/>
                <w:b/>
                <w:bCs/>
                <w:sz w:val="20"/>
                <w:szCs w:val="20"/>
                <w:lang w:eastAsia="en-AU"/>
              </w:rPr>
            </w:pPr>
            <w:r w:rsidRPr="000A227A">
              <w:rPr>
                <w:rFonts w:ascii="Times New Roman" w:eastAsia="Times New Roman" w:hAnsi="Times New Roman"/>
                <w:b/>
                <w:bCs/>
                <w:sz w:val="20"/>
                <w:szCs w:val="20"/>
                <w:lang w:eastAsia="en-AU"/>
              </w:rPr>
              <w:t>Note—</w:t>
            </w:r>
          </w:p>
          <w:p w14:paraId="36D093AD"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0A227A">
              <w:rPr>
                <w:rFonts w:ascii="Times New Roman" w:eastAsia="Times New Roman" w:hAnsi="Times New Roman"/>
                <w:sz w:val="20"/>
                <w:szCs w:val="20"/>
                <w:lang w:eastAsia="en-AU"/>
              </w:rPr>
              <w:t xml:space="preserve">The fees payable to a strata corporation or a community corporation for the provision of information are prescribed under the </w:t>
            </w:r>
            <w:r w:rsidRPr="000A227A">
              <w:rPr>
                <w:rFonts w:ascii="Times New Roman" w:eastAsia="Times New Roman" w:hAnsi="Times New Roman"/>
                <w:i/>
                <w:iCs/>
                <w:sz w:val="20"/>
                <w:szCs w:val="20"/>
                <w:lang w:eastAsia="en-AU"/>
              </w:rPr>
              <w:t>Strata Titles Act 1988</w:t>
            </w:r>
            <w:r w:rsidRPr="000A227A">
              <w:rPr>
                <w:rFonts w:ascii="Times New Roman" w:eastAsia="Times New Roman" w:hAnsi="Times New Roman"/>
                <w:sz w:val="20"/>
                <w:szCs w:val="20"/>
                <w:lang w:eastAsia="en-AU"/>
              </w:rPr>
              <w:t xml:space="preserve"> and the </w:t>
            </w:r>
            <w:r w:rsidRPr="000A227A">
              <w:rPr>
                <w:rFonts w:ascii="Times New Roman" w:eastAsia="Times New Roman" w:hAnsi="Times New Roman"/>
                <w:i/>
                <w:iCs/>
                <w:sz w:val="20"/>
                <w:szCs w:val="20"/>
                <w:lang w:eastAsia="en-AU"/>
              </w:rPr>
              <w:t>Community Titles Act 1996</w:t>
            </w:r>
            <w:r w:rsidRPr="000A227A">
              <w:rPr>
                <w:rFonts w:ascii="Times New Roman" w:eastAsia="Times New Roman" w:hAnsi="Times New Roman"/>
                <w:sz w:val="20"/>
                <w:szCs w:val="20"/>
                <w:lang w:eastAsia="en-AU"/>
              </w:rPr>
              <w:t>, respectively.</w:t>
            </w:r>
          </w:p>
        </w:tc>
      </w:tr>
    </w:tbl>
    <w:p w14:paraId="6B3C5E02"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Signed by the Minister for Consumer and Business Affairs</w:t>
      </w:r>
    </w:p>
    <w:p w14:paraId="05EF5077"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A227A">
        <w:rPr>
          <w:rFonts w:ascii="Times New Roman" w:eastAsia="Times New Roman" w:hAnsi="Times New Roman"/>
          <w:color w:val="000000"/>
          <w:sz w:val="23"/>
          <w:szCs w:val="23"/>
          <w:lang w:eastAsia="en-AU"/>
        </w:rPr>
        <w:t>On 12 May 2023</w:t>
      </w:r>
    </w:p>
    <w:p w14:paraId="48EEA1B3"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20"/>
        </w:rPr>
      </w:pPr>
    </w:p>
    <w:p w14:paraId="05BE19E9"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20"/>
        </w:rPr>
      </w:pPr>
    </w:p>
    <w:p w14:paraId="43F0CCF1" w14:textId="1701E7D1" w:rsidR="000A227A" w:rsidRDefault="000A227A" w:rsidP="008119AE">
      <w:pPr>
        <w:spacing w:after="0" w:line="240" w:lineRule="auto"/>
        <w:jc w:val="left"/>
        <w:rPr>
          <w:rFonts w:ascii="Times New Roman" w:eastAsia="Times New Roman" w:hAnsi="Times New Roman"/>
          <w:sz w:val="17"/>
          <w:szCs w:val="17"/>
        </w:rPr>
      </w:pPr>
    </w:p>
    <w:p w14:paraId="0540AE4A" w14:textId="77777777" w:rsidR="000A227A" w:rsidRPr="000A227A" w:rsidRDefault="000A227A" w:rsidP="00A06D0A">
      <w:pPr>
        <w:pStyle w:val="Heading2"/>
      </w:pPr>
      <w:bookmarkStart w:id="101" w:name="_Toc135312409"/>
      <w:r w:rsidRPr="000A227A">
        <w:t>Land Tax Act 2017</w:t>
      </w:r>
      <w:bookmarkEnd w:id="101"/>
    </w:p>
    <w:p w14:paraId="1D6B047B"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2D97B3FB"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Land Tax (Fees) Notice 2023</w:t>
      </w:r>
    </w:p>
    <w:p w14:paraId="2FE08119"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sz w:val="24"/>
          <w:szCs w:val="24"/>
          <w:lang w:eastAsia="en-AU"/>
        </w:rPr>
      </w:pPr>
      <w:r w:rsidRPr="000A227A">
        <w:rPr>
          <w:rFonts w:ascii="Times New Roman" w:eastAsia="Times New Roman" w:hAnsi="Times New Roman"/>
          <w:color w:val="000000"/>
          <w:sz w:val="24"/>
          <w:szCs w:val="24"/>
          <w:lang w:eastAsia="en-AU"/>
        </w:rPr>
        <w:t xml:space="preserve">under the </w:t>
      </w:r>
      <w:r w:rsidRPr="000A227A">
        <w:rPr>
          <w:rFonts w:ascii="Times New Roman" w:eastAsia="Times New Roman" w:hAnsi="Times New Roman"/>
          <w:i/>
          <w:iCs/>
          <w:color w:val="000000"/>
          <w:sz w:val="24"/>
          <w:szCs w:val="24"/>
          <w:lang w:eastAsia="en-AU"/>
        </w:rPr>
        <w:t>Land Tax Act 1936</w:t>
      </w:r>
    </w:p>
    <w:p w14:paraId="52C5588C"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77E2E319"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hyperlink r:id="rId154" w:history="1">
        <w:r w:rsidRPr="000A227A">
          <w:rPr>
            <w:rFonts w:ascii="Times New Roman" w:eastAsia="Times New Roman" w:hAnsi="Times New Roman"/>
            <w:i/>
            <w:iCs/>
            <w:color w:val="000000"/>
            <w:sz w:val="23"/>
            <w:szCs w:val="23"/>
            <w:lang w:eastAsia="en-AU"/>
          </w:rPr>
          <w:t>Land Tax (Fees) Notice 202</w:t>
        </w:r>
      </w:hyperlink>
      <w:r w:rsidRPr="000A227A">
        <w:rPr>
          <w:rFonts w:ascii="Times New Roman" w:eastAsia="Times New Roman" w:hAnsi="Times New Roman"/>
          <w:i/>
          <w:iCs/>
          <w:color w:val="000000"/>
          <w:sz w:val="23"/>
          <w:szCs w:val="23"/>
          <w:lang w:eastAsia="en-AU"/>
        </w:rPr>
        <w:t>3</w:t>
      </w:r>
      <w:r w:rsidRPr="000A227A">
        <w:rPr>
          <w:rFonts w:ascii="Times New Roman" w:eastAsia="Times New Roman" w:hAnsi="Times New Roman"/>
          <w:color w:val="000000"/>
          <w:sz w:val="23"/>
          <w:szCs w:val="23"/>
          <w:lang w:eastAsia="en-AU"/>
        </w:rPr>
        <w:t>.</w:t>
      </w:r>
    </w:p>
    <w:p w14:paraId="562F3A08"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6CD219CC"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53349F98"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24DB670F"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55"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100D5FF4"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6C26BB46"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24EB7001"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56" w:history="1">
        <w:r w:rsidRPr="000A227A">
          <w:rPr>
            <w:rFonts w:ascii="Times New Roman" w:eastAsia="Times New Roman" w:hAnsi="Times New Roman"/>
            <w:i/>
            <w:iCs/>
            <w:color w:val="000000"/>
            <w:sz w:val="23"/>
            <w:szCs w:val="23"/>
            <w:lang w:eastAsia="en-AU"/>
          </w:rPr>
          <w:t>Land Tax Act 1936</w:t>
        </w:r>
      </w:hyperlink>
      <w:r w:rsidRPr="000A227A">
        <w:rPr>
          <w:rFonts w:ascii="Times New Roman" w:eastAsia="Times New Roman" w:hAnsi="Times New Roman"/>
          <w:color w:val="000000"/>
          <w:sz w:val="23"/>
          <w:szCs w:val="23"/>
          <w:lang w:eastAsia="en-AU"/>
        </w:rPr>
        <w:t>.</w:t>
      </w:r>
    </w:p>
    <w:p w14:paraId="7734AEB3"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3B1F0F26"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specified in </w:t>
      </w:r>
      <w:hyperlink w:anchor="id548bfecc_613d_459b_aa8e_2371efa860" w:history="1">
        <w:r w:rsidRPr="000A227A">
          <w:rPr>
            <w:rFonts w:ascii="Times New Roman" w:eastAsia="Times New Roman" w:hAnsi="Times New Roman"/>
            <w:color w:val="000000"/>
            <w:sz w:val="23"/>
            <w:szCs w:val="23"/>
            <w:lang w:eastAsia="en-AU"/>
          </w:rPr>
          <w:t>Schedule 1</w:t>
        </w:r>
      </w:hyperlink>
      <w:r w:rsidRPr="000A227A">
        <w:rPr>
          <w:rFonts w:ascii="Times New Roman" w:eastAsia="Times New Roman" w:hAnsi="Times New Roman"/>
          <w:color w:val="000000"/>
          <w:sz w:val="23"/>
          <w:szCs w:val="23"/>
          <w:lang w:eastAsia="en-AU"/>
        </w:rPr>
        <w:t xml:space="preserve"> are prescribed for the purposes of the Act.</w:t>
      </w:r>
    </w:p>
    <w:p w14:paraId="3195040A"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2" w:name="id548bfecc_613d_459b_aa8e_2371efa860"/>
      <w:r w:rsidRPr="000A227A">
        <w:rPr>
          <w:rFonts w:ascii="Times New Roman" w:eastAsia="Times New Roman" w:hAnsi="Times New Roman"/>
          <w:b/>
          <w:bCs/>
          <w:color w:val="000000"/>
          <w:sz w:val="32"/>
          <w:szCs w:val="32"/>
          <w:lang w:eastAsia="en-AU"/>
        </w:rPr>
        <w:t>Schedule 1—Fees</w:t>
      </w:r>
      <w:bookmarkEnd w:id="102"/>
    </w:p>
    <w:p w14:paraId="3CC8C84D"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769"/>
        <w:gridCol w:w="6678"/>
        <w:gridCol w:w="1338"/>
      </w:tblGrid>
      <w:tr w:rsidR="000A227A" w:rsidRPr="000A227A" w14:paraId="0535B107" w14:textId="77777777" w:rsidTr="006D0045">
        <w:tc>
          <w:tcPr>
            <w:tcW w:w="769" w:type="dxa"/>
            <w:tcBorders>
              <w:top w:val="nil"/>
              <w:left w:val="nil"/>
              <w:bottom w:val="nil"/>
              <w:right w:val="nil"/>
            </w:tcBorders>
          </w:tcPr>
          <w:p w14:paraId="7DB9158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6678" w:type="dxa"/>
            <w:tcBorders>
              <w:top w:val="nil"/>
              <w:left w:val="nil"/>
              <w:bottom w:val="nil"/>
              <w:right w:val="nil"/>
            </w:tcBorders>
          </w:tcPr>
          <w:p w14:paraId="407CAB6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a certificate under section 23 of the Act showing the amount of tax payable in respect of land</w:t>
            </w:r>
          </w:p>
        </w:tc>
        <w:tc>
          <w:tcPr>
            <w:tcW w:w="1338" w:type="dxa"/>
            <w:tcBorders>
              <w:top w:val="nil"/>
              <w:left w:val="nil"/>
              <w:bottom w:val="nil"/>
              <w:right w:val="nil"/>
            </w:tcBorders>
          </w:tcPr>
          <w:p w14:paraId="09C928F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$39.00</w:t>
            </w:r>
          </w:p>
        </w:tc>
      </w:tr>
    </w:tbl>
    <w:p w14:paraId="77D5017A"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Made by the Treasurer</w:t>
      </w:r>
    </w:p>
    <w:p w14:paraId="41A69E68"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A227A">
        <w:rPr>
          <w:rFonts w:ascii="Times New Roman" w:eastAsiaTheme="minorEastAsia" w:hAnsi="Times New Roman"/>
          <w:color w:val="000000"/>
          <w:sz w:val="23"/>
          <w:szCs w:val="23"/>
          <w:lang w:eastAsia="en-AU"/>
        </w:rPr>
        <w:t>On 3 May 2023</w:t>
      </w:r>
    </w:p>
    <w:p w14:paraId="3017C3A4"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20"/>
        </w:rPr>
      </w:pPr>
    </w:p>
    <w:p w14:paraId="1AB92579"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20"/>
        </w:rPr>
      </w:pPr>
    </w:p>
    <w:p w14:paraId="3F270562" w14:textId="2D678443" w:rsidR="000A227A" w:rsidRDefault="000A227A" w:rsidP="008119AE">
      <w:pPr>
        <w:spacing w:after="0" w:line="240" w:lineRule="auto"/>
        <w:jc w:val="left"/>
        <w:rPr>
          <w:rFonts w:ascii="Times New Roman" w:eastAsia="Times New Roman" w:hAnsi="Times New Roman"/>
          <w:sz w:val="17"/>
          <w:szCs w:val="17"/>
        </w:rPr>
      </w:pPr>
    </w:p>
    <w:p w14:paraId="33FD4540" w14:textId="77777777" w:rsidR="000A227A" w:rsidRPr="000A227A" w:rsidRDefault="000A227A" w:rsidP="00A06D0A">
      <w:pPr>
        <w:pStyle w:val="Heading2"/>
        <w:rPr>
          <w:lang w:eastAsia="en-AU"/>
        </w:rPr>
      </w:pPr>
      <w:bookmarkStart w:id="103" w:name="_Toc135312410"/>
      <w:r w:rsidRPr="000A227A">
        <w:rPr>
          <w:lang w:eastAsia="en-AU"/>
        </w:rPr>
        <w:t>Landscape South Australia Act 2019</w:t>
      </w:r>
      <w:bookmarkEnd w:id="103"/>
    </w:p>
    <w:p w14:paraId="16567055"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0D203CAE"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Landscape South Australia (Fees) Notice 2023</w:t>
      </w:r>
    </w:p>
    <w:p w14:paraId="28C4A3D9"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r w:rsidRPr="000A227A">
        <w:rPr>
          <w:rFonts w:ascii="Times New Roman" w:eastAsia="Times New Roman" w:hAnsi="Times New Roman"/>
          <w:i/>
          <w:iCs/>
          <w:color w:val="000000"/>
          <w:sz w:val="24"/>
          <w:szCs w:val="24"/>
          <w:lang w:eastAsia="en-AU"/>
        </w:rPr>
        <w:t>Landscape South Australia Act 2019</w:t>
      </w:r>
    </w:p>
    <w:p w14:paraId="1ACE7DFF"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7EC46205"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hyperlink r:id="rId157" w:history="1">
        <w:r w:rsidRPr="000A227A">
          <w:rPr>
            <w:rFonts w:ascii="Times New Roman" w:eastAsiaTheme="minorHAnsi" w:hAnsi="Times New Roman" w:cstheme="minorBidi"/>
            <w:i/>
            <w:iCs/>
            <w:color w:val="000000"/>
            <w:sz w:val="23"/>
            <w:szCs w:val="23"/>
          </w:rPr>
          <w:t>Landscape South Australia (Fees) Notice 2023</w:t>
        </w:r>
      </w:hyperlink>
      <w:r w:rsidRPr="000A227A">
        <w:rPr>
          <w:rFonts w:ascii="Times New Roman" w:eastAsiaTheme="minorHAnsi" w:hAnsi="Times New Roman" w:cstheme="minorBidi"/>
          <w:i/>
          <w:iCs/>
          <w:color w:val="000000"/>
          <w:sz w:val="23"/>
          <w:szCs w:val="23"/>
        </w:rPr>
        <w:t>.</w:t>
      </w:r>
    </w:p>
    <w:p w14:paraId="4EF15778"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1BB587F6"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58"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1E2DBB64"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5B7AA8B1"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0BA68571"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0E59EC30"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2AC6A064"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59" w:history="1">
        <w:r w:rsidRPr="000A227A">
          <w:rPr>
            <w:rFonts w:ascii="Times New Roman" w:eastAsia="Times New Roman" w:hAnsi="Times New Roman"/>
            <w:i/>
            <w:iCs/>
            <w:color w:val="000000"/>
            <w:sz w:val="23"/>
            <w:szCs w:val="23"/>
            <w:lang w:eastAsia="en-AU"/>
          </w:rPr>
          <w:t>Landscape South Australia Act 2019</w:t>
        </w:r>
      </w:hyperlink>
      <w:r w:rsidRPr="000A227A">
        <w:rPr>
          <w:rFonts w:ascii="Times New Roman" w:eastAsia="Times New Roman" w:hAnsi="Times New Roman"/>
          <w:color w:val="000000"/>
          <w:sz w:val="23"/>
          <w:szCs w:val="23"/>
          <w:lang w:eastAsia="en-AU"/>
        </w:rPr>
        <w:t>.</w:t>
      </w:r>
    </w:p>
    <w:p w14:paraId="2103E396"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2D3EC15E"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The fees set out in Schedule 1 are prescribed for the purposes of the Act and the regulations under the Act.</w:t>
      </w:r>
    </w:p>
    <w:p w14:paraId="5B8CFEC0"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A227A">
        <w:rPr>
          <w:rFonts w:ascii="Times New Roman" w:eastAsia="Times New Roman" w:hAnsi="Times New Roman"/>
          <w:b/>
          <w:bCs/>
          <w:color w:val="000000"/>
          <w:sz w:val="32"/>
          <w:szCs w:val="32"/>
          <w:lang w:eastAsia="en-AU"/>
        </w:rPr>
        <w:t>Schedule 1—Fees</w:t>
      </w:r>
    </w:p>
    <w:p w14:paraId="4B15F027" w14:textId="77777777" w:rsidR="000A227A" w:rsidRPr="000A227A" w:rsidRDefault="000A227A" w:rsidP="000A227A">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0A227A">
        <w:rPr>
          <w:rFonts w:ascii="Times New Roman" w:eastAsia="Times New Roman" w:hAnsi="Times New Roman"/>
          <w:b/>
          <w:bCs/>
          <w:color w:val="000000"/>
          <w:sz w:val="32"/>
          <w:szCs w:val="32"/>
          <w:lang w:eastAsia="en-AU"/>
        </w:rPr>
        <w:t>Part 1—Preliminary</w:t>
      </w:r>
    </w:p>
    <w:p w14:paraId="23AAF14B"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1—Preliminary</w:t>
      </w:r>
    </w:p>
    <w:p w14:paraId="6FF79E0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(1)</w:t>
      </w:r>
      <w:r w:rsidRPr="000A227A">
        <w:rPr>
          <w:rFonts w:ascii="Times New Roman" w:eastAsia="Times New Roman" w:hAnsi="Times New Roman"/>
          <w:color w:val="000000"/>
          <w:sz w:val="23"/>
          <w:szCs w:val="23"/>
          <w:lang w:eastAsia="en-AU"/>
        </w:rPr>
        <w:tab/>
        <w:t>Unless the contrary intention appears, words and expressions used in this notice have the same respective meanings as in the Act or the regulations under the Act.</w:t>
      </w:r>
    </w:p>
    <w:p w14:paraId="0975DC2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(2)</w:t>
      </w:r>
      <w:r w:rsidRPr="000A227A">
        <w:rPr>
          <w:rFonts w:ascii="Times New Roman" w:eastAsia="Times New Roman" w:hAnsi="Times New Roman"/>
          <w:color w:val="000000"/>
          <w:sz w:val="23"/>
          <w:szCs w:val="23"/>
          <w:lang w:eastAsia="en-AU"/>
        </w:rPr>
        <w:tab/>
        <w:t xml:space="preserve">For the purposes of </w:t>
      </w:r>
      <w:hyperlink w:anchor="id905d4ee2_68d7_4b60_9fa8_0cb3d195b312_a" w:history="1">
        <w:r w:rsidRPr="000A227A">
          <w:rPr>
            <w:rFonts w:ascii="Times New Roman" w:eastAsia="Times New Roman" w:hAnsi="Times New Roman"/>
            <w:color w:val="000000"/>
            <w:sz w:val="23"/>
            <w:szCs w:val="23"/>
            <w:lang w:eastAsia="en-AU"/>
          </w:rPr>
          <w:t>Part 2 clause 2</w:t>
        </w:r>
      </w:hyperlink>
      <w:r w:rsidRPr="000A227A">
        <w:rPr>
          <w:rFonts w:ascii="Times New Roman" w:eastAsia="Times New Roman" w:hAnsi="Times New Roman"/>
          <w:color w:val="000000"/>
          <w:sz w:val="23"/>
          <w:szCs w:val="23"/>
          <w:lang w:eastAsia="en-AU"/>
        </w:rPr>
        <w:t xml:space="preserve"> of this Schedule, a prescribed water resource will be taken to be </w:t>
      </w:r>
      <w:r w:rsidRPr="000A227A">
        <w:rPr>
          <w:rFonts w:ascii="Times New Roman" w:eastAsia="Times New Roman" w:hAnsi="Times New Roman"/>
          <w:b/>
          <w:bCs/>
          <w:i/>
          <w:iCs/>
          <w:color w:val="000000"/>
          <w:sz w:val="23"/>
          <w:szCs w:val="23"/>
          <w:lang w:eastAsia="en-AU"/>
        </w:rPr>
        <w:t>unbundled</w:t>
      </w:r>
      <w:r w:rsidRPr="000A227A">
        <w:rPr>
          <w:rFonts w:ascii="Times New Roman" w:eastAsia="Times New Roman" w:hAnsi="Times New Roman"/>
          <w:color w:val="000000"/>
          <w:sz w:val="23"/>
          <w:szCs w:val="23"/>
          <w:lang w:eastAsia="en-AU"/>
        </w:rPr>
        <w:t xml:space="preserve"> if water access entitlements have been granted in relation to it pursuant to section 121 of the Act and clause 102 of Schedule 5 of the Act does not apply to the prescribed water resource.</w:t>
      </w:r>
    </w:p>
    <w:p w14:paraId="098B1F15" w14:textId="77777777" w:rsidR="000A227A" w:rsidRPr="000A227A" w:rsidRDefault="000A227A" w:rsidP="000A227A">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0A227A">
        <w:rPr>
          <w:rFonts w:ascii="Times New Roman" w:eastAsia="Times New Roman" w:hAnsi="Times New Roman"/>
          <w:b/>
          <w:bCs/>
          <w:color w:val="000000"/>
          <w:sz w:val="32"/>
          <w:szCs w:val="32"/>
          <w:lang w:eastAsia="en-AU"/>
        </w:rPr>
        <w:t>Part 2—Fees</w:t>
      </w:r>
    </w:p>
    <w:p w14:paraId="39341F7A"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4" w:name="id905d4ee2_68d7_4b60_9fa8_0cb3d195b312_a"/>
      <w:r w:rsidRPr="000A227A">
        <w:rPr>
          <w:rFonts w:ascii="Times New Roman" w:eastAsia="Times New Roman" w:hAnsi="Times New Roman"/>
          <w:b/>
          <w:bCs/>
          <w:color w:val="000000"/>
          <w:sz w:val="26"/>
          <w:szCs w:val="26"/>
          <w:lang w:eastAsia="en-AU"/>
        </w:rPr>
        <w:t>2—General fees for purposes of Act</w:t>
      </w:r>
      <w:bookmarkEnd w:id="104"/>
    </w:p>
    <w:p w14:paraId="1FA863AA"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49"/>
        <w:gridCol w:w="5181"/>
        <w:gridCol w:w="2361"/>
      </w:tblGrid>
      <w:tr w:rsidR="000A227A" w:rsidRPr="000A227A" w14:paraId="469190CA" w14:textId="77777777" w:rsidTr="006D0045">
        <w:trPr>
          <w:cantSplit/>
        </w:trPr>
        <w:tc>
          <w:tcPr>
            <w:tcW w:w="449" w:type="dxa"/>
            <w:tcBorders>
              <w:top w:val="nil"/>
              <w:left w:val="nil"/>
              <w:bottom w:val="nil"/>
              <w:right w:val="nil"/>
            </w:tcBorders>
          </w:tcPr>
          <w:p w14:paraId="1A042A2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5181" w:type="dxa"/>
            <w:tcBorders>
              <w:top w:val="nil"/>
              <w:left w:val="nil"/>
              <w:bottom w:val="nil"/>
              <w:right w:val="nil"/>
            </w:tcBorders>
          </w:tcPr>
          <w:p w14:paraId="2CD1F94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 permit under Part 8 of the Act, other than an application for a permit to drill a well or to undertake work on a well</w:t>
            </w:r>
          </w:p>
        </w:tc>
        <w:tc>
          <w:tcPr>
            <w:tcW w:w="2361" w:type="dxa"/>
            <w:tcBorders>
              <w:top w:val="nil"/>
              <w:left w:val="nil"/>
              <w:bottom w:val="nil"/>
              <w:right w:val="nil"/>
            </w:tcBorders>
          </w:tcPr>
          <w:p w14:paraId="0E53F95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$65.00</w:t>
            </w:r>
          </w:p>
        </w:tc>
      </w:tr>
      <w:tr w:rsidR="000A227A" w:rsidRPr="000A227A" w14:paraId="274C0741" w14:textId="77777777" w:rsidTr="006D0045">
        <w:trPr>
          <w:cantSplit/>
        </w:trPr>
        <w:tc>
          <w:tcPr>
            <w:tcW w:w="449" w:type="dxa"/>
            <w:tcBorders>
              <w:top w:val="nil"/>
              <w:left w:val="nil"/>
              <w:bottom w:val="nil"/>
              <w:right w:val="nil"/>
            </w:tcBorders>
          </w:tcPr>
          <w:p w14:paraId="596C7DD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5181" w:type="dxa"/>
            <w:tcBorders>
              <w:top w:val="nil"/>
              <w:left w:val="nil"/>
              <w:bottom w:val="nil"/>
              <w:right w:val="nil"/>
            </w:tcBorders>
          </w:tcPr>
          <w:p w14:paraId="3224362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 permit to drill a well or to undertake work on a well</w:t>
            </w:r>
          </w:p>
        </w:tc>
        <w:tc>
          <w:tcPr>
            <w:tcW w:w="2361" w:type="dxa"/>
            <w:tcBorders>
              <w:top w:val="nil"/>
              <w:left w:val="nil"/>
              <w:bottom w:val="nil"/>
              <w:right w:val="nil"/>
            </w:tcBorders>
          </w:tcPr>
          <w:p w14:paraId="323E9E4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$104.00 plus a technical assessment fee of an amount not exceeding $177.00 determined by the Minister after </w:t>
            </w:r>
            <w:proofErr w:type="gramStart"/>
            <w:r w:rsidRPr="000A227A">
              <w:rPr>
                <w:rFonts w:ascii="Times New Roman" w:eastAsia="Times New Roman" w:hAnsi="Times New Roman"/>
                <w:color w:val="000000"/>
                <w:sz w:val="20"/>
                <w:szCs w:val="20"/>
                <w:lang w:eastAsia="en-AU"/>
              </w:rPr>
              <w:t>taking into account</w:t>
            </w:r>
            <w:proofErr w:type="gramEnd"/>
            <w:r w:rsidRPr="000A227A">
              <w:rPr>
                <w:rFonts w:ascii="Times New Roman" w:eastAsia="Times New Roman" w:hAnsi="Times New Roman"/>
                <w:color w:val="000000"/>
                <w:sz w:val="20"/>
                <w:szCs w:val="20"/>
                <w:lang w:eastAsia="en-AU"/>
              </w:rPr>
              <w:t xml:space="preserve"> any advice from the Department about the costs associated with assessing the application</w:t>
            </w:r>
          </w:p>
        </w:tc>
      </w:tr>
      <w:tr w:rsidR="000A227A" w:rsidRPr="000A227A" w14:paraId="10989C17" w14:textId="77777777" w:rsidTr="006D0045">
        <w:trPr>
          <w:cantSplit/>
        </w:trPr>
        <w:tc>
          <w:tcPr>
            <w:tcW w:w="449" w:type="dxa"/>
            <w:tcBorders>
              <w:top w:val="nil"/>
              <w:left w:val="nil"/>
              <w:bottom w:val="nil"/>
              <w:right w:val="nil"/>
            </w:tcBorders>
          </w:tcPr>
          <w:p w14:paraId="2ABF1830"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5181" w:type="dxa"/>
            <w:tcBorders>
              <w:top w:val="nil"/>
              <w:left w:val="nil"/>
              <w:bottom w:val="nil"/>
              <w:right w:val="nil"/>
            </w:tcBorders>
          </w:tcPr>
          <w:p w14:paraId="000FBF8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 well driller's licence—</w:t>
            </w:r>
          </w:p>
        </w:tc>
        <w:tc>
          <w:tcPr>
            <w:tcW w:w="2361" w:type="dxa"/>
            <w:tcBorders>
              <w:top w:val="nil"/>
              <w:left w:val="nil"/>
              <w:bottom w:val="nil"/>
              <w:right w:val="nil"/>
            </w:tcBorders>
          </w:tcPr>
          <w:p w14:paraId="773392EE"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56997A3" w14:textId="77777777" w:rsidTr="006D0045">
        <w:trPr>
          <w:cantSplit/>
        </w:trPr>
        <w:tc>
          <w:tcPr>
            <w:tcW w:w="449" w:type="dxa"/>
            <w:tcBorders>
              <w:top w:val="nil"/>
              <w:left w:val="nil"/>
              <w:bottom w:val="nil"/>
              <w:right w:val="nil"/>
            </w:tcBorders>
          </w:tcPr>
          <w:p w14:paraId="49A8E78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6FC8448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for a new licence</w:t>
            </w:r>
          </w:p>
        </w:tc>
        <w:tc>
          <w:tcPr>
            <w:tcW w:w="2361" w:type="dxa"/>
            <w:tcBorders>
              <w:top w:val="nil"/>
              <w:left w:val="nil"/>
              <w:bottom w:val="nil"/>
              <w:right w:val="nil"/>
            </w:tcBorders>
          </w:tcPr>
          <w:p w14:paraId="70FA826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$307.00</w:t>
            </w:r>
          </w:p>
        </w:tc>
      </w:tr>
      <w:tr w:rsidR="000A227A" w:rsidRPr="000A227A" w14:paraId="16B92A27" w14:textId="77777777" w:rsidTr="006D0045">
        <w:trPr>
          <w:cantSplit/>
        </w:trPr>
        <w:tc>
          <w:tcPr>
            <w:tcW w:w="449" w:type="dxa"/>
            <w:tcBorders>
              <w:top w:val="nil"/>
              <w:left w:val="nil"/>
              <w:bottom w:val="nil"/>
              <w:right w:val="nil"/>
            </w:tcBorders>
          </w:tcPr>
          <w:p w14:paraId="4EEB298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2EA5B7D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for the renewal of a licence</w:t>
            </w:r>
          </w:p>
        </w:tc>
        <w:tc>
          <w:tcPr>
            <w:tcW w:w="2361" w:type="dxa"/>
            <w:tcBorders>
              <w:top w:val="nil"/>
              <w:left w:val="nil"/>
              <w:bottom w:val="nil"/>
              <w:right w:val="nil"/>
            </w:tcBorders>
          </w:tcPr>
          <w:p w14:paraId="2689FCE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$159.00</w:t>
            </w:r>
          </w:p>
        </w:tc>
      </w:tr>
      <w:tr w:rsidR="000A227A" w:rsidRPr="000A227A" w14:paraId="79DBD6DD" w14:textId="77777777" w:rsidTr="006D0045">
        <w:trPr>
          <w:cantSplit/>
        </w:trPr>
        <w:tc>
          <w:tcPr>
            <w:tcW w:w="449" w:type="dxa"/>
            <w:tcBorders>
              <w:top w:val="nil"/>
              <w:left w:val="nil"/>
              <w:bottom w:val="nil"/>
              <w:right w:val="nil"/>
            </w:tcBorders>
          </w:tcPr>
          <w:p w14:paraId="5892DF0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w:t>
            </w:r>
          </w:p>
        </w:tc>
        <w:tc>
          <w:tcPr>
            <w:tcW w:w="5181" w:type="dxa"/>
            <w:tcBorders>
              <w:top w:val="nil"/>
              <w:left w:val="nil"/>
              <w:bottom w:val="nil"/>
              <w:right w:val="nil"/>
            </w:tcBorders>
          </w:tcPr>
          <w:p w14:paraId="1582E69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the variation of a well driller's licence</w:t>
            </w:r>
          </w:p>
        </w:tc>
        <w:tc>
          <w:tcPr>
            <w:tcW w:w="2361" w:type="dxa"/>
            <w:tcBorders>
              <w:top w:val="nil"/>
              <w:left w:val="nil"/>
              <w:bottom w:val="nil"/>
              <w:right w:val="nil"/>
            </w:tcBorders>
          </w:tcPr>
          <w:p w14:paraId="59D5CB0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$233.00</w:t>
            </w:r>
          </w:p>
        </w:tc>
      </w:tr>
      <w:tr w:rsidR="000A227A" w:rsidRPr="000A227A" w14:paraId="1F6C2E12" w14:textId="77777777" w:rsidTr="006D0045">
        <w:trPr>
          <w:cantSplit/>
        </w:trPr>
        <w:tc>
          <w:tcPr>
            <w:tcW w:w="449" w:type="dxa"/>
            <w:tcBorders>
              <w:top w:val="nil"/>
              <w:left w:val="nil"/>
              <w:bottom w:val="nil"/>
              <w:right w:val="nil"/>
            </w:tcBorders>
          </w:tcPr>
          <w:p w14:paraId="01CEC30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w:t>
            </w:r>
          </w:p>
        </w:tc>
        <w:tc>
          <w:tcPr>
            <w:tcW w:w="5181" w:type="dxa"/>
            <w:tcBorders>
              <w:top w:val="nil"/>
              <w:left w:val="nil"/>
              <w:bottom w:val="nil"/>
              <w:right w:val="nil"/>
            </w:tcBorders>
          </w:tcPr>
          <w:p w14:paraId="741C252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 water licence</w:t>
            </w:r>
          </w:p>
        </w:tc>
        <w:tc>
          <w:tcPr>
            <w:tcW w:w="2361" w:type="dxa"/>
            <w:tcBorders>
              <w:top w:val="nil"/>
              <w:left w:val="nil"/>
              <w:bottom w:val="nil"/>
              <w:right w:val="nil"/>
            </w:tcBorders>
          </w:tcPr>
          <w:p w14:paraId="76C9311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$277.00</w:t>
            </w:r>
          </w:p>
        </w:tc>
      </w:tr>
      <w:tr w:rsidR="000A227A" w:rsidRPr="000A227A" w14:paraId="60855AD0" w14:textId="77777777" w:rsidTr="006D0045">
        <w:trPr>
          <w:cantSplit/>
        </w:trPr>
        <w:tc>
          <w:tcPr>
            <w:tcW w:w="449" w:type="dxa"/>
            <w:tcBorders>
              <w:top w:val="nil"/>
              <w:left w:val="nil"/>
              <w:bottom w:val="nil"/>
              <w:right w:val="nil"/>
            </w:tcBorders>
          </w:tcPr>
          <w:p w14:paraId="14303AB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w:t>
            </w:r>
          </w:p>
        </w:tc>
        <w:tc>
          <w:tcPr>
            <w:tcW w:w="5181" w:type="dxa"/>
            <w:tcBorders>
              <w:top w:val="nil"/>
              <w:left w:val="nil"/>
              <w:bottom w:val="nil"/>
              <w:right w:val="nil"/>
            </w:tcBorders>
          </w:tcPr>
          <w:p w14:paraId="194A221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transfer a water licence</w:t>
            </w:r>
          </w:p>
        </w:tc>
        <w:tc>
          <w:tcPr>
            <w:tcW w:w="2361" w:type="dxa"/>
            <w:tcBorders>
              <w:top w:val="nil"/>
              <w:left w:val="nil"/>
              <w:bottom w:val="nil"/>
              <w:right w:val="nil"/>
            </w:tcBorders>
          </w:tcPr>
          <w:p w14:paraId="4C0B173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 plus a technical assessment fee of $345.00</w:t>
            </w:r>
          </w:p>
        </w:tc>
      </w:tr>
      <w:tr w:rsidR="000A227A" w:rsidRPr="000A227A" w14:paraId="37A2A835" w14:textId="77777777" w:rsidTr="006D0045">
        <w:trPr>
          <w:cantSplit/>
        </w:trPr>
        <w:tc>
          <w:tcPr>
            <w:tcW w:w="449" w:type="dxa"/>
            <w:tcBorders>
              <w:top w:val="nil"/>
              <w:left w:val="nil"/>
              <w:bottom w:val="nil"/>
              <w:right w:val="nil"/>
            </w:tcBorders>
          </w:tcPr>
          <w:p w14:paraId="76F9B74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7</w:t>
            </w:r>
          </w:p>
        </w:tc>
        <w:tc>
          <w:tcPr>
            <w:tcW w:w="5181" w:type="dxa"/>
            <w:tcBorders>
              <w:top w:val="nil"/>
              <w:left w:val="nil"/>
              <w:bottom w:val="nil"/>
              <w:right w:val="nil"/>
            </w:tcBorders>
          </w:tcPr>
          <w:p w14:paraId="64F7FC5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transfer a water allocation or a quantity of water which is taken to constitute a water access entitlement, other than in relation to an unbundled prescribed water resource, and no technical assessment is required</w:t>
            </w:r>
          </w:p>
        </w:tc>
        <w:tc>
          <w:tcPr>
            <w:tcW w:w="2361" w:type="dxa"/>
            <w:tcBorders>
              <w:top w:val="nil"/>
              <w:left w:val="nil"/>
              <w:bottom w:val="nil"/>
              <w:right w:val="nil"/>
            </w:tcBorders>
          </w:tcPr>
          <w:p w14:paraId="1898C3F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w:t>
            </w:r>
          </w:p>
        </w:tc>
      </w:tr>
      <w:tr w:rsidR="000A227A" w:rsidRPr="000A227A" w14:paraId="4865A802" w14:textId="77777777" w:rsidTr="006D0045">
        <w:trPr>
          <w:cantSplit/>
        </w:trPr>
        <w:tc>
          <w:tcPr>
            <w:tcW w:w="449" w:type="dxa"/>
            <w:tcBorders>
              <w:top w:val="nil"/>
              <w:left w:val="nil"/>
              <w:bottom w:val="nil"/>
              <w:right w:val="nil"/>
            </w:tcBorders>
          </w:tcPr>
          <w:p w14:paraId="761BCC0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w:t>
            </w:r>
          </w:p>
        </w:tc>
        <w:tc>
          <w:tcPr>
            <w:tcW w:w="5181" w:type="dxa"/>
            <w:tcBorders>
              <w:top w:val="nil"/>
              <w:left w:val="nil"/>
              <w:bottom w:val="nil"/>
              <w:right w:val="nil"/>
            </w:tcBorders>
          </w:tcPr>
          <w:p w14:paraId="236FDD8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transfer a water allocation or a quantity of water which is taken to constitute a water access entitlement, other than in relation to an unbundled prescribed water resource, and a technical assessment is required</w:t>
            </w:r>
          </w:p>
        </w:tc>
        <w:tc>
          <w:tcPr>
            <w:tcW w:w="2361" w:type="dxa"/>
            <w:tcBorders>
              <w:top w:val="nil"/>
              <w:left w:val="nil"/>
              <w:bottom w:val="nil"/>
              <w:right w:val="nil"/>
            </w:tcBorders>
          </w:tcPr>
          <w:p w14:paraId="1593210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 plus a technical assessment fee of $345.00</w:t>
            </w:r>
          </w:p>
        </w:tc>
      </w:tr>
      <w:tr w:rsidR="000A227A" w:rsidRPr="000A227A" w14:paraId="749B679A" w14:textId="77777777" w:rsidTr="006D0045">
        <w:trPr>
          <w:cantSplit/>
        </w:trPr>
        <w:tc>
          <w:tcPr>
            <w:tcW w:w="449" w:type="dxa"/>
            <w:tcBorders>
              <w:top w:val="nil"/>
              <w:left w:val="nil"/>
              <w:bottom w:val="nil"/>
              <w:right w:val="nil"/>
            </w:tcBorders>
          </w:tcPr>
          <w:p w14:paraId="7EEB389A"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w:t>
            </w:r>
          </w:p>
        </w:tc>
        <w:tc>
          <w:tcPr>
            <w:tcW w:w="5181" w:type="dxa"/>
            <w:tcBorders>
              <w:top w:val="nil"/>
              <w:left w:val="nil"/>
              <w:bottom w:val="nil"/>
              <w:right w:val="nil"/>
            </w:tcBorders>
          </w:tcPr>
          <w:p w14:paraId="20E77105"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In relation to an unbundled prescribed water resource—</w:t>
            </w:r>
          </w:p>
        </w:tc>
        <w:tc>
          <w:tcPr>
            <w:tcW w:w="2361" w:type="dxa"/>
            <w:tcBorders>
              <w:top w:val="nil"/>
              <w:left w:val="nil"/>
              <w:bottom w:val="nil"/>
              <w:right w:val="nil"/>
            </w:tcBorders>
          </w:tcPr>
          <w:p w14:paraId="69E79711"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094ABE4" w14:textId="77777777" w:rsidTr="006D0045">
        <w:trPr>
          <w:cantSplit/>
        </w:trPr>
        <w:tc>
          <w:tcPr>
            <w:tcW w:w="449" w:type="dxa"/>
            <w:tcBorders>
              <w:top w:val="nil"/>
              <w:left w:val="nil"/>
              <w:bottom w:val="nil"/>
              <w:right w:val="nil"/>
            </w:tcBorders>
          </w:tcPr>
          <w:p w14:paraId="08E2658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705D92C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application to transfer a water access entitlement</w:t>
            </w:r>
          </w:p>
        </w:tc>
        <w:tc>
          <w:tcPr>
            <w:tcW w:w="2361" w:type="dxa"/>
            <w:tcBorders>
              <w:top w:val="nil"/>
              <w:left w:val="nil"/>
              <w:bottom w:val="nil"/>
              <w:right w:val="nil"/>
            </w:tcBorders>
          </w:tcPr>
          <w:p w14:paraId="50D4D8F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w:t>
            </w:r>
          </w:p>
        </w:tc>
      </w:tr>
      <w:tr w:rsidR="000A227A" w:rsidRPr="000A227A" w14:paraId="56E511FA" w14:textId="77777777" w:rsidTr="006D0045">
        <w:trPr>
          <w:cantSplit/>
        </w:trPr>
        <w:tc>
          <w:tcPr>
            <w:tcW w:w="449" w:type="dxa"/>
            <w:tcBorders>
              <w:top w:val="nil"/>
              <w:left w:val="nil"/>
              <w:bottom w:val="nil"/>
              <w:right w:val="nil"/>
            </w:tcBorders>
          </w:tcPr>
          <w:p w14:paraId="3292FEB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4C43088D"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application to vary a water allocation</w:t>
            </w:r>
          </w:p>
        </w:tc>
        <w:tc>
          <w:tcPr>
            <w:tcW w:w="2361" w:type="dxa"/>
            <w:tcBorders>
              <w:top w:val="nil"/>
              <w:left w:val="nil"/>
              <w:bottom w:val="nil"/>
              <w:right w:val="nil"/>
            </w:tcBorders>
          </w:tcPr>
          <w:p w14:paraId="42ABE10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$302.00</w:t>
            </w:r>
          </w:p>
        </w:tc>
      </w:tr>
      <w:tr w:rsidR="000A227A" w:rsidRPr="000A227A" w14:paraId="1353DC59" w14:textId="77777777" w:rsidTr="006D0045">
        <w:trPr>
          <w:cantSplit/>
        </w:trPr>
        <w:tc>
          <w:tcPr>
            <w:tcW w:w="449" w:type="dxa"/>
            <w:tcBorders>
              <w:top w:val="nil"/>
              <w:left w:val="nil"/>
              <w:bottom w:val="nil"/>
              <w:right w:val="nil"/>
            </w:tcBorders>
          </w:tcPr>
          <w:p w14:paraId="2CEF796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7A10B56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application to transfer a water allocation</w:t>
            </w:r>
          </w:p>
        </w:tc>
        <w:tc>
          <w:tcPr>
            <w:tcW w:w="2361" w:type="dxa"/>
            <w:tcBorders>
              <w:top w:val="nil"/>
              <w:left w:val="nil"/>
              <w:bottom w:val="nil"/>
              <w:right w:val="nil"/>
            </w:tcBorders>
          </w:tcPr>
          <w:p w14:paraId="6E0D67C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$302.00</w:t>
            </w:r>
          </w:p>
        </w:tc>
      </w:tr>
      <w:tr w:rsidR="000A227A" w:rsidRPr="000A227A" w14:paraId="6423C400" w14:textId="77777777" w:rsidTr="006D0045">
        <w:trPr>
          <w:cantSplit/>
        </w:trPr>
        <w:tc>
          <w:tcPr>
            <w:tcW w:w="449" w:type="dxa"/>
            <w:tcBorders>
              <w:top w:val="nil"/>
              <w:left w:val="nil"/>
              <w:bottom w:val="nil"/>
              <w:right w:val="nil"/>
            </w:tcBorders>
          </w:tcPr>
          <w:p w14:paraId="1338F0B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0A7760A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application for a water resource works approval</w:t>
            </w:r>
          </w:p>
          <w:p w14:paraId="20C43ED7" w14:textId="77777777" w:rsidR="000A227A" w:rsidRPr="000A227A" w:rsidRDefault="000A227A" w:rsidP="000A227A">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23AB72DB"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If an application for approval relates to more than 1 form of works, a single fee is payable under this paragraph in respect of those works unless the Minister determines that a separate application is required in relation to a particular works (and an additional fee will be payable under this paragraph for an application in relation to those works). </w:t>
            </w:r>
          </w:p>
        </w:tc>
        <w:tc>
          <w:tcPr>
            <w:tcW w:w="2361" w:type="dxa"/>
            <w:tcBorders>
              <w:top w:val="nil"/>
              <w:left w:val="nil"/>
              <w:bottom w:val="nil"/>
              <w:right w:val="nil"/>
            </w:tcBorders>
          </w:tcPr>
          <w:p w14:paraId="0362109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$514.00 plus a technical assessment fee of an amount not exceeding $345.00 determined by the Minister after </w:t>
            </w:r>
            <w:proofErr w:type="gramStart"/>
            <w:r w:rsidRPr="000A227A">
              <w:rPr>
                <w:rFonts w:ascii="Times New Roman" w:eastAsia="Times New Roman" w:hAnsi="Times New Roman"/>
                <w:color w:val="000000"/>
                <w:sz w:val="20"/>
                <w:szCs w:val="20"/>
                <w:lang w:eastAsia="en-AU"/>
              </w:rPr>
              <w:t>taking into account</w:t>
            </w:r>
            <w:proofErr w:type="gramEnd"/>
            <w:r w:rsidRPr="000A227A">
              <w:rPr>
                <w:rFonts w:ascii="Times New Roman" w:eastAsia="Times New Roman" w:hAnsi="Times New Roman"/>
                <w:color w:val="000000"/>
                <w:sz w:val="20"/>
                <w:szCs w:val="20"/>
                <w:lang w:eastAsia="en-AU"/>
              </w:rPr>
              <w:t xml:space="preserve"> any advice from the Department about the costs associated with assessing the application </w:t>
            </w:r>
          </w:p>
        </w:tc>
      </w:tr>
      <w:tr w:rsidR="000A227A" w:rsidRPr="000A227A" w14:paraId="2AAB2DB2" w14:textId="77777777" w:rsidTr="006D0045">
        <w:trPr>
          <w:cantSplit/>
        </w:trPr>
        <w:tc>
          <w:tcPr>
            <w:tcW w:w="449" w:type="dxa"/>
            <w:tcBorders>
              <w:top w:val="nil"/>
              <w:left w:val="nil"/>
              <w:bottom w:val="nil"/>
              <w:right w:val="nil"/>
            </w:tcBorders>
          </w:tcPr>
          <w:p w14:paraId="4B232EF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1FCD499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(e)</w:t>
            </w:r>
            <w:r w:rsidRPr="000A227A">
              <w:rPr>
                <w:rFonts w:ascii="Times New Roman" w:eastAsia="Times New Roman" w:hAnsi="Times New Roman"/>
                <w:color w:val="000000"/>
                <w:sz w:val="20"/>
                <w:szCs w:val="20"/>
                <w:lang w:eastAsia="en-AU"/>
              </w:rPr>
              <w:tab/>
              <w:t>application to vary a water resource works approval</w:t>
            </w:r>
          </w:p>
          <w:p w14:paraId="218DF95C" w14:textId="77777777" w:rsidR="000A227A" w:rsidRPr="000A227A" w:rsidRDefault="000A227A" w:rsidP="000A227A">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5EA3F26C"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 single fee is payable in respect of a joint application for a variation of a kind prescribed by regulation 33 of the </w:t>
            </w:r>
            <w:hyperlink r:id="rId160" w:history="1">
              <w:r w:rsidRPr="000A227A">
                <w:rPr>
                  <w:rFonts w:ascii="Times New Roman" w:eastAsia="Times New Roman" w:hAnsi="Times New Roman"/>
                  <w:i/>
                  <w:iCs/>
                  <w:color w:val="000000"/>
                  <w:sz w:val="20"/>
                  <w:szCs w:val="20"/>
                  <w:lang w:eastAsia="en-AU"/>
                </w:rPr>
                <w:t>Landscape South Australia (Water Management) Regulations 2020</w:t>
              </w:r>
            </w:hyperlink>
            <w:r w:rsidRPr="000A227A">
              <w:rPr>
                <w:rFonts w:ascii="Times New Roman" w:eastAsia="Times New Roman" w:hAnsi="Times New Roman"/>
                <w:color w:val="000000"/>
                <w:sz w:val="20"/>
                <w:szCs w:val="20"/>
                <w:lang w:eastAsia="en-AU"/>
              </w:rPr>
              <w:t>.</w:t>
            </w:r>
          </w:p>
        </w:tc>
        <w:tc>
          <w:tcPr>
            <w:tcW w:w="2361" w:type="dxa"/>
            <w:tcBorders>
              <w:top w:val="nil"/>
              <w:left w:val="nil"/>
              <w:bottom w:val="nil"/>
              <w:right w:val="nil"/>
            </w:tcBorders>
          </w:tcPr>
          <w:p w14:paraId="5297F55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$514.00 plus a technical assessment fee of an amount not exceeding $345.00 determined by the Minister after </w:t>
            </w:r>
            <w:proofErr w:type="gramStart"/>
            <w:r w:rsidRPr="000A227A">
              <w:rPr>
                <w:rFonts w:ascii="Times New Roman" w:eastAsia="Times New Roman" w:hAnsi="Times New Roman"/>
                <w:color w:val="000000"/>
                <w:sz w:val="20"/>
                <w:szCs w:val="20"/>
                <w:lang w:eastAsia="en-AU"/>
              </w:rPr>
              <w:t>taking into account</w:t>
            </w:r>
            <w:proofErr w:type="gramEnd"/>
            <w:r w:rsidRPr="000A227A">
              <w:rPr>
                <w:rFonts w:ascii="Times New Roman" w:eastAsia="Times New Roman" w:hAnsi="Times New Roman"/>
                <w:color w:val="000000"/>
                <w:sz w:val="20"/>
                <w:szCs w:val="20"/>
                <w:lang w:eastAsia="en-AU"/>
              </w:rPr>
              <w:t xml:space="preserve"> any advice from the Department about the costs associated with assessing the application</w:t>
            </w:r>
          </w:p>
        </w:tc>
      </w:tr>
      <w:tr w:rsidR="000A227A" w:rsidRPr="000A227A" w14:paraId="706FC8C9" w14:textId="77777777" w:rsidTr="006D0045">
        <w:trPr>
          <w:cantSplit/>
        </w:trPr>
        <w:tc>
          <w:tcPr>
            <w:tcW w:w="449" w:type="dxa"/>
            <w:tcBorders>
              <w:top w:val="nil"/>
              <w:left w:val="nil"/>
              <w:bottom w:val="nil"/>
              <w:right w:val="nil"/>
            </w:tcBorders>
          </w:tcPr>
          <w:p w14:paraId="0404D68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48A6390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(f)</w:t>
            </w:r>
            <w:r w:rsidRPr="000A227A">
              <w:rPr>
                <w:rFonts w:ascii="Times New Roman" w:eastAsia="Times New Roman" w:hAnsi="Times New Roman"/>
                <w:color w:val="000000"/>
                <w:sz w:val="20"/>
                <w:szCs w:val="20"/>
                <w:lang w:eastAsia="en-AU"/>
              </w:rPr>
              <w:tab/>
              <w:t>application for a site use approval</w:t>
            </w:r>
          </w:p>
        </w:tc>
        <w:tc>
          <w:tcPr>
            <w:tcW w:w="2361" w:type="dxa"/>
            <w:tcBorders>
              <w:top w:val="nil"/>
              <w:left w:val="nil"/>
              <w:bottom w:val="nil"/>
              <w:right w:val="nil"/>
            </w:tcBorders>
          </w:tcPr>
          <w:p w14:paraId="2BE7A34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$514.00 plus a technical assessment fee of an amount not exceeding $345.00 determined by the Minister after </w:t>
            </w:r>
            <w:proofErr w:type="gramStart"/>
            <w:r w:rsidRPr="000A227A">
              <w:rPr>
                <w:rFonts w:ascii="Times New Roman" w:eastAsia="Times New Roman" w:hAnsi="Times New Roman"/>
                <w:color w:val="000000"/>
                <w:sz w:val="20"/>
                <w:szCs w:val="20"/>
                <w:lang w:eastAsia="en-AU"/>
              </w:rPr>
              <w:t>taking into account</w:t>
            </w:r>
            <w:proofErr w:type="gramEnd"/>
            <w:r w:rsidRPr="000A227A">
              <w:rPr>
                <w:rFonts w:ascii="Times New Roman" w:eastAsia="Times New Roman" w:hAnsi="Times New Roman"/>
                <w:color w:val="000000"/>
                <w:sz w:val="20"/>
                <w:szCs w:val="20"/>
                <w:lang w:eastAsia="en-AU"/>
              </w:rPr>
              <w:t xml:space="preserve"> any advice from the Department about the costs associated with assessing the application</w:t>
            </w:r>
          </w:p>
        </w:tc>
      </w:tr>
      <w:tr w:rsidR="000A227A" w:rsidRPr="000A227A" w14:paraId="35180CFC" w14:textId="77777777" w:rsidTr="006D0045">
        <w:trPr>
          <w:cantSplit/>
        </w:trPr>
        <w:tc>
          <w:tcPr>
            <w:tcW w:w="449" w:type="dxa"/>
            <w:tcBorders>
              <w:top w:val="nil"/>
              <w:left w:val="nil"/>
              <w:bottom w:val="nil"/>
              <w:right w:val="nil"/>
            </w:tcBorders>
          </w:tcPr>
          <w:p w14:paraId="0B76B9B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64C03EB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(g)</w:t>
            </w:r>
            <w:r w:rsidRPr="000A227A">
              <w:rPr>
                <w:rFonts w:ascii="Times New Roman" w:eastAsia="Times New Roman" w:hAnsi="Times New Roman"/>
                <w:color w:val="000000"/>
                <w:sz w:val="20"/>
                <w:szCs w:val="20"/>
                <w:lang w:eastAsia="en-AU"/>
              </w:rPr>
              <w:tab/>
              <w:t>application to vary a site use approval</w:t>
            </w:r>
          </w:p>
          <w:p w14:paraId="3E33792E" w14:textId="77777777" w:rsidR="000A227A" w:rsidRPr="000A227A" w:rsidRDefault="000A227A" w:rsidP="000A227A">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57BCAD1B"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 single fee is payable in respect of a joint application for a variation of a kind prescribed by regulation 33 of the </w:t>
            </w:r>
            <w:hyperlink r:id="rId161" w:history="1">
              <w:r w:rsidRPr="000A227A">
                <w:rPr>
                  <w:rFonts w:ascii="Times New Roman" w:eastAsia="Times New Roman" w:hAnsi="Times New Roman"/>
                  <w:i/>
                  <w:iCs/>
                  <w:color w:val="000000"/>
                  <w:sz w:val="20"/>
                  <w:szCs w:val="20"/>
                  <w:lang w:eastAsia="en-AU"/>
                </w:rPr>
                <w:t>Landscape South Australia (Water Management) Regulations 2020</w:t>
              </w:r>
            </w:hyperlink>
            <w:r w:rsidRPr="000A227A">
              <w:rPr>
                <w:rFonts w:ascii="Times New Roman" w:eastAsia="Times New Roman" w:hAnsi="Times New Roman"/>
                <w:color w:val="000000"/>
                <w:sz w:val="20"/>
                <w:szCs w:val="20"/>
                <w:lang w:eastAsia="en-AU"/>
              </w:rPr>
              <w:t>.</w:t>
            </w:r>
          </w:p>
        </w:tc>
        <w:tc>
          <w:tcPr>
            <w:tcW w:w="2361" w:type="dxa"/>
            <w:tcBorders>
              <w:top w:val="nil"/>
              <w:left w:val="nil"/>
              <w:bottom w:val="nil"/>
              <w:right w:val="nil"/>
            </w:tcBorders>
          </w:tcPr>
          <w:p w14:paraId="7C49C50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$514.00 plus a technical assessment fee of an amount not exceeding $345.00 determined by the Minister after </w:t>
            </w:r>
            <w:proofErr w:type="gramStart"/>
            <w:r w:rsidRPr="000A227A">
              <w:rPr>
                <w:rFonts w:ascii="Times New Roman" w:eastAsia="Times New Roman" w:hAnsi="Times New Roman"/>
                <w:color w:val="000000"/>
                <w:sz w:val="20"/>
                <w:szCs w:val="20"/>
                <w:lang w:eastAsia="en-AU"/>
              </w:rPr>
              <w:t>taking into account</w:t>
            </w:r>
            <w:proofErr w:type="gramEnd"/>
            <w:r w:rsidRPr="000A227A">
              <w:rPr>
                <w:rFonts w:ascii="Times New Roman" w:eastAsia="Times New Roman" w:hAnsi="Times New Roman"/>
                <w:color w:val="000000"/>
                <w:sz w:val="20"/>
                <w:szCs w:val="20"/>
                <w:lang w:eastAsia="en-AU"/>
              </w:rPr>
              <w:t xml:space="preserve"> any advice from the Department about the costs associated with assessing the application</w:t>
            </w:r>
          </w:p>
        </w:tc>
      </w:tr>
      <w:tr w:rsidR="000A227A" w:rsidRPr="000A227A" w14:paraId="5DBDA3AD" w14:textId="77777777" w:rsidTr="006D0045">
        <w:trPr>
          <w:cantSplit/>
        </w:trPr>
        <w:tc>
          <w:tcPr>
            <w:tcW w:w="449" w:type="dxa"/>
            <w:tcBorders>
              <w:top w:val="nil"/>
              <w:left w:val="nil"/>
              <w:bottom w:val="nil"/>
              <w:right w:val="nil"/>
            </w:tcBorders>
          </w:tcPr>
          <w:p w14:paraId="76B6F3F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w:t>
            </w:r>
          </w:p>
        </w:tc>
        <w:tc>
          <w:tcPr>
            <w:tcW w:w="5181" w:type="dxa"/>
            <w:tcBorders>
              <w:top w:val="nil"/>
              <w:left w:val="nil"/>
              <w:bottom w:val="nil"/>
              <w:right w:val="nil"/>
            </w:tcBorders>
          </w:tcPr>
          <w:p w14:paraId="63BB25F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Additional fee where Minister directs an assessment by an expert under the Act (and the expenses of the assessment are to be paid by the applicant in addition to this fee)</w:t>
            </w:r>
          </w:p>
        </w:tc>
        <w:tc>
          <w:tcPr>
            <w:tcW w:w="2361" w:type="dxa"/>
            <w:tcBorders>
              <w:top w:val="nil"/>
              <w:left w:val="nil"/>
              <w:bottom w:val="nil"/>
              <w:right w:val="nil"/>
            </w:tcBorders>
          </w:tcPr>
          <w:p w14:paraId="1DABAAA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$226.00</w:t>
            </w:r>
          </w:p>
        </w:tc>
      </w:tr>
      <w:tr w:rsidR="000A227A" w:rsidRPr="000A227A" w14:paraId="049E2387" w14:textId="77777777" w:rsidTr="006D0045">
        <w:trPr>
          <w:cantSplit/>
        </w:trPr>
        <w:tc>
          <w:tcPr>
            <w:tcW w:w="449" w:type="dxa"/>
            <w:tcBorders>
              <w:top w:val="nil"/>
              <w:left w:val="nil"/>
              <w:bottom w:val="nil"/>
              <w:right w:val="nil"/>
            </w:tcBorders>
          </w:tcPr>
          <w:p w14:paraId="4F3CFEB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w:t>
            </w:r>
          </w:p>
        </w:tc>
        <w:tc>
          <w:tcPr>
            <w:tcW w:w="5181" w:type="dxa"/>
            <w:tcBorders>
              <w:top w:val="nil"/>
              <w:left w:val="nil"/>
              <w:bottom w:val="nil"/>
              <w:right w:val="nil"/>
            </w:tcBorders>
          </w:tcPr>
          <w:p w14:paraId="720558C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to vary a water licence for any other </w:t>
            </w:r>
            <w:proofErr w:type="gramStart"/>
            <w:r w:rsidRPr="000A227A">
              <w:rPr>
                <w:rFonts w:ascii="Times New Roman" w:eastAsia="Times New Roman" w:hAnsi="Times New Roman"/>
                <w:color w:val="000000"/>
                <w:sz w:val="20"/>
                <w:szCs w:val="20"/>
                <w:lang w:eastAsia="en-AU"/>
              </w:rPr>
              <w:t>reason</w:t>
            </w:r>
            <w:proofErr w:type="gramEnd"/>
          </w:p>
          <w:p w14:paraId="522C7688" w14:textId="77777777" w:rsidR="000A227A" w:rsidRPr="000A227A" w:rsidRDefault="000A227A" w:rsidP="000A227A">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0ECC12F4"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 single fee is payable in respect of a joint application for a variation of a kind prescribed by regulation 33 of the </w:t>
            </w:r>
            <w:hyperlink r:id="rId162" w:history="1">
              <w:r w:rsidRPr="000A227A">
                <w:rPr>
                  <w:rFonts w:ascii="Times New Roman" w:eastAsia="Times New Roman" w:hAnsi="Times New Roman"/>
                  <w:i/>
                  <w:iCs/>
                  <w:color w:val="000000"/>
                  <w:sz w:val="20"/>
                  <w:szCs w:val="20"/>
                  <w:lang w:eastAsia="en-AU"/>
                </w:rPr>
                <w:t>Landscape South Australia (Water Management) Regulations 2020</w:t>
              </w:r>
            </w:hyperlink>
            <w:r w:rsidRPr="000A227A">
              <w:rPr>
                <w:rFonts w:ascii="Times New Roman" w:eastAsia="Times New Roman" w:hAnsi="Times New Roman"/>
                <w:color w:val="000000"/>
                <w:sz w:val="20"/>
                <w:szCs w:val="20"/>
                <w:lang w:eastAsia="en-AU"/>
              </w:rPr>
              <w:t>.</w:t>
            </w:r>
          </w:p>
        </w:tc>
        <w:tc>
          <w:tcPr>
            <w:tcW w:w="2361" w:type="dxa"/>
            <w:tcBorders>
              <w:top w:val="nil"/>
              <w:left w:val="nil"/>
              <w:bottom w:val="nil"/>
              <w:right w:val="nil"/>
            </w:tcBorders>
          </w:tcPr>
          <w:p w14:paraId="45FFE26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 plus a technical assessment fee of $345.00</w:t>
            </w:r>
          </w:p>
        </w:tc>
      </w:tr>
      <w:tr w:rsidR="000A227A" w:rsidRPr="000A227A" w14:paraId="6130A26C" w14:textId="77777777" w:rsidTr="006D0045">
        <w:trPr>
          <w:cantSplit/>
        </w:trPr>
        <w:tc>
          <w:tcPr>
            <w:tcW w:w="449" w:type="dxa"/>
            <w:tcBorders>
              <w:top w:val="nil"/>
              <w:left w:val="nil"/>
              <w:bottom w:val="nil"/>
              <w:right w:val="nil"/>
            </w:tcBorders>
          </w:tcPr>
          <w:p w14:paraId="41C5A0CC"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12</w:t>
            </w:r>
          </w:p>
        </w:tc>
        <w:tc>
          <w:tcPr>
            <w:tcW w:w="5181" w:type="dxa"/>
            <w:tcBorders>
              <w:top w:val="nil"/>
              <w:left w:val="nil"/>
              <w:bottom w:val="nil"/>
              <w:right w:val="nil"/>
            </w:tcBorders>
          </w:tcPr>
          <w:p w14:paraId="55B69923"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 permit under section 197 of the Act—</w:t>
            </w:r>
          </w:p>
        </w:tc>
        <w:tc>
          <w:tcPr>
            <w:tcW w:w="2361" w:type="dxa"/>
            <w:tcBorders>
              <w:top w:val="nil"/>
              <w:left w:val="nil"/>
              <w:bottom w:val="nil"/>
              <w:right w:val="nil"/>
            </w:tcBorders>
          </w:tcPr>
          <w:p w14:paraId="591DA430"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3DF3E29" w14:textId="77777777" w:rsidTr="006D0045">
        <w:trPr>
          <w:cantSplit/>
        </w:trPr>
        <w:tc>
          <w:tcPr>
            <w:tcW w:w="449" w:type="dxa"/>
            <w:tcBorders>
              <w:top w:val="nil"/>
              <w:left w:val="nil"/>
              <w:bottom w:val="nil"/>
              <w:right w:val="nil"/>
            </w:tcBorders>
          </w:tcPr>
          <w:p w14:paraId="21D3F30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5B1F660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in relation to a Category 1 or Category 2 animal</w:t>
            </w:r>
          </w:p>
        </w:tc>
        <w:tc>
          <w:tcPr>
            <w:tcW w:w="2361" w:type="dxa"/>
            <w:tcBorders>
              <w:top w:val="nil"/>
              <w:left w:val="nil"/>
              <w:bottom w:val="nil"/>
              <w:right w:val="nil"/>
            </w:tcBorders>
          </w:tcPr>
          <w:p w14:paraId="5E99F88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$429.00</w:t>
            </w:r>
          </w:p>
        </w:tc>
      </w:tr>
      <w:tr w:rsidR="000A227A" w:rsidRPr="000A227A" w14:paraId="0BEF8B97" w14:textId="77777777" w:rsidTr="006D0045">
        <w:trPr>
          <w:cantSplit/>
        </w:trPr>
        <w:tc>
          <w:tcPr>
            <w:tcW w:w="449" w:type="dxa"/>
            <w:tcBorders>
              <w:top w:val="nil"/>
              <w:left w:val="nil"/>
              <w:bottom w:val="nil"/>
              <w:right w:val="nil"/>
            </w:tcBorders>
          </w:tcPr>
          <w:p w14:paraId="366087C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3046CCA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in relation to a Category 1 or Category 2 plant</w:t>
            </w:r>
          </w:p>
        </w:tc>
        <w:tc>
          <w:tcPr>
            <w:tcW w:w="2361" w:type="dxa"/>
            <w:tcBorders>
              <w:top w:val="nil"/>
              <w:left w:val="nil"/>
              <w:bottom w:val="nil"/>
              <w:right w:val="nil"/>
            </w:tcBorders>
          </w:tcPr>
          <w:p w14:paraId="2726860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$119.00</w:t>
            </w:r>
          </w:p>
        </w:tc>
      </w:tr>
      <w:tr w:rsidR="000A227A" w:rsidRPr="000A227A" w14:paraId="1856A68C" w14:textId="77777777" w:rsidTr="006D0045">
        <w:trPr>
          <w:cantSplit/>
        </w:trPr>
        <w:tc>
          <w:tcPr>
            <w:tcW w:w="449" w:type="dxa"/>
            <w:tcBorders>
              <w:top w:val="nil"/>
              <w:left w:val="nil"/>
              <w:bottom w:val="nil"/>
              <w:right w:val="nil"/>
            </w:tcBorders>
          </w:tcPr>
          <w:p w14:paraId="7FCACE4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181" w:type="dxa"/>
            <w:tcBorders>
              <w:top w:val="nil"/>
              <w:left w:val="nil"/>
              <w:bottom w:val="nil"/>
              <w:right w:val="nil"/>
            </w:tcBorders>
          </w:tcPr>
          <w:p w14:paraId="22599E3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in relation to a Category 3 animal or plant</w:t>
            </w:r>
          </w:p>
        </w:tc>
        <w:tc>
          <w:tcPr>
            <w:tcW w:w="2361" w:type="dxa"/>
            <w:tcBorders>
              <w:top w:val="nil"/>
              <w:left w:val="nil"/>
              <w:bottom w:val="nil"/>
              <w:right w:val="nil"/>
            </w:tcBorders>
          </w:tcPr>
          <w:p w14:paraId="6317850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$119.00</w:t>
            </w:r>
          </w:p>
        </w:tc>
      </w:tr>
      <w:tr w:rsidR="000A227A" w:rsidRPr="000A227A" w14:paraId="5796BF70" w14:textId="77777777" w:rsidTr="006D0045">
        <w:trPr>
          <w:cantSplit/>
        </w:trPr>
        <w:tc>
          <w:tcPr>
            <w:tcW w:w="449" w:type="dxa"/>
            <w:tcBorders>
              <w:top w:val="nil"/>
              <w:left w:val="nil"/>
              <w:bottom w:val="nil"/>
              <w:right w:val="nil"/>
            </w:tcBorders>
          </w:tcPr>
          <w:p w14:paraId="4F40164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w:t>
            </w:r>
          </w:p>
        </w:tc>
        <w:tc>
          <w:tcPr>
            <w:tcW w:w="5181" w:type="dxa"/>
            <w:tcBorders>
              <w:top w:val="nil"/>
              <w:left w:val="nil"/>
              <w:bottom w:val="nil"/>
              <w:right w:val="nil"/>
            </w:tcBorders>
          </w:tcPr>
          <w:p w14:paraId="68A2D42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notation on Landscape Scheme Register or for the removal of a notation</w:t>
            </w:r>
          </w:p>
        </w:tc>
        <w:tc>
          <w:tcPr>
            <w:tcW w:w="2361" w:type="dxa"/>
            <w:tcBorders>
              <w:top w:val="nil"/>
              <w:left w:val="nil"/>
              <w:bottom w:val="nil"/>
              <w:right w:val="nil"/>
            </w:tcBorders>
          </w:tcPr>
          <w:p w14:paraId="49B2489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$10.70</w:t>
            </w:r>
          </w:p>
        </w:tc>
      </w:tr>
      <w:tr w:rsidR="000A227A" w:rsidRPr="000A227A" w14:paraId="7D3E21ED" w14:textId="77777777" w:rsidTr="006D0045">
        <w:trPr>
          <w:cantSplit/>
        </w:trPr>
        <w:tc>
          <w:tcPr>
            <w:tcW w:w="449" w:type="dxa"/>
            <w:tcBorders>
              <w:top w:val="nil"/>
              <w:left w:val="nil"/>
              <w:bottom w:val="nil"/>
              <w:right w:val="nil"/>
            </w:tcBorders>
          </w:tcPr>
          <w:p w14:paraId="4D3B009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14</w:t>
            </w:r>
          </w:p>
        </w:tc>
        <w:tc>
          <w:tcPr>
            <w:tcW w:w="5181" w:type="dxa"/>
            <w:tcBorders>
              <w:top w:val="nil"/>
              <w:left w:val="nil"/>
              <w:bottom w:val="nil"/>
              <w:right w:val="nil"/>
            </w:tcBorders>
          </w:tcPr>
          <w:p w14:paraId="6B92263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Fee for providing information required by the </w:t>
            </w:r>
            <w:hyperlink r:id="rId163" w:history="1">
              <w:r w:rsidRPr="000A227A">
                <w:rPr>
                  <w:rFonts w:ascii="Times New Roman" w:eastAsia="Times New Roman" w:hAnsi="Times New Roman"/>
                  <w:i/>
                  <w:iCs/>
                  <w:color w:val="000000"/>
                  <w:sz w:val="20"/>
                  <w:szCs w:val="20"/>
                  <w:lang w:eastAsia="en-AU"/>
                </w:rPr>
                <w:t>Land and Business (Sale and Conveyancing) Act 1994</w:t>
              </w:r>
            </w:hyperlink>
          </w:p>
        </w:tc>
        <w:tc>
          <w:tcPr>
            <w:tcW w:w="2361" w:type="dxa"/>
            <w:tcBorders>
              <w:top w:val="nil"/>
              <w:left w:val="nil"/>
              <w:bottom w:val="nil"/>
              <w:right w:val="nil"/>
            </w:tcBorders>
          </w:tcPr>
          <w:p w14:paraId="60D2421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$30.50</w:t>
            </w:r>
          </w:p>
        </w:tc>
      </w:tr>
      <w:tr w:rsidR="000A227A" w:rsidRPr="000A227A" w14:paraId="521F60B5" w14:textId="77777777" w:rsidTr="006D0045">
        <w:trPr>
          <w:cantSplit/>
        </w:trPr>
        <w:tc>
          <w:tcPr>
            <w:tcW w:w="449" w:type="dxa"/>
            <w:tcBorders>
              <w:top w:val="nil"/>
              <w:left w:val="nil"/>
              <w:bottom w:val="nil"/>
              <w:right w:val="nil"/>
            </w:tcBorders>
          </w:tcPr>
          <w:p w14:paraId="53A87C6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w:t>
            </w:r>
          </w:p>
        </w:tc>
        <w:tc>
          <w:tcPr>
            <w:tcW w:w="5181" w:type="dxa"/>
            <w:tcBorders>
              <w:top w:val="nil"/>
              <w:left w:val="nil"/>
              <w:bottom w:val="nil"/>
              <w:right w:val="nil"/>
            </w:tcBorders>
          </w:tcPr>
          <w:p w14:paraId="01BA613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 forest water licence</w:t>
            </w:r>
          </w:p>
        </w:tc>
        <w:tc>
          <w:tcPr>
            <w:tcW w:w="2361" w:type="dxa"/>
            <w:tcBorders>
              <w:top w:val="nil"/>
              <w:left w:val="nil"/>
              <w:bottom w:val="nil"/>
              <w:right w:val="nil"/>
            </w:tcBorders>
          </w:tcPr>
          <w:p w14:paraId="662FC82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$277.00</w:t>
            </w:r>
          </w:p>
        </w:tc>
      </w:tr>
      <w:tr w:rsidR="000A227A" w:rsidRPr="000A227A" w14:paraId="0DDC5248" w14:textId="77777777" w:rsidTr="006D0045">
        <w:trPr>
          <w:cantSplit/>
        </w:trPr>
        <w:tc>
          <w:tcPr>
            <w:tcW w:w="449" w:type="dxa"/>
            <w:tcBorders>
              <w:top w:val="nil"/>
              <w:left w:val="nil"/>
              <w:bottom w:val="nil"/>
              <w:right w:val="nil"/>
            </w:tcBorders>
          </w:tcPr>
          <w:p w14:paraId="18CDE1F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16</w:t>
            </w:r>
          </w:p>
        </w:tc>
        <w:tc>
          <w:tcPr>
            <w:tcW w:w="5181" w:type="dxa"/>
            <w:tcBorders>
              <w:top w:val="nil"/>
              <w:left w:val="nil"/>
              <w:bottom w:val="nil"/>
              <w:right w:val="nil"/>
            </w:tcBorders>
          </w:tcPr>
          <w:p w14:paraId="2D635F6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vary a water allocation attached to a forest water licence</w:t>
            </w:r>
          </w:p>
        </w:tc>
        <w:tc>
          <w:tcPr>
            <w:tcW w:w="2361" w:type="dxa"/>
            <w:tcBorders>
              <w:top w:val="nil"/>
              <w:left w:val="nil"/>
              <w:bottom w:val="nil"/>
              <w:right w:val="nil"/>
            </w:tcBorders>
          </w:tcPr>
          <w:p w14:paraId="584FF0F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 plus a technical assessment fee of $345.00</w:t>
            </w:r>
          </w:p>
        </w:tc>
      </w:tr>
      <w:tr w:rsidR="000A227A" w:rsidRPr="000A227A" w14:paraId="63D49643" w14:textId="77777777" w:rsidTr="006D0045">
        <w:trPr>
          <w:cantSplit/>
        </w:trPr>
        <w:tc>
          <w:tcPr>
            <w:tcW w:w="449" w:type="dxa"/>
            <w:tcBorders>
              <w:top w:val="nil"/>
              <w:left w:val="nil"/>
              <w:bottom w:val="nil"/>
              <w:right w:val="nil"/>
            </w:tcBorders>
          </w:tcPr>
          <w:p w14:paraId="584D551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17</w:t>
            </w:r>
          </w:p>
        </w:tc>
        <w:tc>
          <w:tcPr>
            <w:tcW w:w="5181" w:type="dxa"/>
            <w:tcBorders>
              <w:top w:val="nil"/>
              <w:left w:val="nil"/>
              <w:bottom w:val="nil"/>
              <w:right w:val="nil"/>
            </w:tcBorders>
          </w:tcPr>
          <w:p w14:paraId="29C74C3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transfer the whole or a part of the water allocation attached to a forest water licence</w:t>
            </w:r>
          </w:p>
        </w:tc>
        <w:tc>
          <w:tcPr>
            <w:tcW w:w="2361" w:type="dxa"/>
            <w:tcBorders>
              <w:top w:val="nil"/>
              <w:left w:val="nil"/>
              <w:bottom w:val="nil"/>
              <w:right w:val="nil"/>
            </w:tcBorders>
          </w:tcPr>
          <w:p w14:paraId="5DC4D96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 plus a technical assessment fee of $345.00</w:t>
            </w:r>
          </w:p>
        </w:tc>
      </w:tr>
      <w:tr w:rsidR="000A227A" w:rsidRPr="000A227A" w14:paraId="7B6D6197" w14:textId="77777777" w:rsidTr="006D0045">
        <w:trPr>
          <w:cantSplit/>
        </w:trPr>
        <w:tc>
          <w:tcPr>
            <w:tcW w:w="449" w:type="dxa"/>
            <w:tcBorders>
              <w:top w:val="nil"/>
              <w:left w:val="nil"/>
              <w:bottom w:val="nil"/>
              <w:right w:val="nil"/>
            </w:tcBorders>
          </w:tcPr>
          <w:p w14:paraId="6D95665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18</w:t>
            </w:r>
          </w:p>
        </w:tc>
        <w:tc>
          <w:tcPr>
            <w:tcW w:w="5181" w:type="dxa"/>
            <w:tcBorders>
              <w:top w:val="nil"/>
              <w:left w:val="nil"/>
              <w:bottom w:val="nil"/>
              <w:right w:val="nil"/>
            </w:tcBorders>
          </w:tcPr>
          <w:p w14:paraId="1785492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vary a condition to a forest water licence</w:t>
            </w:r>
          </w:p>
        </w:tc>
        <w:tc>
          <w:tcPr>
            <w:tcW w:w="2361" w:type="dxa"/>
            <w:tcBorders>
              <w:top w:val="nil"/>
              <w:left w:val="nil"/>
              <w:bottom w:val="nil"/>
              <w:right w:val="nil"/>
            </w:tcBorders>
          </w:tcPr>
          <w:p w14:paraId="6F53C30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$514.00 plus a technical assessment fee of $345.00</w:t>
            </w:r>
          </w:p>
        </w:tc>
      </w:tr>
      <w:tr w:rsidR="000A227A" w:rsidRPr="000A227A" w14:paraId="5696D0FB" w14:textId="77777777" w:rsidTr="006D0045">
        <w:trPr>
          <w:cantSplit/>
        </w:trPr>
        <w:tc>
          <w:tcPr>
            <w:tcW w:w="449" w:type="dxa"/>
            <w:tcBorders>
              <w:top w:val="nil"/>
              <w:left w:val="nil"/>
              <w:bottom w:val="nil"/>
              <w:right w:val="nil"/>
            </w:tcBorders>
          </w:tcPr>
          <w:p w14:paraId="2E45E8D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19</w:t>
            </w:r>
          </w:p>
        </w:tc>
        <w:tc>
          <w:tcPr>
            <w:tcW w:w="5181" w:type="dxa"/>
            <w:tcBorders>
              <w:top w:val="nil"/>
              <w:left w:val="nil"/>
              <w:bottom w:val="nil"/>
              <w:right w:val="nil"/>
            </w:tcBorders>
          </w:tcPr>
          <w:p w14:paraId="4B02A49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register an approved water licence / entitlement transfer</w:t>
            </w:r>
          </w:p>
        </w:tc>
        <w:tc>
          <w:tcPr>
            <w:tcW w:w="2361" w:type="dxa"/>
            <w:tcBorders>
              <w:top w:val="nil"/>
              <w:left w:val="nil"/>
              <w:bottom w:val="nil"/>
              <w:right w:val="nil"/>
            </w:tcBorders>
          </w:tcPr>
          <w:p w14:paraId="3F7069C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$68.00</w:t>
            </w:r>
          </w:p>
        </w:tc>
      </w:tr>
      <w:tr w:rsidR="000A227A" w:rsidRPr="000A227A" w14:paraId="579AEA97" w14:textId="77777777" w:rsidTr="006D0045">
        <w:trPr>
          <w:cantSplit/>
        </w:trPr>
        <w:tc>
          <w:tcPr>
            <w:tcW w:w="449" w:type="dxa"/>
            <w:tcBorders>
              <w:top w:val="nil"/>
              <w:left w:val="nil"/>
              <w:bottom w:val="nil"/>
              <w:right w:val="nil"/>
            </w:tcBorders>
          </w:tcPr>
          <w:p w14:paraId="72DC174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20</w:t>
            </w:r>
          </w:p>
        </w:tc>
        <w:tc>
          <w:tcPr>
            <w:tcW w:w="5181" w:type="dxa"/>
            <w:tcBorders>
              <w:top w:val="nil"/>
              <w:left w:val="nil"/>
              <w:bottom w:val="nil"/>
              <w:right w:val="nil"/>
            </w:tcBorders>
          </w:tcPr>
          <w:p w14:paraId="007606C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consolidate water licences</w:t>
            </w:r>
          </w:p>
        </w:tc>
        <w:tc>
          <w:tcPr>
            <w:tcW w:w="2361" w:type="dxa"/>
            <w:tcBorders>
              <w:top w:val="nil"/>
              <w:left w:val="nil"/>
              <w:bottom w:val="nil"/>
              <w:right w:val="nil"/>
            </w:tcBorders>
          </w:tcPr>
          <w:p w14:paraId="4AEF40E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$178.00</w:t>
            </w:r>
          </w:p>
        </w:tc>
      </w:tr>
      <w:tr w:rsidR="000A227A" w:rsidRPr="000A227A" w14:paraId="06764117" w14:textId="77777777" w:rsidTr="006D0045">
        <w:trPr>
          <w:cantSplit/>
        </w:trPr>
        <w:tc>
          <w:tcPr>
            <w:tcW w:w="449" w:type="dxa"/>
            <w:tcBorders>
              <w:top w:val="nil"/>
              <w:left w:val="nil"/>
              <w:bottom w:val="nil"/>
              <w:right w:val="nil"/>
            </w:tcBorders>
          </w:tcPr>
          <w:p w14:paraId="6D26790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21</w:t>
            </w:r>
          </w:p>
        </w:tc>
        <w:tc>
          <w:tcPr>
            <w:tcW w:w="5181" w:type="dxa"/>
            <w:tcBorders>
              <w:top w:val="nil"/>
              <w:left w:val="nil"/>
              <w:bottom w:val="nil"/>
              <w:right w:val="nil"/>
            </w:tcBorders>
          </w:tcPr>
          <w:p w14:paraId="77FDB0A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subdivide a water licence</w:t>
            </w:r>
          </w:p>
        </w:tc>
        <w:tc>
          <w:tcPr>
            <w:tcW w:w="2361" w:type="dxa"/>
            <w:tcBorders>
              <w:top w:val="nil"/>
              <w:left w:val="nil"/>
              <w:bottom w:val="nil"/>
              <w:right w:val="nil"/>
            </w:tcBorders>
          </w:tcPr>
          <w:p w14:paraId="5A6F9A1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$178.00</w:t>
            </w:r>
          </w:p>
        </w:tc>
      </w:tr>
      <w:tr w:rsidR="000A227A" w:rsidRPr="000A227A" w14:paraId="7A9A6E0D" w14:textId="77777777" w:rsidTr="006D0045">
        <w:trPr>
          <w:cantSplit/>
        </w:trPr>
        <w:tc>
          <w:tcPr>
            <w:tcW w:w="449" w:type="dxa"/>
            <w:tcBorders>
              <w:top w:val="nil"/>
              <w:left w:val="nil"/>
              <w:bottom w:val="nil"/>
              <w:right w:val="nil"/>
            </w:tcBorders>
          </w:tcPr>
          <w:p w14:paraId="01ABCAB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w:t>
            </w:r>
          </w:p>
        </w:tc>
        <w:tc>
          <w:tcPr>
            <w:tcW w:w="5181" w:type="dxa"/>
            <w:tcBorders>
              <w:top w:val="nil"/>
              <w:left w:val="nil"/>
              <w:bottom w:val="nil"/>
              <w:right w:val="nil"/>
            </w:tcBorders>
          </w:tcPr>
          <w:p w14:paraId="368C097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alter details on the register</w:t>
            </w:r>
          </w:p>
        </w:tc>
        <w:tc>
          <w:tcPr>
            <w:tcW w:w="2361" w:type="dxa"/>
            <w:tcBorders>
              <w:top w:val="nil"/>
              <w:left w:val="nil"/>
              <w:bottom w:val="nil"/>
              <w:right w:val="nil"/>
            </w:tcBorders>
          </w:tcPr>
          <w:p w14:paraId="355435A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303D8121" w14:textId="77777777" w:rsidTr="006D0045">
        <w:trPr>
          <w:cantSplit/>
        </w:trPr>
        <w:tc>
          <w:tcPr>
            <w:tcW w:w="449" w:type="dxa"/>
            <w:tcBorders>
              <w:top w:val="nil"/>
              <w:left w:val="nil"/>
              <w:bottom w:val="nil"/>
              <w:right w:val="nil"/>
            </w:tcBorders>
          </w:tcPr>
          <w:p w14:paraId="117CDFA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w:t>
            </w:r>
          </w:p>
        </w:tc>
        <w:tc>
          <w:tcPr>
            <w:tcW w:w="5181" w:type="dxa"/>
            <w:tcBorders>
              <w:top w:val="nil"/>
              <w:left w:val="nil"/>
              <w:bottom w:val="nil"/>
              <w:right w:val="nil"/>
            </w:tcBorders>
          </w:tcPr>
          <w:p w14:paraId="7E9C2DE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joint ownership of a water licence</w:t>
            </w:r>
          </w:p>
        </w:tc>
        <w:tc>
          <w:tcPr>
            <w:tcW w:w="2361" w:type="dxa"/>
            <w:tcBorders>
              <w:top w:val="nil"/>
              <w:left w:val="nil"/>
              <w:bottom w:val="nil"/>
              <w:right w:val="nil"/>
            </w:tcBorders>
          </w:tcPr>
          <w:p w14:paraId="4898FD6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6D4F1846" w14:textId="77777777" w:rsidTr="006D0045">
        <w:trPr>
          <w:cantSplit/>
        </w:trPr>
        <w:tc>
          <w:tcPr>
            <w:tcW w:w="449" w:type="dxa"/>
            <w:tcBorders>
              <w:top w:val="nil"/>
              <w:left w:val="nil"/>
              <w:bottom w:val="nil"/>
              <w:right w:val="nil"/>
            </w:tcBorders>
          </w:tcPr>
          <w:p w14:paraId="428F916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24</w:t>
            </w:r>
          </w:p>
        </w:tc>
        <w:tc>
          <w:tcPr>
            <w:tcW w:w="5181" w:type="dxa"/>
            <w:tcBorders>
              <w:top w:val="nil"/>
              <w:left w:val="nil"/>
              <w:bottom w:val="nil"/>
              <w:right w:val="nil"/>
            </w:tcBorders>
          </w:tcPr>
          <w:p w14:paraId="18C8E72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changes in a tenancy arrangement</w:t>
            </w:r>
          </w:p>
        </w:tc>
        <w:tc>
          <w:tcPr>
            <w:tcW w:w="2361" w:type="dxa"/>
            <w:tcBorders>
              <w:top w:val="nil"/>
              <w:left w:val="nil"/>
              <w:bottom w:val="nil"/>
              <w:right w:val="nil"/>
            </w:tcBorders>
          </w:tcPr>
          <w:p w14:paraId="6E59278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2E3ABFF6" w14:textId="77777777" w:rsidTr="006D0045">
        <w:trPr>
          <w:cantSplit/>
        </w:trPr>
        <w:tc>
          <w:tcPr>
            <w:tcW w:w="449" w:type="dxa"/>
            <w:tcBorders>
              <w:top w:val="nil"/>
              <w:left w:val="nil"/>
              <w:bottom w:val="nil"/>
              <w:right w:val="nil"/>
            </w:tcBorders>
          </w:tcPr>
          <w:p w14:paraId="0E631D5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25</w:t>
            </w:r>
          </w:p>
        </w:tc>
        <w:tc>
          <w:tcPr>
            <w:tcW w:w="5181" w:type="dxa"/>
            <w:tcBorders>
              <w:top w:val="nil"/>
              <w:left w:val="nil"/>
              <w:bottom w:val="nil"/>
              <w:right w:val="nil"/>
            </w:tcBorders>
          </w:tcPr>
          <w:p w14:paraId="0B6A038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relating to devolution of a water licence</w:t>
            </w:r>
          </w:p>
        </w:tc>
        <w:tc>
          <w:tcPr>
            <w:tcW w:w="2361" w:type="dxa"/>
            <w:tcBorders>
              <w:top w:val="nil"/>
              <w:left w:val="nil"/>
              <w:bottom w:val="nil"/>
              <w:right w:val="nil"/>
            </w:tcBorders>
          </w:tcPr>
          <w:p w14:paraId="7D151E5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672AC6F7" w14:textId="77777777" w:rsidTr="006D0045">
        <w:trPr>
          <w:cantSplit/>
        </w:trPr>
        <w:tc>
          <w:tcPr>
            <w:tcW w:w="449" w:type="dxa"/>
            <w:tcBorders>
              <w:top w:val="nil"/>
              <w:left w:val="nil"/>
              <w:bottom w:val="nil"/>
              <w:right w:val="nil"/>
            </w:tcBorders>
          </w:tcPr>
          <w:p w14:paraId="1EE302A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26</w:t>
            </w:r>
          </w:p>
        </w:tc>
        <w:tc>
          <w:tcPr>
            <w:tcW w:w="5181" w:type="dxa"/>
            <w:tcBorders>
              <w:top w:val="nil"/>
              <w:left w:val="nil"/>
              <w:bottom w:val="nil"/>
              <w:right w:val="nil"/>
            </w:tcBorders>
          </w:tcPr>
          <w:p w14:paraId="05EA9D8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record trustee in bankruptcy</w:t>
            </w:r>
          </w:p>
        </w:tc>
        <w:tc>
          <w:tcPr>
            <w:tcW w:w="2361" w:type="dxa"/>
            <w:tcBorders>
              <w:top w:val="nil"/>
              <w:left w:val="nil"/>
              <w:bottom w:val="nil"/>
              <w:right w:val="nil"/>
            </w:tcBorders>
          </w:tcPr>
          <w:p w14:paraId="14AA5FD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7DED94E5" w14:textId="77777777" w:rsidTr="006D0045">
        <w:trPr>
          <w:cantSplit/>
        </w:trPr>
        <w:tc>
          <w:tcPr>
            <w:tcW w:w="449" w:type="dxa"/>
            <w:tcBorders>
              <w:top w:val="nil"/>
              <w:left w:val="nil"/>
              <w:bottom w:val="nil"/>
              <w:right w:val="nil"/>
            </w:tcBorders>
          </w:tcPr>
          <w:p w14:paraId="6F1FDD1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w:t>
            </w:r>
          </w:p>
        </w:tc>
        <w:tc>
          <w:tcPr>
            <w:tcW w:w="5181" w:type="dxa"/>
            <w:tcBorders>
              <w:top w:val="nil"/>
              <w:left w:val="nil"/>
              <w:bottom w:val="nil"/>
              <w:right w:val="nil"/>
            </w:tcBorders>
          </w:tcPr>
          <w:p w14:paraId="3472137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record administrator of a body corporate</w:t>
            </w:r>
          </w:p>
        </w:tc>
        <w:tc>
          <w:tcPr>
            <w:tcW w:w="2361" w:type="dxa"/>
            <w:tcBorders>
              <w:top w:val="nil"/>
              <w:left w:val="nil"/>
              <w:bottom w:val="nil"/>
              <w:right w:val="nil"/>
            </w:tcBorders>
          </w:tcPr>
          <w:p w14:paraId="1760F6E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7CF86847" w14:textId="77777777" w:rsidTr="006D0045">
        <w:trPr>
          <w:cantSplit/>
        </w:trPr>
        <w:tc>
          <w:tcPr>
            <w:tcW w:w="449" w:type="dxa"/>
            <w:tcBorders>
              <w:top w:val="nil"/>
              <w:left w:val="nil"/>
              <w:bottom w:val="nil"/>
              <w:right w:val="nil"/>
            </w:tcBorders>
          </w:tcPr>
          <w:p w14:paraId="1E761B3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28</w:t>
            </w:r>
          </w:p>
        </w:tc>
        <w:tc>
          <w:tcPr>
            <w:tcW w:w="5181" w:type="dxa"/>
            <w:tcBorders>
              <w:top w:val="nil"/>
              <w:left w:val="nil"/>
              <w:bottom w:val="nil"/>
              <w:right w:val="nil"/>
            </w:tcBorders>
          </w:tcPr>
          <w:p w14:paraId="33FFCB5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to vary a water allocation</w:t>
            </w:r>
          </w:p>
        </w:tc>
        <w:tc>
          <w:tcPr>
            <w:tcW w:w="2361" w:type="dxa"/>
            <w:tcBorders>
              <w:top w:val="nil"/>
              <w:left w:val="nil"/>
              <w:bottom w:val="nil"/>
              <w:right w:val="nil"/>
            </w:tcBorders>
          </w:tcPr>
          <w:p w14:paraId="77290D8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752843F0" w14:textId="77777777" w:rsidTr="006D0045">
        <w:trPr>
          <w:cantSplit/>
        </w:trPr>
        <w:tc>
          <w:tcPr>
            <w:tcW w:w="449" w:type="dxa"/>
            <w:tcBorders>
              <w:top w:val="nil"/>
              <w:left w:val="nil"/>
              <w:bottom w:val="nil"/>
              <w:right w:val="nil"/>
            </w:tcBorders>
          </w:tcPr>
          <w:p w14:paraId="60C5583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29</w:t>
            </w:r>
          </w:p>
        </w:tc>
        <w:tc>
          <w:tcPr>
            <w:tcW w:w="5181" w:type="dxa"/>
            <w:tcBorders>
              <w:top w:val="nil"/>
              <w:left w:val="nil"/>
              <w:bottom w:val="nil"/>
              <w:right w:val="nil"/>
            </w:tcBorders>
          </w:tcPr>
          <w:p w14:paraId="0DD6098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registration of a security interest</w:t>
            </w:r>
          </w:p>
        </w:tc>
        <w:tc>
          <w:tcPr>
            <w:tcW w:w="2361" w:type="dxa"/>
            <w:tcBorders>
              <w:top w:val="nil"/>
              <w:left w:val="nil"/>
              <w:bottom w:val="nil"/>
              <w:right w:val="nil"/>
            </w:tcBorders>
          </w:tcPr>
          <w:p w14:paraId="673847D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$87.00</w:t>
            </w:r>
          </w:p>
        </w:tc>
      </w:tr>
      <w:tr w:rsidR="000A227A" w:rsidRPr="000A227A" w14:paraId="1FE026EE" w14:textId="77777777" w:rsidTr="006D0045">
        <w:trPr>
          <w:cantSplit/>
        </w:trPr>
        <w:tc>
          <w:tcPr>
            <w:tcW w:w="449" w:type="dxa"/>
            <w:tcBorders>
              <w:top w:val="nil"/>
              <w:left w:val="nil"/>
              <w:bottom w:val="nil"/>
              <w:right w:val="nil"/>
            </w:tcBorders>
          </w:tcPr>
          <w:p w14:paraId="24C349A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30</w:t>
            </w:r>
          </w:p>
        </w:tc>
        <w:tc>
          <w:tcPr>
            <w:tcW w:w="5181" w:type="dxa"/>
            <w:tcBorders>
              <w:top w:val="nil"/>
              <w:left w:val="nil"/>
              <w:bottom w:val="nil"/>
              <w:right w:val="nil"/>
            </w:tcBorders>
          </w:tcPr>
          <w:p w14:paraId="72EE0C2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discharge of a registered security interest</w:t>
            </w:r>
          </w:p>
        </w:tc>
        <w:tc>
          <w:tcPr>
            <w:tcW w:w="2361" w:type="dxa"/>
            <w:tcBorders>
              <w:top w:val="nil"/>
              <w:left w:val="nil"/>
              <w:bottom w:val="nil"/>
              <w:right w:val="nil"/>
            </w:tcBorders>
          </w:tcPr>
          <w:p w14:paraId="3154DE4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$87.00</w:t>
            </w:r>
          </w:p>
        </w:tc>
      </w:tr>
      <w:tr w:rsidR="000A227A" w:rsidRPr="000A227A" w14:paraId="6D8F780F" w14:textId="77777777" w:rsidTr="006D0045">
        <w:trPr>
          <w:cantSplit/>
        </w:trPr>
        <w:tc>
          <w:tcPr>
            <w:tcW w:w="449" w:type="dxa"/>
            <w:tcBorders>
              <w:top w:val="nil"/>
              <w:left w:val="nil"/>
              <w:bottom w:val="nil"/>
              <w:right w:val="nil"/>
            </w:tcBorders>
          </w:tcPr>
          <w:p w14:paraId="754249D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31</w:t>
            </w:r>
          </w:p>
        </w:tc>
        <w:tc>
          <w:tcPr>
            <w:tcW w:w="5181" w:type="dxa"/>
            <w:tcBorders>
              <w:top w:val="nil"/>
              <w:left w:val="nil"/>
              <w:bottom w:val="nil"/>
              <w:right w:val="nil"/>
            </w:tcBorders>
          </w:tcPr>
          <w:p w14:paraId="0B17544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registration of a caveat</w:t>
            </w:r>
          </w:p>
        </w:tc>
        <w:tc>
          <w:tcPr>
            <w:tcW w:w="2361" w:type="dxa"/>
            <w:tcBorders>
              <w:top w:val="nil"/>
              <w:left w:val="nil"/>
              <w:bottom w:val="nil"/>
              <w:right w:val="nil"/>
            </w:tcBorders>
          </w:tcPr>
          <w:p w14:paraId="190846C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$87.00</w:t>
            </w:r>
          </w:p>
        </w:tc>
      </w:tr>
      <w:tr w:rsidR="000A227A" w:rsidRPr="000A227A" w14:paraId="00080937" w14:textId="77777777" w:rsidTr="006D0045">
        <w:trPr>
          <w:cantSplit/>
        </w:trPr>
        <w:tc>
          <w:tcPr>
            <w:tcW w:w="449" w:type="dxa"/>
            <w:tcBorders>
              <w:top w:val="nil"/>
              <w:left w:val="nil"/>
              <w:bottom w:val="nil"/>
              <w:right w:val="nil"/>
            </w:tcBorders>
          </w:tcPr>
          <w:p w14:paraId="33FDD3C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32</w:t>
            </w:r>
          </w:p>
        </w:tc>
        <w:tc>
          <w:tcPr>
            <w:tcW w:w="5181" w:type="dxa"/>
            <w:tcBorders>
              <w:top w:val="nil"/>
              <w:left w:val="nil"/>
              <w:bottom w:val="nil"/>
              <w:right w:val="nil"/>
            </w:tcBorders>
          </w:tcPr>
          <w:p w14:paraId="2BB17A2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extension of a security interest</w:t>
            </w:r>
          </w:p>
        </w:tc>
        <w:tc>
          <w:tcPr>
            <w:tcW w:w="2361" w:type="dxa"/>
            <w:tcBorders>
              <w:top w:val="nil"/>
              <w:left w:val="nil"/>
              <w:bottom w:val="nil"/>
              <w:right w:val="nil"/>
            </w:tcBorders>
          </w:tcPr>
          <w:p w14:paraId="52A7878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$68.00</w:t>
            </w:r>
          </w:p>
        </w:tc>
      </w:tr>
      <w:tr w:rsidR="000A227A" w:rsidRPr="000A227A" w14:paraId="43C02FB9" w14:textId="77777777" w:rsidTr="006D0045">
        <w:trPr>
          <w:cantSplit/>
        </w:trPr>
        <w:tc>
          <w:tcPr>
            <w:tcW w:w="449" w:type="dxa"/>
            <w:tcBorders>
              <w:top w:val="nil"/>
              <w:left w:val="nil"/>
              <w:bottom w:val="nil"/>
              <w:right w:val="nil"/>
            </w:tcBorders>
          </w:tcPr>
          <w:p w14:paraId="4F56200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33</w:t>
            </w:r>
          </w:p>
        </w:tc>
        <w:tc>
          <w:tcPr>
            <w:tcW w:w="5181" w:type="dxa"/>
            <w:tcBorders>
              <w:top w:val="nil"/>
              <w:left w:val="nil"/>
              <w:bottom w:val="nil"/>
              <w:right w:val="nil"/>
            </w:tcBorders>
          </w:tcPr>
          <w:p w14:paraId="36187ED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evidence of a transaction</w:t>
            </w:r>
          </w:p>
        </w:tc>
        <w:tc>
          <w:tcPr>
            <w:tcW w:w="2361" w:type="dxa"/>
            <w:tcBorders>
              <w:top w:val="nil"/>
              <w:left w:val="nil"/>
              <w:bottom w:val="nil"/>
              <w:right w:val="nil"/>
            </w:tcBorders>
          </w:tcPr>
          <w:p w14:paraId="64C7101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$12.10</w:t>
            </w:r>
          </w:p>
        </w:tc>
      </w:tr>
      <w:tr w:rsidR="000A227A" w:rsidRPr="000A227A" w14:paraId="3BB558F8" w14:textId="77777777" w:rsidTr="006D0045">
        <w:trPr>
          <w:cantSplit/>
        </w:trPr>
        <w:tc>
          <w:tcPr>
            <w:tcW w:w="449" w:type="dxa"/>
            <w:tcBorders>
              <w:top w:val="nil"/>
              <w:left w:val="nil"/>
              <w:bottom w:val="nil"/>
              <w:right w:val="nil"/>
            </w:tcBorders>
          </w:tcPr>
          <w:p w14:paraId="3EF393F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34</w:t>
            </w:r>
          </w:p>
        </w:tc>
        <w:tc>
          <w:tcPr>
            <w:tcW w:w="5181" w:type="dxa"/>
            <w:tcBorders>
              <w:top w:val="nil"/>
              <w:left w:val="nil"/>
              <w:bottom w:val="nil"/>
              <w:right w:val="nil"/>
            </w:tcBorders>
          </w:tcPr>
          <w:p w14:paraId="21812B3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provision of information on the register of a restricted class</w:t>
            </w:r>
          </w:p>
        </w:tc>
        <w:tc>
          <w:tcPr>
            <w:tcW w:w="2361" w:type="dxa"/>
            <w:tcBorders>
              <w:top w:val="nil"/>
              <w:left w:val="nil"/>
              <w:bottom w:val="nil"/>
              <w:right w:val="nil"/>
            </w:tcBorders>
          </w:tcPr>
          <w:p w14:paraId="736318A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$12.60</w:t>
            </w:r>
          </w:p>
        </w:tc>
      </w:tr>
    </w:tbl>
    <w:p w14:paraId="3722F2A4"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52C36188"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Regulation 38 of the </w:t>
      </w:r>
      <w:hyperlink r:id="rId164" w:history="1">
        <w:r w:rsidRPr="000A227A">
          <w:rPr>
            <w:rFonts w:ascii="Times New Roman" w:eastAsia="Times New Roman" w:hAnsi="Times New Roman"/>
            <w:i/>
            <w:iCs/>
            <w:color w:val="000000"/>
            <w:sz w:val="20"/>
            <w:szCs w:val="20"/>
            <w:lang w:eastAsia="en-AU"/>
          </w:rPr>
          <w:t>Landscape South Australia (General) Regulations 2020</w:t>
        </w:r>
      </w:hyperlink>
      <w:r w:rsidRPr="000A227A">
        <w:rPr>
          <w:rFonts w:ascii="Times New Roman" w:eastAsia="Times New Roman" w:hAnsi="Times New Roman"/>
          <w:color w:val="000000"/>
          <w:sz w:val="20"/>
          <w:szCs w:val="20"/>
          <w:lang w:eastAsia="en-AU"/>
        </w:rPr>
        <w:t xml:space="preserve"> sets out certain applications that are exempt from fees specified in this clause.</w:t>
      </w:r>
    </w:p>
    <w:p w14:paraId="2C818416"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3—Tagged interstate water trades</w:t>
      </w:r>
    </w:p>
    <w:p w14:paraId="7FB5061F"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451"/>
        <w:gridCol w:w="5235"/>
        <w:gridCol w:w="2306"/>
      </w:tblGrid>
      <w:tr w:rsidR="000A227A" w:rsidRPr="000A227A" w14:paraId="7CBC4095" w14:textId="77777777" w:rsidTr="006D0045">
        <w:trPr>
          <w:cantSplit/>
        </w:trPr>
        <w:tc>
          <w:tcPr>
            <w:tcW w:w="451" w:type="dxa"/>
            <w:tcBorders>
              <w:top w:val="nil"/>
              <w:left w:val="nil"/>
              <w:bottom w:val="nil"/>
              <w:right w:val="nil"/>
            </w:tcBorders>
          </w:tcPr>
          <w:p w14:paraId="5EB8D41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5235" w:type="dxa"/>
            <w:tcBorders>
              <w:top w:val="nil"/>
              <w:left w:val="nil"/>
              <w:bottom w:val="nil"/>
              <w:right w:val="nil"/>
            </w:tcBorders>
          </w:tcPr>
          <w:p w14:paraId="73AC4CF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to register a transfer of a water allocation undertaken under an Interstate Water Entitlements Transfer Scheme (regulation 32(1) of </w:t>
            </w:r>
            <w:hyperlink r:id="rId165" w:history="1">
              <w:r w:rsidRPr="000A227A">
                <w:rPr>
                  <w:rFonts w:ascii="Times New Roman" w:eastAsia="Times New Roman" w:hAnsi="Times New Roman"/>
                  <w:i/>
                  <w:iCs/>
                  <w:color w:val="000000"/>
                  <w:sz w:val="20"/>
                  <w:szCs w:val="20"/>
                  <w:lang w:eastAsia="en-AU"/>
                </w:rPr>
                <w:t>Landscape South Australia (Water Management) Regulations 2020</w:t>
              </w:r>
            </w:hyperlink>
            <w:r w:rsidRPr="000A227A">
              <w:rPr>
                <w:rFonts w:ascii="Times New Roman" w:eastAsia="Times New Roman" w:hAnsi="Times New Roman"/>
                <w:color w:val="000000"/>
                <w:sz w:val="20"/>
                <w:szCs w:val="20"/>
                <w:lang w:eastAsia="en-AU"/>
              </w:rPr>
              <w:t>)</w:t>
            </w:r>
          </w:p>
        </w:tc>
        <w:tc>
          <w:tcPr>
            <w:tcW w:w="2306" w:type="dxa"/>
            <w:tcBorders>
              <w:top w:val="nil"/>
              <w:left w:val="nil"/>
              <w:bottom w:val="nil"/>
              <w:right w:val="nil"/>
            </w:tcBorders>
          </w:tcPr>
          <w:p w14:paraId="34109F4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$302.00</w:t>
            </w:r>
          </w:p>
        </w:tc>
      </w:tr>
    </w:tbl>
    <w:p w14:paraId="5D069EBF"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Made by the Minister for Climate, Environment and Water</w:t>
      </w:r>
    </w:p>
    <w:p w14:paraId="6204E0B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On 4 May 2023</w:t>
      </w:r>
    </w:p>
    <w:p w14:paraId="702E0327" w14:textId="77777777" w:rsidR="000A227A" w:rsidRPr="000A227A" w:rsidRDefault="000A227A" w:rsidP="000A227A">
      <w:pPr>
        <w:pBdr>
          <w:bottom w:val="single" w:sz="4" w:space="1" w:color="auto"/>
        </w:pBdr>
        <w:spacing w:after="0" w:line="52" w:lineRule="exact"/>
        <w:jc w:val="center"/>
        <w:rPr>
          <w:rFonts w:asciiTheme="minorHAnsi" w:eastAsiaTheme="minorHAnsi" w:hAnsiTheme="minorHAnsi" w:cstheme="minorBidi"/>
        </w:rPr>
      </w:pPr>
    </w:p>
    <w:p w14:paraId="303BE93A" w14:textId="77777777" w:rsidR="000A227A" w:rsidRPr="000A227A" w:rsidRDefault="000A227A" w:rsidP="000A227A">
      <w:pPr>
        <w:pBdr>
          <w:top w:val="single" w:sz="4" w:space="1" w:color="auto"/>
        </w:pBdr>
        <w:spacing w:before="34" w:after="0" w:line="14" w:lineRule="exact"/>
        <w:jc w:val="center"/>
        <w:rPr>
          <w:rFonts w:asciiTheme="minorHAnsi" w:eastAsiaTheme="minorHAnsi" w:hAnsiTheme="minorHAnsi" w:cstheme="minorBidi"/>
        </w:rPr>
      </w:pPr>
    </w:p>
    <w:p w14:paraId="7749C61F" w14:textId="4D7430CD" w:rsidR="000A227A" w:rsidRDefault="000A227A">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F954266" w14:textId="77777777" w:rsidR="000A227A" w:rsidRPr="000A227A" w:rsidRDefault="000A227A" w:rsidP="00A06D0A">
      <w:pPr>
        <w:pStyle w:val="Heading2"/>
      </w:pPr>
      <w:bookmarkStart w:id="105" w:name="_Toc135312411"/>
      <w:r w:rsidRPr="000A227A">
        <w:t>Liquor Licensing Act 1997</w:t>
      </w:r>
      <w:bookmarkEnd w:id="105"/>
    </w:p>
    <w:p w14:paraId="1C2135EC"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411E63BE"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Liquor Licensing (Fees) Notice 2023</w:t>
      </w:r>
    </w:p>
    <w:p w14:paraId="45E55507"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r w:rsidRPr="000A227A">
        <w:rPr>
          <w:rFonts w:ascii="Times New Roman" w:eastAsia="Times New Roman" w:hAnsi="Times New Roman"/>
          <w:i/>
          <w:iCs/>
          <w:color w:val="000000"/>
          <w:sz w:val="24"/>
          <w:szCs w:val="24"/>
          <w:lang w:eastAsia="en-AU"/>
        </w:rPr>
        <w:t>Liquor Licensing Act 1997</w:t>
      </w:r>
    </w:p>
    <w:p w14:paraId="09FBC1B1"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1A42561B"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hyperlink r:id="rId166" w:history="1">
        <w:r w:rsidRPr="000A227A">
          <w:rPr>
            <w:rFonts w:ascii="Times New Roman" w:eastAsia="Times New Roman" w:hAnsi="Times New Roman"/>
            <w:i/>
            <w:iCs/>
            <w:color w:val="000000"/>
            <w:sz w:val="23"/>
            <w:szCs w:val="23"/>
            <w:lang w:eastAsia="en-AU"/>
          </w:rPr>
          <w:t>Liquor Licensing (Fees) Notice 202</w:t>
        </w:r>
      </w:hyperlink>
      <w:r w:rsidRPr="000A227A">
        <w:rPr>
          <w:rFonts w:ascii="Times New Roman" w:eastAsia="Times New Roman" w:hAnsi="Times New Roman"/>
          <w:i/>
          <w:iCs/>
          <w:color w:val="000000"/>
          <w:sz w:val="23"/>
          <w:szCs w:val="23"/>
          <w:lang w:eastAsia="en-AU"/>
        </w:rPr>
        <w:t>3</w:t>
      </w:r>
      <w:r w:rsidRPr="000A227A">
        <w:rPr>
          <w:rFonts w:ascii="Times New Roman" w:eastAsia="Times New Roman" w:hAnsi="Times New Roman"/>
          <w:color w:val="000000"/>
          <w:sz w:val="23"/>
          <w:szCs w:val="23"/>
          <w:lang w:eastAsia="en-AU"/>
        </w:rPr>
        <w:t>.</w:t>
      </w:r>
    </w:p>
    <w:p w14:paraId="7DEE0320"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2EFAE11B"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67"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699A93A9"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6A1FA5D7"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5B2A1513"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78777049" w14:textId="77777777" w:rsidR="000A227A" w:rsidRPr="000A227A" w:rsidRDefault="000A227A" w:rsidP="000A227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(1)</w:t>
      </w:r>
      <w:r w:rsidRPr="000A227A">
        <w:rPr>
          <w:rFonts w:ascii="Times New Roman" w:eastAsia="Times New Roman" w:hAnsi="Times New Roman"/>
          <w:color w:val="000000"/>
          <w:sz w:val="23"/>
          <w:szCs w:val="23"/>
          <w:lang w:eastAsia="en-AU"/>
        </w:rPr>
        <w:tab/>
        <w:t>In this notice, unless the contrary intention appears—</w:t>
      </w:r>
    </w:p>
    <w:p w14:paraId="191BA06D"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68" w:history="1">
        <w:r w:rsidRPr="000A227A">
          <w:rPr>
            <w:rFonts w:ascii="Times New Roman" w:eastAsia="Times New Roman" w:hAnsi="Times New Roman"/>
            <w:i/>
            <w:iCs/>
            <w:color w:val="000000"/>
            <w:sz w:val="23"/>
            <w:szCs w:val="23"/>
            <w:lang w:eastAsia="en-AU"/>
          </w:rPr>
          <w:t>Liquor Licensing Act 1997</w:t>
        </w:r>
      </w:hyperlink>
      <w:r w:rsidRPr="000A227A">
        <w:rPr>
          <w:rFonts w:ascii="Times New Roman" w:eastAsia="Times New Roman" w:hAnsi="Times New Roman"/>
          <w:color w:val="000000"/>
          <w:sz w:val="23"/>
          <w:szCs w:val="23"/>
          <w:lang w:eastAsia="en-AU"/>
        </w:rPr>
        <w:t>.</w:t>
      </w:r>
    </w:p>
    <w:p w14:paraId="53E62B78"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class 1 event</w:t>
      </w:r>
      <w:r w:rsidRPr="000A227A">
        <w:rPr>
          <w:rFonts w:ascii="Times New Roman" w:eastAsia="Times New Roman" w:hAnsi="Times New Roman"/>
          <w:color w:val="000000"/>
          <w:sz w:val="23"/>
          <w:szCs w:val="23"/>
          <w:lang w:eastAsia="en-AU"/>
        </w:rPr>
        <w:t xml:space="preserve">—an event authorised under a </w:t>
      </w:r>
      <w:proofErr w:type="gramStart"/>
      <w:r w:rsidRPr="000A227A">
        <w:rPr>
          <w:rFonts w:ascii="Times New Roman" w:eastAsia="Times New Roman" w:hAnsi="Times New Roman"/>
          <w:color w:val="000000"/>
          <w:sz w:val="23"/>
          <w:szCs w:val="23"/>
          <w:lang w:eastAsia="en-AU"/>
        </w:rPr>
        <w:t>short term</w:t>
      </w:r>
      <w:proofErr w:type="gramEnd"/>
      <w:r w:rsidRPr="000A227A">
        <w:rPr>
          <w:rFonts w:ascii="Times New Roman" w:eastAsia="Times New Roman" w:hAnsi="Times New Roman"/>
          <w:color w:val="000000"/>
          <w:sz w:val="23"/>
          <w:szCs w:val="23"/>
          <w:lang w:eastAsia="en-AU"/>
        </w:rPr>
        <w:t xml:space="preserve"> licence is a class 1 event if—</w:t>
      </w:r>
    </w:p>
    <w:p w14:paraId="401E8B70"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(a)</w:t>
      </w:r>
      <w:r w:rsidRPr="000A227A">
        <w:rPr>
          <w:rFonts w:ascii="Times New Roman" w:eastAsia="Times New Roman" w:hAnsi="Times New Roman"/>
          <w:color w:val="000000"/>
          <w:sz w:val="23"/>
          <w:szCs w:val="23"/>
          <w:lang w:eastAsia="en-AU"/>
        </w:rPr>
        <w:tab/>
        <w:t xml:space="preserve">the maximum capacity of the licensed premises authorised under the licence for the event is </w:t>
      </w:r>
      <w:proofErr w:type="gramStart"/>
      <w:r w:rsidRPr="000A227A">
        <w:rPr>
          <w:rFonts w:ascii="Times New Roman" w:eastAsia="Times New Roman" w:hAnsi="Times New Roman"/>
          <w:color w:val="000000"/>
          <w:sz w:val="23"/>
          <w:szCs w:val="23"/>
          <w:lang w:eastAsia="en-AU"/>
        </w:rPr>
        <w:t>a number of</w:t>
      </w:r>
      <w:proofErr w:type="gramEnd"/>
      <w:r w:rsidRPr="000A227A">
        <w:rPr>
          <w:rFonts w:ascii="Times New Roman" w:eastAsia="Times New Roman" w:hAnsi="Times New Roman"/>
          <w:color w:val="000000"/>
          <w:sz w:val="23"/>
          <w:szCs w:val="23"/>
          <w:lang w:eastAsia="en-AU"/>
        </w:rPr>
        <w:t xml:space="preserve"> persons not exceeding 200 persons at any one time; and</w:t>
      </w:r>
    </w:p>
    <w:p w14:paraId="6ED8104A"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(b)</w:t>
      </w:r>
      <w:r w:rsidRPr="000A227A">
        <w:rPr>
          <w:rFonts w:ascii="Times New Roman" w:eastAsia="Times New Roman" w:hAnsi="Times New Roman"/>
          <w:color w:val="000000"/>
          <w:sz w:val="23"/>
          <w:szCs w:val="23"/>
          <w:lang w:eastAsia="en-AU"/>
        </w:rPr>
        <w:tab/>
        <w:t>the sale or supply of liquor past 12 midnight is not authorised under the licence for the event; and</w:t>
      </w:r>
    </w:p>
    <w:p w14:paraId="71F5E775"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(c)</w:t>
      </w:r>
      <w:r w:rsidRPr="000A227A">
        <w:rPr>
          <w:rFonts w:ascii="Times New Roman" w:eastAsia="Times New Roman" w:hAnsi="Times New Roman"/>
          <w:color w:val="000000"/>
          <w:sz w:val="23"/>
          <w:szCs w:val="23"/>
          <w:lang w:eastAsia="en-AU"/>
        </w:rPr>
        <w:tab/>
        <w:t>the event is to last 1 day or less; and</w:t>
      </w:r>
    </w:p>
    <w:p w14:paraId="01BD6806"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(d)</w:t>
      </w:r>
      <w:r w:rsidRPr="000A227A">
        <w:rPr>
          <w:rFonts w:ascii="Times New Roman" w:eastAsia="Times New Roman" w:hAnsi="Times New Roman"/>
          <w:color w:val="000000"/>
          <w:sz w:val="23"/>
          <w:szCs w:val="23"/>
          <w:lang w:eastAsia="en-AU"/>
        </w:rPr>
        <w:tab/>
        <w:t xml:space="preserve">no part of the licensed premises or area adjacent to the licensed premises is used for the purpose of providing prescribed </w:t>
      </w:r>
      <w:proofErr w:type="gramStart"/>
      <w:r w:rsidRPr="000A227A">
        <w:rPr>
          <w:rFonts w:ascii="Times New Roman" w:eastAsia="Times New Roman" w:hAnsi="Times New Roman"/>
          <w:color w:val="000000"/>
          <w:sz w:val="23"/>
          <w:szCs w:val="23"/>
          <w:lang w:eastAsia="en-AU"/>
        </w:rPr>
        <w:t>entertainment;</w:t>
      </w:r>
      <w:proofErr w:type="gramEnd"/>
    </w:p>
    <w:p w14:paraId="5A4C4CAD"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class 2 event</w:t>
      </w:r>
      <w:r w:rsidRPr="000A227A">
        <w:rPr>
          <w:rFonts w:ascii="Times New Roman" w:eastAsia="Times New Roman" w:hAnsi="Times New Roman"/>
          <w:color w:val="000000"/>
          <w:sz w:val="23"/>
          <w:szCs w:val="23"/>
          <w:lang w:eastAsia="en-AU"/>
        </w:rPr>
        <w:t xml:space="preserve">—an event authorised under a </w:t>
      </w:r>
      <w:proofErr w:type="gramStart"/>
      <w:r w:rsidRPr="000A227A">
        <w:rPr>
          <w:rFonts w:ascii="Times New Roman" w:eastAsia="Times New Roman" w:hAnsi="Times New Roman"/>
          <w:color w:val="000000"/>
          <w:sz w:val="23"/>
          <w:szCs w:val="23"/>
          <w:lang w:eastAsia="en-AU"/>
        </w:rPr>
        <w:t>short term</w:t>
      </w:r>
      <w:proofErr w:type="gramEnd"/>
      <w:r w:rsidRPr="000A227A">
        <w:rPr>
          <w:rFonts w:ascii="Times New Roman" w:eastAsia="Times New Roman" w:hAnsi="Times New Roman"/>
          <w:color w:val="000000"/>
          <w:sz w:val="23"/>
          <w:szCs w:val="23"/>
          <w:lang w:eastAsia="en-AU"/>
        </w:rPr>
        <w:t xml:space="preserve"> licence is a class 2 event—</w:t>
      </w:r>
    </w:p>
    <w:p w14:paraId="3C265FEB"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(a)</w:t>
      </w:r>
      <w:r w:rsidRPr="000A227A">
        <w:rPr>
          <w:rFonts w:ascii="Times New Roman" w:eastAsia="Times New Roman" w:hAnsi="Times New Roman"/>
          <w:color w:val="000000"/>
          <w:sz w:val="23"/>
          <w:szCs w:val="23"/>
          <w:lang w:eastAsia="en-AU"/>
        </w:rPr>
        <w:tab/>
        <w:t>if—</w:t>
      </w:r>
    </w:p>
    <w:p w14:paraId="273A8766" w14:textId="77777777" w:rsidR="000A227A" w:rsidRPr="000A227A" w:rsidRDefault="000A227A" w:rsidP="000A227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w:t>
      </w:r>
      <w:proofErr w:type="spellStart"/>
      <w:r w:rsidRPr="000A227A">
        <w:rPr>
          <w:rFonts w:ascii="Times New Roman" w:eastAsia="Times New Roman" w:hAnsi="Times New Roman"/>
          <w:color w:val="000000"/>
          <w:sz w:val="23"/>
          <w:szCs w:val="23"/>
          <w:lang w:eastAsia="en-AU"/>
        </w:rPr>
        <w:t>i</w:t>
      </w:r>
      <w:proofErr w:type="spellEnd"/>
      <w:r w:rsidRPr="000A227A">
        <w:rPr>
          <w:rFonts w:ascii="Times New Roman" w:eastAsia="Times New Roman" w:hAnsi="Times New Roman"/>
          <w:color w:val="000000"/>
          <w:sz w:val="23"/>
          <w:szCs w:val="23"/>
          <w:lang w:eastAsia="en-AU"/>
        </w:rPr>
        <w:t>)</w:t>
      </w:r>
      <w:r w:rsidRPr="000A227A">
        <w:rPr>
          <w:rFonts w:ascii="Times New Roman" w:eastAsia="Times New Roman" w:hAnsi="Times New Roman"/>
          <w:color w:val="000000"/>
          <w:sz w:val="23"/>
          <w:szCs w:val="23"/>
          <w:lang w:eastAsia="en-AU"/>
        </w:rPr>
        <w:tab/>
        <w:t xml:space="preserve">the maximum capacity of the licensed premises authorised under the licence for the event is </w:t>
      </w:r>
      <w:proofErr w:type="gramStart"/>
      <w:r w:rsidRPr="000A227A">
        <w:rPr>
          <w:rFonts w:ascii="Times New Roman" w:eastAsia="Times New Roman" w:hAnsi="Times New Roman"/>
          <w:color w:val="000000"/>
          <w:sz w:val="23"/>
          <w:szCs w:val="23"/>
          <w:lang w:eastAsia="en-AU"/>
        </w:rPr>
        <w:t>a number of</w:t>
      </w:r>
      <w:proofErr w:type="gramEnd"/>
      <w:r w:rsidRPr="000A227A">
        <w:rPr>
          <w:rFonts w:ascii="Times New Roman" w:eastAsia="Times New Roman" w:hAnsi="Times New Roman"/>
          <w:color w:val="000000"/>
          <w:sz w:val="23"/>
          <w:szCs w:val="23"/>
          <w:lang w:eastAsia="en-AU"/>
        </w:rPr>
        <w:t xml:space="preserve"> persons not exceeding 1 200 persons at any one time; and</w:t>
      </w:r>
    </w:p>
    <w:p w14:paraId="0B692368" w14:textId="77777777" w:rsidR="000A227A" w:rsidRPr="000A227A" w:rsidRDefault="000A227A" w:rsidP="000A227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(ii)</w:t>
      </w:r>
      <w:r w:rsidRPr="000A227A">
        <w:rPr>
          <w:rFonts w:ascii="Times New Roman" w:eastAsia="Times New Roman" w:hAnsi="Times New Roman"/>
          <w:color w:val="000000"/>
          <w:sz w:val="23"/>
          <w:szCs w:val="23"/>
          <w:lang w:eastAsia="en-AU"/>
        </w:rPr>
        <w:tab/>
        <w:t>the sale or supply of liquor past 2 am is not authorised under the licence for the event; and</w:t>
      </w:r>
    </w:p>
    <w:p w14:paraId="5B800DF8" w14:textId="77777777" w:rsidR="000A227A" w:rsidRPr="000A227A" w:rsidRDefault="000A227A" w:rsidP="000A227A">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(iii)</w:t>
      </w:r>
      <w:r w:rsidRPr="000A227A">
        <w:rPr>
          <w:rFonts w:ascii="Times New Roman" w:eastAsia="Times New Roman" w:hAnsi="Times New Roman"/>
          <w:color w:val="000000"/>
          <w:sz w:val="23"/>
          <w:szCs w:val="23"/>
          <w:lang w:eastAsia="en-AU"/>
        </w:rPr>
        <w:tab/>
        <w:t>no part of the licensed premises or area adjacent to the licensed premises is used for the purpose of providing prescribed entertainment; or</w:t>
      </w:r>
    </w:p>
    <w:p w14:paraId="5AA4BDFB"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(b)</w:t>
      </w:r>
      <w:r w:rsidRPr="000A227A">
        <w:rPr>
          <w:rFonts w:ascii="Times New Roman" w:eastAsia="Times New Roman" w:hAnsi="Times New Roman"/>
          <w:color w:val="000000"/>
          <w:sz w:val="23"/>
          <w:szCs w:val="23"/>
          <w:lang w:eastAsia="en-AU"/>
        </w:rPr>
        <w:tab/>
        <w:t>if the conditions of the licence in respect of the event only authorise the sale of liquor by direct sales transactions (regardless of the authorised trading hours under the licence); or</w:t>
      </w:r>
    </w:p>
    <w:p w14:paraId="7D192CAF"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(c)</w:t>
      </w:r>
      <w:r w:rsidRPr="000A227A">
        <w:rPr>
          <w:rFonts w:ascii="Times New Roman" w:eastAsia="Times New Roman" w:hAnsi="Times New Roman"/>
          <w:color w:val="000000"/>
          <w:sz w:val="23"/>
          <w:szCs w:val="23"/>
          <w:lang w:eastAsia="en-AU"/>
        </w:rPr>
        <w:tab/>
        <w:t>if, in the opinion of the Commissioner, the nature of the event is such that the event should be regarded as a class 2 </w:t>
      </w:r>
      <w:proofErr w:type="gramStart"/>
      <w:r w:rsidRPr="000A227A">
        <w:rPr>
          <w:rFonts w:ascii="Times New Roman" w:eastAsia="Times New Roman" w:hAnsi="Times New Roman"/>
          <w:color w:val="000000"/>
          <w:sz w:val="23"/>
          <w:szCs w:val="23"/>
          <w:lang w:eastAsia="en-AU"/>
        </w:rPr>
        <w:t>event;</w:t>
      </w:r>
      <w:proofErr w:type="gramEnd"/>
    </w:p>
    <w:p w14:paraId="49D421FF"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class 3 event</w:t>
      </w:r>
      <w:r w:rsidRPr="000A227A">
        <w:rPr>
          <w:rFonts w:ascii="Times New Roman" w:eastAsia="Times New Roman" w:hAnsi="Times New Roman"/>
          <w:color w:val="000000"/>
          <w:sz w:val="23"/>
          <w:szCs w:val="23"/>
          <w:lang w:eastAsia="en-AU"/>
        </w:rPr>
        <w:t xml:space="preserve">—an event authorised under a </w:t>
      </w:r>
      <w:proofErr w:type="gramStart"/>
      <w:r w:rsidRPr="000A227A">
        <w:rPr>
          <w:rFonts w:ascii="Times New Roman" w:eastAsia="Times New Roman" w:hAnsi="Times New Roman"/>
          <w:color w:val="000000"/>
          <w:sz w:val="23"/>
          <w:szCs w:val="23"/>
          <w:lang w:eastAsia="en-AU"/>
        </w:rPr>
        <w:t>short term</w:t>
      </w:r>
      <w:proofErr w:type="gramEnd"/>
      <w:r w:rsidRPr="000A227A">
        <w:rPr>
          <w:rFonts w:ascii="Times New Roman" w:eastAsia="Times New Roman" w:hAnsi="Times New Roman"/>
          <w:color w:val="000000"/>
          <w:sz w:val="23"/>
          <w:szCs w:val="23"/>
          <w:lang w:eastAsia="en-AU"/>
        </w:rPr>
        <w:t xml:space="preserve"> licence is a class 3 event if—</w:t>
      </w:r>
    </w:p>
    <w:p w14:paraId="6A29072E"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(a)</w:t>
      </w:r>
      <w:r w:rsidRPr="000A227A">
        <w:rPr>
          <w:rFonts w:ascii="Times New Roman" w:eastAsia="Times New Roman" w:hAnsi="Times New Roman"/>
          <w:color w:val="000000"/>
          <w:sz w:val="23"/>
          <w:szCs w:val="23"/>
          <w:lang w:eastAsia="en-AU"/>
        </w:rPr>
        <w:tab/>
        <w:t xml:space="preserve">the maximum capacity of the licensed premises authorised under the licence for the event is a number of persons exceeding 1 200 persons at any one </w:t>
      </w:r>
      <w:proofErr w:type="gramStart"/>
      <w:r w:rsidRPr="000A227A">
        <w:rPr>
          <w:rFonts w:ascii="Times New Roman" w:eastAsia="Times New Roman" w:hAnsi="Times New Roman"/>
          <w:color w:val="000000"/>
          <w:sz w:val="23"/>
          <w:szCs w:val="23"/>
          <w:lang w:eastAsia="en-AU"/>
        </w:rPr>
        <w:t>time;</w:t>
      </w:r>
      <w:proofErr w:type="gramEnd"/>
      <w:r w:rsidRPr="000A227A">
        <w:rPr>
          <w:rFonts w:ascii="Times New Roman" w:eastAsia="Times New Roman" w:hAnsi="Times New Roman"/>
          <w:color w:val="000000"/>
          <w:sz w:val="23"/>
          <w:szCs w:val="23"/>
          <w:lang w:eastAsia="en-AU"/>
        </w:rPr>
        <w:t xml:space="preserve"> or</w:t>
      </w:r>
    </w:p>
    <w:p w14:paraId="43055DDB"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(b)</w:t>
      </w:r>
      <w:r w:rsidRPr="000A227A">
        <w:rPr>
          <w:rFonts w:ascii="Times New Roman" w:eastAsia="Times New Roman" w:hAnsi="Times New Roman"/>
          <w:color w:val="000000"/>
          <w:sz w:val="23"/>
          <w:szCs w:val="23"/>
          <w:lang w:eastAsia="en-AU"/>
        </w:rPr>
        <w:tab/>
        <w:t>the sale or supply of liquor past 2 am is authorised for the event; or</w:t>
      </w:r>
    </w:p>
    <w:p w14:paraId="3FEE74D9"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(c)</w:t>
      </w:r>
      <w:r w:rsidRPr="000A227A">
        <w:rPr>
          <w:rFonts w:ascii="Times New Roman" w:eastAsia="Times New Roman" w:hAnsi="Times New Roman"/>
          <w:color w:val="000000"/>
          <w:sz w:val="23"/>
          <w:szCs w:val="23"/>
          <w:lang w:eastAsia="en-AU"/>
        </w:rPr>
        <w:tab/>
        <w:t>a part of the licensed premises or area adjacent to the licensed premises is used for the purpose of providing prescribed entertainment; or</w:t>
      </w:r>
    </w:p>
    <w:p w14:paraId="3A057DF4"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(d)</w:t>
      </w:r>
      <w:r w:rsidRPr="000A227A">
        <w:rPr>
          <w:rFonts w:ascii="Times New Roman" w:eastAsia="Times New Roman" w:hAnsi="Times New Roman"/>
          <w:color w:val="000000"/>
          <w:sz w:val="23"/>
          <w:szCs w:val="23"/>
          <w:lang w:eastAsia="en-AU"/>
        </w:rPr>
        <w:tab/>
        <w:t xml:space="preserve">the Commissioner determines on other grounds that the nature of the event has required or will require the devotion of significant resources for the purposes of the administration or enforcement of the Act in relation to the </w:t>
      </w:r>
      <w:proofErr w:type="gramStart"/>
      <w:r w:rsidRPr="000A227A">
        <w:rPr>
          <w:rFonts w:ascii="Times New Roman" w:eastAsia="Times New Roman" w:hAnsi="Times New Roman"/>
          <w:color w:val="000000"/>
          <w:sz w:val="23"/>
          <w:szCs w:val="23"/>
          <w:lang w:eastAsia="en-AU"/>
        </w:rPr>
        <w:t>event;</w:t>
      </w:r>
      <w:proofErr w:type="gramEnd"/>
    </w:p>
    <w:p w14:paraId="7FBDBA4D"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day</w:t>
      </w:r>
      <w:r w:rsidRPr="000A227A">
        <w:rPr>
          <w:rFonts w:ascii="Times New Roman" w:eastAsia="Times New Roman" w:hAnsi="Times New Roman"/>
          <w:color w:val="000000"/>
          <w:sz w:val="23"/>
          <w:szCs w:val="23"/>
          <w:lang w:eastAsia="en-AU"/>
        </w:rPr>
        <w:t xml:space="preserve">—the Commissioner may, in relation to an event authorised under a </w:t>
      </w:r>
      <w:proofErr w:type="gramStart"/>
      <w:r w:rsidRPr="000A227A">
        <w:rPr>
          <w:rFonts w:ascii="Times New Roman" w:eastAsia="Times New Roman" w:hAnsi="Times New Roman"/>
          <w:color w:val="000000"/>
          <w:sz w:val="23"/>
          <w:szCs w:val="23"/>
          <w:lang w:eastAsia="en-AU"/>
        </w:rPr>
        <w:t>short term</w:t>
      </w:r>
      <w:proofErr w:type="gramEnd"/>
      <w:r w:rsidRPr="000A227A">
        <w:rPr>
          <w:rFonts w:ascii="Times New Roman" w:eastAsia="Times New Roman" w:hAnsi="Times New Roman"/>
          <w:color w:val="000000"/>
          <w:sz w:val="23"/>
          <w:szCs w:val="23"/>
          <w:lang w:eastAsia="en-AU"/>
        </w:rPr>
        <w:t xml:space="preserve"> licence, specify on the licence each period (of up to 24 hours) that constitutes a day of the event;</w:t>
      </w:r>
    </w:p>
    <w:p w14:paraId="2CA112CF"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event</w:t>
      </w:r>
      <w:r w:rsidRPr="000A227A">
        <w:rPr>
          <w:rFonts w:ascii="Times New Roman" w:eastAsia="Times New Roman" w:hAnsi="Times New Roman"/>
          <w:color w:val="000000"/>
          <w:sz w:val="23"/>
          <w:szCs w:val="23"/>
          <w:lang w:eastAsia="en-AU"/>
        </w:rPr>
        <w:t xml:space="preserve"> includes an </w:t>
      </w:r>
      <w:proofErr w:type="gramStart"/>
      <w:r w:rsidRPr="000A227A">
        <w:rPr>
          <w:rFonts w:ascii="Times New Roman" w:eastAsia="Times New Roman" w:hAnsi="Times New Roman"/>
          <w:color w:val="000000"/>
          <w:sz w:val="23"/>
          <w:szCs w:val="23"/>
          <w:lang w:eastAsia="en-AU"/>
        </w:rPr>
        <w:t>occasion;</w:t>
      </w:r>
      <w:proofErr w:type="gramEnd"/>
    </w:p>
    <w:p w14:paraId="3A5B6C56"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0A227A">
        <w:rPr>
          <w:rFonts w:ascii="Times New Roman" w:eastAsia="Times New Roman" w:hAnsi="Times New Roman"/>
          <w:b/>
          <w:bCs/>
          <w:i/>
          <w:iCs/>
          <w:color w:val="000000"/>
          <w:sz w:val="23"/>
          <w:szCs w:val="23"/>
          <w:lang w:eastAsia="en-AU"/>
        </w:rPr>
        <w:t>5 year</w:t>
      </w:r>
      <w:proofErr w:type="gramEnd"/>
      <w:r w:rsidRPr="000A227A">
        <w:rPr>
          <w:rFonts w:ascii="Times New Roman" w:eastAsia="Times New Roman" w:hAnsi="Times New Roman"/>
          <w:b/>
          <w:bCs/>
          <w:i/>
          <w:iCs/>
          <w:color w:val="000000"/>
          <w:sz w:val="23"/>
          <w:szCs w:val="23"/>
          <w:lang w:eastAsia="en-AU"/>
        </w:rPr>
        <w:t xml:space="preserve"> short term licence</w:t>
      </w:r>
      <w:r w:rsidRPr="000A227A">
        <w:rPr>
          <w:rFonts w:ascii="Times New Roman" w:eastAsia="Times New Roman" w:hAnsi="Times New Roman"/>
          <w:color w:val="000000"/>
          <w:sz w:val="23"/>
          <w:szCs w:val="23"/>
          <w:lang w:eastAsia="en-AU"/>
        </w:rPr>
        <w:t>—a short term licence granted for a term of 5 years is a 5 year short term licence;</w:t>
      </w:r>
    </w:p>
    <w:p w14:paraId="6057F09D"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short term licence</w:t>
      </w:r>
      <w:r w:rsidRPr="000A227A">
        <w:rPr>
          <w:rFonts w:ascii="Times New Roman" w:eastAsia="Times New Roman" w:hAnsi="Times New Roman"/>
          <w:color w:val="000000"/>
          <w:sz w:val="23"/>
          <w:szCs w:val="23"/>
          <w:lang w:eastAsia="en-AU"/>
        </w:rPr>
        <w:t xml:space="preserve"> includes a </w:t>
      </w:r>
      <w:proofErr w:type="gramStart"/>
      <w:r w:rsidRPr="000A227A">
        <w:rPr>
          <w:rFonts w:ascii="Times New Roman" w:eastAsia="Times New Roman" w:hAnsi="Times New Roman"/>
          <w:color w:val="000000"/>
          <w:sz w:val="23"/>
          <w:szCs w:val="23"/>
          <w:lang w:eastAsia="en-AU"/>
        </w:rPr>
        <w:t>5 year</w:t>
      </w:r>
      <w:proofErr w:type="gramEnd"/>
      <w:r w:rsidRPr="000A227A">
        <w:rPr>
          <w:rFonts w:ascii="Times New Roman" w:eastAsia="Times New Roman" w:hAnsi="Times New Roman"/>
          <w:color w:val="000000"/>
          <w:sz w:val="23"/>
          <w:szCs w:val="23"/>
          <w:lang w:eastAsia="en-AU"/>
        </w:rPr>
        <w:t xml:space="preserve"> short term licence.</w:t>
      </w:r>
    </w:p>
    <w:p w14:paraId="28B69AEB" w14:textId="77777777" w:rsidR="000A227A" w:rsidRPr="000A227A" w:rsidRDefault="000A227A" w:rsidP="000A227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(2)</w:t>
      </w:r>
      <w:r w:rsidRPr="000A227A">
        <w:rPr>
          <w:rFonts w:ascii="Times New Roman" w:eastAsia="Times New Roman" w:hAnsi="Times New Roman"/>
          <w:color w:val="000000"/>
          <w:sz w:val="23"/>
          <w:szCs w:val="23"/>
          <w:lang w:eastAsia="en-AU"/>
        </w:rPr>
        <w:tab/>
        <w:t>For the purposes of this notice—</w:t>
      </w:r>
    </w:p>
    <w:p w14:paraId="0061E1B9"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(a)</w:t>
      </w:r>
      <w:r w:rsidRPr="000A227A">
        <w:rPr>
          <w:rFonts w:ascii="Times New Roman" w:eastAsia="Times New Roman" w:hAnsi="Times New Roman"/>
          <w:color w:val="000000"/>
          <w:sz w:val="23"/>
          <w:szCs w:val="23"/>
          <w:lang w:eastAsia="en-AU"/>
        </w:rPr>
        <w:tab/>
        <w:t>a licence authorises the sale or supply of liquor past midnight if it authorises the sale or supply of liquor immediately before and immediately after midnight on any 1 or more days (disregarding sale or supply to a resident on licensed premises); and</w:t>
      </w:r>
    </w:p>
    <w:p w14:paraId="461D1A19"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(b)</w:t>
      </w:r>
      <w:r w:rsidRPr="000A227A">
        <w:rPr>
          <w:rFonts w:ascii="Times New Roman" w:eastAsia="Times New Roman" w:hAnsi="Times New Roman"/>
          <w:color w:val="000000"/>
          <w:sz w:val="23"/>
          <w:szCs w:val="23"/>
          <w:lang w:eastAsia="en-AU"/>
        </w:rPr>
        <w:tab/>
        <w:t>a licence authorises the sale or supply of liquor past 2 am if it authorises the sale or supply of liquor immediately before and immediately after 2 am on any 1 or more days (disregarding sale or supply to a resident on licensed premises); and</w:t>
      </w:r>
    </w:p>
    <w:p w14:paraId="657F0B25"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(c)</w:t>
      </w:r>
      <w:r w:rsidRPr="000A227A">
        <w:rPr>
          <w:rFonts w:ascii="Times New Roman" w:eastAsia="Times New Roman" w:hAnsi="Times New Roman"/>
          <w:color w:val="000000"/>
          <w:sz w:val="23"/>
          <w:szCs w:val="23"/>
          <w:lang w:eastAsia="en-AU"/>
        </w:rPr>
        <w:tab/>
        <w:t>a licence authorises the sale or supply of liquor past 3 am if it authorises the sale or supply of liquor immediately before and immediately after 3 am on any 1 or more days (disregarding sale or supply to a resident on licensed premises); and</w:t>
      </w:r>
    </w:p>
    <w:p w14:paraId="55DB7F67"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(d)</w:t>
      </w:r>
      <w:r w:rsidRPr="000A227A">
        <w:rPr>
          <w:rFonts w:ascii="Times New Roman" w:eastAsia="Times New Roman" w:hAnsi="Times New Roman"/>
          <w:color w:val="000000"/>
          <w:sz w:val="23"/>
          <w:szCs w:val="23"/>
          <w:lang w:eastAsia="en-AU"/>
        </w:rPr>
        <w:tab/>
        <w:t>a licence authorises the sale or supply of liquor past 4 am if it authorises the sale or supply of liquor immediately before and immediately after 4 am on any 1 or more days (disregarding sale or supply to a resident on licensed premises); and</w:t>
      </w:r>
    </w:p>
    <w:p w14:paraId="60B38103"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(e)</w:t>
      </w:r>
      <w:r w:rsidRPr="000A227A">
        <w:rPr>
          <w:rFonts w:ascii="Times New Roman" w:eastAsia="Times New Roman" w:hAnsi="Times New Roman"/>
          <w:color w:val="000000"/>
          <w:sz w:val="23"/>
          <w:szCs w:val="23"/>
          <w:lang w:eastAsia="en-AU"/>
        </w:rPr>
        <w:tab/>
        <w:t>a licence authorises the sale or supply of liquor past 5 am if it authorises the sale or supply of liquor immediately before and immediately after 5 am on any 1 or more days (disregarding sale or supply to a resident on licensed premises).</w:t>
      </w:r>
    </w:p>
    <w:p w14:paraId="61692DD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ab/>
        <w:t>(3)</w:t>
      </w:r>
      <w:r w:rsidRPr="000A227A">
        <w:rPr>
          <w:rFonts w:ascii="Times New Roman" w:eastAsia="Times New Roman" w:hAnsi="Times New Roman"/>
          <w:color w:val="000000"/>
          <w:sz w:val="23"/>
          <w:szCs w:val="23"/>
          <w:lang w:eastAsia="en-AU"/>
        </w:rPr>
        <w:tab/>
        <w:t xml:space="preserve">For the purposes of this notice, the </w:t>
      </w:r>
      <w:r w:rsidRPr="000A227A">
        <w:rPr>
          <w:rFonts w:ascii="Times New Roman" w:eastAsia="Times New Roman" w:hAnsi="Times New Roman"/>
          <w:b/>
          <w:bCs/>
          <w:i/>
          <w:iCs/>
          <w:color w:val="000000"/>
          <w:sz w:val="23"/>
          <w:szCs w:val="23"/>
          <w:lang w:eastAsia="en-AU"/>
        </w:rPr>
        <w:t>maximum capacity of licensed premises</w:t>
      </w:r>
      <w:r w:rsidRPr="000A227A">
        <w:rPr>
          <w:rFonts w:ascii="Times New Roman" w:eastAsia="Times New Roman" w:hAnsi="Times New Roman"/>
          <w:color w:val="000000"/>
          <w:sz w:val="23"/>
          <w:szCs w:val="23"/>
          <w:lang w:eastAsia="en-AU"/>
        </w:rPr>
        <w:t xml:space="preserve"> is the number of persons that must not be exceeded at the licensed premises as stated under the licence (disregarding residents in areas of the premises not accessible to other members of the public (such as bedrooms and other accommodation areas)).</w:t>
      </w:r>
    </w:p>
    <w:p w14:paraId="1B0FDA69"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4A3AB10E"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set out in </w:t>
      </w:r>
      <w:hyperlink w:anchor="id9786a11d_ff5d_4436_a1b9_9dd2e2e11821_a" w:history="1">
        <w:r w:rsidRPr="000A227A">
          <w:rPr>
            <w:rFonts w:ascii="Times New Roman" w:eastAsia="Times New Roman" w:hAnsi="Times New Roman"/>
            <w:color w:val="000000"/>
            <w:sz w:val="23"/>
            <w:szCs w:val="23"/>
            <w:lang w:eastAsia="en-AU"/>
          </w:rPr>
          <w:t>Schedule 1</w:t>
        </w:r>
      </w:hyperlink>
      <w:r w:rsidRPr="000A227A">
        <w:rPr>
          <w:rFonts w:ascii="Times New Roman" w:eastAsia="Times New Roman" w:hAnsi="Times New Roman"/>
          <w:color w:val="000000"/>
          <w:sz w:val="23"/>
          <w:szCs w:val="23"/>
          <w:lang w:eastAsia="en-AU"/>
        </w:rPr>
        <w:t xml:space="preserve"> are prescribed for the purposes of the Act.</w:t>
      </w:r>
    </w:p>
    <w:p w14:paraId="48A747CB"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Drafting note—</w:t>
      </w:r>
    </w:p>
    <w:p w14:paraId="547A0B30"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Check additional items added to Schedule 1 of the </w:t>
      </w:r>
      <w:hyperlink r:id="rId169" w:history="1">
        <w:r w:rsidRPr="000A227A">
          <w:rPr>
            <w:rFonts w:ascii="Times New Roman" w:eastAsia="Times New Roman" w:hAnsi="Times New Roman"/>
            <w:i/>
            <w:iCs/>
            <w:color w:val="000000"/>
            <w:sz w:val="20"/>
            <w:szCs w:val="20"/>
            <w:lang w:eastAsia="en-AU"/>
          </w:rPr>
          <w:t>Liquor Licensing (Fees) Regulations 2019</w:t>
        </w:r>
      </w:hyperlink>
      <w:r w:rsidRPr="000A227A">
        <w:rPr>
          <w:rFonts w:ascii="Times New Roman" w:eastAsia="Times New Roman" w:hAnsi="Times New Roman"/>
          <w:color w:val="000000"/>
          <w:sz w:val="20"/>
          <w:szCs w:val="20"/>
          <w:lang w:eastAsia="en-AU"/>
        </w:rPr>
        <w:t xml:space="preserve"> (draft variation regulations as at 24 Feb 2020).</w:t>
      </w:r>
    </w:p>
    <w:p w14:paraId="690C2579"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6" w:name="id9786a11d_ff5d_4436_a1b9_9dd2e2e11821_a"/>
      <w:r w:rsidRPr="000A227A">
        <w:rPr>
          <w:rFonts w:ascii="Times New Roman" w:eastAsia="Times New Roman" w:hAnsi="Times New Roman"/>
          <w:b/>
          <w:bCs/>
          <w:color w:val="000000"/>
          <w:sz w:val="32"/>
          <w:szCs w:val="32"/>
          <w:lang w:eastAsia="en-AU"/>
        </w:rPr>
        <w:t>Schedule 1—Fees</w:t>
      </w:r>
      <w:bookmarkEnd w:id="106"/>
    </w:p>
    <w:p w14:paraId="12068886"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17"/>
        <w:gridCol w:w="9"/>
        <w:gridCol w:w="51"/>
        <w:gridCol w:w="6846"/>
        <w:gridCol w:w="9"/>
        <w:gridCol w:w="39"/>
        <w:gridCol w:w="12"/>
        <w:gridCol w:w="1343"/>
        <w:gridCol w:w="9"/>
        <w:gridCol w:w="39"/>
        <w:gridCol w:w="12"/>
      </w:tblGrid>
      <w:tr w:rsidR="000A227A" w:rsidRPr="000A227A" w14:paraId="21507BC6" w14:textId="77777777" w:rsidTr="006D0045">
        <w:trPr>
          <w:gridAfter w:val="3"/>
          <w:wAfter w:w="60" w:type="dxa"/>
          <w:cantSplit/>
        </w:trPr>
        <w:tc>
          <w:tcPr>
            <w:tcW w:w="417" w:type="dxa"/>
            <w:tcBorders>
              <w:top w:val="nil"/>
              <w:left w:val="nil"/>
              <w:bottom w:val="nil"/>
              <w:right w:val="nil"/>
            </w:tcBorders>
          </w:tcPr>
          <w:p w14:paraId="1FB02FE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6906" w:type="dxa"/>
            <w:gridSpan w:val="3"/>
            <w:tcBorders>
              <w:top w:val="nil"/>
              <w:left w:val="nil"/>
              <w:bottom w:val="nil"/>
              <w:right w:val="nil"/>
            </w:tcBorders>
          </w:tcPr>
          <w:p w14:paraId="452BA09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for the grant of a licence other than a </w:t>
            </w:r>
            <w:proofErr w:type="gramStart"/>
            <w:r w:rsidRPr="000A227A">
              <w:rPr>
                <w:rFonts w:ascii="Times New Roman" w:eastAsia="Times New Roman" w:hAnsi="Times New Roman"/>
                <w:color w:val="000000"/>
                <w:sz w:val="20"/>
                <w:szCs w:val="20"/>
                <w:lang w:eastAsia="en-AU"/>
              </w:rPr>
              <w:t>short term</w:t>
            </w:r>
            <w:proofErr w:type="gramEnd"/>
            <w:r w:rsidRPr="000A227A">
              <w:rPr>
                <w:rFonts w:ascii="Times New Roman" w:eastAsia="Times New Roman" w:hAnsi="Times New Roman"/>
                <w:color w:val="000000"/>
                <w:sz w:val="20"/>
                <w:szCs w:val="20"/>
                <w:lang w:eastAsia="en-AU"/>
              </w:rPr>
              <w:t xml:space="preserve"> licence</w:t>
            </w:r>
          </w:p>
        </w:tc>
        <w:tc>
          <w:tcPr>
            <w:tcW w:w="1403" w:type="dxa"/>
            <w:gridSpan w:val="4"/>
            <w:tcBorders>
              <w:top w:val="nil"/>
              <w:left w:val="nil"/>
              <w:bottom w:val="nil"/>
              <w:right w:val="nil"/>
            </w:tcBorders>
          </w:tcPr>
          <w:p w14:paraId="35BCA69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6D1171EA" w14:textId="77777777" w:rsidTr="006D0045">
        <w:trPr>
          <w:gridAfter w:val="3"/>
          <w:wAfter w:w="60" w:type="dxa"/>
          <w:cantSplit/>
        </w:trPr>
        <w:tc>
          <w:tcPr>
            <w:tcW w:w="417" w:type="dxa"/>
            <w:tcBorders>
              <w:top w:val="nil"/>
              <w:left w:val="nil"/>
              <w:bottom w:val="nil"/>
              <w:right w:val="nil"/>
            </w:tcBorders>
          </w:tcPr>
          <w:p w14:paraId="27A9314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1A</w:t>
            </w:r>
          </w:p>
        </w:tc>
        <w:tc>
          <w:tcPr>
            <w:tcW w:w="6906" w:type="dxa"/>
            <w:gridSpan w:val="3"/>
            <w:tcBorders>
              <w:top w:val="nil"/>
              <w:left w:val="nil"/>
              <w:bottom w:val="nil"/>
              <w:right w:val="nil"/>
            </w:tcBorders>
          </w:tcPr>
          <w:p w14:paraId="20D3215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the grant of an interstate direct sales licence</w:t>
            </w:r>
          </w:p>
        </w:tc>
        <w:tc>
          <w:tcPr>
            <w:tcW w:w="1403" w:type="dxa"/>
            <w:gridSpan w:val="4"/>
            <w:tcBorders>
              <w:top w:val="nil"/>
              <w:left w:val="nil"/>
              <w:bottom w:val="nil"/>
              <w:right w:val="nil"/>
            </w:tcBorders>
          </w:tcPr>
          <w:p w14:paraId="5EB1FBB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$104.00</w:t>
            </w:r>
          </w:p>
        </w:tc>
      </w:tr>
      <w:tr w:rsidR="000A227A" w:rsidRPr="000A227A" w14:paraId="79B98D54" w14:textId="77777777" w:rsidTr="006D0045">
        <w:trPr>
          <w:gridAfter w:val="3"/>
          <w:wAfter w:w="60" w:type="dxa"/>
          <w:cantSplit/>
        </w:trPr>
        <w:tc>
          <w:tcPr>
            <w:tcW w:w="417" w:type="dxa"/>
            <w:tcBorders>
              <w:top w:val="nil"/>
              <w:left w:val="nil"/>
              <w:bottom w:val="nil"/>
              <w:right w:val="nil"/>
            </w:tcBorders>
          </w:tcPr>
          <w:p w14:paraId="514C1C3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6906" w:type="dxa"/>
            <w:gridSpan w:val="3"/>
            <w:tcBorders>
              <w:top w:val="nil"/>
              <w:left w:val="nil"/>
              <w:bottom w:val="nil"/>
              <w:right w:val="nil"/>
            </w:tcBorders>
          </w:tcPr>
          <w:p w14:paraId="6FE232C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for the grant of a </w:t>
            </w:r>
            <w:proofErr w:type="gramStart"/>
            <w:r w:rsidRPr="000A227A">
              <w:rPr>
                <w:rFonts w:ascii="Times New Roman" w:eastAsia="Times New Roman" w:hAnsi="Times New Roman"/>
                <w:color w:val="000000"/>
                <w:sz w:val="20"/>
                <w:szCs w:val="20"/>
                <w:lang w:eastAsia="en-AU"/>
              </w:rPr>
              <w:t>short term</w:t>
            </w:r>
            <w:proofErr w:type="gramEnd"/>
            <w:r w:rsidRPr="000A227A">
              <w:rPr>
                <w:rFonts w:ascii="Times New Roman" w:eastAsia="Times New Roman" w:hAnsi="Times New Roman"/>
                <w:color w:val="000000"/>
                <w:sz w:val="20"/>
                <w:szCs w:val="20"/>
                <w:lang w:eastAsia="en-AU"/>
              </w:rPr>
              <w:t xml:space="preserve"> licence (other than a 5 year short term licence) if it is to be granted to the holder of a licence (other than a short term licence) and the licensed premises of the short term licence comprise the whole or a part of the licensed premises of the other licence held by the licensee—</w:t>
            </w:r>
          </w:p>
        </w:tc>
        <w:tc>
          <w:tcPr>
            <w:tcW w:w="1403" w:type="dxa"/>
            <w:gridSpan w:val="4"/>
            <w:tcBorders>
              <w:top w:val="nil"/>
              <w:left w:val="nil"/>
              <w:bottom w:val="nil"/>
              <w:right w:val="nil"/>
            </w:tcBorders>
          </w:tcPr>
          <w:p w14:paraId="53C2F83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2A89795" w14:textId="77777777" w:rsidTr="006D0045">
        <w:trPr>
          <w:gridAfter w:val="3"/>
          <w:wAfter w:w="60" w:type="dxa"/>
          <w:cantSplit/>
        </w:trPr>
        <w:tc>
          <w:tcPr>
            <w:tcW w:w="417" w:type="dxa"/>
            <w:tcBorders>
              <w:top w:val="nil"/>
              <w:left w:val="nil"/>
              <w:bottom w:val="nil"/>
              <w:right w:val="nil"/>
            </w:tcBorders>
          </w:tcPr>
          <w:p w14:paraId="5E6FBB9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F7B5A7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where the application is made within the prescribed time</w:t>
            </w:r>
          </w:p>
        </w:tc>
        <w:tc>
          <w:tcPr>
            <w:tcW w:w="1403" w:type="dxa"/>
            <w:gridSpan w:val="4"/>
            <w:tcBorders>
              <w:top w:val="nil"/>
              <w:left w:val="nil"/>
              <w:bottom w:val="nil"/>
              <w:right w:val="nil"/>
            </w:tcBorders>
          </w:tcPr>
          <w:p w14:paraId="3A49F77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$104.00</w:t>
            </w:r>
          </w:p>
        </w:tc>
      </w:tr>
      <w:tr w:rsidR="000A227A" w:rsidRPr="000A227A" w14:paraId="12287A3C" w14:textId="77777777" w:rsidTr="006D0045">
        <w:trPr>
          <w:gridAfter w:val="3"/>
          <w:wAfter w:w="60" w:type="dxa"/>
          <w:cantSplit/>
        </w:trPr>
        <w:tc>
          <w:tcPr>
            <w:tcW w:w="417" w:type="dxa"/>
            <w:tcBorders>
              <w:top w:val="nil"/>
              <w:left w:val="nil"/>
              <w:bottom w:val="nil"/>
              <w:right w:val="nil"/>
            </w:tcBorders>
          </w:tcPr>
          <w:p w14:paraId="58CBFDC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4D4970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 xml:space="preserve">where the application is not made within the prescribed time—the fee determined in accordance with paragraph (a) of this item plus a </w:t>
            </w:r>
            <w:r w:rsidRPr="000A227A">
              <w:rPr>
                <w:rFonts w:ascii="Times New Roman" w:eastAsia="Times New Roman" w:hAnsi="Times New Roman"/>
                <w:b/>
                <w:bCs/>
                <w:i/>
                <w:iCs/>
                <w:color w:val="000000"/>
                <w:sz w:val="20"/>
                <w:szCs w:val="20"/>
                <w:lang w:eastAsia="en-AU"/>
              </w:rPr>
              <w:t>late fee</w:t>
            </w:r>
            <w:r w:rsidRPr="000A227A">
              <w:rPr>
                <w:rFonts w:ascii="Times New Roman" w:eastAsia="Times New Roman" w:hAnsi="Times New Roman"/>
                <w:color w:val="000000"/>
                <w:sz w:val="20"/>
                <w:szCs w:val="20"/>
                <w:lang w:eastAsia="en-AU"/>
              </w:rPr>
              <w:t xml:space="preserve"> of $104.00</w:t>
            </w:r>
          </w:p>
        </w:tc>
        <w:tc>
          <w:tcPr>
            <w:tcW w:w="1403" w:type="dxa"/>
            <w:gridSpan w:val="4"/>
            <w:tcBorders>
              <w:top w:val="nil"/>
              <w:left w:val="nil"/>
              <w:bottom w:val="nil"/>
              <w:right w:val="nil"/>
            </w:tcBorders>
          </w:tcPr>
          <w:p w14:paraId="0AB30DE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D51CC36" w14:textId="77777777" w:rsidTr="006D0045">
        <w:trPr>
          <w:gridAfter w:val="3"/>
          <w:wAfter w:w="60" w:type="dxa"/>
          <w:cantSplit/>
        </w:trPr>
        <w:tc>
          <w:tcPr>
            <w:tcW w:w="417" w:type="dxa"/>
            <w:tcBorders>
              <w:top w:val="nil"/>
              <w:left w:val="nil"/>
              <w:bottom w:val="nil"/>
              <w:right w:val="nil"/>
            </w:tcBorders>
          </w:tcPr>
          <w:p w14:paraId="35E60F3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6906" w:type="dxa"/>
            <w:gridSpan w:val="3"/>
            <w:tcBorders>
              <w:top w:val="nil"/>
              <w:left w:val="nil"/>
              <w:bottom w:val="nil"/>
              <w:right w:val="nil"/>
            </w:tcBorders>
          </w:tcPr>
          <w:p w14:paraId="55E1718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for the grant of a </w:t>
            </w:r>
            <w:proofErr w:type="gramStart"/>
            <w:r w:rsidRPr="000A227A">
              <w:rPr>
                <w:rFonts w:ascii="Times New Roman" w:eastAsia="Times New Roman" w:hAnsi="Times New Roman"/>
                <w:color w:val="000000"/>
                <w:sz w:val="20"/>
                <w:szCs w:val="20"/>
                <w:lang w:eastAsia="en-AU"/>
              </w:rPr>
              <w:t>short term</w:t>
            </w:r>
            <w:proofErr w:type="gramEnd"/>
            <w:r w:rsidRPr="000A227A">
              <w:rPr>
                <w:rFonts w:ascii="Times New Roman" w:eastAsia="Times New Roman" w:hAnsi="Times New Roman"/>
                <w:color w:val="000000"/>
                <w:sz w:val="20"/>
                <w:szCs w:val="20"/>
                <w:lang w:eastAsia="en-AU"/>
              </w:rPr>
              <w:t xml:space="preserve"> licence (other than a short term licence to which item 2 applies or a 5 year short term licence)—</w:t>
            </w:r>
          </w:p>
        </w:tc>
        <w:tc>
          <w:tcPr>
            <w:tcW w:w="1403" w:type="dxa"/>
            <w:gridSpan w:val="4"/>
            <w:tcBorders>
              <w:top w:val="nil"/>
              <w:left w:val="nil"/>
              <w:bottom w:val="nil"/>
              <w:right w:val="nil"/>
            </w:tcBorders>
          </w:tcPr>
          <w:p w14:paraId="44CD917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88D72EC" w14:textId="77777777" w:rsidTr="006D0045">
        <w:trPr>
          <w:gridAfter w:val="3"/>
          <w:wAfter w:w="60" w:type="dxa"/>
          <w:cantSplit/>
        </w:trPr>
        <w:tc>
          <w:tcPr>
            <w:tcW w:w="417" w:type="dxa"/>
            <w:tcBorders>
              <w:top w:val="nil"/>
              <w:left w:val="nil"/>
              <w:bottom w:val="nil"/>
              <w:right w:val="nil"/>
            </w:tcBorders>
          </w:tcPr>
          <w:p w14:paraId="6613E88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4CBF2E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where the application is made within the prescribed time—</w:t>
            </w:r>
          </w:p>
        </w:tc>
        <w:tc>
          <w:tcPr>
            <w:tcW w:w="1403" w:type="dxa"/>
            <w:gridSpan w:val="4"/>
            <w:tcBorders>
              <w:top w:val="nil"/>
              <w:left w:val="nil"/>
              <w:bottom w:val="nil"/>
              <w:right w:val="nil"/>
            </w:tcBorders>
          </w:tcPr>
          <w:p w14:paraId="3F3392A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40C5FEA" w14:textId="77777777" w:rsidTr="006D0045">
        <w:trPr>
          <w:gridAfter w:val="3"/>
          <w:wAfter w:w="60" w:type="dxa"/>
          <w:cantSplit/>
        </w:trPr>
        <w:tc>
          <w:tcPr>
            <w:tcW w:w="417" w:type="dxa"/>
            <w:tcBorders>
              <w:top w:val="nil"/>
              <w:left w:val="nil"/>
              <w:bottom w:val="nil"/>
              <w:right w:val="nil"/>
            </w:tcBorders>
          </w:tcPr>
          <w:p w14:paraId="257E9D4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5657D73"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licence is sought for a class 1 event</w:t>
            </w:r>
          </w:p>
        </w:tc>
        <w:tc>
          <w:tcPr>
            <w:tcW w:w="1403" w:type="dxa"/>
            <w:gridSpan w:val="4"/>
            <w:tcBorders>
              <w:top w:val="nil"/>
              <w:left w:val="nil"/>
              <w:bottom w:val="nil"/>
              <w:right w:val="nil"/>
            </w:tcBorders>
          </w:tcPr>
          <w:p w14:paraId="218A5C8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$104.00</w:t>
            </w:r>
          </w:p>
        </w:tc>
      </w:tr>
      <w:tr w:rsidR="000A227A" w:rsidRPr="000A227A" w14:paraId="1F352AB8" w14:textId="77777777" w:rsidTr="006D0045">
        <w:trPr>
          <w:gridAfter w:val="3"/>
          <w:wAfter w:w="60" w:type="dxa"/>
          <w:cantSplit/>
        </w:trPr>
        <w:tc>
          <w:tcPr>
            <w:tcW w:w="417" w:type="dxa"/>
            <w:tcBorders>
              <w:top w:val="nil"/>
              <w:left w:val="nil"/>
              <w:bottom w:val="nil"/>
              <w:right w:val="nil"/>
            </w:tcBorders>
          </w:tcPr>
          <w:p w14:paraId="79C868A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864986E"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licence is sought for a class 2 event—</w:t>
            </w:r>
          </w:p>
        </w:tc>
        <w:tc>
          <w:tcPr>
            <w:tcW w:w="1403" w:type="dxa"/>
            <w:gridSpan w:val="4"/>
            <w:tcBorders>
              <w:top w:val="nil"/>
              <w:left w:val="nil"/>
              <w:bottom w:val="nil"/>
              <w:right w:val="nil"/>
            </w:tcBorders>
          </w:tcPr>
          <w:p w14:paraId="663876D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BF3CE6B" w14:textId="77777777" w:rsidTr="006D0045">
        <w:trPr>
          <w:gridAfter w:val="3"/>
          <w:wAfter w:w="60" w:type="dxa"/>
          <w:cantSplit/>
        </w:trPr>
        <w:tc>
          <w:tcPr>
            <w:tcW w:w="417" w:type="dxa"/>
            <w:tcBorders>
              <w:top w:val="nil"/>
              <w:left w:val="nil"/>
              <w:bottom w:val="nil"/>
              <w:right w:val="nil"/>
            </w:tcBorders>
          </w:tcPr>
          <w:p w14:paraId="55B4A94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ECF4A90"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if the conditions of the licence only authorise the sale of liquor by direct sales transactions</w:t>
            </w:r>
          </w:p>
        </w:tc>
        <w:tc>
          <w:tcPr>
            <w:tcW w:w="1403" w:type="dxa"/>
            <w:gridSpan w:val="4"/>
            <w:tcBorders>
              <w:top w:val="nil"/>
              <w:left w:val="nil"/>
              <w:bottom w:val="nil"/>
              <w:right w:val="nil"/>
            </w:tcBorders>
          </w:tcPr>
          <w:p w14:paraId="416C1F2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$104.00</w:t>
            </w:r>
          </w:p>
        </w:tc>
      </w:tr>
      <w:tr w:rsidR="000A227A" w:rsidRPr="000A227A" w14:paraId="54086131" w14:textId="77777777" w:rsidTr="006D0045">
        <w:trPr>
          <w:gridAfter w:val="3"/>
          <w:wAfter w:w="60" w:type="dxa"/>
          <w:cantSplit/>
        </w:trPr>
        <w:tc>
          <w:tcPr>
            <w:tcW w:w="417" w:type="dxa"/>
            <w:tcBorders>
              <w:top w:val="nil"/>
              <w:left w:val="nil"/>
              <w:bottom w:val="nil"/>
              <w:right w:val="nil"/>
            </w:tcBorders>
          </w:tcPr>
          <w:p w14:paraId="0342C20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3195FD4"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in any other case</w:t>
            </w:r>
          </w:p>
        </w:tc>
        <w:tc>
          <w:tcPr>
            <w:tcW w:w="1403" w:type="dxa"/>
            <w:gridSpan w:val="4"/>
            <w:tcBorders>
              <w:top w:val="nil"/>
              <w:left w:val="nil"/>
              <w:bottom w:val="nil"/>
              <w:right w:val="nil"/>
            </w:tcBorders>
          </w:tcPr>
          <w:p w14:paraId="6F7E1C1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$220.00</w:t>
            </w:r>
          </w:p>
        </w:tc>
      </w:tr>
      <w:tr w:rsidR="000A227A" w:rsidRPr="000A227A" w14:paraId="7FF8474F" w14:textId="77777777" w:rsidTr="006D0045">
        <w:trPr>
          <w:gridAfter w:val="3"/>
          <w:wAfter w:w="60" w:type="dxa"/>
          <w:cantSplit/>
        </w:trPr>
        <w:tc>
          <w:tcPr>
            <w:tcW w:w="417" w:type="dxa"/>
            <w:tcBorders>
              <w:top w:val="nil"/>
              <w:left w:val="nil"/>
              <w:bottom w:val="nil"/>
              <w:right w:val="nil"/>
            </w:tcBorders>
          </w:tcPr>
          <w:p w14:paraId="60856F8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A14D9B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licence is sought for a class 3 event</w:t>
            </w:r>
          </w:p>
        </w:tc>
        <w:tc>
          <w:tcPr>
            <w:tcW w:w="1403" w:type="dxa"/>
            <w:gridSpan w:val="4"/>
            <w:tcBorders>
              <w:top w:val="nil"/>
              <w:left w:val="nil"/>
              <w:bottom w:val="nil"/>
              <w:right w:val="nil"/>
            </w:tcBorders>
          </w:tcPr>
          <w:p w14:paraId="0CF0765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1366AF2E" w14:textId="77777777" w:rsidTr="006D0045">
        <w:trPr>
          <w:gridAfter w:val="3"/>
          <w:wAfter w:w="60" w:type="dxa"/>
          <w:cantSplit/>
        </w:trPr>
        <w:tc>
          <w:tcPr>
            <w:tcW w:w="417" w:type="dxa"/>
            <w:tcBorders>
              <w:top w:val="nil"/>
              <w:left w:val="nil"/>
              <w:bottom w:val="nil"/>
              <w:right w:val="nil"/>
            </w:tcBorders>
          </w:tcPr>
          <w:p w14:paraId="72D496E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0AD5F9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 xml:space="preserve">where the application is not made within the prescribed time—the fee determined in accordance with paragraph (a) of this item plus a </w:t>
            </w:r>
            <w:r w:rsidRPr="000A227A">
              <w:rPr>
                <w:rFonts w:ascii="Times New Roman" w:eastAsia="Times New Roman" w:hAnsi="Times New Roman"/>
                <w:b/>
                <w:bCs/>
                <w:i/>
                <w:iCs/>
                <w:color w:val="000000"/>
                <w:sz w:val="20"/>
                <w:szCs w:val="20"/>
                <w:lang w:eastAsia="en-AU"/>
              </w:rPr>
              <w:t>late fee</w:t>
            </w:r>
            <w:r w:rsidRPr="000A227A">
              <w:rPr>
                <w:rFonts w:ascii="Times New Roman" w:eastAsia="Times New Roman" w:hAnsi="Times New Roman"/>
                <w:color w:val="000000"/>
                <w:sz w:val="20"/>
                <w:szCs w:val="20"/>
                <w:lang w:eastAsia="en-AU"/>
              </w:rPr>
              <w:t xml:space="preserve"> of—</w:t>
            </w:r>
          </w:p>
        </w:tc>
        <w:tc>
          <w:tcPr>
            <w:tcW w:w="1403" w:type="dxa"/>
            <w:gridSpan w:val="4"/>
            <w:tcBorders>
              <w:top w:val="nil"/>
              <w:left w:val="nil"/>
              <w:bottom w:val="nil"/>
              <w:right w:val="nil"/>
            </w:tcBorders>
          </w:tcPr>
          <w:p w14:paraId="7639686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AD6560D" w14:textId="77777777" w:rsidTr="006D0045">
        <w:trPr>
          <w:gridAfter w:val="3"/>
          <w:wAfter w:w="60" w:type="dxa"/>
          <w:cantSplit/>
        </w:trPr>
        <w:tc>
          <w:tcPr>
            <w:tcW w:w="417" w:type="dxa"/>
            <w:tcBorders>
              <w:top w:val="nil"/>
              <w:left w:val="nil"/>
              <w:bottom w:val="nil"/>
              <w:right w:val="nil"/>
            </w:tcBorders>
          </w:tcPr>
          <w:p w14:paraId="655B2C1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5B7208E"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licence is sought for a class 1 event</w:t>
            </w:r>
          </w:p>
        </w:tc>
        <w:tc>
          <w:tcPr>
            <w:tcW w:w="1403" w:type="dxa"/>
            <w:gridSpan w:val="4"/>
            <w:tcBorders>
              <w:top w:val="nil"/>
              <w:left w:val="nil"/>
              <w:bottom w:val="nil"/>
              <w:right w:val="nil"/>
            </w:tcBorders>
          </w:tcPr>
          <w:p w14:paraId="0D68DC4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$104.00</w:t>
            </w:r>
          </w:p>
        </w:tc>
      </w:tr>
      <w:tr w:rsidR="000A227A" w:rsidRPr="000A227A" w14:paraId="201B7ACB" w14:textId="77777777" w:rsidTr="006D0045">
        <w:trPr>
          <w:gridAfter w:val="3"/>
          <w:wAfter w:w="60" w:type="dxa"/>
          <w:cantSplit/>
        </w:trPr>
        <w:tc>
          <w:tcPr>
            <w:tcW w:w="417" w:type="dxa"/>
            <w:tcBorders>
              <w:top w:val="nil"/>
              <w:left w:val="nil"/>
              <w:bottom w:val="nil"/>
              <w:right w:val="nil"/>
            </w:tcBorders>
          </w:tcPr>
          <w:p w14:paraId="5BAFD92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42BBD3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licence is sought for a class 2 event—</w:t>
            </w:r>
          </w:p>
        </w:tc>
        <w:tc>
          <w:tcPr>
            <w:tcW w:w="1403" w:type="dxa"/>
            <w:gridSpan w:val="4"/>
            <w:tcBorders>
              <w:top w:val="nil"/>
              <w:left w:val="nil"/>
              <w:bottom w:val="nil"/>
              <w:right w:val="nil"/>
            </w:tcBorders>
          </w:tcPr>
          <w:p w14:paraId="1D0691F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14956E4" w14:textId="77777777" w:rsidTr="006D0045">
        <w:trPr>
          <w:gridAfter w:val="3"/>
          <w:wAfter w:w="60" w:type="dxa"/>
          <w:cantSplit/>
        </w:trPr>
        <w:tc>
          <w:tcPr>
            <w:tcW w:w="417" w:type="dxa"/>
            <w:tcBorders>
              <w:top w:val="nil"/>
              <w:left w:val="nil"/>
              <w:bottom w:val="nil"/>
              <w:right w:val="nil"/>
            </w:tcBorders>
          </w:tcPr>
          <w:p w14:paraId="5942761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5B940F9"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in the case of a licence that only authorises the sale of liquor by direct sales transactions</w:t>
            </w:r>
          </w:p>
        </w:tc>
        <w:tc>
          <w:tcPr>
            <w:tcW w:w="1403" w:type="dxa"/>
            <w:gridSpan w:val="4"/>
            <w:tcBorders>
              <w:top w:val="nil"/>
              <w:left w:val="nil"/>
              <w:bottom w:val="nil"/>
              <w:right w:val="nil"/>
            </w:tcBorders>
          </w:tcPr>
          <w:p w14:paraId="0EFE6A8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$104.00</w:t>
            </w:r>
          </w:p>
        </w:tc>
      </w:tr>
      <w:tr w:rsidR="000A227A" w:rsidRPr="000A227A" w14:paraId="79CEF615" w14:textId="77777777" w:rsidTr="006D0045">
        <w:trPr>
          <w:gridAfter w:val="3"/>
          <w:wAfter w:w="60" w:type="dxa"/>
          <w:cantSplit/>
        </w:trPr>
        <w:tc>
          <w:tcPr>
            <w:tcW w:w="417" w:type="dxa"/>
            <w:tcBorders>
              <w:top w:val="nil"/>
              <w:left w:val="nil"/>
              <w:bottom w:val="nil"/>
              <w:right w:val="nil"/>
            </w:tcBorders>
          </w:tcPr>
          <w:p w14:paraId="05975C3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AB99FB2"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in any other case</w:t>
            </w:r>
          </w:p>
        </w:tc>
        <w:tc>
          <w:tcPr>
            <w:tcW w:w="1403" w:type="dxa"/>
            <w:gridSpan w:val="4"/>
            <w:tcBorders>
              <w:top w:val="nil"/>
              <w:left w:val="nil"/>
              <w:bottom w:val="nil"/>
              <w:right w:val="nil"/>
            </w:tcBorders>
          </w:tcPr>
          <w:p w14:paraId="5E3030D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$220.00</w:t>
            </w:r>
          </w:p>
        </w:tc>
      </w:tr>
      <w:tr w:rsidR="000A227A" w:rsidRPr="000A227A" w14:paraId="314CC136" w14:textId="77777777" w:rsidTr="006D0045">
        <w:trPr>
          <w:gridAfter w:val="3"/>
          <w:wAfter w:w="60" w:type="dxa"/>
          <w:cantSplit/>
        </w:trPr>
        <w:tc>
          <w:tcPr>
            <w:tcW w:w="417" w:type="dxa"/>
            <w:tcBorders>
              <w:top w:val="nil"/>
              <w:left w:val="nil"/>
              <w:bottom w:val="nil"/>
              <w:right w:val="nil"/>
            </w:tcBorders>
          </w:tcPr>
          <w:p w14:paraId="13C36A2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ACB606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licence is sought for a class 3 event</w:t>
            </w:r>
          </w:p>
        </w:tc>
        <w:tc>
          <w:tcPr>
            <w:tcW w:w="1403" w:type="dxa"/>
            <w:gridSpan w:val="4"/>
            <w:tcBorders>
              <w:top w:val="nil"/>
              <w:left w:val="nil"/>
              <w:bottom w:val="nil"/>
              <w:right w:val="nil"/>
            </w:tcBorders>
          </w:tcPr>
          <w:p w14:paraId="773E6F9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10045B74" w14:textId="77777777" w:rsidTr="006D0045">
        <w:trPr>
          <w:gridAfter w:val="3"/>
          <w:wAfter w:w="60" w:type="dxa"/>
          <w:cantSplit/>
        </w:trPr>
        <w:tc>
          <w:tcPr>
            <w:tcW w:w="417" w:type="dxa"/>
            <w:tcBorders>
              <w:top w:val="nil"/>
              <w:left w:val="nil"/>
              <w:bottom w:val="nil"/>
              <w:right w:val="nil"/>
            </w:tcBorders>
          </w:tcPr>
          <w:p w14:paraId="689D131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CF2A82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However, no fee is payable under item 2 or 3 for an application for the grant of a </w:t>
            </w:r>
            <w:proofErr w:type="gramStart"/>
            <w:r w:rsidRPr="000A227A">
              <w:rPr>
                <w:rFonts w:ascii="Times New Roman" w:eastAsia="Times New Roman" w:hAnsi="Times New Roman"/>
                <w:color w:val="000000"/>
                <w:sz w:val="20"/>
                <w:szCs w:val="20"/>
                <w:lang w:eastAsia="en-AU"/>
              </w:rPr>
              <w:t>short term</w:t>
            </w:r>
            <w:proofErr w:type="gramEnd"/>
            <w:r w:rsidRPr="000A227A">
              <w:rPr>
                <w:rFonts w:ascii="Times New Roman" w:eastAsia="Times New Roman" w:hAnsi="Times New Roman"/>
                <w:color w:val="000000"/>
                <w:sz w:val="20"/>
                <w:szCs w:val="20"/>
                <w:lang w:eastAsia="en-AU"/>
              </w:rPr>
              <w:t xml:space="preserve"> licence if—</w:t>
            </w:r>
          </w:p>
          <w:p w14:paraId="3429ECF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licence is sought for a class 1 or 2 event; and</w:t>
            </w:r>
          </w:p>
          <w:p w14:paraId="4774588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 xml:space="preserve">the applicant is an incorporated association under the </w:t>
            </w:r>
            <w:hyperlink r:id="rId170" w:history="1">
              <w:r w:rsidRPr="000A227A">
                <w:rPr>
                  <w:rFonts w:ascii="Times New Roman" w:eastAsia="Times New Roman" w:hAnsi="Times New Roman"/>
                  <w:i/>
                  <w:iCs/>
                  <w:color w:val="000000"/>
                  <w:sz w:val="20"/>
                  <w:szCs w:val="20"/>
                  <w:lang w:eastAsia="en-AU"/>
                </w:rPr>
                <w:t>Associations Incorporation Act 1985</w:t>
              </w:r>
            </w:hyperlink>
            <w:r w:rsidRPr="000A227A">
              <w:rPr>
                <w:rFonts w:ascii="Times New Roman" w:eastAsia="Times New Roman" w:hAnsi="Times New Roman"/>
                <w:color w:val="000000"/>
                <w:sz w:val="20"/>
                <w:szCs w:val="20"/>
                <w:lang w:eastAsia="en-AU"/>
              </w:rPr>
              <w:t xml:space="preserve"> or an entity registered under the </w:t>
            </w:r>
            <w:r w:rsidRPr="000A227A">
              <w:rPr>
                <w:rFonts w:ascii="Times New Roman" w:eastAsia="Times New Roman" w:hAnsi="Times New Roman"/>
                <w:i/>
                <w:iCs/>
                <w:color w:val="000000"/>
                <w:sz w:val="20"/>
                <w:szCs w:val="20"/>
                <w:lang w:eastAsia="en-AU"/>
              </w:rPr>
              <w:t>Australian Charities and Not-for-profits Commission Act 2012</w:t>
            </w:r>
            <w:r w:rsidRPr="000A227A">
              <w:rPr>
                <w:rFonts w:ascii="Times New Roman" w:eastAsia="Times New Roman" w:hAnsi="Times New Roman"/>
                <w:color w:val="000000"/>
                <w:sz w:val="20"/>
                <w:szCs w:val="20"/>
                <w:lang w:eastAsia="en-AU"/>
              </w:rPr>
              <w:t xml:space="preserve"> of the Commonwealth,</w:t>
            </w:r>
          </w:p>
          <w:p w14:paraId="557537F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but if such an application is not made within the prescribed time, the late fee under item 2(b) or 3(b)(</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 or (ii) (as the case requires) is payable in respect of the application.</w:t>
            </w:r>
          </w:p>
        </w:tc>
        <w:tc>
          <w:tcPr>
            <w:tcW w:w="1403" w:type="dxa"/>
            <w:gridSpan w:val="4"/>
            <w:tcBorders>
              <w:top w:val="nil"/>
              <w:left w:val="nil"/>
              <w:bottom w:val="nil"/>
              <w:right w:val="nil"/>
            </w:tcBorders>
          </w:tcPr>
          <w:p w14:paraId="0CF0E16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BBE8321" w14:textId="77777777" w:rsidTr="006D0045">
        <w:trPr>
          <w:gridAfter w:val="3"/>
          <w:wAfter w:w="60" w:type="dxa"/>
          <w:cantSplit/>
        </w:trPr>
        <w:tc>
          <w:tcPr>
            <w:tcW w:w="417" w:type="dxa"/>
            <w:tcBorders>
              <w:top w:val="nil"/>
              <w:left w:val="nil"/>
              <w:bottom w:val="nil"/>
              <w:right w:val="nil"/>
            </w:tcBorders>
          </w:tcPr>
          <w:p w14:paraId="1235309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D967E6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For the purposes of items 2 and 3, the </w:t>
            </w:r>
            <w:r w:rsidRPr="000A227A">
              <w:rPr>
                <w:rFonts w:ascii="Times New Roman" w:eastAsia="Times New Roman" w:hAnsi="Times New Roman"/>
                <w:b/>
                <w:bCs/>
                <w:i/>
                <w:iCs/>
                <w:color w:val="000000"/>
                <w:sz w:val="20"/>
                <w:szCs w:val="20"/>
                <w:lang w:eastAsia="en-AU"/>
              </w:rPr>
              <w:t>prescribed time</w:t>
            </w:r>
            <w:r w:rsidRPr="000A227A">
              <w:rPr>
                <w:rFonts w:ascii="Times New Roman" w:eastAsia="Times New Roman" w:hAnsi="Times New Roman"/>
                <w:color w:val="000000"/>
                <w:sz w:val="20"/>
                <w:szCs w:val="20"/>
                <w:lang w:eastAsia="en-AU"/>
              </w:rPr>
              <w:t xml:space="preserve">, in relation to an application, is the time prescribed under section 51(1)(c) of the Act (see the </w:t>
            </w:r>
            <w:hyperlink r:id="rId171" w:history="1">
              <w:r w:rsidRPr="000A227A">
                <w:rPr>
                  <w:rFonts w:ascii="Times New Roman" w:eastAsia="Times New Roman" w:hAnsi="Times New Roman"/>
                  <w:i/>
                  <w:iCs/>
                  <w:color w:val="000000"/>
                  <w:sz w:val="20"/>
                  <w:szCs w:val="20"/>
                  <w:lang w:eastAsia="en-AU"/>
                </w:rPr>
                <w:t>Liquor Licensing (General) Regulations 2012</w:t>
              </w:r>
            </w:hyperlink>
            <w:r w:rsidRPr="000A227A">
              <w:rPr>
                <w:rFonts w:ascii="Times New Roman" w:eastAsia="Times New Roman" w:hAnsi="Times New Roman"/>
                <w:color w:val="000000"/>
                <w:sz w:val="20"/>
                <w:szCs w:val="20"/>
                <w:lang w:eastAsia="en-AU"/>
              </w:rPr>
              <w:t>) as the time within which the application must be made.</w:t>
            </w:r>
          </w:p>
        </w:tc>
        <w:tc>
          <w:tcPr>
            <w:tcW w:w="1403" w:type="dxa"/>
            <w:gridSpan w:val="4"/>
            <w:tcBorders>
              <w:top w:val="nil"/>
              <w:left w:val="nil"/>
              <w:bottom w:val="nil"/>
              <w:right w:val="nil"/>
            </w:tcBorders>
          </w:tcPr>
          <w:p w14:paraId="317B217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5650411" w14:textId="77777777" w:rsidTr="006D0045">
        <w:trPr>
          <w:gridAfter w:val="3"/>
          <w:wAfter w:w="60" w:type="dxa"/>
          <w:cantSplit/>
        </w:trPr>
        <w:tc>
          <w:tcPr>
            <w:tcW w:w="417" w:type="dxa"/>
            <w:tcBorders>
              <w:top w:val="nil"/>
              <w:left w:val="nil"/>
              <w:bottom w:val="nil"/>
              <w:right w:val="nil"/>
            </w:tcBorders>
          </w:tcPr>
          <w:p w14:paraId="36B960B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w:t>
            </w:r>
          </w:p>
        </w:tc>
        <w:tc>
          <w:tcPr>
            <w:tcW w:w="6906" w:type="dxa"/>
            <w:gridSpan w:val="3"/>
            <w:tcBorders>
              <w:top w:val="nil"/>
              <w:left w:val="nil"/>
              <w:bottom w:val="nil"/>
              <w:right w:val="nil"/>
            </w:tcBorders>
          </w:tcPr>
          <w:p w14:paraId="00C0B45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Event fee in relation to an event endorsed on a </w:t>
            </w:r>
            <w:proofErr w:type="gramStart"/>
            <w:r w:rsidRPr="000A227A">
              <w:rPr>
                <w:rFonts w:ascii="Times New Roman" w:eastAsia="Times New Roman" w:hAnsi="Times New Roman"/>
                <w:color w:val="000000"/>
                <w:sz w:val="20"/>
                <w:szCs w:val="20"/>
                <w:lang w:eastAsia="en-AU"/>
              </w:rPr>
              <w:t>short term</w:t>
            </w:r>
            <w:proofErr w:type="gramEnd"/>
            <w:r w:rsidRPr="000A227A">
              <w:rPr>
                <w:rFonts w:ascii="Times New Roman" w:eastAsia="Times New Roman" w:hAnsi="Times New Roman"/>
                <w:color w:val="000000"/>
                <w:sz w:val="20"/>
                <w:szCs w:val="20"/>
                <w:lang w:eastAsia="en-AU"/>
              </w:rPr>
              <w:t xml:space="preserve"> licence (other than a 5 year short term licence)—</w:t>
            </w:r>
          </w:p>
        </w:tc>
        <w:tc>
          <w:tcPr>
            <w:tcW w:w="1403" w:type="dxa"/>
            <w:gridSpan w:val="4"/>
            <w:tcBorders>
              <w:top w:val="nil"/>
              <w:left w:val="nil"/>
              <w:bottom w:val="nil"/>
              <w:right w:val="nil"/>
            </w:tcBorders>
          </w:tcPr>
          <w:p w14:paraId="7BD2146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0D60A2D" w14:textId="77777777" w:rsidTr="006D0045">
        <w:trPr>
          <w:gridAfter w:val="3"/>
          <w:wAfter w:w="60" w:type="dxa"/>
          <w:cantSplit/>
        </w:trPr>
        <w:tc>
          <w:tcPr>
            <w:tcW w:w="417" w:type="dxa"/>
            <w:tcBorders>
              <w:top w:val="nil"/>
              <w:left w:val="nil"/>
              <w:bottom w:val="nil"/>
              <w:right w:val="nil"/>
            </w:tcBorders>
          </w:tcPr>
          <w:p w14:paraId="4F59C6F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2337DF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if the event endorsed is a class 1 event—no fee is payable</w:t>
            </w:r>
          </w:p>
        </w:tc>
        <w:tc>
          <w:tcPr>
            <w:tcW w:w="1403" w:type="dxa"/>
            <w:gridSpan w:val="4"/>
            <w:tcBorders>
              <w:top w:val="nil"/>
              <w:left w:val="nil"/>
              <w:bottom w:val="nil"/>
              <w:right w:val="nil"/>
            </w:tcBorders>
          </w:tcPr>
          <w:p w14:paraId="4C749DC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308B944" w14:textId="77777777" w:rsidTr="006D0045">
        <w:trPr>
          <w:gridAfter w:val="3"/>
          <w:wAfter w:w="60" w:type="dxa"/>
          <w:cantSplit/>
        </w:trPr>
        <w:tc>
          <w:tcPr>
            <w:tcW w:w="417" w:type="dxa"/>
            <w:tcBorders>
              <w:top w:val="nil"/>
              <w:left w:val="nil"/>
              <w:bottom w:val="nil"/>
              <w:right w:val="nil"/>
            </w:tcBorders>
          </w:tcPr>
          <w:p w14:paraId="1E51383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CE7587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if the event endorsed is a class 2 event—</w:t>
            </w:r>
          </w:p>
        </w:tc>
        <w:tc>
          <w:tcPr>
            <w:tcW w:w="1403" w:type="dxa"/>
            <w:gridSpan w:val="4"/>
            <w:tcBorders>
              <w:top w:val="nil"/>
              <w:left w:val="nil"/>
              <w:bottom w:val="nil"/>
              <w:right w:val="nil"/>
            </w:tcBorders>
          </w:tcPr>
          <w:p w14:paraId="4239EB6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FF7336C" w14:textId="77777777" w:rsidTr="006D0045">
        <w:trPr>
          <w:gridAfter w:val="3"/>
          <w:wAfter w:w="60" w:type="dxa"/>
          <w:cantSplit/>
        </w:trPr>
        <w:tc>
          <w:tcPr>
            <w:tcW w:w="417" w:type="dxa"/>
            <w:tcBorders>
              <w:top w:val="nil"/>
              <w:left w:val="nil"/>
              <w:bottom w:val="nil"/>
              <w:right w:val="nil"/>
            </w:tcBorders>
          </w:tcPr>
          <w:p w14:paraId="40B8404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78747DF"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conditions of the licence only authorise the sale of liquor by direct sales transactions—an amount of $11.10 is payable in respect of each day of the event</w:t>
            </w:r>
          </w:p>
        </w:tc>
        <w:tc>
          <w:tcPr>
            <w:tcW w:w="1403" w:type="dxa"/>
            <w:gridSpan w:val="4"/>
            <w:tcBorders>
              <w:top w:val="nil"/>
              <w:left w:val="nil"/>
              <w:bottom w:val="nil"/>
              <w:right w:val="nil"/>
            </w:tcBorders>
          </w:tcPr>
          <w:p w14:paraId="1BDD32E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266E16A" w14:textId="77777777" w:rsidTr="006D0045">
        <w:trPr>
          <w:gridAfter w:val="3"/>
          <w:wAfter w:w="60" w:type="dxa"/>
          <w:cantSplit/>
        </w:trPr>
        <w:tc>
          <w:tcPr>
            <w:tcW w:w="417" w:type="dxa"/>
            <w:tcBorders>
              <w:top w:val="nil"/>
              <w:left w:val="nil"/>
              <w:bottom w:val="nil"/>
              <w:right w:val="nil"/>
            </w:tcBorders>
          </w:tcPr>
          <w:p w14:paraId="197C65B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457E3A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in any other case—an amount equal to the sum of the base amount and the capacity amount is payable in respect of each day of the event</w:t>
            </w:r>
          </w:p>
        </w:tc>
        <w:tc>
          <w:tcPr>
            <w:tcW w:w="1403" w:type="dxa"/>
            <w:gridSpan w:val="4"/>
            <w:tcBorders>
              <w:top w:val="nil"/>
              <w:left w:val="nil"/>
              <w:bottom w:val="nil"/>
              <w:right w:val="nil"/>
            </w:tcBorders>
          </w:tcPr>
          <w:p w14:paraId="4AC4FE9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FF7AEB5" w14:textId="77777777" w:rsidTr="006D0045">
        <w:trPr>
          <w:gridAfter w:val="3"/>
          <w:wAfter w:w="60" w:type="dxa"/>
          <w:cantSplit/>
        </w:trPr>
        <w:tc>
          <w:tcPr>
            <w:tcW w:w="417" w:type="dxa"/>
            <w:tcBorders>
              <w:top w:val="nil"/>
              <w:left w:val="nil"/>
              <w:bottom w:val="nil"/>
              <w:right w:val="nil"/>
            </w:tcBorders>
          </w:tcPr>
          <w:p w14:paraId="3FE23FB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5B3A07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if the event endorsed is a class 3 event—an amount equal to the sum of the base amount, the capacity amount and the trading hours amount is payable in respect of each day of the event</w:t>
            </w:r>
          </w:p>
        </w:tc>
        <w:tc>
          <w:tcPr>
            <w:tcW w:w="1403" w:type="dxa"/>
            <w:gridSpan w:val="4"/>
            <w:tcBorders>
              <w:top w:val="nil"/>
              <w:left w:val="nil"/>
              <w:bottom w:val="nil"/>
              <w:right w:val="nil"/>
            </w:tcBorders>
          </w:tcPr>
          <w:p w14:paraId="371F89D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102631E" w14:textId="77777777" w:rsidTr="006D0045">
        <w:trPr>
          <w:gridAfter w:val="3"/>
          <w:wAfter w:w="60" w:type="dxa"/>
          <w:cantSplit/>
        </w:trPr>
        <w:tc>
          <w:tcPr>
            <w:tcW w:w="417" w:type="dxa"/>
            <w:tcBorders>
              <w:top w:val="nil"/>
              <w:left w:val="nil"/>
              <w:bottom w:val="nil"/>
              <w:right w:val="nil"/>
            </w:tcBorders>
          </w:tcPr>
          <w:p w14:paraId="6BF6390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w:t>
            </w:r>
          </w:p>
        </w:tc>
        <w:tc>
          <w:tcPr>
            <w:tcW w:w="6906" w:type="dxa"/>
            <w:gridSpan w:val="3"/>
            <w:tcBorders>
              <w:top w:val="nil"/>
              <w:left w:val="nil"/>
              <w:bottom w:val="nil"/>
              <w:right w:val="nil"/>
            </w:tcBorders>
          </w:tcPr>
          <w:p w14:paraId="5FF6DB9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for the grant of a </w:t>
            </w:r>
            <w:proofErr w:type="gramStart"/>
            <w:r w:rsidRPr="000A227A">
              <w:rPr>
                <w:rFonts w:ascii="Times New Roman" w:eastAsia="Times New Roman" w:hAnsi="Times New Roman"/>
                <w:color w:val="000000"/>
                <w:sz w:val="20"/>
                <w:szCs w:val="20"/>
                <w:lang w:eastAsia="en-AU"/>
              </w:rPr>
              <w:t>5 year</w:t>
            </w:r>
            <w:proofErr w:type="gramEnd"/>
            <w:r w:rsidRPr="000A227A">
              <w:rPr>
                <w:rFonts w:ascii="Times New Roman" w:eastAsia="Times New Roman" w:hAnsi="Times New Roman"/>
                <w:color w:val="000000"/>
                <w:sz w:val="20"/>
                <w:szCs w:val="20"/>
                <w:lang w:eastAsia="en-AU"/>
              </w:rPr>
              <w:t xml:space="preserve"> short term licence—</w:t>
            </w:r>
          </w:p>
        </w:tc>
        <w:tc>
          <w:tcPr>
            <w:tcW w:w="1403" w:type="dxa"/>
            <w:gridSpan w:val="4"/>
            <w:tcBorders>
              <w:top w:val="nil"/>
              <w:left w:val="nil"/>
              <w:bottom w:val="nil"/>
              <w:right w:val="nil"/>
            </w:tcBorders>
          </w:tcPr>
          <w:p w14:paraId="1C53417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3891930" w14:textId="77777777" w:rsidTr="006D0045">
        <w:trPr>
          <w:gridAfter w:val="3"/>
          <w:wAfter w:w="60" w:type="dxa"/>
          <w:cantSplit/>
        </w:trPr>
        <w:tc>
          <w:tcPr>
            <w:tcW w:w="417" w:type="dxa"/>
            <w:tcBorders>
              <w:top w:val="nil"/>
              <w:left w:val="nil"/>
              <w:bottom w:val="nil"/>
              <w:right w:val="nil"/>
            </w:tcBorders>
          </w:tcPr>
          <w:p w14:paraId="13A1524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EDE92F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an application fee of</w:t>
            </w:r>
          </w:p>
        </w:tc>
        <w:tc>
          <w:tcPr>
            <w:tcW w:w="1403" w:type="dxa"/>
            <w:gridSpan w:val="4"/>
            <w:tcBorders>
              <w:top w:val="nil"/>
              <w:left w:val="nil"/>
              <w:bottom w:val="nil"/>
              <w:right w:val="nil"/>
            </w:tcBorders>
          </w:tcPr>
          <w:p w14:paraId="2BB7C18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595C024B" w14:textId="77777777" w:rsidTr="006D0045">
        <w:trPr>
          <w:gridAfter w:val="3"/>
          <w:wAfter w:w="60" w:type="dxa"/>
          <w:cantSplit/>
        </w:trPr>
        <w:tc>
          <w:tcPr>
            <w:tcW w:w="417" w:type="dxa"/>
            <w:tcBorders>
              <w:top w:val="nil"/>
              <w:left w:val="nil"/>
              <w:bottom w:val="nil"/>
              <w:right w:val="nil"/>
            </w:tcBorders>
          </w:tcPr>
          <w:p w14:paraId="7D980D8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D4C75C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094FE6F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E91DD74" w14:textId="77777777" w:rsidTr="006D0045">
        <w:trPr>
          <w:gridAfter w:val="3"/>
          <w:wAfter w:w="60" w:type="dxa"/>
          <w:cantSplit/>
        </w:trPr>
        <w:tc>
          <w:tcPr>
            <w:tcW w:w="417" w:type="dxa"/>
            <w:tcBorders>
              <w:top w:val="nil"/>
              <w:left w:val="nil"/>
              <w:bottom w:val="nil"/>
              <w:right w:val="nil"/>
            </w:tcBorders>
          </w:tcPr>
          <w:p w14:paraId="39D0E76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E4AA42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an endorsement fee for the endorsement by the licensing authority of the first event on the licence—</w:t>
            </w:r>
          </w:p>
        </w:tc>
        <w:tc>
          <w:tcPr>
            <w:tcW w:w="1403" w:type="dxa"/>
            <w:gridSpan w:val="4"/>
            <w:tcBorders>
              <w:top w:val="nil"/>
              <w:left w:val="nil"/>
              <w:bottom w:val="nil"/>
              <w:right w:val="nil"/>
            </w:tcBorders>
          </w:tcPr>
          <w:p w14:paraId="3087389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9D6694B" w14:textId="77777777" w:rsidTr="006D0045">
        <w:trPr>
          <w:gridAfter w:val="3"/>
          <w:wAfter w:w="60" w:type="dxa"/>
          <w:cantSplit/>
        </w:trPr>
        <w:tc>
          <w:tcPr>
            <w:tcW w:w="417" w:type="dxa"/>
            <w:tcBorders>
              <w:top w:val="nil"/>
              <w:left w:val="nil"/>
              <w:bottom w:val="nil"/>
              <w:right w:val="nil"/>
            </w:tcBorders>
          </w:tcPr>
          <w:p w14:paraId="4CE98F9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737907E"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for the endorsement of a class 1 event</w:t>
            </w:r>
          </w:p>
        </w:tc>
        <w:tc>
          <w:tcPr>
            <w:tcW w:w="1403" w:type="dxa"/>
            <w:gridSpan w:val="4"/>
            <w:tcBorders>
              <w:top w:val="nil"/>
              <w:left w:val="nil"/>
              <w:bottom w:val="nil"/>
              <w:right w:val="nil"/>
            </w:tcBorders>
          </w:tcPr>
          <w:p w14:paraId="69AF016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$52.00</w:t>
            </w:r>
          </w:p>
        </w:tc>
      </w:tr>
      <w:tr w:rsidR="000A227A" w:rsidRPr="000A227A" w14:paraId="7A99DFF7" w14:textId="77777777" w:rsidTr="006D0045">
        <w:trPr>
          <w:gridAfter w:val="3"/>
          <w:wAfter w:w="60" w:type="dxa"/>
          <w:cantSplit/>
        </w:trPr>
        <w:tc>
          <w:tcPr>
            <w:tcW w:w="417" w:type="dxa"/>
            <w:tcBorders>
              <w:top w:val="nil"/>
              <w:left w:val="nil"/>
              <w:bottom w:val="nil"/>
              <w:right w:val="nil"/>
            </w:tcBorders>
          </w:tcPr>
          <w:p w14:paraId="3192530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587822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for the endorsement of a class 2 event</w:t>
            </w:r>
          </w:p>
        </w:tc>
        <w:tc>
          <w:tcPr>
            <w:tcW w:w="1403" w:type="dxa"/>
            <w:gridSpan w:val="4"/>
            <w:tcBorders>
              <w:top w:val="nil"/>
              <w:left w:val="nil"/>
              <w:bottom w:val="nil"/>
              <w:right w:val="nil"/>
            </w:tcBorders>
          </w:tcPr>
          <w:p w14:paraId="4A996A8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$110.00</w:t>
            </w:r>
          </w:p>
        </w:tc>
      </w:tr>
      <w:tr w:rsidR="000A227A" w:rsidRPr="000A227A" w14:paraId="2CDB0B7D" w14:textId="77777777" w:rsidTr="006D0045">
        <w:trPr>
          <w:gridAfter w:val="3"/>
          <w:wAfter w:w="60" w:type="dxa"/>
          <w:cantSplit/>
        </w:trPr>
        <w:tc>
          <w:tcPr>
            <w:tcW w:w="417" w:type="dxa"/>
            <w:tcBorders>
              <w:top w:val="nil"/>
              <w:left w:val="nil"/>
              <w:bottom w:val="nil"/>
              <w:right w:val="nil"/>
            </w:tcBorders>
          </w:tcPr>
          <w:p w14:paraId="7C31F5C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3AE8E43"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for the endorsement of a class 3 event</w:t>
            </w:r>
          </w:p>
        </w:tc>
        <w:tc>
          <w:tcPr>
            <w:tcW w:w="1403" w:type="dxa"/>
            <w:gridSpan w:val="4"/>
            <w:tcBorders>
              <w:top w:val="nil"/>
              <w:left w:val="nil"/>
              <w:bottom w:val="nil"/>
              <w:right w:val="nil"/>
            </w:tcBorders>
          </w:tcPr>
          <w:p w14:paraId="7A94786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$343.00</w:t>
            </w:r>
          </w:p>
        </w:tc>
      </w:tr>
      <w:tr w:rsidR="000A227A" w:rsidRPr="000A227A" w14:paraId="58D1343E" w14:textId="77777777" w:rsidTr="006D0045">
        <w:trPr>
          <w:gridAfter w:val="3"/>
          <w:wAfter w:w="60" w:type="dxa"/>
          <w:cantSplit/>
        </w:trPr>
        <w:tc>
          <w:tcPr>
            <w:tcW w:w="417" w:type="dxa"/>
            <w:tcBorders>
              <w:top w:val="nil"/>
              <w:left w:val="nil"/>
              <w:bottom w:val="nil"/>
              <w:right w:val="nil"/>
            </w:tcBorders>
          </w:tcPr>
          <w:p w14:paraId="6A5483C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4FC96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an event fee in relation to the endorsement by the licensing authority of the first event on the licence—</w:t>
            </w:r>
          </w:p>
        </w:tc>
        <w:tc>
          <w:tcPr>
            <w:tcW w:w="1403" w:type="dxa"/>
            <w:gridSpan w:val="4"/>
            <w:tcBorders>
              <w:top w:val="nil"/>
              <w:left w:val="nil"/>
              <w:bottom w:val="nil"/>
              <w:right w:val="nil"/>
            </w:tcBorders>
          </w:tcPr>
          <w:p w14:paraId="5AED332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B2D3B51" w14:textId="77777777" w:rsidTr="006D0045">
        <w:trPr>
          <w:gridAfter w:val="3"/>
          <w:wAfter w:w="60" w:type="dxa"/>
          <w:cantSplit/>
        </w:trPr>
        <w:tc>
          <w:tcPr>
            <w:tcW w:w="417" w:type="dxa"/>
            <w:tcBorders>
              <w:top w:val="nil"/>
              <w:left w:val="nil"/>
              <w:bottom w:val="nil"/>
              <w:right w:val="nil"/>
            </w:tcBorders>
          </w:tcPr>
          <w:p w14:paraId="6CCE01C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626B4D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event endorsed is a class 1 event—no fee is payable</w:t>
            </w:r>
          </w:p>
        </w:tc>
        <w:tc>
          <w:tcPr>
            <w:tcW w:w="1403" w:type="dxa"/>
            <w:gridSpan w:val="4"/>
            <w:tcBorders>
              <w:top w:val="nil"/>
              <w:left w:val="nil"/>
              <w:bottom w:val="nil"/>
              <w:right w:val="nil"/>
            </w:tcBorders>
          </w:tcPr>
          <w:p w14:paraId="05F460A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254A49E" w14:textId="77777777" w:rsidTr="006D0045">
        <w:trPr>
          <w:gridAfter w:val="3"/>
          <w:wAfter w:w="60" w:type="dxa"/>
          <w:cantSplit/>
        </w:trPr>
        <w:tc>
          <w:tcPr>
            <w:tcW w:w="417" w:type="dxa"/>
            <w:tcBorders>
              <w:top w:val="nil"/>
              <w:left w:val="nil"/>
              <w:bottom w:val="nil"/>
              <w:right w:val="nil"/>
            </w:tcBorders>
          </w:tcPr>
          <w:p w14:paraId="614958E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5E59FBD"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event endorsed is a class 2 event—an amount equal to the sum of the base amount and the capacity amount is payable in respect of each day of the event</w:t>
            </w:r>
          </w:p>
        </w:tc>
        <w:tc>
          <w:tcPr>
            <w:tcW w:w="1403" w:type="dxa"/>
            <w:gridSpan w:val="4"/>
            <w:tcBorders>
              <w:top w:val="nil"/>
              <w:left w:val="nil"/>
              <w:bottom w:val="nil"/>
              <w:right w:val="nil"/>
            </w:tcBorders>
          </w:tcPr>
          <w:p w14:paraId="652E0A7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D92C4D2" w14:textId="77777777" w:rsidTr="006D0045">
        <w:trPr>
          <w:gridAfter w:val="3"/>
          <w:wAfter w:w="60" w:type="dxa"/>
          <w:cantSplit/>
        </w:trPr>
        <w:tc>
          <w:tcPr>
            <w:tcW w:w="417" w:type="dxa"/>
            <w:tcBorders>
              <w:top w:val="nil"/>
              <w:left w:val="nil"/>
              <w:bottom w:val="nil"/>
              <w:right w:val="nil"/>
            </w:tcBorders>
          </w:tcPr>
          <w:p w14:paraId="743C010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CFFB21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1403" w:type="dxa"/>
            <w:gridSpan w:val="4"/>
            <w:tcBorders>
              <w:top w:val="nil"/>
              <w:left w:val="nil"/>
              <w:bottom w:val="nil"/>
              <w:right w:val="nil"/>
            </w:tcBorders>
          </w:tcPr>
          <w:p w14:paraId="3860330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357D153" w14:textId="77777777" w:rsidTr="006D0045">
        <w:trPr>
          <w:gridAfter w:val="3"/>
          <w:wAfter w:w="60" w:type="dxa"/>
          <w:cantSplit/>
        </w:trPr>
        <w:tc>
          <w:tcPr>
            <w:tcW w:w="417" w:type="dxa"/>
            <w:tcBorders>
              <w:top w:val="nil"/>
              <w:left w:val="nil"/>
              <w:bottom w:val="nil"/>
              <w:right w:val="nil"/>
            </w:tcBorders>
          </w:tcPr>
          <w:p w14:paraId="6295A35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w:t>
            </w:r>
          </w:p>
        </w:tc>
        <w:tc>
          <w:tcPr>
            <w:tcW w:w="6906" w:type="dxa"/>
            <w:gridSpan w:val="3"/>
            <w:tcBorders>
              <w:top w:val="nil"/>
              <w:left w:val="nil"/>
              <w:bottom w:val="nil"/>
              <w:right w:val="nil"/>
            </w:tcBorders>
          </w:tcPr>
          <w:p w14:paraId="21A87F3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The following fees are payable for each subsequent event endorsed by the licensing authority on a </w:t>
            </w:r>
            <w:proofErr w:type="gramStart"/>
            <w:r w:rsidRPr="000A227A">
              <w:rPr>
                <w:rFonts w:ascii="Times New Roman" w:eastAsia="Times New Roman" w:hAnsi="Times New Roman"/>
                <w:color w:val="000000"/>
                <w:sz w:val="20"/>
                <w:szCs w:val="20"/>
                <w:lang w:eastAsia="en-AU"/>
              </w:rPr>
              <w:t>5 year</w:t>
            </w:r>
            <w:proofErr w:type="gramEnd"/>
            <w:r w:rsidRPr="000A227A">
              <w:rPr>
                <w:rFonts w:ascii="Times New Roman" w:eastAsia="Times New Roman" w:hAnsi="Times New Roman"/>
                <w:color w:val="000000"/>
                <w:sz w:val="20"/>
                <w:szCs w:val="20"/>
                <w:lang w:eastAsia="en-AU"/>
              </w:rPr>
              <w:t xml:space="preserve"> short term licence in accordance with the conditions of the licence:</w:t>
            </w:r>
          </w:p>
        </w:tc>
        <w:tc>
          <w:tcPr>
            <w:tcW w:w="1403" w:type="dxa"/>
            <w:gridSpan w:val="4"/>
            <w:tcBorders>
              <w:top w:val="nil"/>
              <w:left w:val="nil"/>
              <w:bottom w:val="nil"/>
              <w:right w:val="nil"/>
            </w:tcBorders>
          </w:tcPr>
          <w:p w14:paraId="58258B2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7F9CD1F" w14:textId="77777777" w:rsidTr="006D0045">
        <w:trPr>
          <w:gridAfter w:val="3"/>
          <w:wAfter w:w="60" w:type="dxa"/>
          <w:cantSplit/>
        </w:trPr>
        <w:tc>
          <w:tcPr>
            <w:tcW w:w="417" w:type="dxa"/>
            <w:tcBorders>
              <w:top w:val="nil"/>
              <w:left w:val="nil"/>
              <w:bottom w:val="nil"/>
              <w:right w:val="nil"/>
            </w:tcBorders>
          </w:tcPr>
          <w:p w14:paraId="4B06308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814B1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an endorsement fee for the endorsement of the event on the licence—</w:t>
            </w:r>
          </w:p>
        </w:tc>
        <w:tc>
          <w:tcPr>
            <w:tcW w:w="1403" w:type="dxa"/>
            <w:gridSpan w:val="4"/>
            <w:tcBorders>
              <w:top w:val="nil"/>
              <w:left w:val="nil"/>
              <w:bottom w:val="nil"/>
              <w:right w:val="nil"/>
            </w:tcBorders>
          </w:tcPr>
          <w:p w14:paraId="4629ADB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226FAEE" w14:textId="77777777" w:rsidTr="006D0045">
        <w:trPr>
          <w:gridAfter w:val="3"/>
          <w:wAfter w:w="60" w:type="dxa"/>
          <w:cantSplit/>
        </w:trPr>
        <w:tc>
          <w:tcPr>
            <w:tcW w:w="417" w:type="dxa"/>
            <w:tcBorders>
              <w:top w:val="nil"/>
              <w:left w:val="nil"/>
              <w:bottom w:val="nil"/>
              <w:right w:val="nil"/>
            </w:tcBorders>
          </w:tcPr>
          <w:p w14:paraId="553F0C5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EC8EC3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for the endorsement of a class 1 event</w:t>
            </w:r>
          </w:p>
        </w:tc>
        <w:tc>
          <w:tcPr>
            <w:tcW w:w="1403" w:type="dxa"/>
            <w:gridSpan w:val="4"/>
            <w:tcBorders>
              <w:top w:val="nil"/>
              <w:left w:val="nil"/>
              <w:bottom w:val="nil"/>
              <w:right w:val="nil"/>
            </w:tcBorders>
          </w:tcPr>
          <w:p w14:paraId="2D1A39C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$52.00</w:t>
            </w:r>
          </w:p>
        </w:tc>
      </w:tr>
      <w:tr w:rsidR="000A227A" w:rsidRPr="000A227A" w14:paraId="2ED3C626" w14:textId="77777777" w:rsidTr="006D0045">
        <w:trPr>
          <w:gridAfter w:val="3"/>
          <w:wAfter w:w="60" w:type="dxa"/>
          <w:cantSplit/>
        </w:trPr>
        <w:tc>
          <w:tcPr>
            <w:tcW w:w="417" w:type="dxa"/>
            <w:tcBorders>
              <w:top w:val="nil"/>
              <w:left w:val="nil"/>
              <w:bottom w:val="nil"/>
              <w:right w:val="nil"/>
            </w:tcBorders>
          </w:tcPr>
          <w:p w14:paraId="0C75576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CA7B7B5"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for the endorsement of a class 2 event</w:t>
            </w:r>
          </w:p>
        </w:tc>
        <w:tc>
          <w:tcPr>
            <w:tcW w:w="1403" w:type="dxa"/>
            <w:gridSpan w:val="4"/>
            <w:tcBorders>
              <w:top w:val="nil"/>
              <w:left w:val="nil"/>
              <w:bottom w:val="nil"/>
              <w:right w:val="nil"/>
            </w:tcBorders>
          </w:tcPr>
          <w:p w14:paraId="193F5CB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$110.00</w:t>
            </w:r>
          </w:p>
        </w:tc>
      </w:tr>
      <w:tr w:rsidR="000A227A" w:rsidRPr="000A227A" w14:paraId="769D2691" w14:textId="77777777" w:rsidTr="006D0045">
        <w:trPr>
          <w:gridAfter w:val="3"/>
          <w:wAfter w:w="60" w:type="dxa"/>
          <w:cantSplit/>
        </w:trPr>
        <w:tc>
          <w:tcPr>
            <w:tcW w:w="417" w:type="dxa"/>
            <w:tcBorders>
              <w:top w:val="nil"/>
              <w:left w:val="nil"/>
              <w:bottom w:val="nil"/>
              <w:right w:val="nil"/>
            </w:tcBorders>
          </w:tcPr>
          <w:p w14:paraId="0D655D1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4B151E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for the endorsement of a class 3 event</w:t>
            </w:r>
          </w:p>
        </w:tc>
        <w:tc>
          <w:tcPr>
            <w:tcW w:w="1403" w:type="dxa"/>
            <w:gridSpan w:val="4"/>
            <w:tcBorders>
              <w:top w:val="nil"/>
              <w:left w:val="nil"/>
              <w:bottom w:val="nil"/>
              <w:right w:val="nil"/>
            </w:tcBorders>
          </w:tcPr>
          <w:p w14:paraId="219F481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$343.00</w:t>
            </w:r>
          </w:p>
        </w:tc>
      </w:tr>
      <w:tr w:rsidR="000A227A" w:rsidRPr="000A227A" w14:paraId="29858B06" w14:textId="77777777" w:rsidTr="006D0045">
        <w:trPr>
          <w:gridAfter w:val="3"/>
          <w:wAfter w:w="60" w:type="dxa"/>
          <w:cantSplit/>
        </w:trPr>
        <w:tc>
          <w:tcPr>
            <w:tcW w:w="417" w:type="dxa"/>
            <w:tcBorders>
              <w:top w:val="nil"/>
              <w:left w:val="nil"/>
              <w:bottom w:val="nil"/>
              <w:right w:val="nil"/>
            </w:tcBorders>
          </w:tcPr>
          <w:p w14:paraId="05DD79D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C972B8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an event fee in relation to the event—</w:t>
            </w:r>
          </w:p>
        </w:tc>
        <w:tc>
          <w:tcPr>
            <w:tcW w:w="1403" w:type="dxa"/>
            <w:gridSpan w:val="4"/>
            <w:tcBorders>
              <w:top w:val="nil"/>
              <w:left w:val="nil"/>
              <w:bottom w:val="nil"/>
              <w:right w:val="nil"/>
            </w:tcBorders>
          </w:tcPr>
          <w:p w14:paraId="6E6EBE4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600F8D6" w14:textId="77777777" w:rsidTr="006D0045">
        <w:trPr>
          <w:gridAfter w:val="3"/>
          <w:wAfter w:w="60" w:type="dxa"/>
          <w:cantSplit/>
        </w:trPr>
        <w:tc>
          <w:tcPr>
            <w:tcW w:w="417" w:type="dxa"/>
            <w:tcBorders>
              <w:top w:val="nil"/>
              <w:left w:val="nil"/>
              <w:bottom w:val="nil"/>
              <w:right w:val="nil"/>
            </w:tcBorders>
          </w:tcPr>
          <w:p w14:paraId="03331CB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AE0EFB8"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event endorsed is a class 1 event—no fee is payable</w:t>
            </w:r>
          </w:p>
        </w:tc>
        <w:tc>
          <w:tcPr>
            <w:tcW w:w="1403" w:type="dxa"/>
            <w:gridSpan w:val="4"/>
            <w:tcBorders>
              <w:top w:val="nil"/>
              <w:left w:val="nil"/>
              <w:bottom w:val="nil"/>
              <w:right w:val="nil"/>
            </w:tcBorders>
          </w:tcPr>
          <w:p w14:paraId="025946E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45EC7C0" w14:textId="77777777" w:rsidTr="006D0045">
        <w:trPr>
          <w:gridAfter w:val="3"/>
          <w:wAfter w:w="60" w:type="dxa"/>
          <w:cantSplit/>
        </w:trPr>
        <w:tc>
          <w:tcPr>
            <w:tcW w:w="417" w:type="dxa"/>
            <w:tcBorders>
              <w:top w:val="nil"/>
              <w:left w:val="nil"/>
              <w:bottom w:val="nil"/>
              <w:right w:val="nil"/>
            </w:tcBorders>
          </w:tcPr>
          <w:p w14:paraId="5E56EE1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F858EC"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event endorsed is a class 2 event—an amount equal to the sum of the base amount and the capacity amount is payable in respect of each day of the event</w:t>
            </w:r>
          </w:p>
        </w:tc>
        <w:tc>
          <w:tcPr>
            <w:tcW w:w="1403" w:type="dxa"/>
            <w:gridSpan w:val="4"/>
            <w:tcBorders>
              <w:top w:val="nil"/>
              <w:left w:val="nil"/>
              <w:bottom w:val="nil"/>
              <w:right w:val="nil"/>
            </w:tcBorders>
          </w:tcPr>
          <w:p w14:paraId="1D781F8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BFE061F" w14:textId="77777777" w:rsidTr="006D0045">
        <w:trPr>
          <w:gridAfter w:val="3"/>
          <w:wAfter w:w="60" w:type="dxa"/>
          <w:cantSplit/>
        </w:trPr>
        <w:tc>
          <w:tcPr>
            <w:tcW w:w="417" w:type="dxa"/>
            <w:tcBorders>
              <w:top w:val="nil"/>
              <w:left w:val="nil"/>
              <w:bottom w:val="nil"/>
              <w:right w:val="nil"/>
            </w:tcBorders>
          </w:tcPr>
          <w:p w14:paraId="6321E9B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70EF615"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event endorsed is a class 3 event—an amount comprised of the sum of the base amount, the capacity amount and the trading hours amount is payable in respect of each day of the event</w:t>
            </w:r>
          </w:p>
        </w:tc>
        <w:tc>
          <w:tcPr>
            <w:tcW w:w="1403" w:type="dxa"/>
            <w:gridSpan w:val="4"/>
            <w:tcBorders>
              <w:top w:val="nil"/>
              <w:left w:val="nil"/>
              <w:bottom w:val="nil"/>
              <w:right w:val="nil"/>
            </w:tcBorders>
          </w:tcPr>
          <w:p w14:paraId="040341C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8E0E9CA" w14:textId="77777777" w:rsidTr="006D0045">
        <w:trPr>
          <w:gridAfter w:val="3"/>
          <w:wAfter w:w="60" w:type="dxa"/>
          <w:cantSplit/>
        </w:trPr>
        <w:tc>
          <w:tcPr>
            <w:tcW w:w="417" w:type="dxa"/>
            <w:tcBorders>
              <w:top w:val="nil"/>
              <w:left w:val="nil"/>
              <w:bottom w:val="nil"/>
              <w:right w:val="nil"/>
            </w:tcBorders>
          </w:tcPr>
          <w:p w14:paraId="2B3D7C8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7</w:t>
            </w:r>
          </w:p>
        </w:tc>
        <w:tc>
          <w:tcPr>
            <w:tcW w:w="6906" w:type="dxa"/>
            <w:gridSpan w:val="3"/>
            <w:tcBorders>
              <w:top w:val="nil"/>
              <w:left w:val="nil"/>
              <w:bottom w:val="nil"/>
              <w:right w:val="nil"/>
            </w:tcBorders>
          </w:tcPr>
          <w:p w14:paraId="70DFE3E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If the fees under item 6 payable in accordance with the conditions of the licence are not paid within the time before the commencement of the event specified by those conditions, the following additional amount is payable:</w:t>
            </w:r>
          </w:p>
        </w:tc>
        <w:tc>
          <w:tcPr>
            <w:tcW w:w="1403" w:type="dxa"/>
            <w:gridSpan w:val="4"/>
            <w:tcBorders>
              <w:top w:val="nil"/>
              <w:left w:val="nil"/>
              <w:bottom w:val="nil"/>
              <w:right w:val="nil"/>
            </w:tcBorders>
          </w:tcPr>
          <w:p w14:paraId="58379F2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C5D87BD" w14:textId="77777777" w:rsidTr="006D0045">
        <w:trPr>
          <w:gridAfter w:val="3"/>
          <w:wAfter w:w="60" w:type="dxa"/>
          <w:cantSplit/>
        </w:trPr>
        <w:tc>
          <w:tcPr>
            <w:tcW w:w="417" w:type="dxa"/>
            <w:tcBorders>
              <w:top w:val="nil"/>
              <w:left w:val="nil"/>
              <w:bottom w:val="nil"/>
              <w:right w:val="nil"/>
            </w:tcBorders>
          </w:tcPr>
          <w:p w14:paraId="1775CFB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DAD5C9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if the event to be endorsed on the licence is a class 1 event</w:t>
            </w:r>
          </w:p>
        </w:tc>
        <w:tc>
          <w:tcPr>
            <w:tcW w:w="1403" w:type="dxa"/>
            <w:gridSpan w:val="4"/>
            <w:tcBorders>
              <w:top w:val="nil"/>
              <w:left w:val="nil"/>
              <w:bottom w:val="nil"/>
              <w:right w:val="nil"/>
            </w:tcBorders>
          </w:tcPr>
          <w:p w14:paraId="1EC5FBE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$52.00</w:t>
            </w:r>
          </w:p>
        </w:tc>
      </w:tr>
      <w:tr w:rsidR="000A227A" w:rsidRPr="000A227A" w14:paraId="38053651" w14:textId="77777777" w:rsidTr="006D0045">
        <w:trPr>
          <w:gridAfter w:val="3"/>
          <w:wAfter w:w="60" w:type="dxa"/>
          <w:cantSplit/>
        </w:trPr>
        <w:tc>
          <w:tcPr>
            <w:tcW w:w="417" w:type="dxa"/>
            <w:tcBorders>
              <w:top w:val="nil"/>
              <w:left w:val="nil"/>
              <w:bottom w:val="nil"/>
              <w:right w:val="nil"/>
            </w:tcBorders>
          </w:tcPr>
          <w:p w14:paraId="1B2D27B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E58767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if the event to be endorsed on the licence is a class 2 event</w:t>
            </w:r>
          </w:p>
        </w:tc>
        <w:tc>
          <w:tcPr>
            <w:tcW w:w="1403" w:type="dxa"/>
            <w:gridSpan w:val="4"/>
            <w:tcBorders>
              <w:top w:val="nil"/>
              <w:left w:val="nil"/>
              <w:bottom w:val="nil"/>
              <w:right w:val="nil"/>
            </w:tcBorders>
          </w:tcPr>
          <w:p w14:paraId="12C5597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$110.00</w:t>
            </w:r>
          </w:p>
        </w:tc>
      </w:tr>
      <w:tr w:rsidR="000A227A" w:rsidRPr="000A227A" w14:paraId="6ADAB421" w14:textId="77777777" w:rsidTr="006D0045">
        <w:trPr>
          <w:gridAfter w:val="3"/>
          <w:wAfter w:w="60" w:type="dxa"/>
          <w:cantSplit/>
        </w:trPr>
        <w:tc>
          <w:tcPr>
            <w:tcW w:w="417" w:type="dxa"/>
            <w:tcBorders>
              <w:top w:val="nil"/>
              <w:left w:val="nil"/>
              <w:bottom w:val="nil"/>
              <w:right w:val="nil"/>
            </w:tcBorders>
          </w:tcPr>
          <w:p w14:paraId="3B019B5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B1313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if the event to be endorsed on the licence is a class 3 event</w:t>
            </w:r>
          </w:p>
        </w:tc>
        <w:tc>
          <w:tcPr>
            <w:tcW w:w="1403" w:type="dxa"/>
            <w:gridSpan w:val="4"/>
            <w:tcBorders>
              <w:top w:val="nil"/>
              <w:left w:val="nil"/>
              <w:bottom w:val="nil"/>
              <w:right w:val="nil"/>
            </w:tcBorders>
          </w:tcPr>
          <w:p w14:paraId="73BB132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$343.00</w:t>
            </w:r>
          </w:p>
        </w:tc>
      </w:tr>
      <w:tr w:rsidR="000A227A" w:rsidRPr="000A227A" w14:paraId="729E4CFF" w14:textId="77777777" w:rsidTr="006D0045">
        <w:trPr>
          <w:gridAfter w:val="3"/>
          <w:wAfter w:w="60" w:type="dxa"/>
          <w:cantSplit/>
        </w:trPr>
        <w:tc>
          <w:tcPr>
            <w:tcW w:w="417" w:type="dxa"/>
            <w:tcBorders>
              <w:top w:val="nil"/>
              <w:left w:val="nil"/>
              <w:bottom w:val="nil"/>
              <w:right w:val="nil"/>
            </w:tcBorders>
          </w:tcPr>
          <w:p w14:paraId="633D44A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w:t>
            </w:r>
          </w:p>
        </w:tc>
        <w:tc>
          <w:tcPr>
            <w:tcW w:w="6906" w:type="dxa"/>
            <w:gridSpan w:val="3"/>
            <w:tcBorders>
              <w:top w:val="nil"/>
              <w:left w:val="nil"/>
              <w:bottom w:val="nil"/>
              <w:right w:val="nil"/>
            </w:tcBorders>
          </w:tcPr>
          <w:p w14:paraId="407FC5C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the purposes of items 4(b)(ii) and (c), 5(c), and 6(b)—</w:t>
            </w:r>
          </w:p>
        </w:tc>
        <w:tc>
          <w:tcPr>
            <w:tcW w:w="1403" w:type="dxa"/>
            <w:gridSpan w:val="4"/>
            <w:tcBorders>
              <w:top w:val="nil"/>
              <w:left w:val="nil"/>
              <w:bottom w:val="nil"/>
              <w:right w:val="nil"/>
            </w:tcBorders>
          </w:tcPr>
          <w:p w14:paraId="00D47BC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22DC1BD" w14:textId="77777777" w:rsidTr="006D0045">
        <w:trPr>
          <w:gridAfter w:val="3"/>
          <w:wAfter w:w="60" w:type="dxa"/>
          <w:cantSplit/>
        </w:trPr>
        <w:tc>
          <w:tcPr>
            <w:tcW w:w="417" w:type="dxa"/>
            <w:tcBorders>
              <w:top w:val="nil"/>
              <w:left w:val="nil"/>
              <w:bottom w:val="nil"/>
              <w:right w:val="nil"/>
            </w:tcBorders>
          </w:tcPr>
          <w:p w14:paraId="3DFCD79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7E6772C"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base amount</w:t>
            </w:r>
            <w:r w:rsidRPr="000A227A">
              <w:rPr>
                <w:rFonts w:ascii="Times New Roman" w:eastAsia="Times New Roman" w:hAnsi="Times New Roman"/>
                <w:color w:val="000000"/>
                <w:sz w:val="20"/>
                <w:szCs w:val="20"/>
                <w:lang w:eastAsia="en-AU"/>
              </w:rPr>
              <w:t xml:space="preserve"> is—</w:t>
            </w:r>
          </w:p>
        </w:tc>
        <w:tc>
          <w:tcPr>
            <w:tcW w:w="1403" w:type="dxa"/>
            <w:gridSpan w:val="4"/>
            <w:tcBorders>
              <w:top w:val="nil"/>
              <w:left w:val="nil"/>
              <w:bottom w:val="nil"/>
              <w:right w:val="nil"/>
            </w:tcBorders>
          </w:tcPr>
          <w:p w14:paraId="4F768DE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$111.00</w:t>
            </w:r>
          </w:p>
        </w:tc>
      </w:tr>
      <w:tr w:rsidR="000A227A" w:rsidRPr="000A227A" w14:paraId="5295037C" w14:textId="77777777" w:rsidTr="006D0045">
        <w:trPr>
          <w:gridAfter w:val="3"/>
          <w:wAfter w:w="60" w:type="dxa"/>
          <w:cantSplit/>
        </w:trPr>
        <w:tc>
          <w:tcPr>
            <w:tcW w:w="417" w:type="dxa"/>
            <w:tcBorders>
              <w:top w:val="nil"/>
              <w:left w:val="nil"/>
              <w:bottom w:val="nil"/>
              <w:right w:val="nil"/>
            </w:tcBorders>
          </w:tcPr>
          <w:p w14:paraId="006E30B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E4F0FF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5A24D89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97D6A9A" w14:textId="77777777" w:rsidTr="006D0045">
        <w:trPr>
          <w:gridAfter w:val="3"/>
          <w:wAfter w:w="60" w:type="dxa"/>
          <w:cantSplit/>
        </w:trPr>
        <w:tc>
          <w:tcPr>
            <w:tcW w:w="417" w:type="dxa"/>
            <w:tcBorders>
              <w:top w:val="nil"/>
              <w:left w:val="nil"/>
              <w:bottom w:val="nil"/>
              <w:right w:val="nil"/>
            </w:tcBorders>
          </w:tcPr>
          <w:p w14:paraId="39B3953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9716CA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capacity amount</w:t>
            </w:r>
            <w:r w:rsidRPr="000A227A">
              <w:rPr>
                <w:rFonts w:ascii="Times New Roman" w:eastAsia="Times New Roman" w:hAnsi="Times New Roman"/>
                <w:color w:val="000000"/>
                <w:sz w:val="20"/>
                <w:szCs w:val="20"/>
                <w:lang w:eastAsia="en-AU"/>
              </w:rPr>
              <w:t xml:space="preserve"> is—</w:t>
            </w:r>
          </w:p>
        </w:tc>
        <w:tc>
          <w:tcPr>
            <w:tcW w:w="1403" w:type="dxa"/>
            <w:gridSpan w:val="4"/>
            <w:tcBorders>
              <w:top w:val="nil"/>
              <w:left w:val="nil"/>
              <w:bottom w:val="nil"/>
              <w:right w:val="nil"/>
            </w:tcBorders>
          </w:tcPr>
          <w:p w14:paraId="4F610EB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408AF43" w14:textId="77777777" w:rsidTr="006D0045">
        <w:trPr>
          <w:gridAfter w:val="3"/>
          <w:wAfter w:w="60" w:type="dxa"/>
          <w:cantSplit/>
        </w:trPr>
        <w:tc>
          <w:tcPr>
            <w:tcW w:w="417" w:type="dxa"/>
            <w:tcBorders>
              <w:top w:val="nil"/>
              <w:left w:val="nil"/>
              <w:bottom w:val="nil"/>
              <w:right w:val="nil"/>
            </w:tcBorders>
          </w:tcPr>
          <w:p w14:paraId="3B6F68A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C0F2FF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maximum capacity of the licensed premises does not exceed 500</w:t>
            </w:r>
          </w:p>
        </w:tc>
        <w:tc>
          <w:tcPr>
            <w:tcW w:w="1403" w:type="dxa"/>
            <w:gridSpan w:val="4"/>
            <w:tcBorders>
              <w:top w:val="nil"/>
              <w:left w:val="nil"/>
              <w:bottom w:val="nil"/>
              <w:right w:val="nil"/>
            </w:tcBorders>
          </w:tcPr>
          <w:p w14:paraId="2DB06B1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58423433" w14:textId="77777777" w:rsidTr="006D0045">
        <w:trPr>
          <w:gridAfter w:val="3"/>
          <w:wAfter w:w="60" w:type="dxa"/>
          <w:cantSplit/>
        </w:trPr>
        <w:tc>
          <w:tcPr>
            <w:tcW w:w="417" w:type="dxa"/>
            <w:tcBorders>
              <w:top w:val="nil"/>
              <w:left w:val="nil"/>
              <w:bottom w:val="nil"/>
              <w:right w:val="nil"/>
            </w:tcBorders>
          </w:tcPr>
          <w:p w14:paraId="3C3884B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F4939F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maximum capacity of the licensed premises exceeds 500 but does not exceed 1 000</w:t>
            </w:r>
          </w:p>
        </w:tc>
        <w:tc>
          <w:tcPr>
            <w:tcW w:w="1403" w:type="dxa"/>
            <w:gridSpan w:val="4"/>
            <w:tcBorders>
              <w:top w:val="nil"/>
              <w:left w:val="nil"/>
              <w:bottom w:val="nil"/>
              <w:right w:val="nil"/>
            </w:tcBorders>
          </w:tcPr>
          <w:p w14:paraId="1741F43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$27.75</w:t>
            </w:r>
          </w:p>
        </w:tc>
      </w:tr>
      <w:tr w:rsidR="000A227A" w:rsidRPr="000A227A" w14:paraId="3E714935" w14:textId="77777777" w:rsidTr="006D0045">
        <w:trPr>
          <w:gridAfter w:val="3"/>
          <w:wAfter w:w="60" w:type="dxa"/>
          <w:cantSplit/>
        </w:trPr>
        <w:tc>
          <w:tcPr>
            <w:tcW w:w="417" w:type="dxa"/>
            <w:tcBorders>
              <w:top w:val="nil"/>
              <w:left w:val="nil"/>
              <w:bottom w:val="nil"/>
              <w:right w:val="nil"/>
            </w:tcBorders>
          </w:tcPr>
          <w:p w14:paraId="7ED9630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4B960A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maximum capacity of the licensed premises exceeds 1 000 but does not exceed 5 000</w:t>
            </w:r>
          </w:p>
        </w:tc>
        <w:tc>
          <w:tcPr>
            <w:tcW w:w="1403" w:type="dxa"/>
            <w:gridSpan w:val="4"/>
            <w:tcBorders>
              <w:top w:val="nil"/>
              <w:left w:val="nil"/>
              <w:bottom w:val="nil"/>
              <w:right w:val="nil"/>
            </w:tcBorders>
          </w:tcPr>
          <w:p w14:paraId="06BDE7C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w:t>
            </w:r>
          </w:p>
        </w:tc>
      </w:tr>
      <w:tr w:rsidR="000A227A" w:rsidRPr="000A227A" w14:paraId="06B46FB4" w14:textId="77777777" w:rsidTr="006D0045">
        <w:trPr>
          <w:gridAfter w:val="3"/>
          <w:wAfter w:w="60" w:type="dxa"/>
          <w:cantSplit/>
        </w:trPr>
        <w:tc>
          <w:tcPr>
            <w:tcW w:w="417" w:type="dxa"/>
            <w:tcBorders>
              <w:top w:val="nil"/>
              <w:left w:val="nil"/>
              <w:bottom w:val="nil"/>
              <w:right w:val="nil"/>
            </w:tcBorders>
          </w:tcPr>
          <w:p w14:paraId="1B124B8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7E82248"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maximum capacity of the licensed premises exceeds 5 000 but does not exceed 10 000</w:t>
            </w:r>
          </w:p>
        </w:tc>
        <w:tc>
          <w:tcPr>
            <w:tcW w:w="1403" w:type="dxa"/>
            <w:gridSpan w:val="4"/>
            <w:tcBorders>
              <w:top w:val="nil"/>
              <w:left w:val="nil"/>
              <w:bottom w:val="nil"/>
              <w:right w:val="nil"/>
            </w:tcBorders>
          </w:tcPr>
          <w:p w14:paraId="0F77EC6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$83.25</w:t>
            </w:r>
          </w:p>
        </w:tc>
      </w:tr>
      <w:tr w:rsidR="000A227A" w:rsidRPr="000A227A" w14:paraId="3A6BF311" w14:textId="77777777" w:rsidTr="006D0045">
        <w:trPr>
          <w:gridAfter w:val="3"/>
          <w:wAfter w:w="60" w:type="dxa"/>
          <w:cantSplit/>
        </w:trPr>
        <w:tc>
          <w:tcPr>
            <w:tcW w:w="417" w:type="dxa"/>
            <w:tcBorders>
              <w:top w:val="nil"/>
              <w:left w:val="nil"/>
              <w:bottom w:val="nil"/>
              <w:right w:val="nil"/>
            </w:tcBorders>
          </w:tcPr>
          <w:p w14:paraId="532E08C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813C9EF"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(v)</w:t>
            </w:r>
            <w:r w:rsidRPr="000A227A">
              <w:rPr>
                <w:rFonts w:ascii="Times New Roman" w:eastAsia="Times New Roman" w:hAnsi="Times New Roman"/>
                <w:color w:val="000000"/>
                <w:sz w:val="20"/>
                <w:szCs w:val="20"/>
                <w:lang w:eastAsia="en-AU"/>
              </w:rPr>
              <w:tab/>
              <w:t>if the maximum capacity of the licensed premises exceeds 10 000</w:t>
            </w:r>
          </w:p>
        </w:tc>
        <w:tc>
          <w:tcPr>
            <w:tcW w:w="1403" w:type="dxa"/>
            <w:gridSpan w:val="4"/>
            <w:tcBorders>
              <w:top w:val="nil"/>
              <w:left w:val="nil"/>
              <w:bottom w:val="nil"/>
              <w:right w:val="nil"/>
            </w:tcBorders>
          </w:tcPr>
          <w:p w14:paraId="1A36912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$111.00</w:t>
            </w:r>
          </w:p>
        </w:tc>
      </w:tr>
      <w:tr w:rsidR="000A227A" w:rsidRPr="000A227A" w14:paraId="3FF50E77" w14:textId="77777777" w:rsidTr="006D0045">
        <w:trPr>
          <w:gridAfter w:val="3"/>
          <w:wAfter w:w="60" w:type="dxa"/>
          <w:cantSplit/>
        </w:trPr>
        <w:tc>
          <w:tcPr>
            <w:tcW w:w="417" w:type="dxa"/>
            <w:tcBorders>
              <w:top w:val="nil"/>
              <w:left w:val="nil"/>
              <w:bottom w:val="nil"/>
              <w:right w:val="nil"/>
            </w:tcBorders>
          </w:tcPr>
          <w:p w14:paraId="5A58A1D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545F76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3830B74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67AF532" w14:textId="77777777" w:rsidTr="006D0045">
        <w:trPr>
          <w:gridAfter w:val="3"/>
          <w:wAfter w:w="60" w:type="dxa"/>
          <w:cantSplit/>
        </w:trPr>
        <w:tc>
          <w:tcPr>
            <w:tcW w:w="417" w:type="dxa"/>
            <w:tcBorders>
              <w:top w:val="nil"/>
              <w:left w:val="nil"/>
              <w:bottom w:val="nil"/>
              <w:right w:val="nil"/>
            </w:tcBorders>
          </w:tcPr>
          <w:p w14:paraId="3738D0F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9B620A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trading hours amount</w:t>
            </w:r>
            <w:r w:rsidRPr="000A227A">
              <w:rPr>
                <w:rFonts w:ascii="Times New Roman" w:eastAsia="Times New Roman" w:hAnsi="Times New Roman"/>
                <w:color w:val="000000"/>
                <w:sz w:val="20"/>
                <w:szCs w:val="20"/>
                <w:lang w:eastAsia="en-AU"/>
              </w:rPr>
              <w:t xml:space="preserve"> is—</w:t>
            </w:r>
          </w:p>
        </w:tc>
        <w:tc>
          <w:tcPr>
            <w:tcW w:w="1403" w:type="dxa"/>
            <w:gridSpan w:val="4"/>
            <w:tcBorders>
              <w:top w:val="nil"/>
              <w:left w:val="nil"/>
              <w:bottom w:val="nil"/>
              <w:right w:val="nil"/>
            </w:tcBorders>
          </w:tcPr>
          <w:p w14:paraId="7B0F569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3719CDB" w14:textId="77777777" w:rsidTr="006D0045">
        <w:trPr>
          <w:gridAfter w:val="3"/>
          <w:wAfter w:w="60" w:type="dxa"/>
          <w:cantSplit/>
        </w:trPr>
        <w:tc>
          <w:tcPr>
            <w:tcW w:w="417" w:type="dxa"/>
            <w:tcBorders>
              <w:top w:val="nil"/>
              <w:left w:val="nil"/>
              <w:bottom w:val="nil"/>
              <w:right w:val="nil"/>
            </w:tcBorders>
          </w:tcPr>
          <w:p w14:paraId="061D342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9660CA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sale or supply of liquor past 2 am is authorised for the event but the sale or supply of liquor past 3 am is not authorised</w:t>
            </w:r>
          </w:p>
        </w:tc>
        <w:tc>
          <w:tcPr>
            <w:tcW w:w="1403" w:type="dxa"/>
            <w:gridSpan w:val="4"/>
            <w:tcBorders>
              <w:top w:val="nil"/>
              <w:left w:val="nil"/>
              <w:bottom w:val="nil"/>
              <w:right w:val="nil"/>
            </w:tcBorders>
          </w:tcPr>
          <w:p w14:paraId="4B00A97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$22.20</w:t>
            </w:r>
          </w:p>
        </w:tc>
      </w:tr>
      <w:tr w:rsidR="000A227A" w:rsidRPr="000A227A" w14:paraId="3E75DD36" w14:textId="77777777" w:rsidTr="006D0045">
        <w:trPr>
          <w:gridAfter w:val="3"/>
          <w:wAfter w:w="60" w:type="dxa"/>
          <w:cantSplit/>
        </w:trPr>
        <w:tc>
          <w:tcPr>
            <w:tcW w:w="417" w:type="dxa"/>
            <w:tcBorders>
              <w:top w:val="nil"/>
              <w:left w:val="nil"/>
              <w:bottom w:val="nil"/>
              <w:right w:val="nil"/>
            </w:tcBorders>
          </w:tcPr>
          <w:p w14:paraId="689B75F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F09810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sale or supply of liquor past 3 am is authorised for the event but the sale or supply of liquor past 4 am is not authorised</w:t>
            </w:r>
          </w:p>
        </w:tc>
        <w:tc>
          <w:tcPr>
            <w:tcW w:w="1403" w:type="dxa"/>
            <w:gridSpan w:val="4"/>
            <w:tcBorders>
              <w:top w:val="nil"/>
              <w:left w:val="nil"/>
              <w:bottom w:val="nil"/>
              <w:right w:val="nil"/>
            </w:tcBorders>
          </w:tcPr>
          <w:p w14:paraId="1AA81D3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$66.00</w:t>
            </w:r>
          </w:p>
        </w:tc>
      </w:tr>
      <w:tr w:rsidR="000A227A" w:rsidRPr="000A227A" w14:paraId="03B72B8F" w14:textId="77777777" w:rsidTr="006D0045">
        <w:trPr>
          <w:gridAfter w:val="3"/>
          <w:wAfter w:w="60" w:type="dxa"/>
          <w:cantSplit/>
        </w:trPr>
        <w:tc>
          <w:tcPr>
            <w:tcW w:w="417" w:type="dxa"/>
            <w:tcBorders>
              <w:top w:val="nil"/>
              <w:left w:val="nil"/>
              <w:bottom w:val="nil"/>
              <w:right w:val="nil"/>
            </w:tcBorders>
          </w:tcPr>
          <w:p w14:paraId="4AB441B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04A3FA3"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sale or supply of liquor past 4am is authorised for the event but the sale or supply of liquor past 5 am is not authorised</w:t>
            </w:r>
          </w:p>
        </w:tc>
        <w:tc>
          <w:tcPr>
            <w:tcW w:w="1403" w:type="dxa"/>
            <w:gridSpan w:val="4"/>
            <w:tcBorders>
              <w:top w:val="nil"/>
              <w:left w:val="nil"/>
              <w:bottom w:val="nil"/>
              <w:right w:val="nil"/>
            </w:tcBorders>
          </w:tcPr>
          <w:p w14:paraId="3B77F32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$161.00</w:t>
            </w:r>
          </w:p>
        </w:tc>
      </w:tr>
      <w:tr w:rsidR="000A227A" w:rsidRPr="000A227A" w14:paraId="7A6FC079" w14:textId="77777777" w:rsidTr="006D0045">
        <w:trPr>
          <w:gridAfter w:val="3"/>
          <w:wAfter w:w="60" w:type="dxa"/>
          <w:cantSplit/>
        </w:trPr>
        <w:tc>
          <w:tcPr>
            <w:tcW w:w="417" w:type="dxa"/>
            <w:tcBorders>
              <w:top w:val="nil"/>
              <w:left w:val="nil"/>
              <w:bottom w:val="nil"/>
              <w:right w:val="nil"/>
            </w:tcBorders>
          </w:tcPr>
          <w:p w14:paraId="250EC46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291406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licence authorises the sale or supply of liquor past 5 am</w:t>
            </w:r>
          </w:p>
        </w:tc>
        <w:tc>
          <w:tcPr>
            <w:tcW w:w="1403" w:type="dxa"/>
            <w:gridSpan w:val="4"/>
            <w:tcBorders>
              <w:top w:val="nil"/>
              <w:left w:val="nil"/>
              <w:bottom w:val="nil"/>
              <w:right w:val="nil"/>
            </w:tcBorders>
          </w:tcPr>
          <w:p w14:paraId="596107A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$323.00</w:t>
            </w:r>
          </w:p>
        </w:tc>
      </w:tr>
      <w:tr w:rsidR="000A227A" w:rsidRPr="000A227A" w14:paraId="2746666C" w14:textId="77777777" w:rsidTr="006D0045">
        <w:trPr>
          <w:gridAfter w:val="3"/>
          <w:wAfter w:w="60" w:type="dxa"/>
          <w:cantSplit/>
        </w:trPr>
        <w:tc>
          <w:tcPr>
            <w:tcW w:w="417" w:type="dxa"/>
            <w:tcBorders>
              <w:top w:val="nil"/>
              <w:left w:val="nil"/>
              <w:bottom w:val="nil"/>
              <w:right w:val="nil"/>
            </w:tcBorders>
          </w:tcPr>
          <w:p w14:paraId="2C37D93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w:t>
            </w:r>
          </w:p>
        </w:tc>
        <w:tc>
          <w:tcPr>
            <w:tcW w:w="6906" w:type="dxa"/>
            <w:gridSpan w:val="3"/>
            <w:tcBorders>
              <w:top w:val="nil"/>
              <w:left w:val="nil"/>
              <w:bottom w:val="nil"/>
              <w:right w:val="nil"/>
            </w:tcBorders>
          </w:tcPr>
          <w:p w14:paraId="7595FFF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the grant of a designated application under section 53A of the Act</w:t>
            </w:r>
          </w:p>
        </w:tc>
        <w:tc>
          <w:tcPr>
            <w:tcW w:w="1403" w:type="dxa"/>
            <w:gridSpan w:val="4"/>
            <w:tcBorders>
              <w:top w:val="nil"/>
              <w:left w:val="nil"/>
              <w:bottom w:val="nil"/>
              <w:right w:val="nil"/>
            </w:tcBorders>
          </w:tcPr>
          <w:p w14:paraId="16892B1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07C8AEA9" w14:textId="77777777" w:rsidTr="006D0045">
        <w:trPr>
          <w:gridAfter w:val="3"/>
          <w:wAfter w:w="60" w:type="dxa"/>
          <w:cantSplit/>
        </w:trPr>
        <w:tc>
          <w:tcPr>
            <w:tcW w:w="417" w:type="dxa"/>
            <w:tcBorders>
              <w:top w:val="nil"/>
              <w:left w:val="nil"/>
              <w:bottom w:val="nil"/>
              <w:right w:val="nil"/>
            </w:tcBorders>
          </w:tcPr>
          <w:p w14:paraId="52D4140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w:t>
            </w:r>
          </w:p>
        </w:tc>
        <w:tc>
          <w:tcPr>
            <w:tcW w:w="6906" w:type="dxa"/>
            <w:gridSpan w:val="3"/>
            <w:tcBorders>
              <w:top w:val="nil"/>
              <w:left w:val="nil"/>
              <w:bottom w:val="nil"/>
              <w:right w:val="nil"/>
            </w:tcBorders>
          </w:tcPr>
          <w:p w14:paraId="2D102AE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removal of a licence</w:t>
            </w:r>
          </w:p>
        </w:tc>
        <w:tc>
          <w:tcPr>
            <w:tcW w:w="1403" w:type="dxa"/>
            <w:gridSpan w:val="4"/>
            <w:tcBorders>
              <w:top w:val="nil"/>
              <w:left w:val="nil"/>
              <w:bottom w:val="nil"/>
              <w:right w:val="nil"/>
            </w:tcBorders>
          </w:tcPr>
          <w:p w14:paraId="6049BC4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27723D1E" w14:textId="77777777" w:rsidTr="006D0045">
        <w:trPr>
          <w:gridAfter w:val="3"/>
          <w:wAfter w:w="60" w:type="dxa"/>
          <w:cantSplit/>
        </w:trPr>
        <w:tc>
          <w:tcPr>
            <w:tcW w:w="417" w:type="dxa"/>
            <w:tcBorders>
              <w:top w:val="nil"/>
              <w:left w:val="nil"/>
              <w:bottom w:val="nil"/>
              <w:right w:val="nil"/>
            </w:tcBorders>
          </w:tcPr>
          <w:p w14:paraId="38E14C1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w:t>
            </w:r>
          </w:p>
        </w:tc>
        <w:tc>
          <w:tcPr>
            <w:tcW w:w="6906" w:type="dxa"/>
            <w:gridSpan w:val="3"/>
            <w:tcBorders>
              <w:top w:val="nil"/>
              <w:left w:val="nil"/>
              <w:bottom w:val="nil"/>
              <w:right w:val="nil"/>
            </w:tcBorders>
          </w:tcPr>
          <w:p w14:paraId="36308E6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transfer of a licence</w:t>
            </w:r>
          </w:p>
        </w:tc>
        <w:tc>
          <w:tcPr>
            <w:tcW w:w="1403" w:type="dxa"/>
            <w:gridSpan w:val="4"/>
            <w:tcBorders>
              <w:top w:val="nil"/>
              <w:left w:val="nil"/>
              <w:bottom w:val="nil"/>
              <w:right w:val="nil"/>
            </w:tcBorders>
          </w:tcPr>
          <w:p w14:paraId="7FD4F2C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356D6C4B" w14:textId="77777777" w:rsidTr="006D0045">
        <w:trPr>
          <w:gridAfter w:val="3"/>
          <w:wAfter w:w="60" w:type="dxa"/>
          <w:cantSplit/>
        </w:trPr>
        <w:tc>
          <w:tcPr>
            <w:tcW w:w="417" w:type="dxa"/>
            <w:tcBorders>
              <w:top w:val="nil"/>
              <w:left w:val="nil"/>
              <w:bottom w:val="nil"/>
              <w:right w:val="nil"/>
            </w:tcBorders>
          </w:tcPr>
          <w:p w14:paraId="649F81BC"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12</w:t>
            </w:r>
          </w:p>
        </w:tc>
        <w:tc>
          <w:tcPr>
            <w:tcW w:w="6906" w:type="dxa"/>
            <w:gridSpan w:val="3"/>
            <w:tcBorders>
              <w:top w:val="nil"/>
              <w:left w:val="nil"/>
              <w:bottom w:val="nil"/>
              <w:right w:val="nil"/>
            </w:tcBorders>
          </w:tcPr>
          <w:p w14:paraId="56410155"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w:t>
            </w:r>
          </w:p>
        </w:tc>
        <w:tc>
          <w:tcPr>
            <w:tcW w:w="1403" w:type="dxa"/>
            <w:gridSpan w:val="4"/>
            <w:tcBorders>
              <w:top w:val="nil"/>
              <w:left w:val="nil"/>
              <w:bottom w:val="nil"/>
              <w:right w:val="nil"/>
            </w:tcBorders>
          </w:tcPr>
          <w:p w14:paraId="16DCF345"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78F24E8" w14:textId="77777777" w:rsidTr="006D0045">
        <w:trPr>
          <w:gridAfter w:val="3"/>
          <w:wAfter w:w="60" w:type="dxa"/>
          <w:cantSplit/>
        </w:trPr>
        <w:tc>
          <w:tcPr>
            <w:tcW w:w="417" w:type="dxa"/>
            <w:tcBorders>
              <w:top w:val="nil"/>
              <w:left w:val="nil"/>
              <w:bottom w:val="nil"/>
              <w:right w:val="nil"/>
            </w:tcBorders>
          </w:tcPr>
          <w:p w14:paraId="41E0450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3C3DCF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approval of an alteration or proposed alteration to licensed premises</w:t>
            </w:r>
          </w:p>
        </w:tc>
        <w:tc>
          <w:tcPr>
            <w:tcW w:w="1403" w:type="dxa"/>
            <w:gridSpan w:val="4"/>
            <w:tcBorders>
              <w:top w:val="nil"/>
              <w:left w:val="nil"/>
              <w:bottom w:val="nil"/>
              <w:right w:val="nil"/>
            </w:tcBorders>
          </w:tcPr>
          <w:p w14:paraId="1C0143B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5ABE34B5" w14:textId="77777777" w:rsidTr="006D0045">
        <w:trPr>
          <w:gridAfter w:val="3"/>
          <w:wAfter w:w="60" w:type="dxa"/>
          <w:cantSplit/>
        </w:trPr>
        <w:tc>
          <w:tcPr>
            <w:tcW w:w="417" w:type="dxa"/>
            <w:tcBorders>
              <w:top w:val="nil"/>
              <w:left w:val="nil"/>
              <w:bottom w:val="nil"/>
              <w:right w:val="nil"/>
            </w:tcBorders>
          </w:tcPr>
          <w:p w14:paraId="4987D44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AE7E60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redefinition of licensed premises as defined in the licence</w:t>
            </w:r>
          </w:p>
        </w:tc>
        <w:tc>
          <w:tcPr>
            <w:tcW w:w="1403" w:type="dxa"/>
            <w:gridSpan w:val="4"/>
            <w:tcBorders>
              <w:top w:val="nil"/>
              <w:left w:val="nil"/>
              <w:bottom w:val="nil"/>
              <w:right w:val="nil"/>
            </w:tcBorders>
          </w:tcPr>
          <w:p w14:paraId="2D70C83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04CBCEC8" w14:textId="77777777" w:rsidTr="006D0045">
        <w:trPr>
          <w:gridAfter w:val="3"/>
          <w:wAfter w:w="60" w:type="dxa"/>
          <w:cantSplit/>
        </w:trPr>
        <w:tc>
          <w:tcPr>
            <w:tcW w:w="417" w:type="dxa"/>
            <w:tcBorders>
              <w:top w:val="nil"/>
              <w:left w:val="nil"/>
              <w:bottom w:val="nil"/>
              <w:right w:val="nil"/>
            </w:tcBorders>
          </w:tcPr>
          <w:p w14:paraId="4DF8E33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w:t>
            </w:r>
          </w:p>
        </w:tc>
        <w:tc>
          <w:tcPr>
            <w:tcW w:w="6906" w:type="dxa"/>
            <w:gridSpan w:val="3"/>
            <w:tcBorders>
              <w:top w:val="nil"/>
              <w:left w:val="nil"/>
              <w:bottom w:val="nil"/>
              <w:right w:val="nil"/>
            </w:tcBorders>
          </w:tcPr>
          <w:p w14:paraId="6031783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by holder of club licence for endorsement of club event endorsement or club transport endorsement on licence (an application may relate to up to 5 such endorsements)</w:t>
            </w:r>
          </w:p>
        </w:tc>
        <w:tc>
          <w:tcPr>
            <w:tcW w:w="1403" w:type="dxa"/>
            <w:gridSpan w:val="4"/>
            <w:tcBorders>
              <w:top w:val="nil"/>
              <w:left w:val="nil"/>
              <w:bottom w:val="nil"/>
              <w:right w:val="nil"/>
            </w:tcBorders>
          </w:tcPr>
          <w:p w14:paraId="64DCC70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2D53EC1C" w14:textId="77777777" w:rsidTr="006D0045">
        <w:trPr>
          <w:gridAfter w:val="3"/>
          <w:wAfter w:w="60" w:type="dxa"/>
          <w:cantSplit/>
        </w:trPr>
        <w:tc>
          <w:tcPr>
            <w:tcW w:w="417" w:type="dxa"/>
            <w:tcBorders>
              <w:top w:val="nil"/>
              <w:left w:val="nil"/>
              <w:bottom w:val="nil"/>
              <w:right w:val="nil"/>
            </w:tcBorders>
          </w:tcPr>
          <w:p w14:paraId="19C8787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14</w:t>
            </w:r>
          </w:p>
        </w:tc>
        <w:tc>
          <w:tcPr>
            <w:tcW w:w="6906" w:type="dxa"/>
            <w:gridSpan w:val="3"/>
            <w:tcBorders>
              <w:top w:val="nil"/>
              <w:left w:val="nil"/>
              <w:bottom w:val="nil"/>
              <w:right w:val="nil"/>
            </w:tcBorders>
          </w:tcPr>
          <w:p w14:paraId="3AC254B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exemption under section 38(6) of the Act</w:t>
            </w:r>
          </w:p>
        </w:tc>
        <w:tc>
          <w:tcPr>
            <w:tcW w:w="1403" w:type="dxa"/>
            <w:gridSpan w:val="4"/>
            <w:tcBorders>
              <w:top w:val="nil"/>
              <w:left w:val="nil"/>
              <w:bottom w:val="nil"/>
              <w:right w:val="nil"/>
            </w:tcBorders>
          </w:tcPr>
          <w:p w14:paraId="4C3877A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07A5351E" w14:textId="77777777" w:rsidTr="006D0045">
        <w:trPr>
          <w:gridAfter w:val="3"/>
          <w:wAfter w:w="60" w:type="dxa"/>
          <w:cantSplit/>
        </w:trPr>
        <w:tc>
          <w:tcPr>
            <w:tcW w:w="417" w:type="dxa"/>
            <w:tcBorders>
              <w:top w:val="nil"/>
              <w:left w:val="nil"/>
              <w:bottom w:val="nil"/>
              <w:right w:val="nil"/>
            </w:tcBorders>
          </w:tcPr>
          <w:p w14:paraId="0795B3D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w:t>
            </w:r>
          </w:p>
        </w:tc>
        <w:tc>
          <w:tcPr>
            <w:tcW w:w="6906" w:type="dxa"/>
            <w:gridSpan w:val="3"/>
            <w:tcBorders>
              <w:top w:val="nil"/>
              <w:left w:val="nil"/>
              <w:bottom w:val="nil"/>
              <w:right w:val="nil"/>
            </w:tcBorders>
          </w:tcPr>
          <w:p w14:paraId="1521AF8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by holder of liquor production and sales licence for approval of production outlet, retail outlet or wholesale outlet under section 39(2) of the Act</w:t>
            </w:r>
          </w:p>
        </w:tc>
        <w:tc>
          <w:tcPr>
            <w:tcW w:w="1403" w:type="dxa"/>
            <w:gridSpan w:val="4"/>
            <w:tcBorders>
              <w:top w:val="nil"/>
              <w:left w:val="nil"/>
              <w:bottom w:val="nil"/>
              <w:right w:val="nil"/>
            </w:tcBorders>
          </w:tcPr>
          <w:p w14:paraId="485889A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4EF9CE56" w14:textId="77777777" w:rsidTr="006D0045">
        <w:trPr>
          <w:gridAfter w:val="3"/>
          <w:wAfter w:w="60" w:type="dxa"/>
          <w:cantSplit/>
        </w:trPr>
        <w:tc>
          <w:tcPr>
            <w:tcW w:w="417" w:type="dxa"/>
            <w:tcBorders>
              <w:top w:val="nil"/>
              <w:left w:val="nil"/>
              <w:bottom w:val="nil"/>
              <w:right w:val="nil"/>
            </w:tcBorders>
          </w:tcPr>
          <w:p w14:paraId="67F37FE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16</w:t>
            </w:r>
          </w:p>
        </w:tc>
        <w:tc>
          <w:tcPr>
            <w:tcW w:w="6906" w:type="dxa"/>
            <w:gridSpan w:val="3"/>
            <w:tcBorders>
              <w:top w:val="nil"/>
              <w:left w:val="nil"/>
              <w:bottom w:val="nil"/>
              <w:right w:val="nil"/>
            </w:tcBorders>
          </w:tcPr>
          <w:p w14:paraId="037E05F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by holder of liquor production and sales licence for production outlet, retail outlet or wholesale outlet to be removed from licence</w:t>
            </w:r>
          </w:p>
        </w:tc>
        <w:tc>
          <w:tcPr>
            <w:tcW w:w="1403" w:type="dxa"/>
            <w:gridSpan w:val="4"/>
            <w:tcBorders>
              <w:top w:val="nil"/>
              <w:left w:val="nil"/>
              <w:bottom w:val="nil"/>
              <w:right w:val="nil"/>
            </w:tcBorders>
          </w:tcPr>
          <w:p w14:paraId="14B716F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08BD1271" w14:textId="77777777" w:rsidTr="006D0045">
        <w:trPr>
          <w:gridAfter w:val="3"/>
          <w:wAfter w:w="60" w:type="dxa"/>
          <w:cantSplit/>
        </w:trPr>
        <w:tc>
          <w:tcPr>
            <w:tcW w:w="417" w:type="dxa"/>
            <w:tcBorders>
              <w:top w:val="nil"/>
              <w:left w:val="nil"/>
              <w:bottom w:val="nil"/>
              <w:right w:val="nil"/>
            </w:tcBorders>
          </w:tcPr>
          <w:p w14:paraId="606D9EB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17</w:t>
            </w:r>
          </w:p>
        </w:tc>
        <w:tc>
          <w:tcPr>
            <w:tcW w:w="6906" w:type="dxa"/>
            <w:gridSpan w:val="3"/>
            <w:tcBorders>
              <w:top w:val="nil"/>
              <w:left w:val="nil"/>
              <w:bottom w:val="nil"/>
              <w:right w:val="nil"/>
            </w:tcBorders>
          </w:tcPr>
          <w:p w14:paraId="686DEA4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by holder of liquor production and sales licence for additional licensed premises to be shared in accordance with section 39(3) of the Act (a </w:t>
            </w:r>
            <w:r w:rsidRPr="000A227A">
              <w:rPr>
                <w:rFonts w:ascii="Times New Roman" w:eastAsia="Times New Roman" w:hAnsi="Times New Roman"/>
                <w:b/>
                <w:bCs/>
                <w:i/>
                <w:iCs/>
                <w:color w:val="000000"/>
                <w:sz w:val="20"/>
                <w:szCs w:val="20"/>
                <w:lang w:eastAsia="en-AU"/>
              </w:rPr>
              <w:t>collective outlet</w:t>
            </w:r>
            <w:r w:rsidRPr="000A227A">
              <w:rPr>
                <w:rFonts w:ascii="Times New Roman" w:eastAsia="Times New Roman" w:hAnsi="Times New Roman"/>
                <w:color w:val="000000"/>
                <w:sz w:val="20"/>
                <w:szCs w:val="20"/>
                <w:lang w:eastAsia="en-AU"/>
              </w:rPr>
              <w:t>)</w:t>
            </w:r>
          </w:p>
        </w:tc>
        <w:tc>
          <w:tcPr>
            <w:tcW w:w="1403" w:type="dxa"/>
            <w:gridSpan w:val="4"/>
            <w:tcBorders>
              <w:top w:val="nil"/>
              <w:left w:val="nil"/>
              <w:bottom w:val="nil"/>
              <w:right w:val="nil"/>
            </w:tcBorders>
          </w:tcPr>
          <w:p w14:paraId="5BC0A66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6D4E6C35" w14:textId="77777777" w:rsidTr="006D0045">
        <w:trPr>
          <w:gridAfter w:val="3"/>
          <w:wAfter w:w="60" w:type="dxa"/>
          <w:cantSplit/>
        </w:trPr>
        <w:tc>
          <w:tcPr>
            <w:tcW w:w="417" w:type="dxa"/>
            <w:tcBorders>
              <w:top w:val="nil"/>
              <w:left w:val="nil"/>
              <w:bottom w:val="nil"/>
              <w:right w:val="nil"/>
            </w:tcBorders>
          </w:tcPr>
          <w:p w14:paraId="58793C0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18</w:t>
            </w:r>
          </w:p>
        </w:tc>
        <w:tc>
          <w:tcPr>
            <w:tcW w:w="6906" w:type="dxa"/>
            <w:gridSpan w:val="3"/>
            <w:tcBorders>
              <w:top w:val="nil"/>
              <w:left w:val="nil"/>
              <w:bottom w:val="nil"/>
              <w:right w:val="nil"/>
            </w:tcBorders>
          </w:tcPr>
          <w:p w14:paraId="3E010DF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by holder of liquor production and sales licence for endorsement of production and sales event endorsement on licence (an application may relate to up to 5 such endorsements)</w:t>
            </w:r>
          </w:p>
        </w:tc>
        <w:tc>
          <w:tcPr>
            <w:tcW w:w="1403" w:type="dxa"/>
            <w:gridSpan w:val="4"/>
            <w:tcBorders>
              <w:top w:val="nil"/>
              <w:left w:val="nil"/>
              <w:bottom w:val="nil"/>
              <w:right w:val="nil"/>
            </w:tcBorders>
          </w:tcPr>
          <w:p w14:paraId="4980CD3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715B0436" w14:textId="77777777" w:rsidTr="006D0045">
        <w:trPr>
          <w:gridAfter w:val="3"/>
          <w:wAfter w:w="60" w:type="dxa"/>
          <w:cantSplit/>
        </w:trPr>
        <w:tc>
          <w:tcPr>
            <w:tcW w:w="417" w:type="dxa"/>
            <w:tcBorders>
              <w:top w:val="nil"/>
              <w:left w:val="nil"/>
              <w:bottom w:val="nil"/>
              <w:right w:val="nil"/>
            </w:tcBorders>
          </w:tcPr>
          <w:p w14:paraId="749A1F4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19</w:t>
            </w:r>
          </w:p>
        </w:tc>
        <w:tc>
          <w:tcPr>
            <w:tcW w:w="6906" w:type="dxa"/>
            <w:gridSpan w:val="3"/>
            <w:tcBorders>
              <w:top w:val="nil"/>
              <w:left w:val="nil"/>
              <w:bottom w:val="nil"/>
              <w:right w:val="nil"/>
            </w:tcBorders>
          </w:tcPr>
          <w:p w14:paraId="57AF6BC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amalgamation of club licence under section 65A of the Act</w:t>
            </w:r>
          </w:p>
        </w:tc>
        <w:tc>
          <w:tcPr>
            <w:tcW w:w="1403" w:type="dxa"/>
            <w:gridSpan w:val="4"/>
            <w:tcBorders>
              <w:top w:val="nil"/>
              <w:left w:val="nil"/>
              <w:bottom w:val="nil"/>
              <w:right w:val="nil"/>
            </w:tcBorders>
          </w:tcPr>
          <w:p w14:paraId="7FC6313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3EF9260D" w14:textId="77777777" w:rsidTr="006D0045">
        <w:trPr>
          <w:gridAfter w:val="3"/>
          <w:wAfter w:w="60" w:type="dxa"/>
          <w:cantSplit/>
        </w:trPr>
        <w:tc>
          <w:tcPr>
            <w:tcW w:w="417" w:type="dxa"/>
            <w:tcBorders>
              <w:top w:val="nil"/>
              <w:left w:val="nil"/>
              <w:bottom w:val="nil"/>
              <w:right w:val="nil"/>
            </w:tcBorders>
          </w:tcPr>
          <w:p w14:paraId="4BBD87E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20</w:t>
            </w:r>
          </w:p>
        </w:tc>
        <w:tc>
          <w:tcPr>
            <w:tcW w:w="6906" w:type="dxa"/>
            <w:gridSpan w:val="3"/>
            <w:tcBorders>
              <w:top w:val="nil"/>
              <w:left w:val="nil"/>
              <w:bottom w:val="nil"/>
              <w:right w:val="nil"/>
            </w:tcBorders>
          </w:tcPr>
          <w:p w14:paraId="41144FC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authorisation to sell liquor in an area adjacent to licensed premises</w:t>
            </w:r>
          </w:p>
        </w:tc>
        <w:tc>
          <w:tcPr>
            <w:tcW w:w="1403" w:type="dxa"/>
            <w:gridSpan w:val="4"/>
            <w:tcBorders>
              <w:top w:val="nil"/>
              <w:left w:val="nil"/>
              <w:bottom w:val="nil"/>
              <w:right w:val="nil"/>
            </w:tcBorders>
          </w:tcPr>
          <w:p w14:paraId="4344BC5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558AF3A8" w14:textId="77777777" w:rsidTr="006D0045">
        <w:trPr>
          <w:gridAfter w:val="3"/>
          <w:wAfter w:w="60" w:type="dxa"/>
          <w:cantSplit/>
        </w:trPr>
        <w:tc>
          <w:tcPr>
            <w:tcW w:w="417" w:type="dxa"/>
            <w:tcBorders>
              <w:top w:val="nil"/>
              <w:left w:val="nil"/>
              <w:bottom w:val="nil"/>
              <w:right w:val="nil"/>
            </w:tcBorders>
          </w:tcPr>
          <w:p w14:paraId="7735842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21</w:t>
            </w:r>
          </w:p>
        </w:tc>
        <w:tc>
          <w:tcPr>
            <w:tcW w:w="6906" w:type="dxa"/>
            <w:gridSpan w:val="3"/>
            <w:tcBorders>
              <w:top w:val="nil"/>
              <w:left w:val="nil"/>
              <w:bottom w:val="nil"/>
              <w:right w:val="nil"/>
            </w:tcBorders>
          </w:tcPr>
          <w:p w14:paraId="5B1BDEA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for a variation of trading hours or for the imposition, </w:t>
            </w:r>
            <w:proofErr w:type="gramStart"/>
            <w:r w:rsidRPr="000A227A">
              <w:rPr>
                <w:rFonts w:ascii="Times New Roman" w:eastAsia="Times New Roman" w:hAnsi="Times New Roman"/>
                <w:color w:val="000000"/>
                <w:sz w:val="20"/>
                <w:szCs w:val="20"/>
                <w:lang w:eastAsia="en-AU"/>
              </w:rPr>
              <w:t>variation</w:t>
            </w:r>
            <w:proofErr w:type="gramEnd"/>
            <w:r w:rsidRPr="000A227A">
              <w:rPr>
                <w:rFonts w:ascii="Times New Roman" w:eastAsia="Times New Roman" w:hAnsi="Times New Roman"/>
                <w:color w:val="000000"/>
                <w:sz w:val="20"/>
                <w:szCs w:val="20"/>
                <w:lang w:eastAsia="en-AU"/>
              </w:rPr>
              <w:t xml:space="preserve"> or revocation of a condition of a licence—</w:t>
            </w:r>
          </w:p>
        </w:tc>
        <w:tc>
          <w:tcPr>
            <w:tcW w:w="1403" w:type="dxa"/>
            <w:gridSpan w:val="4"/>
            <w:tcBorders>
              <w:top w:val="nil"/>
              <w:left w:val="nil"/>
              <w:bottom w:val="nil"/>
              <w:right w:val="nil"/>
            </w:tcBorders>
          </w:tcPr>
          <w:p w14:paraId="57398AB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11F961E" w14:textId="77777777" w:rsidTr="006D0045">
        <w:trPr>
          <w:gridAfter w:val="3"/>
          <w:wAfter w:w="60" w:type="dxa"/>
          <w:cantSplit/>
        </w:trPr>
        <w:tc>
          <w:tcPr>
            <w:tcW w:w="417" w:type="dxa"/>
            <w:tcBorders>
              <w:top w:val="nil"/>
              <w:left w:val="nil"/>
              <w:bottom w:val="nil"/>
              <w:right w:val="nil"/>
            </w:tcBorders>
          </w:tcPr>
          <w:p w14:paraId="4EB24CD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939F77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 xml:space="preserve">in relation to a </w:t>
            </w:r>
            <w:proofErr w:type="gramStart"/>
            <w:r w:rsidRPr="000A227A">
              <w:rPr>
                <w:rFonts w:ascii="Times New Roman" w:eastAsia="Times New Roman" w:hAnsi="Times New Roman"/>
                <w:color w:val="000000"/>
                <w:sz w:val="20"/>
                <w:szCs w:val="20"/>
                <w:lang w:eastAsia="en-AU"/>
              </w:rPr>
              <w:t>short term</w:t>
            </w:r>
            <w:proofErr w:type="gramEnd"/>
            <w:r w:rsidRPr="000A227A">
              <w:rPr>
                <w:rFonts w:ascii="Times New Roman" w:eastAsia="Times New Roman" w:hAnsi="Times New Roman"/>
                <w:color w:val="000000"/>
                <w:sz w:val="20"/>
                <w:szCs w:val="20"/>
                <w:lang w:eastAsia="en-AU"/>
              </w:rPr>
              <w:t xml:space="preserve"> licence</w:t>
            </w:r>
          </w:p>
        </w:tc>
        <w:tc>
          <w:tcPr>
            <w:tcW w:w="1403" w:type="dxa"/>
            <w:gridSpan w:val="4"/>
            <w:tcBorders>
              <w:top w:val="nil"/>
              <w:left w:val="nil"/>
              <w:bottom w:val="nil"/>
              <w:right w:val="nil"/>
            </w:tcBorders>
          </w:tcPr>
          <w:p w14:paraId="2FD8897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$53.50</w:t>
            </w:r>
          </w:p>
        </w:tc>
      </w:tr>
      <w:tr w:rsidR="000A227A" w:rsidRPr="000A227A" w14:paraId="603CECC6" w14:textId="77777777" w:rsidTr="006D0045">
        <w:trPr>
          <w:gridAfter w:val="3"/>
          <w:wAfter w:w="60" w:type="dxa"/>
          <w:cantSplit/>
        </w:trPr>
        <w:tc>
          <w:tcPr>
            <w:tcW w:w="417" w:type="dxa"/>
            <w:tcBorders>
              <w:top w:val="nil"/>
              <w:left w:val="nil"/>
              <w:bottom w:val="nil"/>
              <w:right w:val="nil"/>
            </w:tcBorders>
          </w:tcPr>
          <w:p w14:paraId="53CED39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09827C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in relation to a club licence</w:t>
            </w:r>
          </w:p>
        </w:tc>
        <w:tc>
          <w:tcPr>
            <w:tcW w:w="1403" w:type="dxa"/>
            <w:gridSpan w:val="4"/>
            <w:tcBorders>
              <w:top w:val="nil"/>
              <w:left w:val="nil"/>
              <w:bottom w:val="nil"/>
              <w:right w:val="nil"/>
            </w:tcBorders>
          </w:tcPr>
          <w:p w14:paraId="283A50D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$236.00</w:t>
            </w:r>
          </w:p>
        </w:tc>
      </w:tr>
      <w:tr w:rsidR="000A227A" w:rsidRPr="000A227A" w14:paraId="6119BF23" w14:textId="77777777" w:rsidTr="006D0045">
        <w:trPr>
          <w:gridAfter w:val="3"/>
          <w:wAfter w:w="60" w:type="dxa"/>
          <w:cantSplit/>
        </w:trPr>
        <w:tc>
          <w:tcPr>
            <w:tcW w:w="417" w:type="dxa"/>
            <w:tcBorders>
              <w:top w:val="nil"/>
              <w:left w:val="nil"/>
              <w:bottom w:val="nil"/>
              <w:right w:val="nil"/>
            </w:tcBorders>
          </w:tcPr>
          <w:p w14:paraId="1C54548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A3A93E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in any other case</w:t>
            </w:r>
          </w:p>
        </w:tc>
        <w:tc>
          <w:tcPr>
            <w:tcW w:w="1403" w:type="dxa"/>
            <w:gridSpan w:val="4"/>
            <w:tcBorders>
              <w:top w:val="nil"/>
              <w:left w:val="nil"/>
              <w:bottom w:val="nil"/>
              <w:right w:val="nil"/>
            </w:tcBorders>
          </w:tcPr>
          <w:p w14:paraId="64490A3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69F43C57" w14:textId="77777777" w:rsidTr="006D0045">
        <w:trPr>
          <w:gridAfter w:val="3"/>
          <w:wAfter w:w="60" w:type="dxa"/>
          <w:cantSplit/>
        </w:trPr>
        <w:tc>
          <w:tcPr>
            <w:tcW w:w="417" w:type="dxa"/>
            <w:tcBorders>
              <w:top w:val="nil"/>
              <w:left w:val="nil"/>
              <w:bottom w:val="nil"/>
              <w:right w:val="nil"/>
            </w:tcBorders>
          </w:tcPr>
          <w:p w14:paraId="33C695C8"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w:t>
            </w:r>
          </w:p>
        </w:tc>
        <w:tc>
          <w:tcPr>
            <w:tcW w:w="6906" w:type="dxa"/>
            <w:gridSpan w:val="3"/>
            <w:tcBorders>
              <w:top w:val="nil"/>
              <w:left w:val="nil"/>
              <w:bottom w:val="nil"/>
              <w:right w:val="nil"/>
            </w:tcBorders>
          </w:tcPr>
          <w:p w14:paraId="646CDAFE"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w:t>
            </w:r>
          </w:p>
        </w:tc>
        <w:tc>
          <w:tcPr>
            <w:tcW w:w="1403" w:type="dxa"/>
            <w:gridSpan w:val="4"/>
            <w:tcBorders>
              <w:top w:val="nil"/>
              <w:left w:val="nil"/>
              <w:bottom w:val="nil"/>
              <w:right w:val="nil"/>
            </w:tcBorders>
          </w:tcPr>
          <w:p w14:paraId="3F1A2B19"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DC78D23" w14:textId="77777777" w:rsidTr="006D0045">
        <w:trPr>
          <w:gridAfter w:val="3"/>
          <w:wAfter w:w="60" w:type="dxa"/>
          <w:cantSplit/>
        </w:trPr>
        <w:tc>
          <w:tcPr>
            <w:tcW w:w="417" w:type="dxa"/>
            <w:tcBorders>
              <w:top w:val="nil"/>
              <w:left w:val="nil"/>
              <w:bottom w:val="nil"/>
              <w:right w:val="nil"/>
            </w:tcBorders>
          </w:tcPr>
          <w:p w14:paraId="59BBC2C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32C18B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approval of a person or persons as a responsible person or persons under the Act</w:t>
            </w:r>
          </w:p>
        </w:tc>
        <w:tc>
          <w:tcPr>
            <w:tcW w:w="1403" w:type="dxa"/>
            <w:gridSpan w:val="4"/>
            <w:tcBorders>
              <w:top w:val="nil"/>
              <w:left w:val="nil"/>
              <w:bottom w:val="nil"/>
              <w:right w:val="nil"/>
            </w:tcBorders>
          </w:tcPr>
          <w:p w14:paraId="1DBD2F2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308F4FC1" w14:textId="77777777" w:rsidTr="006D0045">
        <w:trPr>
          <w:gridAfter w:val="3"/>
          <w:wAfter w:w="60" w:type="dxa"/>
          <w:cantSplit/>
        </w:trPr>
        <w:tc>
          <w:tcPr>
            <w:tcW w:w="417" w:type="dxa"/>
            <w:tcBorders>
              <w:top w:val="nil"/>
              <w:left w:val="nil"/>
              <w:bottom w:val="nil"/>
              <w:right w:val="nil"/>
            </w:tcBorders>
          </w:tcPr>
          <w:p w14:paraId="6B7E75F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D80877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exemption under section 97(2) of the Act</w:t>
            </w:r>
          </w:p>
        </w:tc>
        <w:tc>
          <w:tcPr>
            <w:tcW w:w="1403" w:type="dxa"/>
            <w:gridSpan w:val="4"/>
            <w:tcBorders>
              <w:top w:val="nil"/>
              <w:left w:val="nil"/>
              <w:bottom w:val="nil"/>
              <w:right w:val="nil"/>
            </w:tcBorders>
          </w:tcPr>
          <w:p w14:paraId="76DA522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78A22350" w14:textId="77777777" w:rsidTr="006D0045">
        <w:trPr>
          <w:gridAfter w:val="3"/>
          <w:wAfter w:w="60" w:type="dxa"/>
          <w:cantSplit/>
        </w:trPr>
        <w:tc>
          <w:tcPr>
            <w:tcW w:w="417" w:type="dxa"/>
            <w:tcBorders>
              <w:top w:val="nil"/>
              <w:left w:val="nil"/>
              <w:bottom w:val="nil"/>
              <w:right w:val="nil"/>
            </w:tcBorders>
          </w:tcPr>
          <w:p w14:paraId="04F37D0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w:t>
            </w:r>
          </w:p>
        </w:tc>
        <w:tc>
          <w:tcPr>
            <w:tcW w:w="6906" w:type="dxa"/>
            <w:gridSpan w:val="3"/>
            <w:tcBorders>
              <w:top w:val="nil"/>
              <w:left w:val="nil"/>
              <w:bottom w:val="nil"/>
              <w:right w:val="nil"/>
            </w:tcBorders>
          </w:tcPr>
          <w:p w14:paraId="0C0F335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approval of the assumption by a person of a position of authority in the trust or corporate entity that holds the licence</w:t>
            </w:r>
          </w:p>
        </w:tc>
        <w:tc>
          <w:tcPr>
            <w:tcW w:w="1403" w:type="dxa"/>
            <w:gridSpan w:val="4"/>
            <w:tcBorders>
              <w:top w:val="nil"/>
              <w:left w:val="nil"/>
              <w:bottom w:val="nil"/>
              <w:right w:val="nil"/>
            </w:tcBorders>
          </w:tcPr>
          <w:p w14:paraId="3E30FE8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5D42908" w14:textId="77777777" w:rsidTr="006D0045">
        <w:trPr>
          <w:gridAfter w:val="3"/>
          <w:wAfter w:w="60" w:type="dxa"/>
          <w:cantSplit/>
        </w:trPr>
        <w:tc>
          <w:tcPr>
            <w:tcW w:w="417" w:type="dxa"/>
            <w:tcBorders>
              <w:top w:val="nil"/>
              <w:left w:val="nil"/>
              <w:bottom w:val="nil"/>
              <w:right w:val="nil"/>
            </w:tcBorders>
          </w:tcPr>
          <w:p w14:paraId="7F31A7D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F003BE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 xml:space="preserve">if the person is the subject of an approval of the Commissioner in force under section 38 of the </w:t>
            </w:r>
            <w:hyperlink r:id="rId172" w:history="1">
              <w:r w:rsidRPr="000A227A">
                <w:rPr>
                  <w:rFonts w:ascii="Times New Roman" w:eastAsia="Times New Roman" w:hAnsi="Times New Roman"/>
                  <w:i/>
                  <w:iCs/>
                  <w:color w:val="000000"/>
                  <w:sz w:val="20"/>
                  <w:szCs w:val="20"/>
                  <w:lang w:eastAsia="en-AU"/>
                </w:rPr>
                <w:t>Gaming Machines Act 1992</w:t>
              </w:r>
            </w:hyperlink>
            <w:r w:rsidRPr="000A227A">
              <w:rPr>
                <w:rFonts w:ascii="Times New Roman" w:eastAsia="Times New Roman" w:hAnsi="Times New Roman"/>
                <w:color w:val="000000"/>
                <w:sz w:val="20"/>
                <w:szCs w:val="20"/>
                <w:lang w:eastAsia="en-AU"/>
              </w:rPr>
              <w:t xml:space="preserve"> in relation to the licence under that Act that authorises operations under the </w:t>
            </w:r>
            <w:hyperlink r:id="rId173" w:history="1">
              <w:r w:rsidRPr="000A227A">
                <w:rPr>
                  <w:rFonts w:ascii="Times New Roman" w:eastAsia="Times New Roman" w:hAnsi="Times New Roman"/>
                  <w:i/>
                  <w:iCs/>
                  <w:color w:val="000000"/>
                  <w:sz w:val="20"/>
                  <w:szCs w:val="20"/>
                  <w:lang w:eastAsia="en-AU"/>
                </w:rPr>
                <w:t>Gaming Machines Act 1992</w:t>
              </w:r>
            </w:hyperlink>
            <w:r w:rsidRPr="000A227A">
              <w:rPr>
                <w:rFonts w:ascii="Times New Roman" w:eastAsia="Times New Roman" w:hAnsi="Times New Roman"/>
                <w:color w:val="000000"/>
                <w:sz w:val="20"/>
                <w:szCs w:val="20"/>
                <w:lang w:eastAsia="en-AU"/>
              </w:rPr>
              <w:t xml:space="preserve"> at the licensed premises (under the </w:t>
            </w:r>
            <w:hyperlink r:id="rId174" w:history="1">
              <w:r w:rsidRPr="000A227A">
                <w:rPr>
                  <w:rFonts w:ascii="Times New Roman" w:eastAsia="Times New Roman" w:hAnsi="Times New Roman"/>
                  <w:i/>
                  <w:iCs/>
                  <w:color w:val="000000"/>
                  <w:sz w:val="20"/>
                  <w:szCs w:val="20"/>
                  <w:lang w:eastAsia="en-AU"/>
                </w:rPr>
                <w:t>Liquor Licensing Act 1997</w:t>
              </w:r>
            </w:hyperlink>
            <w:r w:rsidRPr="000A227A">
              <w:rPr>
                <w:rFonts w:ascii="Times New Roman" w:eastAsia="Times New Roman" w:hAnsi="Times New Roman"/>
                <w:color w:val="000000"/>
                <w:sz w:val="20"/>
                <w:szCs w:val="20"/>
                <w:lang w:eastAsia="en-AU"/>
              </w:rPr>
              <w:t>)</w:t>
            </w:r>
          </w:p>
        </w:tc>
        <w:tc>
          <w:tcPr>
            <w:tcW w:w="1403" w:type="dxa"/>
            <w:gridSpan w:val="4"/>
            <w:tcBorders>
              <w:top w:val="nil"/>
              <w:left w:val="nil"/>
              <w:bottom w:val="nil"/>
              <w:right w:val="nil"/>
            </w:tcBorders>
          </w:tcPr>
          <w:p w14:paraId="3707805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no fee</w:t>
            </w:r>
          </w:p>
        </w:tc>
      </w:tr>
      <w:tr w:rsidR="000A227A" w:rsidRPr="000A227A" w14:paraId="3CF5D4D0" w14:textId="77777777" w:rsidTr="006D0045">
        <w:trPr>
          <w:gridAfter w:val="3"/>
          <w:wAfter w:w="60" w:type="dxa"/>
          <w:cantSplit/>
        </w:trPr>
        <w:tc>
          <w:tcPr>
            <w:tcW w:w="417" w:type="dxa"/>
            <w:tcBorders>
              <w:top w:val="nil"/>
              <w:left w:val="nil"/>
              <w:bottom w:val="nil"/>
              <w:right w:val="nil"/>
            </w:tcBorders>
          </w:tcPr>
          <w:p w14:paraId="2736E90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0978D1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in any other case</w:t>
            </w:r>
          </w:p>
        </w:tc>
        <w:tc>
          <w:tcPr>
            <w:tcW w:w="1403" w:type="dxa"/>
            <w:gridSpan w:val="4"/>
            <w:tcBorders>
              <w:top w:val="nil"/>
              <w:left w:val="nil"/>
              <w:bottom w:val="nil"/>
              <w:right w:val="nil"/>
            </w:tcBorders>
          </w:tcPr>
          <w:p w14:paraId="510B638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720D8704" w14:textId="77777777" w:rsidTr="006D0045">
        <w:trPr>
          <w:gridAfter w:val="3"/>
          <w:wAfter w:w="60" w:type="dxa"/>
          <w:cantSplit/>
        </w:trPr>
        <w:tc>
          <w:tcPr>
            <w:tcW w:w="417" w:type="dxa"/>
            <w:tcBorders>
              <w:top w:val="nil"/>
              <w:left w:val="nil"/>
              <w:bottom w:val="nil"/>
              <w:right w:val="nil"/>
            </w:tcBorders>
          </w:tcPr>
          <w:p w14:paraId="3DF1F94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24</w:t>
            </w:r>
          </w:p>
        </w:tc>
        <w:tc>
          <w:tcPr>
            <w:tcW w:w="6906" w:type="dxa"/>
            <w:gridSpan w:val="3"/>
            <w:tcBorders>
              <w:top w:val="nil"/>
              <w:left w:val="nil"/>
              <w:bottom w:val="nil"/>
              <w:right w:val="nil"/>
            </w:tcBorders>
          </w:tcPr>
          <w:p w14:paraId="06F581E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for an approval, </w:t>
            </w:r>
            <w:proofErr w:type="gramStart"/>
            <w:r w:rsidRPr="000A227A">
              <w:rPr>
                <w:rFonts w:ascii="Times New Roman" w:eastAsia="Times New Roman" w:hAnsi="Times New Roman"/>
                <w:color w:val="000000"/>
                <w:sz w:val="20"/>
                <w:szCs w:val="20"/>
                <w:lang w:eastAsia="en-AU"/>
              </w:rPr>
              <w:t>permission</w:t>
            </w:r>
            <w:proofErr w:type="gramEnd"/>
            <w:r w:rsidRPr="000A227A">
              <w:rPr>
                <w:rFonts w:ascii="Times New Roman" w:eastAsia="Times New Roman" w:hAnsi="Times New Roman"/>
                <w:color w:val="000000"/>
                <w:sz w:val="20"/>
                <w:szCs w:val="20"/>
                <w:lang w:eastAsia="en-AU"/>
              </w:rPr>
              <w:t xml:space="preserve"> or temporary licence under section 73 of the Act</w:t>
            </w:r>
          </w:p>
        </w:tc>
        <w:tc>
          <w:tcPr>
            <w:tcW w:w="1403" w:type="dxa"/>
            <w:gridSpan w:val="4"/>
            <w:tcBorders>
              <w:top w:val="nil"/>
              <w:left w:val="nil"/>
              <w:bottom w:val="nil"/>
              <w:right w:val="nil"/>
            </w:tcBorders>
          </w:tcPr>
          <w:p w14:paraId="13850B4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48078163" w14:textId="77777777" w:rsidTr="006D0045">
        <w:trPr>
          <w:gridAfter w:val="3"/>
          <w:wAfter w:w="60" w:type="dxa"/>
          <w:cantSplit/>
        </w:trPr>
        <w:tc>
          <w:tcPr>
            <w:tcW w:w="417" w:type="dxa"/>
            <w:tcBorders>
              <w:top w:val="nil"/>
              <w:left w:val="nil"/>
              <w:bottom w:val="nil"/>
              <w:right w:val="nil"/>
            </w:tcBorders>
          </w:tcPr>
          <w:p w14:paraId="0C018C7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25</w:t>
            </w:r>
          </w:p>
        </w:tc>
        <w:tc>
          <w:tcPr>
            <w:tcW w:w="6906" w:type="dxa"/>
            <w:gridSpan w:val="3"/>
            <w:tcBorders>
              <w:top w:val="nil"/>
              <w:left w:val="nil"/>
              <w:bottom w:val="nil"/>
              <w:right w:val="nil"/>
            </w:tcBorders>
          </w:tcPr>
          <w:p w14:paraId="32761C7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conversion of a temporary licence into an ordinary licence</w:t>
            </w:r>
          </w:p>
        </w:tc>
        <w:tc>
          <w:tcPr>
            <w:tcW w:w="1403" w:type="dxa"/>
            <w:gridSpan w:val="4"/>
            <w:tcBorders>
              <w:top w:val="nil"/>
              <w:left w:val="nil"/>
              <w:bottom w:val="nil"/>
              <w:right w:val="nil"/>
            </w:tcBorders>
          </w:tcPr>
          <w:p w14:paraId="782F421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6267A93A" w14:textId="77777777" w:rsidTr="006D0045">
        <w:trPr>
          <w:gridAfter w:val="3"/>
          <w:wAfter w:w="60" w:type="dxa"/>
          <w:cantSplit/>
        </w:trPr>
        <w:tc>
          <w:tcPr>
            <w:tcW w:w="417" w:type="dxa"/>
            <w:tcBorders>
              <w:top w:val="nil"/>
              <w:left w:val="nil"/>
              <w:bottom w:val="nil"/>
              <w:right w:val="nil"/>
            </w:tcBorders>
          </w:tcPr>
          <w:p w14:paraId="62FB97B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26</w:t>
            </w:r>
          </w:p>
        </w:tc>
        <w:tc>
          <w:tcPr>
            <w:tcW w:w="6906" w:type="dxa"/>
            <w:gridSpan w:val="3"/>
            <w:tcBorders>
              <w:top w:val="nil"/>
              <w:left w:val="nil"/>
              <w:bottom w:val="nil"/>
              <w:right w:val="nil"/>
            </w:tcBorders>
          </w:tcPr>
          <w:p w14:paraId="68F939A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consent of the licensing authority to use part of the licensed premises or area adjacent to the licensed premises for the purpose of providing prescribed entertainment</w:t>
            </w:r>
          </w:p>
        </w:tc>
        <w:tc>
          <w:tcPr>
            <w:tcW w:w="1403" w:type="dxa"/>
            <w:gridSpan w:val="4"/>
            <w:tcBorders>
              <w:top w:val="nil"/>
              <w:left w:val="nil"/>
              <w:bottom w:val="nil"/>
              <w:right w:val="nil"/>
            </w:tcBorders>
          </w:tcPr>
          <w:p w14:paraId="3C2494A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$687.00</w:t>
            </w:r>
          </w:p>
        </w:tc>
      </w:tr>
      <w:tr w:rsidR="000A227A" w:rsidRPr="000A227A" w14:paraId="4CF6EB14" w14:textId="77777777" w:rsidTr="006D0045">
        <w:trPr>
          <w:gridAfter w:val="3"/>
          <w:wAfter w:w="60" w:type="dxa"/>
          <w:cantSplit/>
        </w:trPr>
        <w:tc>
          <w:tcPr>
            <w:tcW w:w="417" w:type="dxa"/>
            <w:tcBorders>
              <w:top w:val="nil"/>
              <w:left w:val="nil"/>
              <w:bottom w:val="nil"/>
              <w:right w:val="nil"/>
            </w:tcBorders>
          </w:tcPr>
          <w:p w14:paraId="3DD3F8C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w:t>
            </w:r>
          </w:p>
        </w:tc>
        <w:tc>
          <w:tcPr>
            <w:tcW w:w="6906" w:type="dxa"/>
            <w:gridSpan w:val="3"/>
            <w:tcBorders>
              <w:top w:val="nil"/>
              <w:left w:val="nil"/>
              <w:bottom w:val="nil"/>
              <w:right w:val="nil"/>
            </w:tcBorders>
          </w:tcPr>
          <w:p w14:paraId="07FAC00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Additional fee on an application where an identification badge is issued</w:t>
            </w:r>
          </w:p>
        </w:tc>
        <w:tc>
          <w:tcPr>
            <w:tcW w:w="1403" w:type="dxa"/>
            <w:gridSpan w:val="4"/>
            <w:tcBorders>
              <w:top w:val="nil"/>
              <w:left w:val="nil"/>
              <w:bottom w:val="nil"/>
              <w:right w:val="nil"/>
            </w:tcBorders>
          </w:tcPr>
          <w:p w14:paraId="39A6BEE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$25.00</w:t>
            </w:r>
          </w:p>
        </w:tc>
      </w:tr>
      <w:tr w:rsidR="000A227A" w:rsidRPr="000A227A" w14:paraId="32157772" w14:textId="77777777" w:rsidTr="006D0045">
        <w:trPr>
          <w:gridAfter w:val="3"/>
          <w:wAfter w:w="60" w:type="dxa"/>
          <w:cantSplit/>
        </w:trPr>
        <w:tc>
          <w:tcPr>
            <w:tcW w:w="417" w:type="dxa"/>
            <w:tcBorders>
              <w:top w:val="nil"/>
              <w:left w:val="nil"/>
              <w:bottom w:val="nil"/>
              <w:right w:val="nil"/>
            </w:tcBorders>
          </w:tcPr>
          <w:p w14:paraId="37A53076"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28</w:t>
            </w:r>
          </w:p>
        </w:tc>
        <w:tc>
          <w:tcPr>
            <w:tcW w:w="6906" w:type="dxa"/>
            <w:gridSpan w:val="3"/>
            <w:tcBorders>
              <w:top w:val="nil"/>
              <w:left w:val="nil"/>
              <w:bottom w:val="nil"/>
              <w:right w:val="nil"/>
            </w:tcBorders>
          </w:tcPr>
          <w:p w14:paraId="574102AC"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approval of an agreement or arrangement under section 99(2) of the Act</w:t>
            </w:r>
          </w:p>
        </w:tc>
        <w:tc>
          <w:tcPr>
            <w:tcW w:w="1403" w:type="dxa"/>
            <w:gridSpan w:val="4"/>
            <w:tcBorders>
              <w:top w:val="nil"/>
              <w:left w:val="nil"/>
              <w:bottom w:val="nil"/>
              <w:right w:val="nil"/>
            </w:tcBorders>
          </w:tcPr>
          <w:p w14:paraId="74105839"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65AD969C" w14:textId="77777777" w:rsidTr="006D0045">
        <w:trPr>
          <w:gridAfter w:val="3"/>
          <w:wAfter w:w="60" w:type="dxa"/>
          <w:cantSplit/>
        </w:trPr>
        <w:tc>
          <w:tcPr>
            <w:tcW w:w="417" w:type="dxa"/>
            <w:tcBorders>
              <w:top w:val="nil"/>
              <w:left w:val="nil"/>
              <w:bottom w:val="nil"/>
              <w:right w:val="nil"/>
            </w:tcBorders>
          </w:tcPr>
          <w:p w14:paraId="7C942A40"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29</w:t>
            </w:r>
          </w:p>
        </w:tc>
        <w:tc>
          <w:tcPr>
            <w:tcW w:w="6906" w:type="dxa"/>
            <w:gridSpan w:val="3"/>
            <w:tcBorders>
              <w:top w:val="nil"/>
              <w:left w:val="nil"/>
              <w:bottom w:val="nil"/>
              <w:right w:val="nil"/>
            </w:tcBorders>
          </w:tcPr>
          <w:p w14:paraId="5B25D14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approval of employment of minor on licensed premises under section 107(2) of the Act</w:t>
            </w:r>
          </w:p>
        </w:tc>
        <w:tc>
          <w:tcPr>
            <w:tcW w:w="1403" w:type="dxa"/>
            <w:gridSpan w:val="4"/>
            <w:tcBorders>
              <w:top w:val="nil"/>
              <w:left w:val="nil"/>
              <w:bottom w:val="nil"/>
              <w:right w:val="nil"/>
            </w:tcBorders>
          </w:tcPr>
          <w:p w14:paraId="54DAB70F"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656E398C" w14:textId="77777777" w:rsidTr="006D0045">
        <w:trPr>
          <w:gridAfter w:val="3"/>
          <w:wAfter w:w="60" w:type="dxa"/>
          <w:cantSplit/>
        </w:trPr>
        <w:tc>
          <w:tcPr>
            <w:tcW w:w="417" w:type="dxa"/>
            <w:tcBorders>
              <w:top w:val="nil"/>
              <w:left w:val="nil"/>
              <w:bottom w:val="nil"/>
              <w:right w:val="nil"/>
            </w:tcBorders>
          </w:tcPr>
          <w:p w14:paraId="4F77C88C"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30</w:t>
            </w:r>
          </w:p>
        </w:tc>
        <w:tc>
          <w:tcPr>
            <w:tcW w:w="6906" w:type="dxa"/>
            <w:gridSpan w:val="3"/>
            <w:tcBorders>
              <w:top w:val="nil"/>
              <w:left w:val="nil"/>
              <w:bottom w:val="nil"/>
              <w:right w:val="nil"/>
            </w:tcBorders>
          </w:tcPr>
          <w:p w14:paraId="41556F96"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exemption from provision of code of practice</w:t>
            </w:r>
          </w:p>
        </w:tc>
        <w:tc>
          <w:tcPr>
            <w:tcW w:w="1403" w:type="dxa"/>
            <w:gridSpan w:val="4"/>
            <w:tcBorders>
              <w:top w:val="nil"/>
              <w:left w:val="nil"/>
              <w:bottom w:val="nil"/>
              <w:right w:val="nil"/>
            </w:tcBorders>
          </w:tcPr>
          <w:p w14:paraId="05A6A756"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$150.00</w:t>
            </w:r>
          </w:p>
        </w:tc>
      </w:tr>
      <w:tr w:rsidR="000A227A" w:rsidRPr="000A227A" w14:paraId="4C4D4AB2" w14:textId="77777777" w:rsidTr="006D0045">
        <w:trPr>
          <w:gridAfter w:val="3"/>
          <w:wAfter w:w="60" w:type="dxa"/>
          <w:cantSplit/>
        </w:trPr>
        <w:tc>
          <w:tcPr>
            <w:tcW w:w="417" w:type="dxa"/>
            <w:tcBorders>
              <w:top w:val="nil"/>
              <w:left w:val="nil"/>
              <w:bottom w:val="nil"/>
              <w:right w:val="nil"/>
            </w:tcBorders>
          </w:tcPr>
          <w:p w14:paraId="50A2AF9D"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31</w:t>
            </w:r>
          </w:p>
        </w:tc>
        <w:tc>
          <w:tcPr>
            <w:tcW w:w="6906" w:type="dxa"/>
            <w:gridSpan w:val="3"/>
            <w:tcBorders>
              <w:top w:val="nil"/>
              <w:left w:val="nil"/>
              <w:bottom w:val="nil"/>
              <w:right w:val="nil"/>
            </w:tcBorders>
          </w:tcPr>
          <w:p w14:paraId="0C37E844"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 general and hotel licence—the annual fee is the sum of—</w:t>
            </w:r>
          </w:p>
        </w:tc>
        <w:tc>
          <w:tcPr>
            <w:tcW w:w="1403" w:type="dxa"/>
            <w:gridSpan w:val="4"/>
            <w:tcBorders>
              <w:top w:val="nil"/>
              <w:left w:val="nil"/>
              <w:bottom w:val="nil"/>
              <w:right w:val="nil"/>
            </w:tcBorders>
          </w:tcPr>
          <w:p w14:paraId="57D61E17"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13F812F" w14:textId="77777777" w:rsidTr="006D0045">
        <w:trPr>
          <w:gridAfter w:val="3"/>
          <w:wAfter w:w="60" w:type="dxa"/>
          <w:cantSplit/>
        </w:trPr>
        <w:tc>
          <w:tcPr>
            <w:tcW w:w="417" w:type="dxa"/>
            <w:tcBorders>
              <w:top w:val="nil"/>
              <w:left w:val="nil"/>
              <w:bottom w:val="nil"/>
              <w:right w:val="nil"/>
            </w:tcBorders>
          </w:tcPr>
          <w:p w14:paraId="4C376F8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5BF2262"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1096B8E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2EB7B9EB" w14:textId="77777777" w:rsidTr="006D0045">
        <w:trPr>
          <w:gridAfter w:val="3"/>
          <w:wAfter w:w="60" w:type="dxa"/>
          <w:cantSplit/>
        </w:trPr>
        <w:tc>
          <w:tcPr>
            <w:tcW w:w="417" w:type="dxa"/>
            <w:tcBorders>
              <w:top w:val="nil"/>
              <w:left w:val="nil"/>
              <w:bottom w:val="nil"/>
              <w:right w:val="nil"/>
            </w:tcBorders>
          </w:tcPr>
          <w:p w14:paraId="7C4B9BB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BA101A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6AC8A6E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A35340E" w14:textId="77777777" w:rsidTr="006D0045">
        <w:trPr>
          <w:gridAfter w:val="3"/>
          <w:wAfter w:w="60" w:type="dxa"/>
          <w:cantSplit/>
        </w:trPr>
        <w:tc>
          <w:tcPr>
            <w:tcW w:w="417" w:type="dxa"/>
            <w:tcBorders>
              <w:top w:val="nil"/>
              <w:left w:val="nil"/>
              <w:bottom w:val="nil"/>
              <w:right w:val="nil"/>
            </w:tcBorders>
          </w:tcPr>
          <w:p w14:paraId="596449A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76A915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capacity amount as follows:</w:t>
            </w:r>
          </w:p>
        </w:tc>
        <w:tc>
          <w:tcPr>
            <w:tcW w:w="1403" w:type="dxa"/>
            <w:gridSpan w:val="4"/>
            <w:tcBorders>
              <w:top w:val="nil"/>
              <w:left w:val="nil"/>
              <w:bottom w:val="nil"/>
              <w:right w:val="nil"/>
            </w:tcBorders>
          </w:tcPr>
          <w:p w14:paraId="4E56923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54683AA" w14:textId="77777777" w:rsidTr="006D0045">
        <w:trPr>
          <w:gridAfter w:val="3"/>
          <w:wAfter w:w="60" w:type="dxa"/>
          <w:cantSplit/>
        </w:trPr>
        <w:tc>
          <w:tcPr>
            <w:tcW w:w="417" w:type="dxa"/>
            <w:tcBorders>
              <w:top w:val="nil"/>
              <w:left w:val="nil"/>
              <w:bottom w:val="nil"/>
              <w:right w:val="nil"/>
            </w:tcBorders>
          </w:tcPr>
          <w:p w14:paraId="161AEDA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21B0C96"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maximum capacity of the licensed premises does not exceed 200</w:t>
            </w:r>
          </w:p>
        </w:tc>
        <w:tc>
          <w:tcPr>
            <w:tcW w:w="1403" w:type="dxa"/>
            <w:gridSpan w:val="4"/>
            <w:tcBorders>
              <w:top w:val="nil"/>
              <w:left w:val="nil"/>
              <w:bottom w:val="nil"/>
              <w:right w:val="nil"/>
            </w:tcBorders>
          </w:tcPr>
          <w:p w14:paraId="02BE9AD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73F59A0E" w14:textId="77777777" w:rsidTr="006D0045">
        <w:trPr>
          <w:gridAfter w:val="3"/>
          <w:wAfter w:w="60" w:type="dxa"/>
          <w:cantSplit/>
        </w:trPr>
        <w:tc>
          <w:tcPr>
            <w:tcW w:w="417" w:type="dxa"/>
            <w:tcBorders>
              <w:top w:val="nil"/>
              <w:left w:val="nil"/>
              <w:bottom w:val="nil"/>
              <w:right w:val="nil"/>
            </w:tcBorders>
          </w:tcPr>
          <w:p w14:paraId="5D3609F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D2A421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gridSpan w:val="4"/>
            <w:tcBorders>
              <w:top w:val="nil"/>
              <w:left w:val="nil"/>
              <w:bottom w:val="nil"/>
              <w:right w:val="nil"/>
            </w:tcBorders>
          </w:tcPr>
          <w:p w14:paraId="59357C7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$34.50</w:t>
            </w:r>
          </w:p>
        </w:tc>
      </w:tr>
      <w:tr w:rsidR="000A227A" w:rsidRPr="000A227A" w14:paraId="47F9C475" w14:textId="77777777" w:rsidTr="006D0045">
        <w:trPr>
          <w:gridAfter w:val="3"/>
          <w:wAfter w:w="60" w:type="dxa"/>
          <w:cantSplit/>
        </w:trPr>
        <w:tc>
          <w:tcPr>
            <w:tcW w:w="417" w:type="dxa"/>
            <w:tcBorders>
              <w:top w:val="nil"/>
              <w:left w:val="nil"/>
              <w:bottom w:val="nil"/>
              <w:right w:val="nil"/>
            </w:tcBorders>
          </w:tcPr>
          <w:p w14:paraId="3023F25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E14B2C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gridSpan w:val="4"/>
            <w:tcBorders>
              <w:top w:val="nil"/>
              <w:left w:val="nil"/>
              <w:bottom w:val="nil"/>
              <w:right w:val="nil"/>
            </w:tcBorders>
          </w:tcPr>
          <w:p w14:paraId="2B1B0E2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$69.00</w:t>
            </w:r>
          </w:p>
        </w:tc>
      </w:tr>
      <w:tr w:rsidR="000A227A" w:rsidRPr="000A227A" w14:paraId="4B683021" w14:textId="77777777" w:rsidTr="006D0045">
        <w:trPr>
          <w:gridAfter w:val="3"/>
          <w:wAfter w:w="60" w:type="dxa"/>
          <w:cantSplit/>
        </w:trPr>
        <w:tc>
          <w:tcPr>
            <w:tcW w:w="417" w:type="dxa"/>
            <w:tcBorders>
              <w:top w:val="nil"/>
              <w:left w:val="nil"/>
              <w:bottom w:val="nil"/>
              <w:right w:val="nil"/>
            </w:tcBorders>
          </w:tcPr>
          <w:p w14:paraId="53F28662"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A1A3B31" w14:textId="77777777" w:rsidR="000A227A" w:rsidRPr="000A227A" w:rsidRDefault="000A227A" w:rsidP="000A227A">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gridSpan w:val="4"/>
            <w:tcBorders>
              <w:top w:val="nil"/>
              <w:left w:val="nil"/>
              <w:bottom w:val="nil"/>
              <w:right w:val="nil"/>
            </w:tcBorders>
          </w:tcPr>
          <w:p w14:paraId="7B5D7541"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$103.50</w:t>
            </w:r>
          </w:p>
        </w:tc>
      </w:tr>
      <w:tr w:rsidR="000A227A" w:rsidRPr="000A227A" w14:paraId="6C82D9F2" w14:textId="77777777" w:rsidTr="006D0045">
        <w:trPr>
          <w:gridAfter w:val="3"/>
          <w:wAfter w:w="60" w:type="dxa"/>
          <w:cantSplit/>
        </w:trPr>
        <w:tc>
          <w:tcPr>
            <w:tcW w:w="417" w:type="dxa"/>
            <w:tcBorders>
              <w:top w:val="nil"/>
              <w:left w:val="nil"/>
              <w:bottom w:val="nil"/>
              <w:right w:val="nil"/>
            </w:tcBorders>
          </w:tcPr>
          <w:p w14:paraId="770B430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616F94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(v)</w:t>
            </w:r>
            <w:r w:rsidRPr="000A227A">
              <w:rPr>
                <w:rFonts w:ascii="Times New Roman" w:eastAsia="Times New Roman" w:hAnsi="Times New Roman"/>
                <w:color w:val="000000"/>
                <w:sz w:val="20"/>
                <w:szCs w:val="20"/>
                <w:lang w:eastAsia="en-AU"/>
              </w:rPr>
              <w:tab/>
              <w:t>if the maximum capacity of the licensed premises exceeds 1 200</w:t>
            </w:r>
          </w:p>
        </w:tc>
        <w:tc>
          <w:tcPr>
            <w:tcW w:w="1403" w:type="dxa"/>
            <w:gridSpan w:val="4"/>
            <w:tcBorders>
              <w:top w:val="nil"/>
              <w:left w:val="nil"/>
              <w:bottom w:val="nil"/>
              <w:right w:val="nil"/>
            </w:tcBorders>
          </w:tcPr>
          <w:p w14:paraId="3A65BFF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18492A11" w14:textId="77777777" w:rsidTr="006D0045">
        <w:trPr>
          <w:gridAfter w:val="3"/>
          <w:wAfter w:w="60" w:type="dxa"/>
          <w:cantSplit/>
        </w:trPr>
        <w:tc>
          <w:tcPr>
            <w:tcW w:w="417" w:type="dxa"/>
            <w:tcBorders>
              <w:top w:val="nil"/>
              <w:left w:val="nil"/>
              <w:bottom w:val="nil"/>
              <w:right w:val="nil"/>
            </w:tcBorders>
          </w:tcPr>
          <w:p w14:paraId="72F009F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DBBBFC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26B8BD7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C1FE6D4" w14:textId="77777777" w:rsidTr="006D0045">
        <w:trPr>
          <w:gridAfter w:val="3"/>
          <w:wAfter w:w="60" w:type="dxa"/>
          <w:cantSplit/>
        </w:trPr>
        <w:tc>
          <w:tcPr>
            <w:tcW w:w="417" w:type="dxa"/>
            <w:tcBorders>
              <w:top w:val="nil"/>
              <w:left w:val="nil"/>
              <w:bottom w:val="nil"/>
              <w:right w:val="nil"/>
            </w:tcBorders>
          </w:tcPr>
          <w:p w14:paraId="49DF8B9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FFC042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the trading hours amount</w:t>
            </w:r>
          </w:p>
        </w:tc>
        <w:tc>
          <w:tcPr>
            <w:tcW w:w="1403" w:type="dxa"/>
            <w:gridSpan w:val="4"/>
            <w:tcBorders>
              <w:top w:val="nil"/>
              <w:left w:val="nil"/>
              <w:bottom w:val="nil"/>
              <w:right w:val="nil"/>
            </w:tcBorders>
          </w:tcPr>
          <w:p w14:paraId="2237A77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3F00FBF" w14:textId="77777777" w:rsidTr="006D0045">
        <w:trPr>
          <w:gridAfter w:val="3"/>
          <w:wAfter w:w="60" w:type="dxa"/>
          <w:cantSplit/>
        </w:trPr>
        <w:tc>
          <w:tcPr>
            <w:tcW w:w="417" w:type="dxa"/>
            <w:tcBorders>
              <w:top w:val="nil"/>
              <w:left w:val="nil"/>
              <w:bottom w:val="nil"/>
              <w:right w:val="nil"/>
            </w:tcBorders>
          </w:tcPr>
          <w:p w14:paraId="7EE73D1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820632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5D89362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134B17B" w14:textId="77777777" w:rsidTr="006D0045">
        <w:trPr>
          <w:gridAfter w:val="3"/>
          <w:wAfter w:w="60" w:type="dxa"/>
          <w:cantSplit/>
        </w:trPr>
        <w:tc>
          <w:tcPr>
            <w:tcW w:w="417" w:type="dxa"/>
            <w:tcBorders>
              <w:top w:val="nil"/>
              <w:left w:val="nil"/>
              <w:bottom w:val="nil"/>
              <w:right w:val="nil"/>
            </w:tcBorders>
          </w:tcPr>
          <w:p w14:paraId="5B990374"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82656BB" w14:textId="77777777" w:rsidR="000A227A" w:rsidRPr="000A227A" w:rsidRDefault="000A227A" w:rsidP="000A227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w:t>
            </w:r>
          </w:p>
        </w:tc>
        <w:tc>
          <w:tcPr>
            <w:tcW w:w="1403" w:type="dxa"/>
            <w:gridSpan w:val="4"/>
            <w:tcBorders>
              <w:top w:val="nil"/>
              <w:left w:val="nil"/>
              <w:bottom w:val="nil"/>
              <w:right w:val="nil"/>
            </w:tcBorders>
          </w:tcPr>
          <w:p w14:paraId="11D9F264"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1FE6E6A" w14:textId="77777777" w:rsidTr="006D0045">
        <w:trPr>
          <w:gridAfter w:val="3"/>
          <w:wAfter w:w="60" w:type="dxa"/>
          <w:cantSplit/>
        </w:trPr>
        <w:tc>
          <w:tcPr>
            <w:tcW w:w="417" w:type="dxa"/>
            <w:tcBorders>
              <w:top w:val="nil"/>
              <w:left w:val="nil"/>
              <w:bottom w:val="nil"/>
              <w:right w:val="nil"/>
            </w:tcBorders>
          </w:tcPr>
          <w:p w14:paraId="0D899CA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34B1B36"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prescribed entertainment amount applies —the prescribed entertainment amount; and</w:t>
            </w:r>
          </w:p>
        </w:tc>
        <w:tc>
          <w:tcPr>
            <w:tcW w:w="1403" w:type="dxa"/>
            <w:gridSpan w:val="4"/>
            <w:tcBorders>
              <w:top w:val="nil"/>
              <w:left w:val="nil"/>
              <w:bottom w:val="nil"/>
              <w:right w:val="nil"/>
            </w:tcBorders>
          </w:tcPr>
          <w:p w14:paraId="235FEC7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29A2625" w14:textId="77777777" w:rsidTr="006D0045">
        <w:trPr>
          <w:gridAfter w:val="3"/>
          <w:wAfter w:w="60" w:type="dxa"/>
          <w:cantSplit/>
        </w:trPr>
        <w:tc>
          <w:tcPr>
            <w:tcW w:w="417" w:type="dxa"/>
            <w:tcBorders>
              <w:top w:val="nil"/>
              <w:left w:val="nil"/>
              <w:bottom w:val="nil"/>
              <w:right w:val="nil"/>
            </w:tcBorders>
          </w:tcPr>
          <w:p w14:paraId="08DE974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E5F20B0"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prescribed area amount applies—the prescribed area amount; and</w:t>
            </w:r>
          </w:p>
        </w:tc>
        <w:tc>
          <w:tcPr>
            <w:tcW w:w="1403" w:type="dxa"/>
            <w:gridSpan w:val="4"/>
            <w:tcBorders>
              <w:top w:val="nil"/>
              <w:left w:val="nil"/>
              <w:bottom w:val="nil"/>
              <w:right w:val="nil"/>
            </w:tcBorders>
          </w:tcPr>
          <w:p w14:paraId="0275F73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935380D" w14:textId="77777777" w:rsidTr="006D0045">
        <w:trPr>
          <w:gridAfter w:val="3"/>
          <w:wAfter w:w="60" w:type="dxa"/>
          <w:cantSplit/>
        </w:trPr>
        <w:tc>
          <w:tcPr>
            <w:tcW w:w="417" w:type="dxa"/>
            <w:tcBorders>
              <w:top w:val="nil"/>
              <w:left w:val="nil"/>
              <w:bottom w:val="nil"/>
              <w:right w:val="nil"/>
            </w:tcBorders>
          </w:tcPr>
          <w:p w14:paraId="6EB6042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7CA2B2C"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gridSpan w:val="4"/>
            <w:tcBorders>
              <w:top w:val="nil"/>
              <w:left w:val="nil"/>
              <w:bottom w:val="nil"/>
              <w:right w:val="nil"/>
            </w:tcBorders>
          </w:tcPr>
          <w:p w14:paraId="01E7159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B0D32F1" w14:textId="77777777" w:rsidTr="006D0045">
        <w:trPr>
          <w:gridAfter w:val="3"/>
          <w:wAfter w:w="60" w:type="dxa"/>
          <w:cantSplit/>
        </w:trPr>
        <w:tc>
          <w:tcPr>
            <w:tcW w:w="417" w:type="dxa"/>
            <w:tcBorders>
              <w:top w:val="nil"/>
              <w:left w:val="nil"/>
              <w:bottom w:val="nil"/>
              <w:right w:val="nil"/>
            </w:tcBorders>
          </w:tcPr>
          <w:p w14:paraId="29B4028C"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9D28BB3" w14:textId="77777777" w:rsidR="000A227A" w:rsidRPr="000A227A" w:rsidRDefault="000A227A" w:rsidP="000A227A">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bottle shop amount applies—the bottle shop amount</w:t>
            </w:r>
          </w:p>
        </w:tc>
        <w:tc>
          <w:tcPr>
            <w:tcW w:w="1403" w:type="dxa"/>
            <w:gridSpan w:val="4"/>
            <w:tcBorders>
              <w:top w:val="nil"/>
              <w:left w:val="nil"/>
              <w:bottom w:val="nil"/>
              <w:right w:val="nil"/>
            </w:tcBorders>
          </w:tcPr>
          <w:p w14:paraId="1D463FE0"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E571049" w14:textId="77777777" w:rsidTr="006D0045">
        <w:trPr>
          <w:gridAfter w:val="3"/>
          <w:wAfter w:w="60" w:type="dxa"/>
          <w:cantSplit/>
        </w:trPr>
        <w:tc>
          <w:tcPr>
            <w:tcW w:w="417" w:type="dxa"/>
            <w:tcBorders>
              <w:top w:val="nil"/>
              <w:left w:val="nil"/>
              <w:bottom w:val="nil"/>
              <w:right w:val="nil"/>
            </w:tcBorders>
          </w:tcPr>
          <w:p w14:paraId="346814B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32</w:t>
            </w:r>
          </w:p>
        </w:tc>
        <w:tc>
          <w:tcPr>
            <w:tcW w:w="6906" w:type="dxa"/>
            <w:gridSpan w:val="3"/>
            <w:tcBorders>
              <w:top w:val="nil"/>
              <w:left w:val="nil"/>
              <w:bottom w:val="nil"/>
              <w:right w:val="nil"/>
            </w:tcBorders>
          </w:tcPr>
          <w:p w14:paraId="17F000D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Annual fee for an </w:t>
            </w:r>
            <w:proofErr w:type="gramStart"/>
            <w:r w:rsidRPr="000A227A">
              <w:rPr>
                <w:rFonts w:ascii="Times New Roman" w:eastAsia="Times New Roman" w:hAnsi="Times New Roman"/>
                <w:color w:val="000000"/>
                <w:sz w:val="20"/>
                <w:szCs w:val="20"/>
                <w:lang w:eastAsia="en-AU"/>
              </w:rPr>
              <w:t>on premises</w:t>
            </w:r>
            <w:proofErr w:type="gramEnd"/>
            <w:r w:rsidRPr="000A227A">
              <w:rPr>
                <w:rFonts w:ascii="Times New Roman" w:eastAsia="Times New Roman" w:hAnsi="Times New Roman"/>
                <w:color w:val="000000"/>
                <w:sz w:val="20"/>
                <w:szCs w:val="20"/>
                <w:lang w:eastAsia="en-AU"/>
              </w:rPr>
              <w:t xml:space="preserve"> licence where the licensed premises are a public conveyance—the annual fee is the sum of</w:t>
            </w:r>
          </w:p>
        </w:tc>
        <w:tc>
          <w:tcPr>
            <w:tcW w:w="1403" w:type="dxa"/>
            <w:gridSpan w:val="4"/>
            <w:tcBorders>
              <w:top w:val="nil"/>
              <w:left w:val="nil"/>
              <w:bottom w:val="nil"/>
              <w:right w:val="nil"/>
            </w:tcBorders>
          </w:tcPr>
          <w:p w14:paraId="6D5DB0D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4BBEECE" w14:textId="77777777" w:rsidTr="006D0045">
        <w:trPr>
          <w:gridAfter w:val="3"/>
          <w:wAfter w:w="60" w:type="dxa"/>
          <w:cantSplit/>
        </w:trPr>
        <w:tc>
          <w:tcPr>
            <w:tcW w:w="417" w:type="dxa"/>
            <w:tcBorders>
              <w:top w:val="nil"/>
              <w:left w:val="nil"/>
              <w:bottom w:val="nil"/>
              <w:right w:val="nil"/>
            </w:tcBorders>
          </w:tcPr>
          <w:p w14:paraId="2D18A00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4C1034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1BA71AC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$416.00</w:t>
            </w:r>
          </w:p>
        </w:tc>
      </w:tr>
      <w:tr w:rsidR="000A227A" w:rsidRPr="000A227A" w14:paraId="4584FB26" w14:textId="77777777" w:rsidTr="006D0045">
        <w:trPr>
          <w:gridAfter w:val="3"/>
          <w:wAfter w:w="60" w:type="dxa"/>
          <w:cantSplit/>
        </w:trPr>
        <w:tc>
          <w:tcPr>
            <w:tcW w:w="417" w:type="dxa"/>
            <w:tcBorders>
              <w:top w:val="nil"/>
              <w:left w:val="nil"/>
              <w:bottom w:val="nil"/>
              <w:right w:val="nil"/>
            </w:tcBorders>
          </w:tcPr>
          <w:p w14:paraId="68C547D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362492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1C9CC6D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3EDC9A7" w14:textId="77777777" w:rsidTr="006D0045">
        <w:trPr>
          <w:gridAfter w:val="3"/>
          <w:wAfter w:w="60" w:type="dxa"/>
          <w:cantSplit/>
        </w:trPr>
        <w:tc>
          <w:tcPr>
            <w:tcW w:w="417" w:type="dxa"/>
            <w:tcBorders>
              <w:top w:val="nil"/>
              <w:left w:val="nil"/>
              <w:bottom w:val="nil"/>
              <w:right w:val="nil"/>
            </w:tcBorders>
          </w:tcPr>
          <w:p w14:paraId="19A3C0D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A2AB2E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if the prescribed entertainment amount applies —the prescribed entertainment amount</w:t>
            </w:r>
          </w:p>
        </w:tc>
        <w:tc>
          <w:tcPr>
            <w:tcW w:w="1403" w:type="dxa"/>
            <w:gridSpan w:val="4"/>
            <w:tcBorders>
              <w:top w:val="nil"/>
              <w:left w:val="nil"/>
              <w:bottom w:val="nil"/>
              <w:right w:val="nil"/>
            </w:tcBorders>
          </w:tcPr>
          <w:p w14:paraId="131D3E5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08C7890" w14:textId="77777777" w:rsidTr="006D0045">
        <w:trPr>
          <w:gridAfter w:val="3"/>
          <w:wAfter w:w="60" w:type="dxa"/>
          <w:cantSplit/>
        </w:trPr>
        <w:tc>
          <w:tcPr>
            <w:tcW w:w="417" w:type="dxa"/>
            <w:tcBorders>
              <w:top w:val="nil"/>
              <w:left w:val="nil"/>
              <w:bottom w:val="nil"/>
              <w:right w:val="nil"/>
            </w:tcBorders>
          </w:tcPr>
          <w:p w14:paraId="345DE60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33</w:t>
            </w:r>
          </w:p>
        </w:tc>
        <w:tc>
          <w:tcPr>
            <w:tcW w:w="6906" w:type="dxa"/>
            <w:gridSpan w:val="3"/>
            <w:tcBorders>
              <w:top w:val="nil"/>
              <w:left w:val="nil"/>
              <w:bottom w:val="nil"/>
              <w:right w:val="nil"/>
            </w:tcBorders>
          </w:tcPr>
          <w:p w14:paraId="114E9CF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any other on premises licence—the annual fee is the sum of—</w:t>
            </w:r>
          </w:p>
        </w:tc>
        <w:tc>
          <w:tcPr>
            <w:tcW w:w="1403" w:type="dxa"/>
            <w:gridSpan w:val="4"/>
            <w:tcBorders>
              <w:top w:val="nil"/>
              <w:left w:val="nil"/>
              <w:bottom w:val="nil"/>
              <w:right w:val="nil"/>
            </w:tcBorders>
          </w:tcPr>
          <w:p w14:paraId="0FE99F2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FE7B967" w14:textId="77777777" w:rsidTr="006D0045">
        <w:trPr>
          <w:gridAfter w:val="3"/>
          <w:wAfter w:w="60" w:type="dxa"/>
          <w:cantSplit/>
        </w:trPr>
        <w:tc>
          <w:tcPr>
            <w:tcW w:w="417" w:type="dxa"/>
            <w:tcBorders>
              <w:top w:val="nil"/>
              <w:left w:val="nil"/>
              <w:bottom w:val="nil"/>
              <w:right w:val="nil"/>
            </w:tcBorders>
          </w:tcPr>
          <w:p w14:paraId="77F9DF6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FCBAB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4593531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$472.00</w:t>
            </w:r>
          </w:p>
        </w:tc>
      </w:tr>
      <w:tr w:rsidR="000A227A" w:rsidRPr="000A227A" w14:paraId="5D96C157" w14:textId="77777777" w:rsidTr="006D0045">
        <w:trPr>
          <w:gridAfter w:val="3"/>
          <w:wAfter w:w="60" w:type="dxa"/>
          <w:cantSplit/>
        </w:trPr>
        <w:tc>
          <w:tcPr>
            <w:tcW w:w="417" w:type="dxa"/>
            <w:tcBorders>
              <w:top w:val="nil"/>
              <w:left w:val="nil"/>
              <w:bottom w:val="nil"/>
              <w:right w:val="nil"/>
            </w:tcBorders>
          </w:tcPr>
          <w:p w14:paraId="37C07DA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EA17CA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4439199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4D736AD" w14:textId="77777777" w:rsidTr="006D0045">
        <w:trPr>
          <w:gridAfter w:val="3"/>
          <w:wAfter w:w="60" w:type="dxa"/>
          <w:cantSplit/>
        </w:trPr>
        <w:tc>
          <w:tcPr>
            <w:tcW w:w="417" w:type="dxa"/>
            <w:tcBorders>
              <w:top w:val="nil"/>
              <w:left w:val="nil"/>
              <w:bottom w:val="nil"/>
              <w:right w:val="nil"/>
            </w:tcBorders>
          </w:tcPr>
          <w:p w14:paraId="7B84157F"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539A2C0" w14:textId="77777777" w:rsidR="000A227A" w:rsidRPr="000A227A" w:rsidRDefault="000A227A" w:rsidP="000A227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capacity amount of the following:</w:t>
            </w:r>
          </w:p>
        </w:tc>
        <w:tc>
          <w:tcPr>
            <w:tcW w:w="1403" w:type="dxa"/>
            <w:gridSpan w:val="4"/>
            <w:tcBorders>
              <w:top w:val="nil"/>
              <w:left w:val="nil"/>
              <w:bottom w:val="nil"/>
              <w:right w:val="nil"/>
            </w:tcBorders>
          </w:tcPr>
          <w:p w14:paraId="5F254BBB"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F82770E" w14:textId="77777777" w:rsidTr="006D0045">
        <w:trPr>
          <w:gridAfter w:val="3"/>
          <w:wAfter w:w="60" w:type="dxa"/>
          <w:cantSplit/>
        </w:trPr>
        <w:tc>
          <w:tcPr>
            <w:tcW w:w="417" w:type="dxa"/>
            <w:tcBorders>
              <w:top w:val="nil"/>
              <w:left w:val="nil"/>
              <w:bottom w:val="nil"/>
              <w:right w:val="nil"/>
            </w:tcBorders>
          </w:tcPr>
          <w:p w14:paraId="3F595A5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1EBD77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maximum capacity of the licensed premises does not exceed 200</w:t>
            </w:r>
          </w:p>
        </w:tc>
        <w:tc>
          <w:tcPr>
            <w:tcW w:w="1403" w:type="dxa"/>
            <w:gridSpan w:val="4"/>
            <w:tcBorders>
              <w:top w:val="nil"/>
              <w:left w:val="nil"/>
              <w:bottom w:val="nil"/>
              <w:right w:val="nil"/>
            </w:tcBorders>
          </w:tcPr>
          <w:p w14:paraId="2FB5762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33E48875" w14:textId="77777777" w:rsidTr="006D0045">
        <w:trPr>
          <w:gridAfter w:val="3"/>
          <w:wAfter w:w="60" w:type="dxa"/>
          <w:cantSplit/>
        </w:trPr>
        <w:tc>
          <w:tcPr>
            <w:tcW w:w="417" w:type="dxa"/>
            <w:tcBorders>
              <w:top w:val="nil"/>
              <w:left w:val="nil"/>
              <w:bottom w:val="nil"/>
              <w:right w:val="nil"/>
            </w:tcBorders>
          </w:tcPr>
          <w:p w14:paraId="2B1E397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18F5AD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gridSpan w:val="4"/>
            <w:tcBorders>
              <w:top w:val="nil"/>
              <w:left w:val="nil"/>
              <w:bottom w:val="nil"/>
              <w:right w:val="nil"/>
            </w:tcBorders>
          </w:tcPr>
          <w:p w14:paraId="339D481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$118.00</w:t>
            </w:r>
          </w:p>
        </w:tc>
      </w:tr>
      <w:tr w:rsidR="000A227A" w:rsidRPr="000A227A" w14:paraId="46841B01" w14:textId="77777777" w:rsidTr="006D0045">
        <w:trPr>
          <w:gridAfter w:val="3"/>
          <w:wAfter w:w="60" w:type="dxa"/>
          <w:cantSplit/>
        </w:trPr>
        <w:tc>
          <w:tcPr>
            <w:tcW w:w="417" w:type="dxa"/>
            <w:tcBorders>
              <w:top w:val="nil"/>
              <w:left w:val="nil"/>
              <w:bottom w:val="nil"/>
              <w:right w:val="nil"/>
            </w:tcBorders>
          </w:tcPr>
          <w:p w14:paraId="6153B70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3A0C50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gridSpan w:val="4"/>
            <w:tcBorders>
              <w:top w:val="nil"/>
              <w:left w:val="nil"/>
              <w:bottom w:val="nil"/>
              <w:right w:val="nil"/>
            </w:tcBorders>
          </w:tcPr>
          <w:p w14:paraId="29B2AC2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$236.00</w:t>
            </w:r>
          </w:p>
        </w:tc>
      </w:tr>
      <w:tr w:rsidR="000A227A" w:rsidRPr="000A227A" w14:paraId="4F74A877" w14:textId="77777777" w:rsidTr="006D0045">
        <w:trPr>
          <w:gridAfter w:val="3"/>
          <w:wAfter w:w="60" w:type="dxa"/>
          <w:cantSplit/>
        </w:trPr>
        <w:tc>
          <w:tcPr>
            <w:tcW w:w="417" w:type="dxa"/>
            <w:tcBorders>
              <w:top w:val="nil"/>
              <w:left w:val="nil"/>
              <w:bottom w:val="nil"/>
              <w:right w:val="nil"/>
            </w:tcBorders>
          </w:tcPr>
          <w:p w14:paraId="550CDB5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9477A9C"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gridSpan w:val="4"/>
            <w:tcBorders>
              <w:top w:val="nil"/>
              <w:left w:val="nil"/>
              <w:bottom w:val="nil"/>
              <w:right w:val="nil"/>
            </w:tcBorders>
          </w:tcPr>
          <w:p w14:paraId="7637A2F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$354.00</w:t>
            </w:r>
          </w:p>
        </w:tc>
      </w:tr>
      <w:tr w:rsidR="000A227A" w:rsidRPr="000A227A" w14:paraId="3C72469F" w14:textId="77777777" w:rsidTr="006D0045">
        <w:trPr>
          <w:gridAfter w:val="3"/>
          <w:wAfter w:w="60" w:type="dxa"/>
          <w:cantSplit/>
        </w:trPr>
        <w:tc>
          <w:tcPr>
            <w:tcW w:w="417" w:type="dxa"/>
            <w:tcBorders>
              <w:top w:val="nil"/>
              <w:left w:val="nil"/>
              <w:bottom w:val="nil"/>
              <w:right w:val="nil"/>
            </w:tcBorders>
          </w:tcPr>
          <w:p w14:paraId="496FAE1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C760EB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(v)</w:t>
            </w:r>
            <w:r w:rsidRPr="000A227A">
              <w:rPr>
                <w:rFonts w:ascii="Times New Roman" w:eastAsia="Times New Roman" w:hAnsi="Times New Roman"/>
                <w:color w:val="000000"/>
                <w:sz w:val="20"/>
                <w:szCs w:val="20"/>
                <w:lang w:eastAsia="en-AU"/>
              </w:rPr>
              <w:tab/>
              <w:t>if the maximum capacity of the licensed premises exceeds 1 200</w:t>
            </w:r>
          </w:p>
        </w:tc>
        <w:tc>
          <w:tcPr>
            <w:tcW w:w="1403" w:type="dxa"/>
            <w:gridSpan w:val="4"/>
            <w:tcBorders>
              <w:top w:val="nil"/>
              <w:left w:val="nil"/>
              <w:bottom w:val="nil"/>
              <w:right w:val="nil"/>
            </w:tcBorders>
          </w:tcPr>
          <w:p w14:paraId="381FF12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$472.00</w:t>
            </w:r>
          </w:p>
        </w:tc>
      </w:tr>
      <w:tr w:rsidR="000A227A" w:rsidRPr="000A227A" w14:paraId="153FB130" w14:textId="77777777" w:rsidTr="006D0045">
        <w:trPr>
          <w:gridAfter w:val="3"/>
          <w:wAfter w:w="60" w:type="dxa"/>
          <w:cantSplit/>
        </w:trPr>
        <w:tc>
          <w:tcPr>
            <w:tcW w:w="417" w:type="dxa"/>
            <w:tcBorders>
              <w:top w:val="nil"/>
              <w:left w:val="nil"/>
              <w:bottom w:val="nil"/>
              <w:right w:val="nil"/>
            </w:tcBorders>
          </w:tcPr>
          <w:p w14:paraId="070C0E1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4864BE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5F1A767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10E383F" w14:textId="77777777" w:rsidTr="006D0045">
        <w:trPr>
          <w:gridAfter w:val="3"/>
          <w:wAfter w:w="60" w:type="dxa"/>
          <w:cantSplit/>
        </w:trPr>
        <w:tc>
          <w:tcPr>
            <w:tcW w:w="417" w:type="dxa"/>
            <w:tcBorders>
              <w:top w:val="nil"/>
              <w:left w:val="nil"/>
              <w:bottom w:val="nil"/>
              <w:right w:val="nil"/>
            </w:tcBorders>
          </w:tcPr>
          <w:p w14:paraId="477D3EE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AE1F94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the trading hours amount</w:t>
            </w:r>
          </w:p>
        </w:tc>
        <w:tc>
          <w:tcPr>
            <w:tcW w:w="1403" w:type="dxa"/>
            <w:gridSpan w:val="4"/>
            <w:tcBorders>
              <w:top w:val="nil"/>
              <w:left w:val="nil"/>
              <w:bottom w:val="nil"/>
              <w:right w:val="nil"/>
            </w:tcBorders>
          </w:tcPr>
          <w:p w14:paraId="3A260EB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237372C" w14:textId="77777777" w:rsidTr="006D0045">
        <w:trPr>
          <w:gridAfter w:val="3"/>
          <w:wAfter w:w="60" w:type="dxa"/>
          <w:cantSplit/>
        </w:trPr>
        <w:tc>
          <w:tcPr>
            <w:tcW w:w="417" w:type="dxa"/>
            <w:tcBorders>
              <w:top w:val="nil"/>
              <w:left w:val="nil"/>
              <w:bottom w:val="nil"/>
              <w:right w:val="nil"/>
            </w:tcBorders>
          </w:tcPr>
          <w:p w14:paraId="7990BF92"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1123974"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7332E2E4"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10957AB" w14:textId="77777777" w:rsidTr="006D0045">
        <w:trPr>
          <w:gridAfter w:val="3"/>
          <w:wAfter w:w="60" w:type="dxa"/>
          <w:cantSplit/>
        </w:trPr>
        <w:tc>
          <w:tcPr>
            <w:tcW w:w="417" w:type="dxa"/>
            <w:tcBorders>
              <w:top w:val="nil"/>
              <w:left w:val="nil"/>
              <w:bottom w:val="nil"/>
              <w:right w:val="nil"/>
            </w:tcBorders>
          </w:tcPr>
          <w:p w14:paraId="1B4C4DA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94BE22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w:t>
            </w:r>
          </w:p>
        </w:tc>
        <w:tc>
          <w:tcPr>
            <w:tcW w:w="1403" w:type="dxa"/>
            <w:gridSpan w:val="4"/>
            <w:tcBorders>
              <w:top w:val="nil"/>
              <w:left w:val="nil"/>
              <w:bottom w:val="nil"/>
              <w:right w:val="nil"/>
            </w:tcBorders>
          </w:tcPr>
          <w:p w14:paraId="4F2ECA0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A7653DA" w14:textId="77777777" w:rsidTr="006D0045">
        <w:trPr>
          <w:gridAfter w:val="3"/>
          <w:wAfter w:w="60" w:type="dxa"/>
          <w:cantSplit/>
        </w:trPr>
        <w:tc>
          <w:tcPr>
            <w:tcW w:w="417" w:type="dxa"/>
            <w:tcBorders>
              <w:top w:val="nil"/>
              <w:left w:val="nil"/>
              <w:bottom w:val="nil"/>
              <w:right w:val="nil"/>
            </w:tcBorders>
          </w:tcPr>
          <w:p w14:paraId="6E750EE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BC91D8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prescribed entertainment amount applies —the prescribed entertainment amount; and</w:t>
            </w:r>
          </w:p>
        </w:tc>
        <w:tc>
          <w:tcPr>
            <w:tcW w:w="1403" w:type="dxa"/>
            <w:gridSpan w:val="4"/>
            <w:tcBorders>
              <w:top w:val="nil"/>
              <w:left w:val="nil"/>
              <w:bottom w:val="nil"/>
              <w:right w:val="nil"/>
            </w:tcBorders>
          </w:tcPr>
          <w:p w14:paraId="0D7E1EF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4735BCB" w14:textId="77777777" w:rsidTr="006D0045">
        <w:trPr>
          <w:gridAfter w:val="3"/>
          <w:wAfter w:w="60" w:type="dxa"/>
          <w:cantSplit/>
        </w:trPr>
        <w:tc>
          <w:tcPr>
            <w:tcW w:w="417" w:type="dxa"/>
            <w:tcBorders>
              <w:top w:val="nil"/>
              <w:left w:val="nil"/>
              <w:bottom w:val="nil"/>
              <w:right w:val="nil"/>
            </w:tcBorders>
          </w:tcPr>
          <w:p w14:paraId="687BAA8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B4A2987" w14:textId="77777777" w:rsidR="000A227A" w:rsidRPr="000A227A" w:rsidRDefault="000A227A" w:rsidP="000A227A">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prescribed area amount applies—the prescribed area amount</w:t>
            </w:r>
          </w:p>
        </w:tc>
        <w:tc>
          <w:tcPr>
            <w:tcW w:w="1403" w:type="dxa"/>
            <w:gridSpan w:val="4"/>
            <w:tcBorders>
              <w:top w:val="nil"/>
              <w:left w:val="nil"/>
              <w:bottom w:val="nil"/>
              <w:right w:val="nil"/>
            </w:tcBorders>
          </w:tcPr>
          <w:p w14:paraId="1727FF21" w14:textId="77777777" w:rsidR="000A227A" w:rsidRPr="000A227A" w:rsidRDefault="000A227A" w:rsidP="000A227A">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513660D" w14:textId="77777777" w:rsidTr="006D0045">
        <w:trPr>
          <w:gridAfter w:val="3"/>
          <w:wAfter w:w="60" w:type="dxa"/>
          <w:cantSplit/>
        </w:trPr>
        <w:tc>
          <w:tcPr>
            <w:tcW w:w="417" w:type="dxa"/>
            <w:tcBorders>
              <w:top w:val="nil"/>
              <w:left w:val="nil"/>
              <w:bottom w:val="nil"/>
              <w:right w:val="nil"/>
            </w:tcBorders>
          </w:tcPr>
          <w:p w14:paraId="08956D8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34</w:t>
            </w:r>
          </w:p>
        </w:tc>
        <w:tc>
          <w:tcPr>
            <w:tcW w:w="6906" w:type="dxa"/>
            <w:gridSpan w:val="3"/>
            <w:tcBorders>
              <w:top w:val="nil"/>
              <w:left w:val="nil"/>
              <w:bottom w:val="nil"/>
              <w:right w:val="nil"/>
            </w:tcBorders>
          </w:tcPr>
          <w:p w14:paraId="6798051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 restaurant and catering licence or a residential licence—the annual fee is the sum of—</w:t>
            </w:r>
          </w:p>
        </w:tc>
        <w:tc>
          <w:tcPr>
            <w:tcW w:w="1403" w:type="dxa"/>
            <w:gridSpan w:val="4"/>
            <w:tcBorders>
              <w:top w:val="nil"/>
              <w:left w:val="nil"/>
              <w:bottom w:val="nil"/>
              <w:right w:val="nil"/>
            </w:tcBorders>
          </w:tcPr>
          <w:p w14:paraId="4E08723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7AE571B" w14:textId="77777777" w:rsidTr="006D0045">
        <w:trPr>
          <w:gridAfter w:val="3"/>
          <w:wAfter w:w="60" w:type="dxa"/>
          <w:cantSplit/>
        </w:trPr>
        <w:tc>
          <w:tcPr>
            <w:tcW w:w="417" w:type="dxa"/>
            <w:tcBorders>
              <w:top w:val="nil"/>
              <w:left w:val="nil"/>
              <w:bottom w:val="nil"/>
              <w:right w:val="nil"/>
            </w:tcBorders>
          </w:tcPr>
          <w:p w14:paraId="443EDD0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AB273B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6B0E1E5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$416.00</w:t>
            </w:r>
          </w:p>
        </w:tc>
      </w:tr>
      <w:tr w:rsidR="000A227A" w:rsidRPr="000A227A" w14:paraId="60DC25E2" w14:textId="77777777" w:rsidTr="006D0045">
        <w:trPr>
          <w:gridAfter w:val="3"/>
          <w:wAfter w:w="60" w:type="dxa"/>
          <w:cantSplit/>
        </w:trPr>
        <w:tc>
          <w:tcPr>
            <w:tcW w:w="417" w:type="dxa"/>
            <w:tcBorders>
              <w:top w:val="nil"/>
              <w:left w:val="nil"/>
              <w:bottom w:val="nil"/>
              <w:right w:val="nil"/>
            </w:tcBorders>
          </w:tcPr>
          <w:p w14:paraId="1650718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71F8C1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004E8F4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9AEED90" w14:textId="77777777" w:rsidTr="006D0045">
        <w:trPr>
          <w:gridAfter w:val="3"/>
          <w:wAfter w:w="60" w:type="dxa"/>
          <w:cantSplit/>
        </w:trPr>
        <w:tc>
          <w:tcPr>
            <w:tcW w:w="417" w:type="dxa"/>
            <w:tcBorders>
              <w:top w:val="nil"/>
              <w:left w:val="nil"/>
              <w:bottom w:val="nil"/>
              <w:right w:val="nil"/>
            </w:tcBorders>
          </w:tcPr>
          <w:p w14:paraId="78A62FA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A8039F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if the prescribed entertainment amount applies—the prescribed entertainment amount</w:t>
            </w:r>
          </w:p>
        </w:tc>
        <w:tc>
          <w:tcPr>
            <w:tcW w:w="1403" w:type="dxa"/>
            <w:gridSpan w:val="4"/>
            <w:tcBorders>
              <w:top w:val="nil"/>
              <w:left w:val="nil"/>
              <w:bottom w:val="nil"/>
              <w:right w:val="nil"/>
            </w:tcBorders>
          </w:tcPr>
          <w:p w14:paraId="443CC06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AC6D0E9" w14:textId="77777777" w:rsidTr="006D0045">
        <w:trPr>
          <w:gridAfter w:val="3"/>
          <w:wAfter w:w="60" w:type="dxa"/>
          <w:cantSplit/>
        </w:trPr>
        <w:tc>
          <w:tcPr>
            <w:tcW w:w="417" w:type="dxa"/>
            <w:tcBorders>
              <w:top w:val="nil"/>
              <w:left w:val="nil"/>
              <w:bottom w:val="nil"/>
              <w:right w:val="nil"/>
            </w:tcBorders>
          </w:tcPr>
          <w:p w14:paraId="76DC909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35</w:t>
            </w:r>
          </w:p>
        </w:tc>
        <w:tc>
          <w:tcPr>
            <w:tcW w:w="6906" w:type="dxa"/>
            <w:gridSpan w:val="3"/>
            <w:tcBorders>
              <w:top w:val="nil"/>
              <w:left w:val="nil"/>
              <w:bottom w:val="nil"/>
              <w:right w:val="nil"/>
            </w:tcBorders>
          </w:tcPr>
          <w:p w14:paraId="06A3E48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 club licence—the annual fee is the sum of—</w:t>
            </w:r>
          </w:p>
        </w:tc>
        <w:tc>
          <w:tcPr>
            <w:tcW w:w="1403" w:type="dxa"/>
            <w:gridSpan w:val="4"/>
            <w:tcBorders>
              <w:top w:val="nil"/>
              <w:left w:val="nil"/>
              <w:bottom w:val="nil"/>
              <w:right w:val="nil"/>
            </w:tcBorders>
          </w:tcPr>
          <w:p w14:paraId="588393B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BF368EA" w14:textId="77777777" w:rsidTr="006D0045">
        <w:trPr>
          <w:gridAfter w:val="3"/>
          <w:wAfter w:w="60" w:type="dxa"/>
          <w:cantSplit/>
        </w:trPr>
        <w:tc>
          <w:tcPr>
            <w:tcW w:w="417" w:type="dxa"/>
            <w:tcBorders>
              <w:top w:val="nil"/>
              <w:left w:val="nil"/>
              <w:bottom w:val="nil"/>
              <w:right w:val="nil"/>
            </w:tcBorders>
          </w:tcPr>
          <w:p w14:paraId="4849570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09CA652"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54A57E8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6964A0B9" w14:textId="77777777" w:rsidTr="006D0045">
        <w:trPr>
          <w:gridAfter w:val="3"/>
          <w:wAfter w:w="60" w:type="dxa"/>
          <w:cantSplit/>
        </w:trPr>
        <w:tc>
          <w:tcPr>
            <w:tcW w:w="417" w:type="dxa"/>
            <w:tcBorders>
              <w:top w:val="nil"/>
              <w:left w:val="nil"/>
              <w:bottom w:val="nil"/>
              <w:right w:val="nil"/>
            </w:tcBorders>
          </w:tcPr>
          <w:p w14:paraId="740CC67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9271EB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5CD16D8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D31CD33" w14:textId="77777777" w:rsidTr="006D0045">
        <w:trPr>
          <w:gridAfter w:val="3"/>
          <w:wAfter w:w="60" w:type="dxa"/>
          <w:cantSplit/>
        </w:trPr>
        <w:tc>
          <w:tcPr>
            <w:tcW w:w="417" w:type="dxa"/>
            <w:tcBorders>
              <w:top w:val="nil"/>
              <w:left w:val="nil"/>
              <w:bottom w:val="nil"/>
              <w:right w:val="nil"/>
            </w:tcBorders>
          </w:tcPr>
          <w:p w14:paraId="5476C5A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B8884F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capacity amount of the following:</w:t>
            </w:r>
          </w:p>
        </w:tc>
        <w:tc>
          <w:tcPr>
            <w:tcW w:w="1403" w:type="dxa"/>
            <w:gridSpan w:val="4"/>
            <w:tcBorders>
              <w:top w:val="nil"/>
              <w:left w:val="nil"/>
              <w:bottom w:val="nil"/>
              <w:right w:val="nil"/>
            </w:tcBorders>
          </w:tcPr>
          <w:p w14:paraId="6F61922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C0A3DE5" w14:textId="77777777" w:rsidTr="006D0045">
        <w:trPr>
          <w:gridAfter w:val="3"/>
          <w:wAfter w:w="60" w:type="dxa"/>
          <w:cantSplit/>
        </w:trPr>
        <w:tc>
          <w:tcPr>
            <w:tcW w:w="417" w:type="dxa"/>
            <w:tcBorders>
              <w:top w:val="nil"/>
              <w:left w:val="nil"/>
              <w:bottom w:val="nil"/>
              <w:right w:val="nil"/>
            </w:tcBorders>
          </w:tcPr>
          <w:p w14:paraId="4A99D2F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A3EA1AD"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maximum capacity of the licensed premises does not exceed 800</w:t>
            </w:r>
          </w:p>
        </w:tc>
        <w:tc>
          <w:tcPr>
            <w:tcW w:w="1403" w:type="dxa"/>
            <w:gridSpan w:val="4"/>
            <w:tcBorders>
              <w:top w:val="nil"/>
              <w:left w:val="nil"/>
              <w:bottom w:val="nil"/>
              <w:right w:val="nil"/>
            </w:tcBorders>
          </w:tcPr>
          <w:p w14:paraId="1FCD24D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3925317D" w14:textId="77777777" w:rsidTr="006D0045">
        <w:trPr>
          <w:gridAfter w:val="3"/>
          <w:wAfter w:w="60" w:type="dxa"/>
          <w:cantSplit/>
        </w:trPr>
        <w:tc>
          <w:tcPr>
            <w:tcW w:w="417" w:type="dxa"/>
            <w:tcBorders>
              <w:top w:val="nil"/>
              <w:left w:val="nil"/>
              <w:bottom w:val="nil"/>
              <w:right w:val="nil"/>
            </w:tcBorders>
          </w:tcPr>
          <w:p w14:paraId="4FF5371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D4FFA80"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gridSpan w:val="4"/>
            <w:tcBorders>
              <w:top w:val="nil"/>
              <w:left w:val="nil"/>
              <w:bottom w:val="nil"/>
              <w:right w:val="nil"/>
            </w:tcBorders>
          </w:tcPr>
          <w:p w14:paraId="5049C55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$103.50</w:t>
            </w:r>
          </w:p>
        </w:tc>
      </w:tr>
      <w:tr w:rsidR="000A227A" w:rsidRPr="000A227A" w14:paraId="3C5BCDBF" w14:textId="77777777" w:rsidTr="006D0045">
        <w:trPr>
          <w:gridAfter w:val="3"/>
          <w:wAfter w:w="60" w:type="dxa"/>
          <w:cantSplit/>
        </w:trPr>
        <w:tc>
          <w:tcPr>
            <w:tcW w:w="417" w:type="dxa"/>
            <w:tcBorders>
              <w:top w:val="nil"/>
              <w:left w:val="nil"/>
              <w:bottom w:val="nil"/>
              <w:right w:val="nil"/>
            </w:tcBorders>
          </w:tcPr>
          <w:p w14:paraId="62E864C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86FBE8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maximum capacity of the licensed premises exceeds 1 200</w:t>
            </w:r>
          </w:p>
        </w:tc>
        <w:tc>
          <w:tcPr>
            <w:tcW w:w="1403" w:type="dxa"/>
            <w:gridSpan w:val="4"/>
            <w:tcBorders>
              <w:top w:val="nil"/>
              <w:left w:val="nil"/>
              <w:bottom w:val="nil"/>
              <w:right w:val="nil"/>
            </w:tcBorders>
          </w:tcPr>
          <w:p w14:paraId="41ED016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0566F40C" w14:textId="77777777" w:rsidTr="006D0045">
        <w:trPr>
          <w:gridAfter w:val="3"/>
          <w:wAfter w:w="60" w:type="dxa"/>
          <w:cantSplit/>
        </w:trPr>
        <w:tc>
          <w:tcPr>
            <w:tcW w:w="417" w:type="dxa"/>
            <w:tcBorders>
              <w:top w:val="nil"/>
              <w:left w:val="nil"/>
              <w:bottom w:val="nil"/>
              <w:right w:val="nil"/>
            </w:tcBorders>
          </w:tcPr>
          <w:p w14:paraId="28F0DF7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BBACD1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085A25C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A251364" w14:textId="77777777" w:rsidTr="006D0045">
        <w:trPr>
          <w:gridAfter w:val="3"/>
          <w:wAfter w:w="60" w:type="dxa"/>
          <w:cantSplit/>
        </w:trPr>
        <w:tc>
          <w:tcPr>
            <w:tcW w:w="417" w:type="dxa"/>
            <w:tcBorders>
              <w:top w:val="nil"/>
              <w:left w:val="nil"/>
              <w:bottom w:val="nil"/>
              <w:right w:val="nil"/>
            </w:tcBorders>
          </w:tcPr>
          <w:p w14:paraId="59AD13C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FDD761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the trading hours amount</w:t>
            </w:r>
          </w:p>
        </w:tc>
        <w:tc>
          <w:tcPr>
            <w:tcW w:w="1403" w:type="dxa"/>
            <w:gridSpan w:val="4"/>
            <w:tcBorders>
              <w:top w:val="nil"/>
              <w:left w:val="nil"/>
              <w:bottom w:val="nil"/>
              <w:right w:val="nil"/>
            </w:tcBorders>
          </w:tcPr>
          <w:p w14:paraId="4E08294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5189A6B" w14:textId="77777777" w:rsidTr="006D0045">
        <w:trPr>
          <w:gridAfter w:val="3"/>
          <w:wAfter w:w="60" w:type="dxa"/>
          <w:cantSplit/>
        </w:trPr>
        <w:tc>
          <w:tcPr>
            <w:tcW w:w="417" w:type="dxa"/>
            <w:tcBorders>
              <w:top w:val="nil"/>
              <w:left w:val="nil"/>
              <w:bottom w:val="nil"/>
              <w:right w:val="nil"/>
            </w:tcBorders>
          </w:tcPr>
          <w:p w14:paraId="6B65A17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4EF5C2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5DAEC71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A810963" w14:textId="77777777" w:rsidTr="006D0045">
        <w:trPr>
          <w:gridAfter w:val="3"/>
          <w:wAfter w:w="60" w:type="dxa"/>
          <w:cantSplit/>
        </w:trPr>
        <w:tc>
          <w:tcPr>
            <w:tcW w:w="417" w:type="dxa"/>
            <w:tcBorders>
              <w:top w:val="nil"/>
              <w:left w:val="nil"/>
              <w:bottom w:val="nil"/>
              <w:right w:val="nil"/>
            </w:tcBorders>
          </w:tcPr>
          <w:p w14:paraId="6BE8C54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BE4F66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w:t>
            </w:r>
          </w:p>
        </w:tc>
        <w:tc>
          <w:tcPr>
            <w:tcW w:w="1403" w:type="dxa"/>
            <w:gridSpan w:val="4"/>
            <w:tcBorders>
              <w:top w:val="nil"/>
              <w:left w:val="nil"/>
              <w:bottom w:val="nil"/>
              <w:right w:val="nil"/>
            </w:tcBorders>
          </w:tcPr>
          <w:p w14:paraId="79CEB84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EA94495" w14:textId="77777777" w:rsidTr="006D0045">
        <w:trPr>
          <w:gridAfter w:val="3"/>
          <w:wAfter w:w="60" w:type="dxa"/>
          <w:cantSplit/>
        </w:trPr>
        <w:tc>
          <w:tcPr>
            <w:tcW w:w="417" w:type="dxa"/>
            <w:tcBorders>
              <w:top w:val="nil"/>
              <w:left w:val="nil"/>
              <w:bottom w:val="nil"/>
              <w:right w:val="nil"/>
            </w:tcBorders>
          </w:tcPr>
          <w:p w14:paraId="1351E36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8E7283"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gridSpan w:val="4"/>
            <w:tcBorders>
              <w:top w:val="nil"/>
              <w:left w:val="nil"/>
              <w:bottom w:val="nil"/>
              <w:right w:val="nil"/>
            </w:tcBorders>
          </w:tcPr>
          <w:p w14:paraId="3ECBE1F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9001E26" w14:textId="77777777" w:rsidTr="006D0045">
        <w:trPr>
          <w:gridAfter w:val="3"/>
          <w:wAfter w:w="60" w:type="dxa"/>
          <w:cantSplit/>
        </w:trPr>
        <w:tc>
          <w:tcPr>
            <w:tcW w:w="417" w:type="dxa"/>
            <w:tcBorders>
              <w:top w:val="nil"/>
              <w:left w:val="nil"/>
              <w:bottom w:val="nil"/>
              <w:right w:val="nil"/>
            </w:tcBorders>
          </w:tcPr>
          <w:p w14:paraId="2EB8DF4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55A3D6D"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gridSpan w:val="4"/>
            <w:tcBorders>
              <w:top w:val="nil"/>
              <w:left w:val="nil"/>
              <w:bottom w:val="nil"/>
              <w:right w:val="nil"/>
            </w:tcBorders>
          </w:tcPr>
          <w:p w14:paraId="71F32C8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2A1ED84" w14:textId="77777777" w:rsidTr="006D0045">
        <w:trPr>
          <w:gridAfter w:val="3"/>
          <w:wAfter w:w="60" w:type="dxa"/>
          <w:cantSplit/>
        </w:trPr>
        <w:tc>
          <w:tcPr>
            <w:tcW w:w="417" w:type="dxa"/>
            <w:tcBorders>
              <w:top w:val="nil"/>
              <w:left w:val="nil"/>
              <w:bottom w:val="nil"/>
              <w:right w:val="nil"/>
            </w:tcBorders>
          </w:tcPr>
          <w:p w14:paraId="349148E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4A5DEF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endorsement amount applies—the endorsement amount</w:t>
            </w:r>
          </w:p>
        </w:tc>
        <w:tc>
          <w:tcPr>
            <w:tcW w:w="1403" w:type="dxa"/>
            <w:gridSpan w:val="4"/>
            <w:tcBorders>
              <w:top w:val="nil"/>
              <w:left w:val="nil"/>
              <w:bottom w:val="nil"/>
              <w:right w:val="nil"/>
            </w:tcBorders>
          </w:tcPr>
          <w:p w14:paraId="2A6793E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A26B484" w14:textId="77777777" w:rsidTr="006D0045">
        <w:trPr>
          <w:gridAfter w:val="3"/>
          <w:wAfter w:w="60" w:type="dxa"/>
          <w:cantSplit/>
        </w:trPr>
        <w:tc>
          <w:tcPr>
            <w:tcW w:w="417" w:type="dxa"/>
            <w:tcBorders>
              <w:top w:val="nil"/>
              <w:left w:val="nil"/>
              <w:bottom w:val="nil"/>
              <w:right w:val="nil"/>
            </w:tcBorders>
          </w:tcPr>
          <w:p w14:paraId="7921D0A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36</w:t>
            </w:r>
          </w:p>
        </w:tc>
        <w:tc>
          <w:tcPr>
            <w:tcW w:w="6906" w:type="dxa"/>
            <w:gridSpan w:val="3"/>
            <w:tcBorders>
              <w:top w:val="nil"/>
              <w:left w:val="nil"/>
              <w:bottom w:val="nil"/>
              <w:right w:val="nil"/>
            </w:tcBorders>
          </w:tcPr>
          <w:p w14:paraId="214F29A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 small venue licence—the annual fee is the sum of—</w:t>
            </w:r>
          </w:p>
        </w:tc>
        <w:tc>
          <w:tcPr>
            <w:tcW w:w="1403" w:type="dxa"/>
            <w:gridSpan w:val="4"/>
            <w:tcBorders>
              <w:top w:val="nil"/>
              <w:left w:val="nil"/>
              <w:bottom w:val="nil"/>
              <w:right w:val="nil"/>
            </w:tcBorders>
          </w:tcPr>
          <w:p w14:paraId="74FDDD7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01F88D2" w14:textId="77777777" w:rsidTr="006D0045">
        <w:trPr>
          <w:gridAfter w:val="3"/>
          <w:wAfter w:w="60" w:type="dxa"/>
          <w:cantSplit/>
        </w:trPr>
        <w:tc>
          <w:tcPr>
            <w:tcW w:w="417" w:type="dxa"/>
            <w:tcBorders>
              <w:top w:val="nil"/>
              <w:left w:val="nil"/>
              <w:bottom w:val="nil"/>
              <w:right w:val="nil"/>
            </w:tcBorders>
          </w:tcPr>
          <w:p w14:paraId="49E7F71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2FFA7C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04D3E5B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$472.00</w:t>
            </w:r>
          </w:p>
        </w:tc>
      </w:tr>
      <w:tr w:rsidR="000A227A" w:rsidRPr="000A227A" w14:paraId="7441E721" w14:textId="77777777" w:rsidTr="006D0045">
        <w:trPr>
          <w:gridAfter w:val="3"/>
          <w:wAfter w:w="60" w:type="dxa"/>
          <w:cantSplit/>
        </w:trPr>
        <w:tc>
          <w:tcPr>
            <w:tcW w:w="417" w:type="dxa"/>
            <w:tcBorders>
              <w:top w:val="nil"/>
              <w:left w:val="nil"/>
              <w:bottom w:val="nil"/>
              <w:right w:val="nil"/>
            </w:tcBorders>
          </w:tcPr>
          <w:p w14:paraId="64D0D21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A192C4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72C46AC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3DE3266" w14:textId="77777777" w:rsidTr="006D0045">
        <w:trPr>
          <w:gridAfter w:val="3"/>
          <w:wAfter w:w="60" w:type="dxa"/>
          <w:cantSplit/>
        </w:trPr>
        <w:tc>
          <w:tcPr>
            <w:tcW w:w="417" w:type="dxa"/>
            <w:tcBorders>
              <w:top w:val="nil"/>
              <w:left w:val="nil"/>
              <w:bottom w:val="nil"/>
              <w:right w:val="nil"/>
            </w:tcBorders>
          </w:tcPr>
          <w:p w14:paraId="1F4CC0B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E8A23B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if the prescribed entertainment amount applies—the prescribed entertainment amount</w:t>
            </w:r>
          </w:p>
        </w:tc>
        <w:tc>
          <w:tcPr>
            <w:tcW w:w="1403" w:type="dxa"/>
            <w:gridSpan w:val="4"/>
            <w:tcBorders>
              <w:top w:val="nil"/>
              <w:left w:val="nil"/>
              <w:bottom w:val="nil"/>
              <w:right w:val="nil"/>
            </w:tcBorders>
          </w:tcPr>
          <w:p w14:paraId="748816C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81CD301" w14:textId="77777777" w:rsidTr="006D0045">
        <w:trPr>
          <w:gridAfter w:val="3"/>
          <w:wAfter w:w="60" w:type="dxa"/>
          <w:cantSplit/>
        </w:trPr>
        <w:tc>
          <w:tcPr>
            <w:tcW w:w="417" w:type="dxa"/>
            <w:tcBorders>
              <w:top w:val="nil"/>
              <w:left w:val="nil"/>
              <w:bottom w:val="nil"/>
              <w:right w:val="nil"/>
            </w:tcBorders>
          </w:tcPr>
          <w:p w14:paraId="1E403AC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37</w:t>
            </w:r>
          </w:p>
        </w:tc>
        <w:tc>
          <w:tcPr>
            <w:tcW w:w="6906" w:type="dxa"/>
            <w:gridSpan w:val="3"/>
            <w:tcBorders>
              <w:top w:val="nil"/>
              <w:left w:val="nil"/>
              <w:bottom w:val="nil"/>
              <w:right w:val="nil"/>
            </w:tcBorders>
          </w:tcPr>
          <w:p w14:paraId="211B1E2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 category 1 liquor production and sales licence—the annual fee is the sum of—</w:t>
            </w:r>
          </w:p>
        </w:tc>
        <w:tc>
          <w:tcPr>
            <w:tcW w:w="1403" w:type="dxa"/>
            <w:gridSpan w:val="4"/>
            <w:tcBorders>
              <w:top w:val="nil"/>
              <w:left w:val="nil"/>
              <w:bottom w:val="nil"/>
              <w:right w:val="nil"/>
            </w:tcBorders>
          </w:tcPr>
          <w:p w14:paraId="2860E42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79FAFCD" w14:textId="77777777" w:rsidTr="006D0045">
        <w:trPr>
          <w:gridAfter w:val="3"/>
          <w:wAfter w:w="60" w:type="dxa"/>
          <w:cantSplit/>
        </w:trPr>
        <w:tc>
          <w:tcPr>
            <w:tcW w:w="417" w:type="dxa"/>
            <w:tcBorders>
              <w:top w:val="nil"/>
              <w:left w:val="nil"/>
              <w:bottom w:val="nil"/>
              <w:right w:val="nil"/>
            </w:tcBorders>
          </w:tcPr>
          <w:p w14:paraId="74D7A15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F5611A7"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73EFF53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$83.50</w:t>
            </w:r>
          </w:p>
        </w:tc>
      </w:tr>
      <w:tr w:rsidR="000A227A" w:rsidRPr="000A227A" w14:paraId="120BE114" w14:textId="77777777" w:rsidTr="006D0045">
        <w:trPr>
          <w:gridAfter w:val="3"/>
          <w:wAfter w:w="60" w:type="dxa"/>
          <w:cantSplit/>
        </w:trPr>
        <w:tc>
          <w:tcPr>
            <w:tcW w:w="417" w:type="dxa"/>
            <w:tcBorders>
              <w:top w:val="nil"/>
              <w:left w:val="nil"/>
              <w:bottom w:val="nil"/>
              <w:right w:val="nil"/>
            </w:tcBorders>
          </w:tcPr>
          <w:p w14:paraId="24281D8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2014D2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76FAE40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E666CB5" w14:textId="77777777" w:rsidTr="006D0045">
        <w:trPr>
          <w:gridAfter w:val="3"/>
          <w:wAfter w:w="60" w:type="dxa"/>
          <w:cantSplit/>
        </w:trPr>
        <w:tc>
          <w:tcPr>
            <w:tcW w:w="417" w:type="dxa"/>
            <w:tcBorders>
              <w:top w:val="nil"/>
              <w:left w:val="nil"/>
              <w:bottom w:val="nil"/>
              <w:right w:val="nil"/>
            </w:tcBorders>
          </w:tcPr>
          <w:p w14:paraId="6CC676A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4C211CD"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w:t>
            </w:r>
          </w:p>
        </w:tc>
        <w:tc>
          <w:tcPr>
            <w:tcW w:w="1403" w:type="dxa"/>
            <w:gridSpan w:val="4"/>
            <w:tcBorders>
              <w:top w:val="nil"/>
              <w:left w:val="nil"/>
              <w:bottom w:val="nil"/>
              <w:right w:val="nil"/>
            </w:tcBorders>
          </w:tcPr>
          <w:p w14:paraId="74319D2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0BA4522" w14:textId="77777777" w:rsidTr="006D0045">
        <w:trPr>
          <w:gridAfter w:val="3"/>
          <w:wAfter w:w="60" w:type="dxa"/>
          <w:cantSplit/>
        </w:trPr>
        <w:tc>
          <w:tcPr>
            <w:tcW w:w="417" w:type="dxa"/>
            <w:tcBorders>
              <w:top w:val="nil"/>
              <w:left w:val="nil"/>
              <w:bottom w:val="nil"/>
              <w:right w:val="nil"/>
            </w:tcBorders>
          </w:tcPr>
          <w:p w14:paraId="2A6534B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7A35B7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gridSpan w:val="4"/>
            <w:tcBorders>
              <w:top w:val="nil"/>
              <w:left w:val="nil"/>
              <w:bottom w:val="nil"/>
              <w:right w:val="nil"/>
            </w:tcBorders>
          </w:tcPr>
          <w:p w14:paraId="20F7E28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F0B5FCC" w14:textId="77777777" w:rsidTr="006D0045">
        <w:trPr>
          <w:gridAfter w:val="3"/>
          <w:wAfter w:w="60" w:type="dxa"/>
          <w:cantSplit/>
        </w:trPr>
        <w:tc>
          <w:tcPr>
            <w:tcW w:w="417" w:type="dxa"/>
            <w:tcBorders>
              <w:top w:val="nil"/>
              <w:left w:val="nil"/>
              <w:bottom w:val="nil"/>
              <w:right w:val="nil"/>
            </w:tcBorders>
          </w:tcPr>
          <w:p w14:paraId="64FB1F5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0EF0FD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gridSpan w:val="4"/>
            <w:tcBorders>
              <w:top w:val="nil"/>
              <w:left w:val="nil"/>
              <w:bottom w:val="nil"/>
              <w:right w:val="nil"/>
            </w:tcBorders>
          </w:tcPr>
          <w:p w14:paraId="3E3FC23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9098A83" w14:textId="77777777" w:rsidTr="006D0045">
        <w:trPr>
          <w:gridAfter w:val="3"/>
          <w:wAfter w:w="60" w:type="dxa"/>
          <w:cantSplit/>
        </w:trPr>
        <w:tc>
          <w:tcPr>
            <w:tcW w:w="417" w:type="dxa"/>
            <w:tcBorders>
              <w:top w:val="nil"/>
              <w:left w:val="nil"/>
              <w:bottom w:val="nil"/>
              <w:right w:val="nil"/>
            </w:tcBorders>
          </w:tcPr>
          <w:p w14:paraId="6266F37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2962A3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endorsement amount applies—the endorsement amount</w:t>
            </w:r>
          </w:p>
        </w:tc>
        <w:tc>
          <w:tcPr>
            <w:tcW w:w="1403" w:type="dxa"/>
            <w:gridSpan w:val="4"/>
            <w:tcBorders>
              <w:top w:val="nil"/>
              <w:left w:val="nil"/>
              <w:bottom w:val="nil"/>
              <w:right w:val="nil"/>
            </w:tcBorders>
          </w:tcPr>
          <w:p w14:paraId="75DD621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C4B4BBA" w14:textId="77777777" w:rsidTr="006D0045">
        <w:trPr>
          <w:gridAfter w:val="3"/>
          <w:wAfter w:w="60" w:type="dxa"/>
          <w:cantSplit/>
        </w:trPr>
        <w:tc>
          <w:tcPr>
            <w:tcW w:w="417" w:type="dxa"/>
            <w:tcBorders>
              <w:top w:val="nil"/>
              <w:left w:val="nil"/>
              <w:bottom w:val="nil"/>
              <w:right w:val="nil"/>
            </w:tcBorders>
          </w:tcPr>
          <w:p w14:paraId="0E13A23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2434E5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In this item—</w:t>
            </w:r>
          </w:p>
        </w:tc>
        <w:tc>
          <w:tcPr>
            <w:tcW w:w="1403" w:type="dxa"/>
            <w:gridSpan w:val="4"/>
            <w:tcBorders>
              <w:top w:val="nil"/>
              <w:left w:val="nil"/>
              <w:bottom w:val="nil"/>
              <w:right w:val="nil"/>
            </w:tcBorders>
          </w:tcPr>
          <w:p w14:paraId="0B21D73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80C4482" w14:textId="77777777" w:rsidTr="006D0045">
        <w:trPr>
          <w:gridAfter w:val="3"/>
          <w:wAfter w:w="60" w:type="dxa"/>
          <w:cantSplit/>
        </w:trPr>
        <w:tc>
          <w:tcPr>
            <w:tcW w:w="417" w:type="dxa"/>
            <w:tcBorders>
              <w:top w:val="nil"/>
              <w:left w:val="nil"/>
              <w:bottom w:val="nil"/>
              <w:right w:val="nil"/>
            </w:tcBorders>
          </w:tcPr>
          <w:p w14:paraId="5FA4EF1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57635D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b/>
                <w:bCs/>
                <w:i/>
                <w:iCs/>
                <w:color w:val="000000"/>
                <w:sz w:val="20"/>
                <w:szCs w:val="20"/>
                <w:lang w:eastAsia="en-AU"/>
              </w:rPr>
              <w:t>category 1 liquor production and sales licence</w:t>
            </w:r>
            <w:r w:rsidRPr="000A227A">
              <w:rPr>
                <w:rFonts w:ascii="Times New Roman" w:eastAsia="Times New Roman" w:hAnsi="Times New Roman"/>
                <w:color w:val="000000"/>
                <w:sz w:val="20"/>
                <w:szCs w:val="20"/>
                <w:lang w:eastAsia="en-AU"/>
              </w:rPr>
              <w:t xml:space="preserve"> </w:t>
            </w:r>
            <w:proofErr w:type="gramStart"/>
            <w:r w:rsidRPr="000A227A">
              <w:rPr>
                <w:rFonts w:ascii="Times New Roman" w:eastAsia="Times New Roman" w:hAnsi="Times New Roman"/>
                <w:color w:val="000000"/>
                <w:sz w:val="20"/>
                <w:szCs w:val="20"/>
                <w:lang w:eastAsia="en-AU"/>
              </w:rPr>
              <w:t>means</w:t>
            </w:r>
            <w:proofErr w:type="gramEnd"/>
            <w:r w:rsidRPr="000A227A">
              <w:rPr>
                <w:rFonts w:ascii="Times New Roman" w:eastAsia="Times New Roman" w:hAnsi="Times New Roman"/>
                <w:color w:val="000000"/>
                <w:sz w:val="20"/>
                <w:szCs w:val="20"/>
                <w:lang w:eastAsia="en-AU"/>
              </w:rPr>
              <w:t xml:space="preserve"> a liquor production and sales licence that only authorises the licensee to do the following:</w:t>
            </w:r>
          </w:p>
        </w:tc>
        <w:tc>
          <w:tcPr>
            <w:tcW w:w="1403" w:type="dxa"/>
            <w:gridSpan w:val="4"/>
            <w:tcBorders>
              <w:top w:val="nil"/>
              <w:left w:val="nil"/>
              <w:bottom w:val="nil"/>
              <w:right w:val="nil"/>
            </w:tcBorders>
          </w:tcPr>
          <w:p w14:paraId="32FCD1E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50EF25F" w14:textId="77777777" w:rsidTr="006D0045">
        <w:trPr>
          <w:gridAfter w:val="3"/>
          <w:wAfter w:w="60" w:type="dxa"/>
          <w:cantSplit/>
        </w:trPr>
        <w:tc>
          <w:tcPr>
            <w:tcW w:w="417" w:type="dxa"/>
            <w:tcBorders>
              <w:top w:val="nil"/>
              <w:left w:val="nil"/>
              <w:bottom w:val="nil"/>
              <w:right w:val="nil"/>
            </w:tcBorders>
          </w:tcPr>
          <w:p w14:paraId="79AD09A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E58A1C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to supply liquor for consumption by way of sample on the licensed premises;</w:t>
            </w:r>
          </w:p>
        </w:tc>
        <w:tc>
          <w:tcPr>
            <w:tcW w:w="1403" w:type="dxa"/>
            <w:gridSpan w:val="4"/>
            <w:tcBorders>
              <w:top w:val="nil"/>
              <w:left w:val="nil"/>
              <w:bottom w:val="nil"/>
              <w:right w:val="nil"/>
            </w:tcBorders>
          </w:tcPr>
          <w:p w14:paraId="2944878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C58EF5D" w14:textId="77777777" w:rsidTr="006D0045">
        <w:trPr>
          <w:gridAfter w:val="3"/>
          <w:wAfter w:w="60" w:type="dxa"/>
          <w:cantSplit/>
        </w:trPr>
        <w:tc>
          <w:tcPr>
            <w:tcW w:w="417" w:type="dxa"/>
            <w:tcBorders>
              <w:top w:val="nil"/>
              <w:left w:val="nil"/>
              <w:bottom w:val="nil"/>
              <w:right w:val="nil"/>
            </w:tcBorders>
          </w:tcPr>
          <w:p w14:paraId="6974FB2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D4F74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to sell the licensee's product on the licensed premises for consumption off the licensed premises;</w:t>
            </w:r>
          </w:p>
        </w:tc>
        <w:tc>
          <w:tcPr>
            <w:tcW w:w="1403" w:type="dxa"/>
            <w:gridSpan w:val="4"/>
            <w:tcBorders>
              <w:top w:val="nil"/>
              <w:left w:val="nil"/>
              <w:bottom w:val="nil"/>
              <w:right w:val="nil"/>
            </w:tcBorders>
          </w:tcPr>
          <w:p w14:paraId="501FBB1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3F83306" w14:textId="77777777" w:rsidTr="006D0045">
        <w:trPr>
          <w:gridAfter w:val="3"/>
          <w:wAfter w:w="60" w:type="dxa"/>
          <w:cantSplit/>
        </w:trPr>
        <w:tc>
          <w:tcPr>
            <w:tcW w:w="417" w:type="dxa"/>
            <w:tcBorders>
              <w:top w:val="nil"/>
              <w:left w:val="nil"/>
              <w:bottom w:val="nil"/>
              <w:right w:val="nil"/>
            </w:tcBorders>
          </w:tcPr>
          <w:p w14:paraId="2AE3C1B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E8B57ED"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to sell the licensee's product by direct sales transactions.</w:t>
            </w:r>
          </w:p>
        </w:tc>
        <w:tc>
          <w:tcPr>
            <w:tcW w:w="1403" w:type="dxa"/>
            <w:gridSpan w:val="4"/>
            <w:tcBorders>
              <w:top w:val="nil"/>
              <w:left w:val="nil"/>
              <w:bottom w:val="nil"/>
              <w:right w:val="nil"/>
            </w:tcBorders>
          </w:tcPr>
          <w:p w14:paraId="42B9261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2AED263" w14:textId="77777777" w:rsidTr="006D0045">
        <w:trPr>
          <w:gridAfter w:val="3"/>
          <w:wAfter w:w="60" w:type="dxa"/>
          <w:cantSplit/>
        </w:trPr>
        <w:tc>
          <w:tcPr>
            <w:tcW w:w="417" w:type="dxa"/>
            <w:tcBorders>
              <w:top w:val="nil"/>
              <w:left w:val="nil"/>
              <w:bottom w:val="nil"/>
              <w:right w:val="nil"/>
            </w:tcBorders>
          </w:tcPr>
          <w:p w14:paraId="73CA5D1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38</w:t>
            </w:r>
          </w:p>
        </w:tc>
        <w:tc>
          <w:tcPr>
            <w:tcW w:w="6906" w:type="dxa"/>
            <w:gridSpan w:val="3"/>
            <w:tcBorders>
              <w:top w:val="nil"/>
              <w:left w:val="nil"/>
              <w:bottom w:val="nil"/>
              <w:right w:val="nil"/>
            </w:tcBorders>
          </w:tcPr>
          <w:p w14:paraId="3563565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 category 2 liquor production and sales licence—the annual fee is the sum of—</w:t>
            </w:r>
          </w:p>
        </w:tc>
        <w:tc>
          <w:tcPr>
            <w:tcW w:w="1403" w:type="dxa"/>
            <w:gridSpan w:val="4"/>
            <w:tcBorders>
              <w:top w:val="nil"/>
              <w:left w:val="nil"/>
              <w:bottom w:val="nil"/>
              <w:right w:val="nil"/>
            </w:tcBorders>
          </w:tcPr>
          <w:p w14:paraId="3EF4069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C6ED2C7" w14:textId="77777777" w:rsidTr="006D0045">
        <w:trPr>
          <w:gridAfter w:val="3"/>
          <w:wAfter w:w="60" w:type="dxa"/>
          <w:cantSplit/>
        </w:trPr>
        <w:tc>
          <w:tcPr>
            <w:tcW w:w="417" w:type="dxa"/>
            <w:tcBorders>
              <w:top w:val="nil"/>
              <w:left w:val="nil"/>
              <w:bottom w:val="nil"/>
              <w:right w:val="nil"/>
            </w:tcBorders>
          </w:tcPr>
          <w:p w14:paraId="77C9E48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750CA3D"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116B4CD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$222.00</w:t>
            </w:r>
          </w:p>
        </w:tc>
      </w:tr>
      <w:tr w:rsidR="000A227A" w:rsidRPr="000A227A" w14:paraId="3200ECF5" w14:textId="77777777" w:rsidTr="006D0045">
        <w:trPr>
          <w:gridAfter w:val="3"/>
          <w:wAfter w:w="60" w:type="dxa"/>
          <w:cantSplit/>
        </w:trPr>
        <w:tc>
          <w:tcPr>
            <w:tcW w:w="417" w:type="dxa"/>
            <w:tcBorders>
              <w:top w:val="nil"/>
              <w:left w:val="nil"/>
              <w:bottom w:val="nil"/>
              <w:right w:val="nil"/>
            </w:tcBorders>
          </w:tcPr>
          <w:p w14:paraId="229908D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3F5E7B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6BC6503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B585B60" w14:textId="77777777" w:rsidTr="006D0045">
        <w:trPr>
          <w:gridAfter w:val="3"/>
          <w:wAfter w:w="60" w:type="dxa"/>
          <w:cantSplit/>
        </w:trPr>
        <w:tc>
          <w:tcPr>
            <w:tcW w:w="417" w:type="dxa"/>
            <w:tcBorders>
              <w:top w:val="nil"/>
              <w:left w:val="nil"/>
              <w:bottom w:val="nil"/>
              <w:right w:val="nil"/>
            </w:tcBorders>
          </w:tcPr>
          <w:p w14:paraId="688F40D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AB7E0D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capacity amount of the following:</w:t>
            </w:r>
          </w:p>
        </w:tc>
        <w:tc>
          <w:tcPr>
            <w:tcW w:w="1403" w:type="dxa"/>
            <w:gridSpan w:val="4"/>
            <w:tcBorders>
              <w:top w:val="nil"/>
              <w:left w:val="nil"/>
              <w:bottom w:val="nil"/>
              <w:right w:val="nil"/>
            </w:tcBorders>
          </w:tcPr>
          <w:p w14:paraId="5B392BF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09C0F6E" w14:textId="77777777" w:rsidTr="006D0045">
        <w:trPr>
          <w:gridAfter w:val="3"/>
          <w:wAfter w:w="60" w:type="dxa"/>
          <w:cantSplit/>
        </w:trPr>
        <w:tc>
          <w:tcPr>
            <w:tcW w:w="417" w:type="dxa"/>
            <w:tcBorders>
              <w:top w:val="nil"/>
              <w:left w:val="nil"/>
              <w:bottom w:val="nil"/>
              <w:right w:val="nil"/>
            </w:tcBorders>
          </w:tcPr>
          <w:p w14:paraId="47B6580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95AE7F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maximum capacity of the licensed premises does not exceed 200</w:t>
            </w:r>
          </w:p>
        </w:tc>
        <w:tc>
          <w:tcPr>
            <w:tcW w:w="1403" w:type="dxa"/>
            <w:gridSpan w:val="4"/>
            <w:tcBorders>
              <w:top w:val="nil"/>
              <w:left w:val="nil"/>
              <w:bottom w:val="nil"/>
              <w:right w:val="nil"/>
            </w:tcBorders>
          </w:tcPr>
          <w:p w14:paraId="6F80F0A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3DCCA3E2" w14:textId="77777777" w:rsidTr="006D0045">
        <w:trPr>
          <w:gridAfter w:val="3"/>
          <w:wAfter w:w="60" w:type="dxa"/>
          <w:cantSplit/>
        </w:trPr>
        <w:tc>
          <w:tcPr>
            <w:tcW w:w="417" w:type="dxa"/>
            <w:tcBorders>
              <w:top w:val="nil"/>
              <w:left w:val="nil"/>
              <w:bottom w:val="nil"/>
              <w:right w:val="nil"/>
            </w:tcBorders>
          </w:tcPr>
          <w:p w14:paraId="3E08B89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F9F4E1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gridSpan w:val="4"/>
            <w:tcBorders>
              <w:top w:val="nil"/>
              <w:left w:val="nil"/>
              <w:bottom w:val="nil"/>
              <w:right w:val="nil"/>
            </w:tcBorders>
          </w:tcPr>
          <w:p w14:paraId="4D83367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w:t>
            </w:r>
          </w:p>
        </w:tc>
      </w:tr>
      <w:tr w:rsidR="000A227A" w:rsidRPr="000A227A" w14:paraId="1389B913" w14:textId="77777777" w:rsidTr="006D0045">
        <w:trPr>
          <w:gridAfter w:val="3"/>
          <w:wAfter w:w="60" w:type="dxa"/>
          <w:cantSplit/>
        </w:trPr>
        <w:tc>
          <w:tcPr>
            <w:tcW w:w="417" w:type="dxa"/>
            <w:tcBorders>
              <w:top w:val="nil"/>
              <w:left w:val="nil"/>
              <w:bottom w:val="nil"/>
              <w:right w:val="nil"/>
            </w:tcBorders>
          </w:tcPr>
          <w:p w14:paraId="6EB7E13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F485CE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gridSpan w:val="4"/>
            <w:tcBorders>
              <w:top w:val="nil"/>
              <w:left w:val="nil"/>
              <w:bottom w:val="nil"/>
              <w:right w:val="nil"/>
            </w:tcBorders>
          </w:tcPr>
          <w:p w14:paraId="3620632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$111.00</w:t>
            </w:r>
          </w:p>
        </w:tc>
      </w:tr>
      <w:tr w:rsidR="000A227A" w:rsidRPr="000A227A" w14:paraId="6374CC27" w14:textId="77777777" w:rsidTr="006D0045">
        <w:trPr>
          <w:gridAfter w:val="3"/>
          <w:wAfter w:w="60" w:type="dxa"/>
          <w:cantSplit/>
        </w:trPr>
        <w:tc>
          <w:tcPr>
            <w:tcW w:w="417" w:type="dxa"/>
            <w:tcBorders>
              <w:top w:val="nil"/>
              <w:left w:val="nil"/>
              <w:bottom w:val="nil"/>
              <w:right w:val="nil"/>
            </w:tcBorders>
          </w:tcPr>
          <w:p w14:paraId="258DCDD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C1DA27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gridSpan w:val="4"/>
            <w:tcBorders>
              <w:top w:val="nil"/>
              <w:left w:val="nil"/>
              <w:bottom w:val="nil"/>
              <w:right w:val="nil"/>
            </w:tcBorders>
          </w:tcPr>
          <w:p w14:paraId="27EDA8E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$166.50</w:t>
            </w:r>
          </w:p>
        </w:tc>
      </w:tr>
      <w:tr w:rsidR="000A227A" w:rsidRPr="000A227A" w14:paraId="12E81A9A" w14:textId="77777777" w:rsidTr="006D0045">
        <w:trPr>
          <w:gridAfter w:val="3"/>
          <w:wAfter w:w="60" w:type="dxa"/>
          <w:cantSplit/>
        </w:trPr>
        <w:tc>
          <w:tcPr>
            <w:tcW w:w="417" w:type="dxa"/>
            <w:tcBorders>
              <w:top w:val="nil"/>
              <w:left w:val="nil"/>
              <w:bottom w:val="nil"/>
              <w:right w:val="nil"/>
            </w:tcBorders>
          </w:tcPr>
          <w:p w14:paraId="12C8DD2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ED89A46"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(v)</w:t>
            </w:r>
            <w:r w:rsidRPr="000A227A">
              <w:rPr>
                <w:rFonts w:ascii="Times New Roman" w:eastAsia="Times New Roman" w:hAnsi="Times New Roman"/>
                <w:color w:val="000000"/>
                <w:sz w:val="20"/>
                <w:szCs w:val="20"/>
                <w:lang w:eastAsia="en-AU"/>
              </w:rPr>
              <w:tab/>
              <w:t>if the maximum capacity of the licensed premises exceeds 1 200</w:t>
            </w:r>
          </w:p>
        </w:tc>
        <w:tc>
          <w:tcPr>
            <w:tcW w:w="1403" w:type="dxa"/>
            <w:gridSpan w:val="4"/>
            <w:tcBorders>
              <w:top w:val="nil"/>
              <w:left w:val="nil"/>
              <w:bottom w:val="nil"/>
              <w:right w:val="nil"/>
            </w:tcBorders>
          </w:tcPr>
          <w:p w14:paraId="16A3545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$222.00</w:t>
            </w:r>
          </w:p>
        </w:tc>
      </w:tr>
      <w:tr w:rsidR="000A227A" w:rsidRPr="000A227A" w14:paraId="695A2409" w14:textId="77777777" w:rsidTr="006D0045">
        <w:trPr>
          <w:gridAfter w:val="3"/>
          <w:wAfter w:w="60" w:type="dxa"/>
          <w:cantSplit/>
        </w:trPr>
        <w:tc>
          <w:tcPr>
            <w:tcW w:w="417" w:type="dxa"/>
            <w:tcBorders>
              <w:top w:val="nil"/>
              <w:left w:val="nil"/>
              <w:bottom w:val="nil"/>
              <w:right w:val="nil"/>
            </w:tcBorders>
          </w:tcPr>
          <w:p w14:paraId="6D513CD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098EFF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663A65A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12349BA" w14:textId="77777777" w:rsidTr="006D0045">
        <w:trPr>
          <w:gridAfter w:val="3"/>
          <w:wAfter w:w="60" w:type="dxa"/>
          <w:cantSplit/>
        </w:trPr>
        <w:tc>
          <w:tcPr>
            <w:tcW w:w="417" w:type="dxa"/>
            <w:tcBorders>
              <w:top w:val="nil"/>
              <w:left w:val="nil"/>
              <w:bottom w:val="nil"/>
              <w:right w:val="nil"/>
            </w:tcBorders>
          </w:tcPr>
          <w:p w14:paraId="422556D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D8173B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the trading hours amount</w:t>
            </w:r>
          </w:p>
        </w:tc>
        <w:tc>
          <w:tcPr>
            <w:tcW w:w="1403" w:type="dxa"/>
            <w:gridSpan w:val="4"/>
            <w:tcBorders>
              <w:top w:val="nil"/>
              <w:left w:val="nil"/>
              <w:bottom w:val="nil"/>
              <w:right w:val="nil"/>
            </w:tcBorders>
          </w:tcPr>
          <w:p w14:paraId="5A3FEAE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4CC808D" w14:textId="77777777" w:rsidTr="006D0045">
        <w:trPr>
          <w:gridAfter w:val="3"/>
          <w:wAfter w:w="60" w:type="dxa"/>
          <w:cantSplit/>
        </w:trPr>
        <w:tc>
          <w:tcPr>
            <w:tcW w:w="417" w:type="dxa"/>
            <w:tcBorders>
              <w:top w:val="nil"/>
              <w:left w:val="nil"/>
              <w:bottom w:val="nil"/>
              <w:right w:val="nil"/>
            </w:tcBorders>
          </w:tcPr>
          <w:p w14:paraId="21D04C0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F023C4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23CF5A6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5ECA306" w14:textId="77777777" w:rsidTr="006D0045">
        <w:trPr>
          <w:gridAfter w:val="3"/>
          <w:wAfter w:w="60" w:type="dxa"/>
          <w:cantSplit/>
        </w:trPr>
        <w:tc>
          <w:tcPr>
            <w:tcW w:w="417" w:type="dxa"/>
            <w:tcBorders>
              <w:top w:val="nil"/>
              <w:left w:val="nil"/>
              <w:bottom w:val="nil"/>
              <w:right w:val="nil"/>
            </w:tcBorders>
          </w:tcPr>
          <w:p w14:paraId="146C9E9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60C693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w:t>
            </w:r>
          </w:p>
        </w:tc>
        <w:tc>
          <w:tcPr>
            <w:tcW w:w="1403" w:type="dxa"/>
            <w:gridSpan w:val="4"/>
            <w:tcBorders>
              <w:top w:val="nil"/>
              <w:left w:val="nil"/>
              <w:bottom w:val="nil"/>
              <w:right w:val="nil"/>
            </w:tcBorders>
          </w:tcPr>
          <w:p w14:paraId="452C0C9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3D66346" w14:textId="77777777" w:rsidTr="006D0045">
        <w:trPr>
          <w:gridAfter w:val="3"/>
          <w:wAfter w:w="60" w:type="dxa"/>
          <w:cantSplit/>
        </w:trPr>
        <w:tc>
          <w:tcPr>
            <w:tcW w:w="417" w:type="dxa"/>
            <w:tcBorders>
              <w:top w:val="nil"/>
              <w:left w:val="nil"/>
              <w:bottom w:val="nil"/>
              <w:right w:val="nil"/>
            </w:tcBorders>
          </w:tcPr>
          <w:p w14:paraId="2236FBA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261847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gridSpan w:val="4"/>
            <w:tcBorders>
              <w:top w:val="nil"/>
              <w:left w:val="nil"/>
              <w:bottom w:val="nil"/>
              <w:right w:val="nil"/>
            </w:tcBorders>
          </w:tcPr>
          <w:p w14:paraId="6223D60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BF8DD0D" w14:textId="77777777" w:rsidTr="006D0045">
        <w:trPr>
          <w:gridAfter w:val="3"/>
          <w:wAfter w:w="60" w:type="dxa"/>
          <w:cantSplit/>
        </w:trPr>
        <w:tc>
          <w:tcPr>
            <w:tcW w:w="417" w:type="dxa"/>
            <w:tcBorders>
              <w:top w:val="nil"/>
              <w:left w:val="nil"/>
              <w:bottom w:val="nil"/>
              <w:right w:val="nil"/>
            </w:tcBorders>
          </w:tcPr>
          <w:p w14:paraId="22AB25A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AD084D6"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gridSpan w:val="4"/>
            <w:tcBorders>
              <w:top w:val="nil"/>
              <w:left w:val="nil"/>
              <w:bottom w:val="nil"/>
              <w:right w:val="nil"/>
            </w:tcBorders>
          </w:tcPr>
          <w:p w14:paraId="4C84C14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374C7BE" w14:textId="77777777" w:rsidTr="006D0045">
        <w:trPr>
          <w:gridAfter w:val="3"/>
          <w:wAfter w:w="60" w:type="dxa"/>
          <w:cantSplit/>
        </w:trPr>
        <w:tc>
          <w:tcPr>
            <w:tcW w:w="417" w:type="dxa"/>
            <w:tcBorders>
              <w:top w:val="nil"/>
              <w:left w:val="nil"/>
              <w:bottom w:val="nil"/>
              <w:right w:val="nil"/>
            </w:tcBorders>
          </w:tcPr>
          <w:p w14:paraId="3544FE0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2D26F98"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prescribed area amount applies—the prescribed area amount; and</w:t>
            </w:r>
          </w:p>
        </w:tc>
        <w:tc>
          <w:tcPr>
            <w:tcW w:w="1403" w:type="dxa"/>
            <w:gridSpan w:val="4"/>
            <w:tcBorders>
              <w:top w:val="nil"/>
              <w:left w:val="nil"/>
              <w:bottom w:val="nil"/>
              <w:right w:val="nil"/>
            </w:tcBorders>
          </w:tcPr>
          <w:p w14:paraId="4E0FE94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108485D" w14:textId="77777777" w:rsidTr="006D0045">
        <w:trPr>
          <w:gridAfter w:val="3"/>
          <w:wAfter w:w="60" w:type="dxa"/>
          <w:cantSplit/>
        </w:trPr>
        <w:tc>
          <w:tcPr>
            <w:tcW w:w="417" w:type="dxa"/>
            <w:tcBorders>
              <w:top w:val="nil"/>
              <w:left w:val="nil"/>
              <w:bottom w:val="nil"/>
              <w:right w:val="nil"/>
            </w:tcBorders>
          </w:tcPr>
          <w:p w14:paraId="421FAF6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4989AB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endorsement amount applies—the endorsement amount</w:t>
            </w:r>
          </w:p>
        </w:tc>
        <w:tc>
          <w:tcPr>
            <w:tcW w:w="1403" w:type="dxa"/>
            <w:gridSpan w:val="4"/>
            <w:tcBorders>
              <w:top w:val="nil"/>
              <w:left w:val="nil"/>
              <w:bottom w:val="nil"/>
              <w:right w:val="nil"/>
            </w:tcBorders>
          </w:tcPr>
          <w:p w14:paraId="7D7372C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EAC03F1" w14:textId="77777777" w:rsidTr="006D0045">
        <w:trPr>
          <w:gridAfter w:val="3"/>
          <w:wAfter w:w="60" w:type="dxa"/>
          <w:cantSplit/>
        </w:trPr>
        <w:tc>
          <w:tcPr>
            <w:tcW w:w="417" w:type="dxa"/>
            <w:tcBorders>
              <w:top w:val="nil"/>
              <w:left w:val="nil"/>
              <w:bottom w:val="nil"/>
              <w:right w:val="nil"/>
            </w:tcBorders>
          </w:tcPr>
          <w:p w14:paraId="45CCF79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3444E7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In this item—</w:t>
            </w:r>
          </w:p>
        </w:tc>
        <w:tc>
          <w:tcPr>
            <w:tcW w:w="1403" w:type="dxa"/>
            <w:gridSpan w:val="4"/>
            <w:tcBorders>
              <w:top w:val="nil"/>
              <w:left w:val="nil"/>
              <w:bottom w:val="nil"/>
              <w:right w:val="nil"/>
            </w:tcBorders>
          </w:tcPr>
          <w:p w14:paraId="4E827AC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57CD36C" w14:textId="77777777" w:rsidTr="006D0045">
        <w:trPr>
          <w:gridAfter w:val="3"/>
          <w:wAfter w:w="60" w:type="dxa"/>
          <w:cantSplit/>
        </w:trPr>
        <w:tc>
          <w:tcPr>
            <w:tcW w:w="417" w:type="dxa"/>
            <w:tcBorders>
              <w:top w:val="nil"/>
              <w:left w:val="nil"/>
              <w:bottom w:val="nil"/>
              <w:right w:val="nil"/>
            </w:tcBorders>
          </w:tcPr>
          <w:p w14:paraId="28203FD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83E0EB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b/>
                <w:bCs/>
                <w:i/>
                <w:iCs/>
                <w:color w:val="000000"/>
                <w:sz w:val="20"/>
                <w:szCs w:val="20"/>
                <w:lang w:eastAsia="en-AU"/>
              </w:rPr>
              <w:t>category 2 liquor production and sales licence</w:t>
            </w:r>
            <w:r w:rsidRPr="000A227A">
              <w:rPr>
                <w:rFonts w:ascii="Times New Roman" w:eastAsia="Times New Roman" w:hAnsi="Times New Roman"/>
                <w:color w:val="000000"/>
                <w:sz w:val="20"/>
                <w:szCs w:val="20"/>
                <w:lang w:eastAsia="en-AU"/>
              </w:rPr>
              <w:t xml:space="preserve"> </w:t>
            </w:r>
            <w:proofErr w:type="gramStart"/>
            <w:r w:rsidRPr="000A227A">
              <w:rPr>
                <w:rFonts w:ascii="Times New Roman" w:eastAsia="Times New Roman" w:hAnsi="Times New Roman"/>
                <w:color w:val="000000"/>
                <w:sz w:val="20"/>
                <w:szCs w:val="20"/>
                <w:lang w:eastAsia="en-AU"/>
              </w:rPr>
              <w:t>means</w:t>
            </w:r>
            <w:proofErr w:type="gramEnd"/>
            <w:r w:rsidRPr="000A227A">
              <w:rPr>
                <w:rFonts w:ascii="Times New Roman" w:eastAsia="Times New Roman" w:hAnsi="Times New Roman"/>
                <w:color w:val="000000"/>
                <w:sz w:val="20"/>
                <w:szCs w:val="20"/>
                <w:lang w:eastAsia="en-AU"/>
              </w:rPr>
              <w:t xml:space="preserve"> a liquor production and sales licence that is not a category 1 liquor production and sales licence and that only authorises the licensee—</w:t>
            </w:r>
          </w:p>
        </w:tc>
        <w:tc>
          <w:tcPr>
            <w:tcW w:w="1403" w:type="dxa"/>
            <w:gridSpan w:val="4"/>
            <w:tcBorders>
              <w:top w:val="nil"/>
              <w:left w:val="nil"/>
              <w:bottom w:val="nil"/>
              <w:right w:val="nil"/>
            </w:tcBorders>
          </w:tcPr>
          <w:p w14:paraId="7FC78D1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F0EC7F4" w14:textId="77777777" w:rsidTr="006D0045">
        <w:trPr>
          <w:gridAfter w:val="3"/>
          <w:wAfter w:w="60" w:type="dxa"/>
          <w:cantSplit/>
        </w:trPr>
        <w:tc>
          <w:tcPr>
            <w:tcW w:w="417" w:type="dxa"/>
            <w:tcBorders>
              <w:top w:val="nil"/>
              <w:left w:val="nil"/>
              <w:bottom w:val="nil"/>
              <w:right w:val="nil"/>
            </w:tcBorders>
          </w:tcPr>
          <w:p w14:paraId="40C799E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467C0D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to sell the licensee's product—</w:t>
            </w:r>
          </w:p>
        </w:tc>
        <w:tc>
          <w:tcPr>
            <w:tcW w:w="1403" w:type="dxa"/>
            <w:gridSpan w:val="4"/>
            <w:tcBorders>
              <w:top w:val="nil"/>
              <w:left w:val="nil"/>
              <w:bottom w:val="nil"/>
              <w:right w:val="nil"/>
            </w:tcBorders>
          </w:tcPr>
          <w:p w14:paraId="5B5E632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4078ABB" w14:textId="77777777" w:rsidTr="006D0045">
        <w:trPr>
          <w:gridAfter w:val="3"/>
          <w:wAfter w:w="60" w:type="dxa"/>
          <w:cantSplit/>
        </w:trPr>
        <w:tc>
          <w:tcPr>
            <w:tcW w:w="417" w:type="dxa"/>
            <w:tcBorders>
              <w:top w:val="nil"/>
              <w:left w:val="nil"/>
              <w:bottom w:val="nil"/>
              <w:right w:val="nil"/>
            </w:tcBorders>
          </w:tcPr>
          <w:p w14:paraId="0519ADF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5348E4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on the licensed premises for consumption on or off the licensed premises; and</w:t>
            </w:r>
          </w:p>
        </w:tc>
        <w:tc>
          <w:tcPr>
            <w:tcW w:w="1403" w:type="dxa"/>
            <w:gridSpan w:val="4"/>
            <w:tcBorders>
              <w:top w:val="nil"/>
              <w:left w:val="nil"/>
              <w:bottom w:val="nil"/>
              <w:right w:val="nil"/>
            </w:tcBorders>
          </w:tcPr>
          <w:p w14:paraId="0C437C6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26D8792" w14:textId="77777777" w:rsidTr="006D0045">
        <w:trPr>
          <w:gridAfter w:val="3"/>
          <w:wAfter w:w="60" w:type="dxa"/>
          <w:cantSplit/>
        </w:trPr>
        <w:tc>
          <w:tcPr>
            <w:tcW w:w="417" w:type="dxa"/>
            <w:tcBorders>
              <w:top w:val="nil"/>
              <w:left w:val="nil"/>
              <w:bottom w:val="nil"/>
              <w:right w:val="nil"/>
            </w:tcBorders>
          </w:tcPr>
          <w:p w14:paraId="0061D43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417293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by direct sales transactions; and</w:t>
            </w:r>
          </w:p>
        </w:tc>
        <w:tc>
          <w:tcPr>
            <w:tcW w:w="1403" w:type="dxa"/>
            <w:gridSpan w:val="4"/>
            <w:tcBorders>
              <w:top w:val="nil"/>
              <w:left w:val="nil"/>
              <w:bottom w:val="nil"/>
              <w:right w:val="nil"/>
            </w:tcBorders>
          </w:tcPr>
          <w:p w14:paraId="4795A1D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CED4252" w14:textId="77777777" w:rsidTr="006D0045">
        <w:trPr>
          <w:gridAfter w:val="3"/>
          <w:wAfter w:w="60" w:type="dxa"/>
          <w:cantSplit/>
        </w:trPr>
        <w:tc>
          <w:tcPr>
            <w:tcW w:w="417" w:type="dxa"/>
            <w:tcBorders>
              <w:top w:val="nil"/>
              <w:left w:val="nil"/>
              <w:bottom w:val="nil"/>
              <w:right w:val="nil"/>
            </w:tcBorders>
          </w:tcPr>
          <w:p w14:paraId="4EF6D22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DE9853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to sell liquor (including the licensee's product) for consumption on the licensed premises—</w:t>
            </w:r>
          </w:p>
        </w:tc>
        <w:tc>
          <w:tcPr>
            <w:tcW w:w="1403" w:type="dxa"/>
            <w:gridSpan w:val="4"/>
            <w:tcBorders>
              <w:top w:val="nil"/>
              <w:left w:val="nil"/>
              <w:bottom w:val="nil"/>
              <w:right w:val="nil"/>
            </w:tcBorders>
          </w:tcPr>
          <w:p w14:paraId="32A7DD9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16A76A0" w14:textId="77777777" w:rsidTr="006D0045">
        <w:trPr>
          <w:gridAfter w:val="3"/>
          <w:wAfter w:w="60" w:type="dxa"/>
          <w:cantSplit/>
        </w:trPr>
        <w:tc>
          <w:tcPr>
            <w:tcW w:w="417" w:type="dxa"/>
            <w:tcBorders>
              <w:top w:val="nil"/>
              <w:left w:val="nil"/>
              <w:bottom w:val="nil"/>
              <w:right w:val="nil"/>
            </w:tcBorders>
          </w:tcPr>
          <w:p w14:paraId="65163AC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20D9A8D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to persons attending a function where food is provided by the licensee; and</w:t>
            </w:r>
          </w:p>
        </w:tc>
        <w:tc>
          <w:tcPr>
            <w:tcW w:w="1403" w:type="dxa"/>
            <w:gridSpan w:val="4"/>
            <w:tcBorders>
              <w:top w:val="nil"/>
              <w:left w:val="nil"/>
              <w:bottom w:val="nil"/>
              <w:right w:val="nil"/>
            </w:tcBorders>
          </w:tcPr>
          <w:p w14:paraId="592F94C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0370DB4" w14:textId="77777777" w:rsidTr="006D0045">
        <w:trPr>
          <w:gridAfter w:val="3"/>
          <w:wAfter w:w="60" w:type="dxa"/>
          <w:cantSplit/>
        </w:trPr>
        <w:tc>
          <w:tcPr>
            <w:tcW w:w="417" w:type="dxa"/>
            <w:tcBorders>
              <w:top w:val="nil"/>
              <w:left w:val="nil"/>
              <w:bottom w:val="nil"/>
              <w:right w:val="nil"/>
            </w:tcBorders>
          </w:tcPr>
          <w:p w14:paraId="3C5588A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86949A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with or ancillary to a meal provided by the licensee; and</w:t>
            </w:r>
          </w:p>
        </w:tc>
        <w:tc>
          <w:tcPr>
            <w:tcW w:w="1403" w:type="dxa"/>
            <w:gridSpan w:val="4"/>
            <w:tcBorders>
              <w:top w:val="nil"/>
              <w:left w:val="nil"/>
              <w:bottom w:val="nil"/>
              <w:right w:val="nil"/>
            </w:tcBorders>
          </w:tcPr>
          <w:p w14:paraId="3A3BB90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AA8AEE9" w14:textId="77777777" w:rsidTr="006D0045">
        <w:trPr>
          <w:gridAfter w:val="3"/>
          <w:wAfter w:w="60" w:type="dxa"/>
          <w:cantSplit/>
        </w:trPr>
        <w:tc>
          <w:tcPr>
            <w:tcW w:w="417" w:type="dxa"/>
            <w:tcBorders>
              <w:top w:val="nil"/>
              <w:left w:val="nil"/>
              <w:bottom w:val="nil"/>
              <w:right w:val="nil"/>
            </w:tcBorders>
          </w:tcPr>
          <w:p w14:paraId="7B156E0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02B193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to a person seated at a table.</w:t>
            </w:r>
          </w:p>
        </w:tc>
        <w:tc>
          <w:tcPr>
            <w:tcW w:w="1403" w:type="dxa"/>
            <w:gridSpan w:val="4"/>
            <w:tcBorders>
              <w:top w:val="nil"/>
              <w:left w:val="nil"/>
              <w:bottom w:val="nil"/>
              <w:right w:val="nil"/>
            </w:tcBorders>
          </w:tcPr>
          <w:p w14:paraId="1073845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C317B71" w14:textId="77777777" w:rsidTr="006D0045">
        <w:trPr>
          <w:gridAfter w:val="3"/>
          <w:wAfter w:w="60" w:type="dxa"/>
          <w:cantSplit/>
        </w:trPr>
        <w:tc>
          <w:tcPr>
            <w:tcW w:w="417" w:type="dxa"/>
            <w:tcBorders>
              <w:top w:val="nil"/>
              <w:left w:val="nil"/>
              <w:bottom w:val="nil"/>
              <w:right w:val="nil"/>
            </w:tcBorders>
          </w:tcPr>
          <w:p w14:paraId="744AF66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39</w:t>
            </w:r>
          </w:p>
        </w:tc>
        <w:tc>
          <w:tcPr>
            <w:tcW w:w="6906" w:type="dxa"/>
            <w:gridSpan w:val="3"/>
            <w:tcBorders>
              <w:top w:val="nil"/>
              <w:left w:val="nil"/>
              <w:bottom w:val="nil"/>
              <w:right w:val="nil"/>
            </w:tcBorders>
          </w:tcPr>
          <w:p w14:paraId="7ADC47C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any other liquor production and sales licence—the annual fee is the sum of—</w:t>
            </w:r>
          </w:p>
        </w:tc>
        <w:tc>
          <w:tcPr>
            <w:tcW w:w="1403" w:type="dxa"/>
            <w:gridSpan w:val="4"/>
            <w:tcBorders>
              <w:top w:val="nil"/>
              <w:left w:val="nil"/>
              <w:bottom w:val="nil"/>
              <w:right w:val="nil"/>
            </w:tcBorders>
          </w:tcPr>
          <w:p w14:paraId="6FB98BB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A693317" w14:textId="77777777" w:rsidTr="006D0045">
        <w:trPr>
          <w:gridAfter w:val="3"/>
          <w:wAfter w:w="60" w:type="dxa"/>
          <w:cantSplit/>
        </w:trPr>
        <w:tc>
          <w:tcPr>
            <w:tcW w:w="417" w:type="dxa"/>
            <w:tcBorders>
              <w:top w:val="nil"/>
              <w:left w:val="nil"/>
              <w:bottom w:val="nil"/>
              <w:right w:val="nil"/>
            </w:tcBorders>
          </w:tcPr>
          <w:p w14:paraId="51596C0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E930BE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1A3DA82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$555.00</w:t>
            </w:r>
          </w:p>
        </w:tc>
      </w:tr>
      <w:tr w:rsidR="000A227A" w:rsidRPr="000A227A" w14:paraId="4B3A7CA1" w14:textId="77777777" w:rsidTr="006D0045">
        <w:trPr>
          <w:gridAfter w:val="3"/>
          <w:wAfter w:w="60" w:type="dxa"/>
          <w:cantSplit/>
        </w:trPr>
        <w:tc>
          <w:tcPr>
            <w:tcW w:w="417" w:type="dxa"/>
            <w:tcBorders>
              <w:top w:val="nil"/>
              <w:left w:val="nil"/>
              <w:bottom w:val="nil"/>
              <w:right w:val="nil"/>
            </w:tcBorders>
          </w:tcPr>
          <w:p w14:paraId="40D9DF6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15C81C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54EAB54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291F7FF" w14:textId="77777777" w:rsidTr="006D0045">
        <w:trPr>
          <w:gridAfter w:val="3"/>
          <w:wAfter w:w="60" w:type="dxa"/>
          <w:cantSplit/>
        </w:trPr>
        <w:tc>
          <w:tcPr>
            <w:tcW w:w="417" w:type="dxa"/>
            <w:tcBorders>
              <w:top w:val="nil"/>
              <w:left w:val="nil"/>
              <w:bottom w:val="nil"/>
              <w:right w:val="nil"/>
            </w:tcBorders>
          </w:tcPr>
          <w:p w14:paraId="1DCC052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6ED9842"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capacity amount of the following:</w:t>
            </w:r>
          </w:p>
        </w:tc>
        <w:tc>
          <w:tcPr>
            <w:tcW w:w="1403" w:type="dxa"/>
            <w:gridSpan w:val="4"/>
            <w:tcBorders>
              <w:top w:val="nil"/>
              <w:left w:val="nil"/>
              <w:bottom w:val="nil"/>
              <w:right w:val="nil"/>
            </w:tcBorders>
          </w:tcPr>
          <w:p w14:paraId="53F6EA9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EAB8F45" w14:textId="77777777" w:rsidTr="006D0045">
        <w:trPr>
          <w:gridAfter w:val="3"/>
          <w:wAfter w:w="60" w:type="dxa"/>
          <w:cantSplit/>
        </w:trPr>
        <w:tc>
          <w:tcPr>
            <w:tcW w:w="417" w:type="dxa"/>
            <w:tcBorders>
              <w:top w:val="nil"/>
              <w:left w:val="nil"/>
              <w:bottom w:val="nil"/>
              <w:right w:val="nil"/>
            </w:tcBorders>
          </w:tcPr>
          <w:p w14:paraId="74E3CF5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297524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maximum capacity of the licensed premises does not exceed 200</w:t>
            </w:r>
          </w:p>
        </w:tc>
        <w:tc>
          <w:tcPr>
            <w:tcW w:w="1403" w:type="dxa"/>
            <w:gridSpan w:val="4"/>
            <w:tcBorders>
              <w:top w:val="nil"/>
              <w:left w:val="nil"/>
              <w:bottom w:val="nil"/>
              <w:right w:val="nil"/>
            </w:tcBorders>
          </w:tcPr>
          <w:p w14:paraId="623BE42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53662A3A" w14:textId="77777777" w:rsidTr="006D0045">
        <w:trPr>
          <w:gridAfter w:val="3"/>
          <w:wAfter w:w="60" w:type="dxa"/>
          <w:cantSplit/>
        </w:trPr>
        <w:tc>
          <w:tcPr>
            <w:tcW w:w="417" w:type="dxa"/>
            <w:tcBorders>
              <w:top w:val="nil"/>
              <w:left w:val="nil"/>
              <w:bottom w:val="nil"/>
              <w:right w:val="nil"/>
            </w:tcBorders>
          </w:tcPr>
          <w:p w14:paraId="06A4164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FF7247D"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maximum capacity of the licensed premises exceeds 200 but does not exceed 400</w:t>
            </w:r>
          </w:p>
        </w:tc>
        <w:tc>
          <w:tcPr>
            <w:tcW w:w="1403" w:type="dxa"/>
            <w:gridSpan w:val="4"/>
            <w:tcBorders>
              <w:top w:val="nil"/>
              <w:left w:val="nil"/>
              <w:bottom w:val="nil"/>
              <w:right w:val="nil"/>
            </w:tcBorders>
          </w:tcPr>
          <w:p w14:paraId="273FBDE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$138.75</w:t>
            </w:r>
          </w:p>
        </w:tc>
      </w:tr>
      <w:tr w:rsidR="000A227A" w:rsidRPr="000A227A" w14:paraId="4B56C76F" w14:textId="77777777" w:rsidTr="006D0045">
        <w:trPr>
          <w:gridAfter w:val="3"/>
          <w:wAfter w:w="60" w:type="dxa"/>
          <w:cantSplit/>
        </w:trPr>
        <w:tc>
          <w:tcPr>
            <w:tcW w:w="417" w:type="dxa"/>
            <w:tcBorders>
              <w:top w:val="nil"/>
              <w:left w:val="nil"/>
              <w:bottom w:val="nil"/>
              <w:right w:val="nil"/>
            </w:tcBorders>
          </w:tcPr>
          <w:p w14:paraId="116ED9F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4AC01D0"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maximum capacity of the licensed premises exceeds 400 but does not exceed 800</w:t>
            </w:r>
          </w:p>
        </w:tc>
        <w:tc>
          <w:tcPr>
            <w:tcW w:w="1403" w:type="dxa"/>
            <w:gridSpan w:val="4"/>
            <w:tcBorders>
              <w:top w:val="nil"/>
              <w:left w:val="nil"/>
              <w:bottom w:val="nil"/>
              <w:right w:val="nil"/>
            </w:tcBorders>
          </w:tcPr>
          <w:p w14:paraId="35CE6DC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$277.50</w:t>
            </w:r>
          </w:p>
        </w:tc>
      </w:tr>
      <w:tr w:rsidR="000A227A" w:rsidRPr="000A227A" w14:paraId="436A6C24" w14:textId="77777777" w:rsidTr="006D0045">
        <w:trPr>
          <w:gridAfter w:val="3"/>
          <w:wAfter w:w="60" w:type="dxa"/>
          <w:cantSplit/>
        </w:trPr>
        <w:tc>
          <w:tcPr>
            <w:tcW w:w="417" w:type="dxa"/>
            <w:tcBorders>
              <w:top w:val="nil"/>
              <w:left w:val="nil"/>
              <w:bottom w:val="nil"/>
              <w:right w:val="nil"/>
            </w:tcBorders>
          </w:tcPr>
          <w:p w14:paraId="5B2DBA2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44A3E70"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maximum capacity of the licensed premises exceeds 800 but does not exceed 1 200</w:t>
            </w:r>
          </w:p>
        </w:tc>
        <w:tc>
          <w:tcPr>
            <w:tcW w:w="1403" w:type="dxa"/>
            <w:gridSpan w:val="4"/>
            <w:tcBorders>
              <w:top w:val="nil"/>
              <w:left w:val="nil"/>
              <w:bottom w:val="nil"/>
              <w:right w:val="nil"/>
            </w:tcBorders>
          </w:tcPr>
          <w:p w14:paraId="2F49F5E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$416.25</w:t>
            </w:r>
          </w:p>
        </w:tc>
      </w:tr>
      <w:tr w:rsidR="000A227A" w:rsidRPr="000A227A" w14:paraId="3F7FF13B" w14:textId="77777777" w:rsidTr="006D0045">
        <w:trPr>
          <w:gridAfter w:val="3"/>
          <w:wAfter w:w="60" w:type="dxa"/>
          <w:cantSplit/>
        </w:trPr>
        <w:tc>
          <w:tcPr>
            <w:tcW w:w="417" w:type="dxa"/>
            <w:tcBorders>
              <w:top w:val="nil"/>
              <w:left w:val="nil"/>
              <w:bottom w:val="nil"/>
              <w:right w:val="nil"/>
            </w:tcBorders>
          </w:tcPr>
          <w:p w14:paraId="64C36BC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80AB52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(v)</w:t>
            </w:r>
            <w:r w:rsidRPr="000A227A">
              <w:rPr>
                <w:rFonts w:ascii="Times New Roman" w:eastAsia="Times New Roman" w:hAnsi="Times New Roman"/>
                <w:color w:val="000000"/>
                <w:sz w:val="20"/>
                <w:szCs w:val="20"/>
                <w:lang w:eastAsia="en-AU"/>
              </w:rPr>
              <w:tab/>
              <w:t>if the maximum capacity of the licensed premises exceeds 1 200</w:t>
            </w:r>
          </w:p>
        </w:tc>
        <w:tc>
          <w:tcPr>
            <w:tcW w:w="1403" w:type="dxa"/>
            <w:gridSpan w:val="4"/>
            <w:tcBorders>
              <w:top w:val="nil"/>
              <w:left w:val="nil"/>
              <w:bottom w:val="nil"/>
              <w:right w:val="nil"/>
            </w:tcBorders>
          </w:tcPr>
          <w:p w14:paraId="0DD5007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$555.00</w:t>
            </w:r>
          </w:p>
        </w:tc>
      </w:tr>
      <w:tr w:rsidR="000A227A" w:rsidRPr="000A227A" w14:paraId="4F095537" w14:textId="77777777" w:rsidTr="006D0045">
        <w:trPr>
          <w:gridAfter w:val="3"/>
          <w:wAfter w:w="60" w:type="dxa"/>
          <w:cantSplit/>
        </w:trPr>
        <w:tc>
          <w:tcPr>
            <w:tcW w:w="417" w:type="dxa"/>
            <w:tcBorders>
              <w:top w:val="nil"/>
              <w:left w:val="nil"/>
              <w:bottom w:val="nil"/>
              <w:right w:val="nil"/>
            </w:tcBorders>
          </w:tcPr>
          <w:p w14:paraId="2A56450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AA2897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588059F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CBDAE4E" w14:textId="77777777" w:rsidTr="006D0045">
        <w:trPr>
          <w:gridAfter w:val="3"/>
          <w:wAfter w:w="60" w:type="dxa"/>
          <w:cantSplit/>
        </w:trPr>
        <w:tc>
          <w:tcPr>
            <w:tcW w:w="417" w:type="dxa"/>
            <w:tcBorders>
              <w:top w:val="nil"/>
              <w:left w:val="nil"/>
              <w:bottom w:val="nil"/>
              <w:right w:val="nil"/>
            </w:tcBorders>
          </w:tcPr>
          <w:p w14:paraId="3417070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276896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the trading hours amount</w:t>
            </w:r>
          </w:p>
        </w:tc>
        <w:tc>
          <w:tcPr>
            <w:tcW w:w="1403" w:type="dxa"/>
            <w:gridSpan w:val="4"/>
            <w:tcBorders>
              <w:top w:val="nil"/>
              <w:left w:val="nil"/>
              <w:bottom w:val="nil"/>
              <w:right w:val="nil"/>
            </w:tcBorders>
          </w:tcPr>
          <w:p w14:paraId="48818AF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DDE9363" w14:textId="77777777" w:rsidTr="006D0045">
        <w:trPr>
          <w:gridAfter w:val="3"/>
          <w:wAfter w:w="60" w:type="dxa"/>
          <w:cantSplit/>
        </w:trPr>
        <w:tc>
          <w:tcPr>
            <w:tcW w:w="417" w:type="dxa"/>
            <w:tcBorders>
              <w:top w:val="nil"/>
              <w:left w:val="nil"/>
              <w:bottom w:val="nil"/>
              <w:right w:val="nil"/>
            </w:tcBorders>
          </w:tcPr>
          <w:p w14:paraId="03D4A82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042998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top w:val="nil"/>
              <w:left w:val="nil"/>
              <w:bottom w:val="nil"/>
              <w:right w:val="nil"/>
            </w:tcBorders>
          </w:tcPr>
          <w:p w14:paraId="6608E24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B16D390" w14:textId="77777777" w:rsidTr="006D0045">
        <w:trPr>
          <w:gridAfter w:val="3"/>
          <w:wAfter w:w="60" w:type="dxa"/>
          <w:cantSplit/>
        </w:trPr>
        <w:tc>
          <w:tcPr>
            <w:tcW w:w="417" w:type="dxa"/>
            <w:tcBorders>
              <w:top w:val="nil"/>
              <w:left w:val="nil"/>
              <w:bottom w:val="nil"/>
              <w:right w:val="nil"/>
            </w:tcBorders>
          </w:tcPr>
          <w:p w14:paraId="5EC940F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9CF05D8"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w:t>
            </w:r>
          </w:p>
        </w:tc>
        <w:tc>
          <w:tcPr>
            <w:tcW w:w="1403" w:type="dxa"/>
            <w:gridSpan w:val="4"/>
            <w:tcBorders>
              <w:top w:val="nil"/>
              <w:left w:val="nil"/>
              <w:bottom w:val="nil"/>
              <w:right w:val="nil"/>
            </w:tcBorders>
          </w:tcPr>
          <w:p w14:paraId="46202AC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D1B6A53" w14:textId="77777777" w:rsidTr="006D0045">
        <w:trPr>
          <w:gridAfter w:val="3"/>
          <w:wAfter w:w="60" w:type="dxa"/>
          <w:cantSplit/>
        </w:trPr>
        <w:tc>
          <w:tcPr>
            <w:tcW w:w="417" w:type="dxa"/>
            <w:tcBorders>
              <w:top w:val="nil"/>
              <w:left w:val="nil"/>
              <w:bottom w:val="nil"/>
              <w:right w:val="nil"/>
            </w:tcBorders>
          </w:tcPr>
          <w:p w14:paraId="15BF140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E702CC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prescribed entertainment amount applies—the prescribed entertainment amount; and</w:t>
            </w:r>
          </w:p>
        </w:tc>
        <w:tc>
          <w:tcPr>
            <w:tcW w:w="1403" w:type="dxa"/>
            <w:gridSpan w:val="4"/>
            <w:tcBorders>
              <w:top w:val="nil"/>
              <w:left w:val="nil"/>
              <w:bottom w:val="nil"/>
              <w:right w:val="nil"/>
            </w:tcBorders>
          </w:tcPr>
          <w:p w14:paraId="1072BF2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6B8D0C3" w14:textId="77777777" w:rsidTr="006D0045">
        <w:trPr>
          <w:gridAfter w:val="3"/>
          <w:wAfter w:w="60" w:type="dxa"/>
          <w:cantSplit/>
        </w:trPr>
        <w:tc>
          <w:tcPr>
            <w:tcW w:w="417" w:type="dxa"/>
            <w:tcBorders>
              <w:top w:val="nil"/>
              <w:left w:val="nil"/>
              <w:bottom w:val="nil"/>
              <w:right w:val="nil"/>
            </w:tcBorders>
          </w:tcPr>
          <w:p w14:paraId="3FCAA60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5C4F4283"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consumption off premises amount applies—the consumption off premises amount; and</w:t>
            </w:r>
          </w:p>
        </w:tc>
        <w:tc>
          <w:tcPr>
            <w:tcW w:w="1403" w:type="dxa"/>
            <w:gridSpan w:val="4"/>
            <w:tcBorders>
              <w:top w:val="nil"/>
              <w:left w:val="nil"/>
              <w:bottom w:val="nil"/>
              <w:right w:val="nil"/>
            </w:tcBorders>
          </w:tcPr>
          <w:p w14:paraId="67B786B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F7DB31A" w14:textId="77777777" w:rsidTr="006D0045">
        <w:trPr>
          <w:gridAfter w:val="3"/>
          <w:wAfter w:w="60" w:type="dxa"/>
          <w:cantSplit/>
        </w:trPr>
        <w:tc>
          <w:tcPr>
            <w:tcW w:w="417" w:type="dxa"/>
            <w:tcBorders>
              <w:top w:val="nil"/>
              <w:left w:val="nil"/>
              <w:bottom w:val="nil"/>
              <w:right w:val="nil"/>
            </w:tcBorders>
          </w:tcPr>
          <w:p w14:paraId="7B2D82F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C06D59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prescribed area amount applies—the prescribed area amount; and</w:t>
            </w:r>
          </w:p>
        </w:tc>
        <w:tc>
          <w:tcPr>
            <w:tcW w:w="1403" w:type="dxa"/>
            <w:gridSpan w:val="4"/>
            <w:tcBorders>
              <w:top w:val="nil"/>
              <w:left w:val="nil"/>
              <w:bottom w:val="nil"/>
              <w:right w:val="nil"/>
            </w:tcBorders>
          </w:tcPr>
          <w:p w14:paraId="4D3CC5D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061C01E" w14:textId="77777777" w:rsidTr="006D0045">
        <w:trPr>
          <w:gridAfter w:val="3"/>
          <w:wAfter w:w="60" w:type="dxa"/>
          <w:cantSplit/>
        </w:trPr>
        <w:tc>
          <w:tcPr>
            <w:tcW w:w="417" w:type="dxa"/>
            <w:tcBorders>
              <w:top w:val="nil"/>
              <w:left w:val="nil"/>
              <w:bottom w:val="nil"/>
              <w:right w:val="nil"/>
            </w:tcBorders>
          </w:tcPr>
          <w:p w14:paraId="044CAD9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CAB1ADF"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endorsement amount applies—the endorsement amount</w:t>
            </w:r>
          </w:p>
        </w:tc>
        <w:tc>
          <w:tcPr>
            <w:tcW w:w="1403" w:type="dxa"/>
            <w:gridSpan w:val="4"/>
            <w:tcBorders>
              <w:top w:val="nil"/>
              <w:left w:val="nil"/>
              <w:bottom w:val="nil"/>
              <w:right w:val="nil"/>
            </w:tcBorders>
          </w:tcPr>
          <w:p w14:paraId="1B32A14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ADFF6F0" w14:textId="77777777" w:rsidTr="006D0045">
        <w:trPr>
          <w:gridAfter w:val="3"/>
          <w:wAfter w:w="60" w:type="dxa"/>
          <w:cantSplit/>
        </w:trPr>
        <w:tc>
          <w:tcPr>
            <w:tcW w:w="417" w:type="dxa"/>
            <w:tcBorders>
              <w:top w:val="nil"/>
              <w:left w:val="nil"/>
              <w:bottom w:val="nil"/>
              <w:right w:val="nil"/>
            </w:tcBorders>
          </w:tcPr>
          <w:p w14:paraId="4113EF8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40</w:t>
            </w:r>
          </w:p>
        </w:tc>
        <w:tc>
          <w:tcPr>
            <w:tcW w:w="6906" w:type="dxa"/>
            <w:gridSpan w:val="3"/>
            <w:tcBorders>
              <w:top w:val="nil"/>
              <w:left w:val="nil"/>
              <w:bottom w:val="nil"/>
              <w:right w:val="nil"/>
            </w:tcBorders>
          </w:tcPr>
          <w:p w14:paraId="34D8E37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 packaged liquor sales licence—the annual fee is the sum of—</w:t>
            </w:r>
          </w:p>
        </w:tc>
        <w:tc>
          <w:tcPr>
            <w:tcW w:w="1403" w:type="dxa"/>
            <w:gridSpan w:val="4"/>
            <w:tcBorders>
              <w:top w:val="nil"/>
              <w:left w:val="nil"/>
              <w:bottom w:val="nil"/>
              <w:right w:val="nil"/>
            </w:tcBorders>
          </w:tcPr>
          <w:p w14:paraId="7F9B10C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59F1C69" w14:textId="77777777" w:rsidTr="006D0045">
        <w:trPr>
          <w:gridAfter w:val="3"/>
          <w:wAfter w:w="60" w:type="dxa"/>
          <w:cantSplit/>
        </w:trPr>
        <w:tc>
          <w:tcPr>
            <w:tcW w:w="417" w:type="dxa"/>
            <w:tcBorders>
              <w:top w:val="nil"/>
              <w:left w:val="nil"/>
              <w:bottom w:val="nil"/>
              <w:right w:val="nil"/>
            </w:tcBorders>
          </w:tcPr>
          <w:p w14:paraId="7D11423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A25D02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base amount of—</w:t>
            </w:r>
          </w:p>
        </w:tc>
        <w:tc>
          <w:tcPr>
            <w:tcW w:w="1403" w:type="dxa"/>
            <w:gridSpan w:val="4"/>
            <w:tcBorders>
              <w:top w:val="nil"/>
              <w:left w:val="nil"/>
              <w:bottom w:val="nil"/>
              <w:right w:val="nil"/>
            </w:tcBorders>
          </w:tcPr>
          <w:p w14:paraId="37B0685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F84216E" w14:textId="77777777" w:rsidTr="006D0045">
        <w:trPr>
          <w:gridAfter w:val="3"/>
          <w:wAfter w:w="60" w:type="dxa"/>
          <w:cantSplit/>
        </w:trPr>
        <w:tc>
          <w:tcPr>
            <w:tcW w:w="417" w:type="dxa"/>
            <w:tcBorders>
              <w:top w:val="nil"/>
              <w:left w:val="nil"/>
              <w:bottom w:val="nil"/>
              <w:right w:val="nil"/>
            </w:tcBorders>
          </w:tcPr>
          <w:p w14:paraId="44119CF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72BFB21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licence only authorises the licensee to sell liquor through direct sales transactions</w:t>
            </w:r>
          </w:p>
        </w:tc>
        <w:tc>
          <w:tcPr>
            <w:tcW w:w="1403" w:type="dxa"/>
            <w:gridSpan w:val="4"/>
            <w:tcBorders>
              <w:top w:val="nil"/>
              <w:left w:val="nil"/>
              <w:bottom w:val="nil"/>
              <w:right w:val="nil"/>
            </w:tcBorders>
          </w:tcPr>
          <w:p w14:paraId="3F2091B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$1 997.00</w:t>
            </w:r>
          </w:p>
        </w:tc>
      </w:tr>
      <w:tr w:rsidR="000A227A" w:rsidRPr="000A227A" w14:paraId="72A5E260" w14:textId="77777777" w:rsidTr="006D0045">
        <w:trPr>
          <w:gridAfter w:val="3"/>
          <w:wAfter w:w="60" w:type="dxa"/>
          <w:cantSplit/>
        </w:trPr>
        <w:tc>
          <w:tcPr>
            <w:tcW w:w="417" w:type="dxa"/>
            <w:tcBorders>
              <w:top w:val="nil"/>
              <w:left w:val="nil"/>
              <w:right w:val="nil"/>
            </w:tcBorders>
          </w:tcPr>
          <w:p w14:paraId="6B03590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right w:val="nil"/>
            </w:tcBorders>
          </w:tcPr>
          <w:p w14:paraId="7A7AE968"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licence is not of a kind referred to in (</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 and the licensee—</w:t>
            </w:r>
          </w:p>
        </w:tc>
        <w:tc>
          <w:tcPr>
            <w:tcW w:w="1403" w:type="dxa"/>
            <w:gridSpan w:val="4"/>
            <w:tcBorders>
              <w:top w:val="nil"/>
              <w:left w:val="nil"/>
              <w:right w:val="nil"/>
            </w:tcBorders>
          </w:tcPr>
          <w:p w14:paraId="58593DD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85F661E" w14:textId="77777777" w:rsidTr="006D0045">
        <w:trPr>
          <w:gridAfter w:val="3"/>
          <w:wAfter w:w="60" w:type="dxa"/>
          <w:cantSplit/>
        </w:trPr>
        <w:tc>
          <w:tcPr>
            <w:tcW w:w="417" w:type="dxa"/>
          </w:tcPr>
          <w:p w14:paraId="60EA807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Pr>
          <w:p w14:paraId="1F4E941F"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is subject to an exemption from the condition under section 38(3) of the Act and holds less than 6 packaged liquor sales licences under the Act</w:t>
            </w:r>
          </w:p>
        </w:tc>
        <w:tc>
          <w:tcPr>
            <w:tcW w:w="1403" w:type="dxa"/>
            <w:gridSpan w:val="4"/>
          </w:tcPr>
          <w:p w14:paraId="249522A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$933.00</w:t>
            </w:r>
          </w:p>
        </w:tc>
      </w:tr>
      <w:tr w:rsidR="000A227A" w:rsidRPr="000A227A" w14:paraId="19870197" w14:textId="77777777" w:rsidTr="006D0045">
        <w:trPr>
          <w:gridAfter w:val="3"/>
          <w:wAfter w:w="60" w:type="dxa"/>
          <w:cantSplit/>
        </w:trPr>
        <w:tc>
          <w:tcPr>
            <w:tcW w:w="417" w:type="dxa"/>
          </w:tcPr>
          <w:p w14:paraId="4EDD53A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Pr>
          <w:p w14:paraId="1BDE3350"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holds less than 6 packaged liquor sales licences under the Act</w:t>
            </w:r>
          </w:p>
        </w:tc>
        <w:tc>
          <w:tcPr>
            <w:tcW w:w="1403" w:type="dxa"/>
            <w:gridSpan w:val="4"/>
          </w:tcPr>
          <w:p w14:paraId="3663462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$3 107.00</w:t>
            </w:r>
          </w:p>
        </w:tc>
      </w:tr>
      <w:tr w:rsidR="000A227A" w:rsidRPr="000A227A" w14:paraId="03B38E65" w14:textId="77777777" w:rsidTr="006D0045">
        <w:trPr>
          <w:gridAfter w:val="3"/>
          <w:wAfter w:w="60" w:type="dxa"/>
          <w:cantSplit/>
        </w:trPr>
        <w:tc>
          <w:tcPr>
            <w:tcW w:w="417" w:type="dxa"/>
          </w:tcPr>
          <w:p w14:paraId="6B54B2E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Pr>
          <w:p w14:paraId="2B6038D6"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holds more than 6 but not more than 10 packaged liquor sales licences under the Act</w:t>
            </w:r>
          </w:p>
        </w:tc>
        <w:tc>
          <w:tcPr>
            <w:tcW w:w="1403" w:type="dxa"/>
            <w:gridSpan w:val="4"/>
          </w:tcPr>
          <w:p w14:paraId="2571396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$4 218.00</w:t>
            </w:r>
          </w:p>
        </w:tc>
      </w:tr>
      <w:tr w:rsidR="000A227A" w:rsidRPr="000A227A" w14:paraId="02CB66C0" w14:textId="77777777" w:rsidTr="006D0045">
        <w:trPr>
          <w:gridAfter w:val="3"/>
          <w:wAfter w:w="60" w:type="dxa"/>
          <w:cantSplit/>
        </w:trPr>
        <w:tc>
          <w:tcPr>
            <w:tcW w:w="417" w:type="dxa"/>
          </w:tcPr>
          <w:p w14:paraId="1A6A5CB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Pr>
          <w:p w14:paraId="7D7459EE"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holds 11 or more packaged liquor sales licences under the Act</w:t>
            </w:r>
          </w:p>
        </w:tc>
        <w:tc>
          <w:tcPr>
            <w:tcW w:w="1403" w:type="dxa"/>
            <w:gridSpan w:val="4"/>
          </w:tcPr>
          <w:p w14:paraId="73AB042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$7 659.00</w:t>
            </w:r>
          </w:p>
        </w:tc>
      </w:tr>
      <w:tr w:rsidR="000A227A" w:rsidRPr="000A227A" w14:paraId="7B4ECBA4" w14:textId="77777777" w:rsidTr="006D0045">
        <w:trPr>
          <w:gridAfter w:val="3"/>
          <w:wAfter w:w="60" w:type="dxa"/>
          <w:cantSplit/>
        </w:trPr>
        <w:tc>
          <w:tcPr>
            <w:tcW w:w="417" w:type="dxa"/>
            <w:tcBorders>
              <w:left w:val="nil"/>
              <w:bottom w:val="nil"/>
              <w:right w:val="nil"/>
            </w:tcBorders>
          </w:tcPr>
          <w:p w14:paraId="50317CB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left w:val="nil"/>
              <w:bottom w:val="nil"/>
              <w:right w:val="nil"/>
            </w:tcBorders>
          </w:tcPr>
          <w:p w14:paraId="158B1FD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and</w:t>
            </w:r>
          </w:p>
        </w:tc>
        <w:tc>
          <w:tcPr>
            <w:tcW w:w="1403" w:type="dxa"/>
            <w:gridSpan w:val="4"/>
            <w:tcBorders>
              <w:left w:val="nil"/>
              <w:bottom w:val="nil"/>
              <w:right w:val="nil"/>
            </w:tcBorders>
          </w:tcPr>
          <w:p w14:paraId="1551B9B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057AA23" w14:textId="77777777" w:rsidTr="006D0045">
        <w:trPr>
          <w:cantSplit/>
        </w:trPr>
        <w:tc>
          <w:tcPr>
            <w:tcW w:w="477" w:type="dxa"/>
            <w:gridSpan w:val="3"/>
            <w:tcBorders>
              <w:top w:val="nil"/>
              <w:left w:val="nil"/>
              <w:bottom w:val="nil"/>
              <w:right w:val="nil"/>
            </w:tcBorders>
          </w:tcPr>
          <w:p w14:paraId="18E73FD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4"/>
            <w:tcBorders>
              <w:top w:val="nil"/>
              <w:left w:val="nil"/>
              <w:bottom w:val="nil"/>
              <w:right w:val="nil"/>
            </w:tcBorders>
          </w:tcPr>
          <w:p w14:paraId="7A88553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(b)</w:t>
            </w:r>
            <w:r w:rsidRPr="000A227A">
              <w:rPr>
                <w:rFonts w:ascii="Times New Roman" w:eastAsia="Times New Roman" w:hAnsi="Times New Roman"/>
                <w:color w:val="000000"/>
                <w:sz w:val="20"/>
                <w:szCs w:val="20"/>
                <w:lang w:eastAsia="en-AU"/>
              </w:rPr>
              <w:tab/>
              <w:t>if the prescribed entertainment amount applies—the prescribed entertainment amount</w:t>
            </w:r>
          </w:p>
        </w:tc>
        <w:tc>
          <w:tcPr>
            <w:tcW w:w="1403" w:type="dxa"/>
            <w:gridSpan w:val="4"/>
            <w:tcBorders>
              <w:top w:val="nil"/>
              <w:left w:val="nil"/>
              <w:bottom w:val="nil"/>
              <w:right w:val="nil"/>
            </w:tcBorders>
          </w:tcPr>
          <w:p w14:paraId="5B394D4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r>
      <w:tr w:rsidR="000A227A" w:rsidRPr="000A227A" w14:paraId="0865D930" w14:textId="77777777" w:rsidTr="006D0045">
        <w:trPr>
          <w:gridAfter w:val="1"/>
          <w:wAfter w:w="12" w:type="dxa"/>
          <w:cantSplit/>
        </w:trPr>
        <w:tc>
          <w:tcPr>
            <w:tcW w:w="477" w:type="dxa"/>
            <w:gridSpan w:val="3"/>
            <w:tcBorders>
              <w:top w:val="nil"/>
              <w:left w:val="nil"/>
              <w:bottom w:val="nil"/>
              <w:right w:val="nil"/>
            </w:tcBorders>
          </w:tcPr>
          <w:p w14:paraId="7E26E3C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40A</w:t>
            </w:r>
          </w:p>
        </w:tc>
        <w:tc>
          <w:tcPr>
            <w:tcW w:w="6894" w:type="dxa"/>
            <w:gridSpan w:val="3"/>
            <w:tcBorders>
              <w:top w:val="nil"/>
              <w:left w:val="nil"/>
              <w:bottom w:val="nil"/>
              <w:right w:val="nil"/>
            </w:tcBorders>
          </w:tcPr>
          <w:p w14:paraId="34FCDB5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Annual fee for an interstate direct sales licence</w:t>
            </w:r>
          </w:p>
        </w:tc>
        <w:tc>
          <w:tcPr>
            <w:tcW w:w="1403" w:type="dxa"/>
            <w:gridSpan w:val="4"/>
            <w:tcBorders>
              <w:top w:val="nil"/>
              <w:left w:val="nil"/>
              <w:bottom w:val="nil"/>
              <w:right w:val="nil"/>
            </w:tcBorders>
          </w:tcPr>
          <w:p w14:paraId="6377DCFE"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r w:rsidR="000A227A" w:rsidRPr="000A227A" w14:paraId="0E804581" w14:textId="77777777" w:rsidTr="006D0045">
        <w:trPr>
          <w:gridAfter w:val="2"/>
          <w:wAfter w:w="51" w:type="dxa"/>
          <w:cantSplit/>
        </w:trPr>
        <w:tc>
          <w:tcPr>
            <w:tcW w:w="426" w:type="dxa"/>
            <w:gridSpan w:val="2"/>
            <w:tcBorders>
              <w:top w:val="nil"/>
              <w:left w:val="nil"/>
              <w:bottom w:val="nil"/>
              <w:right w:val="nil"/>
            </w:tcBorders>
          </w:tcPr>
          <w:p w14:paraId="4649C2E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41</w:t>
            </w:r>
          </w:p>
        </w:tc>
        <w:tc>
          <w:tcPr>
            <w:tcW w:w="6906" w:type="dxa"/>
            <w:gridSpan w:val="3"/>
            <w:tcBorders>
              <w:top w:val="nil"/>
              <w:left w:val="nil"/>
              <w:bottom w:val="nil"/>
              <w:right w:val="nil"/>
            </w:tcBorders>
          </w:tcPr>
          <w:p w14:paraId="16C7082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the purposes of items 31 to 40 (inclusive) (relating to annual fees for licences)—</w:t>
            </w:r>
          </w:p>
        </w:tc>
        <w:tc>
          <w:tcPr>
            <w:tcW w:w="1403" w:type="dxa"/>
            <w:gridSpan w:val="4"/>
            <w:tcBorders>
              <w:top w:val="nil"/>
              <w:left w:val="nil"/>
              <w:bottom w:val="nil"/>
              <w:right w:val="nil"/>
            </w:tcBorders>
          </w:tcPr>
          <w:p w14:paraId="6C90EA7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CB4B25F" w14:textId="77777777" w:rsidTr="006D0045">
        <w:trPr>
          <w:gridAfter w:val="3"/>
          <w:wAfter w:w="60" w:type="dxa"/>
          <w:cantSplit/>
        </w:trPr>
        <w:tc>
          <w:tcPr>
            <w:tcW w:w="417" w:type="dxa"/>
            <w:tcBorders>
              <w:top w:val="nil"/>
              <w:left w:val="nil"/>
              <w:bottom w:val="nil"/>
              <w:right w:val="nil"/>
            </w:tcBorders>
          </w:tcPr>
          <w:p w14:paraId="69F7310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B20476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trading hours amount</w:t>
            </w:r>
            <w:r w:rsidRPr="000A227A">
              <w:rPr>
                <w:rFonts w:ascii="Times New Roman" w:eastAsia="Times New Roman" w:hAnsi="Times New Roman"/>
                <w:color w:val="000000"/>
                <w:sz w:val="20"/>
                <w:szCs w:val="20"/>
                <w:lang w:eastAsia="en-AU"/>
              </w:rPr>
              <w:t xml:space="preserve"> is as follows:</w:t>
            </w:r>
          </w:p>
        </w:tc>
        <w:tc>
          <w:tcPr>
            <w:tcW w:w="1403" w:type="dxa"/>
            <w:gridSpan w:val="4"/>
            <w:tcBorders>
              <w:top w:val="nil"/>
              <w:left w:val="nil"/>
              <w:bottom w:val="nil"/>
              <w:right w:val="nil"/>
            </w:tcBorders>
          </w:tcPr>
          <w:p w14:paraId="306062A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C26F821" w14:textId="77777777" w:rsidTr="006D0045">
        <w:trPr>
          <w:gridAfter w:val="3"/>
          <w:wAfter w:w="60" w:type="dxa"/>
          <w:cantSplit/>
        </w:trPr>
        <w:tc>
          <w:tcPr>
            <w:tcW w:w="417" w:type="dxa"/>
            <w:tcBorders>
              <w:top w:val="nil"/>
              <w:left w:val="nil"/>
              <w:bottom w:val="nil"/>
              <w:right w:val="nil"/>
            </w:tcBorders>
          </w:tcPr>
          <w:p w14:paraId="3B2BD85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1C16E50F"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licence does not authorise the sale or supply of liquor past 2 am</w:t>
            </w:r>
          </w:p>
        </w:tc>
        <w:tc>
          <w:tcPr>
            <w:tcW w:w="1403" w:type="dxa"/>
            <w:gridSpan w:val="4"/>
            <w:tcBorders>
              <w:top w:val="nil"/>
              <w:left w:val="nil"/>
              <w:bottom w:val="nil"/>
              <w:right w:val="nil"/>
            </w:tcBorders>
          </w:tcPr>
          <w:p w14:paraId="355E426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1A928236" w14:textId="77777777" w:rsidTr="006D0045">
        <w:trPr>
          <w:gridAfter w:val="3"/>
          <w:wAfter w:w="60" w:type="dxa"/>
          <w:cantSplit/>
        </w:trPr>
        <w:tc>
          <w:tcPr>
            <w:tcW w:w="417" w:type="dxa"/>
            <w:tcBorders>
              <w:top w:val="nil"/>
              <w:left w:val="nil"/>
              <w:bottom w:val="nil"/>
              <w:right w:val="nil"/>
            </w:tcBorders>
          </w:tcPr>
          <w:p w14:paraId="7E0A147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3BF99C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licence authorises the sale or supply of liquor past 2 am but does not authorise the sale or supply of liquor past 3 am</w:t>
            </w:r>
          </w:p>
        </w:tc>
        <w:tc>
          <w:tcPr>
            <w:tcW w:w="1403" w:type="dxa"/>
            <w:gridSpan w:val="4"/>
            <w:tcBorders>
              <w:top w:val="nil"/>
              <w:left w:val="nil"/>
              <w:bottom w:val="nil"/>
              <w:right w:val="nil"/>
            </w:tcBorders>
          </w:tcPr>
          <w:p w14:paraId="487A657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$2 221.00</w:t>
            </w:r>
          </w:p>
        </w:tc>
      </w:tr>
      <w:tr w:rsidR="000A227A" w:rsidRPr="000A227A" w14:paraId="2F31FB4D" w14:textId="77777777" w:rsidTr="006D0045">
        <w:trPr>
          <w:gridAfter w:val="3"/>
          <w:wAfter w:w="60" w:type="dxa"/>
          <w:cantSplit/>
        </w:trPr>
        <w:tc>
          <w:tcPr>
            <w:tcW w:w="417" w:type="dxa"/>
            <w:tcBorders>
              <w:top w:val="nil"/>
              <w:left w:val="nil"/>
              <w:bottom w:val="nil"/>
              <w:right w:val="nil"/>
            </w:tcBorders>
          </w:tcPr>
          <w:p w14:paraId="019A032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C777EC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licence authorises the sale or supply of liquor past 3 am but does not authorise the sale or supply of liquor past 4 am</w:t>
            </w:r>
          </w:p>
        </w:tc>
        <w:tc>
          <w:tcPr>
            <w:tcW w:w="1403" w:type="dxa"/>
            <w:gridSpan w:val="4"/>
            <w:tcBorders>
              <w:top w:val="nil"/>
              <w:left w:val="nil"/>
              <w:bottom w:val="nil"/>
              <w:right w:val="nil"/>
            </w:tcBorders>
          </w:tcPr>
          <w:p w14:paraId="5F46838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$6 660.00</w:t>
            </w:r>
          </w:p>
        </w:tc>
      </w:tr>
      <w:tr w:rsidR="000A227A" w:rsidRPr="000A227A" w14:paraId="7F586B69" w14:textId="77777777" w:rsidTr="006D0045">
        <w:trPr>
          <w:gridAfter w:val="3"/>
          <w:wAfter w:w="60" w:type="dxa"/>
          <w:cantSplit/>
        </w:trPr>
        <w:tc>
          <w:tcPr>
            <w:tcW w:w="417" w:type="dxa"/>
            <w:tcBorders>
              <w:top w:val="nil"/>
              <w:left w:val="nil"/>
              <w:bottom w:val="nil"/>
              <w:right w:val="nil"/>
            </w:tcBorders>
          </w:tcPr>
          <w:p w14:paraId="2B827BC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7D48EF0"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licence authorises the sale or supply of liquor past 4 am but does not authorise the sale or supply of liquor past 5 am</w:t>
            </w:r>
          </w:p>
        </w:tc>
        <w:tc>
          <w:tcPr>
            <w:tcW w:w="1403" w:type="dxa"/>
            <w:gridSpan w:val="4"/>
            <w:tcBorders>
              <w:top w:val="nil"/>
              <w:left w:val="nil"/>
              <w:bottom w:val="nil"/>
              <w:right w:val="nil"/>
            </w:tcBorders>
          </w:tcPr>
          <w:p w14:paraId="407C65C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$16 650.00</w:t>
            </w:r>
          </w:p>
        </w:tc>
      </w:tr>
      <w:tr w:rsidR="000A227A" w:rsidRPr="000A227A" w14:paraId="6B2AE8F2" w14:textId="77777777" w:rsidTr="006D0045">
        <w:trPr>
          <w:gridAfter w:val="3"/>
          <w:wAfter w:w="60" w:type="dxa"/>
          <w:cantSplit/>
        </w:trPr>
        <w:tc>
          <w:tcPr>
            <w:tcW w:w="417" w:type="dxa"/>
            <w:tcBorders>
              <w:top w:val="nil"/>
              <w:left w:val="nil"/>
              <w:bottom w:val="nil"/>
              <w:right w:val="nil"/>
            </w:tcBorders>
          </w:tcPr>
          <w:p w14:paraId="7E1D943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4FCC634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(v)</w:t>
            </w:r>
            <w:r w:rsidRPr="000A227A">
              <w:rPr>
                <w:rFonts w:ascii="Times New Roman" w:eastAsia="Times New Roman" w:hAnsi="Times New Roman"/>
                <w:color w:val="000000"/>
                <w:sz w:val="20"/>
                <w:szCs w:val="20"/>
                <w:lang w:eastAsia="en-AU"/>
              </w:rPr>
              <w:tab/>
              <w:t>if the licence authorises the sale or supply of liquor past 5 am</w:t>
            </w:r>
          </w:p>
        </w:tc>
        <w:tc>
          <w:tcPr>
            <w:tcW w:w="1403" w:type="dxa"/>
            <w:gridSpan w:val="4"/>
            <w:tcBorders>
              <w:top w:val="nil"/>
              <w:left w:val="nil"/>
              <w:bottom w:val="nil"/>
              <w:right w:val="nil"/>
            </w:tcBorders>
          </w:tcPr>
          <w:p w14:paraId="6F09EF3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$33 299.00</w:t>
            </w:r>
          </w:p>
        </w:tc>
      </w:tr>
      <w:tr w:rsidR="000A227A" w:rsidRPr="000A227A" w14:paraId="25428437" w14:textId="77777777" w:rsidTr="006D0045">
        <w:trPr>
          <w:gridAfter w:val="3"/>
          <w:wAfter w:w="60" w:type="dxa"/>
          <w:cantSplit/>
        </w:trPr>
        <w:tc>
          <w:tcPr>
            <w:tcW w:w="417" w:type="dxa"/>
            <w:tcBorders>
              <w:top w:val="nil"/>
              <w:left w:val="nil"/>
              <w:bottom w:val="nil"/>
              <w:right w:val="nil"/>
            </w:tcBorders>
          </w:tcPr>
          <w:p w14:paraId="68376F5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31B75E4F"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w:t>
            </w:r>
          </w:p>
        </w:tc>
        <w:tc>
          <w:tcPr>
            <w:tcW w:w="1403" w:type="dxa"/>
            <w:gridSpan w:val="4"/>
            <w:tcBorders>
              <w:top w:val="nil"/>
              <w:left w:val="nil"/>
              <w:bottom w:val="nil"/>
              <w:right w:val="nil"/>
            </w:tcBorders>
          </w:tcPr>
          <w:p w14:paraId="62A9C04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B4D4BB3" w14:textId="77777777" w:rsidTr="006D0045">
        <w:trPr>
          <w:gridAfter w:val="3"/>
          <w:wAfter w:w="60" w:type="dxa"/>
          <w:cantSplit/>
        </w:trPr>
        <w:tc>
          <w:tcPr>
            <w:tcW w:w="417" w:type="dxa"/>
            <w:tcBorders>
              <w:top w:val="nil"/>
              <w:left w:val="nil"/>
              <w:bottom w:val="nil"/>
              <w:right w:val="nil"/>
            </w:tcBorders>
          </w:tcPr>
          <w:p w14:paraId="03D707B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6B4F3012"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the prescribed entertainment amount applies if a part of the licensed premises or area adjacent to the licensed premises is used for the purpose of providing prescribed entertainment; and</w:t>
            </w:r>
          </w:p>
        </w:tc>
        <w:tc>
          <w:tcPr>
            <w:tcW w:w="1403" w:type="dxa"/>
            <w:gridSpan w:val="4"/>
            <w:tcBorders>
              <w:top w:val="nil"/>
              <w:left w:val="nil"/>
              <w:bottom w:val="nil"/>
              <w:right w:val="nil"/>
            </w:tcBorders>
          </w:tcPr>
          <w:p w14:paraId="57F41EC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7F205B78" w14:textId="77777777" w:rsidTr="006D0045">
        <w:trPr>
          <w:gridAfter w:val="3"/>
          <w:wAfter w:w="60" w:type="dxa"/>
          <w:cantSplit/>
        </w:trPr>
        <w:tc>
          <w:tcPr>
            <w:tcW w:w="417" w:type="dxa"/>
            <w:tcBorders>
              <w:top w:val="nil"/>
              <w:left w:val="nil"/>
              <w:bottom w:val="nil"/>
              <w:right w:val="nil"/>
            </w:tcBorders>
          </w:tcPr>
          <w:p w14:paraId="6F5DED9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gridSpan w:val="3"/>
            <w:tcBorders>
              <w:top w:val="nil"/>
              <w:left w:val="nil"/>
              <w:bottom w:val="nil"/>
              <w:right w:val="nil"/>
            </w:tcBorders>
          </w:tcPr>
          <w:p w14:paraId="0170925A"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prescribed entertainment amount</w:t>
            </w:r>
            <w:r w:rsidRPr="000A227A">
              <w:rPr>
                <w:rFonts w:ascii="Times New Roman" w:eastAsia="Times New Roman" w:hAnsi="Times New Roman"/>
                <w:color w:val="000000"/>
                <w:sz w:val="20"/>
                <w:szCs w:val="20"/>
                <w:lang w:eastAsia="en-AU"/>
              </w:rPr>
              <w:t xml:space="preserve"> is</w:t>
            </w:r>
          </w:p>
        </w:tc>
        <w:tc>
          <w:tcPr>
            <w:tcW w:w="1403" w:type="dxa"/>
            <w:gridSpan w:val="4"/>
            <w:tcBorders>
              <w:top w:val="nil"/>
              <w:left w:val="nil"/>
              <w:bottom w:val="nil"/>
              <w:right w:val="nil"/>
            </w:tcBorders>
          </w:tcPr>
          <w:p w14:paraId="56AB27B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$555.00</w:t>
            </w:r>
          </w:p>
        </w:tc>
      </w:tr>
    </w:tbl>
    <w:p w14:paraId="1761FFC9" w14:textId="77777777" w:rsidR="000A227A" w:rsidRPr="000A227A" w:rsidRDefault="000A227A" w:rsidP="000A227A">
      <w:pPr>
        <w:rPr>
          <w:rFonts w:ascii="Times New Roman" w:eastAsia="Times New Roman" w:hAnsi="Times New Roman"/>
          <w:sz w:val="17"/>
          <w:szCs w:val="20"/>
        </w:rPr>
      </w:pPr>
      <w:r w:rsidRPr="000A227A">
        <w:rPr>
          <w:rFonts w:ascii="Times New Roman" w:eastAsia="Times New Roman" w:hAnsi="Times New Roman"/>
          <w:sz w:val="17"/>
          <w:szCs w:val="20"/>
        </w:rPr>
        <w:br w:type="page"/>
      </w:r>
    </w:p>
    <w:tbl>
      <w:tblPr>
        <w:tblW w:w="0" w:type="auto"/>
        <w:tblInd w:w="60" w:type="dxa"/>
        <w:tblLayout w:type="fixed"/>
        <w:tblCellMar>
          <w:left w:w="60" w:type="dxa"/>
          <w:right w:w="60" w:type="dxa"/>
        </w:tblCellMar>
        <w:tblLook w:val="0000" w:firstRow="0" w:lastRow="0" w:firstColumn="0" w:lastColumn="0" w:noHBand="0" w:noVBand="0"/>
      </w:tblPr>
      <w:tblGrid>
        <w:gridCol w:w="417"/>
        <w:gridCol w:w="6906"/>
        <w:gridCol w:w="1403"/>
      </w:tblGrid>
      <w:tr w:rsidR="000A227A" w:rsidRPr="000A227A" w14:paraId="3ADB8801" w14:textId="77777777" w:rsidTr="006D0045">
        <w:trPr>
          <w:cantSplit/>
        </w:trPr>
        <w:tc>
          <w:tcPr>
            <w:tcW w:w="417" w:type="dxa"/>
            <w:tcBorders>
              <w:top w:val="nil"/>
              <w:left w:val="nil"/>
              <w:bottom w:val="nil"/>
              <w:right w:val="nil"/>
            </w:tcBorders>
          </w:tcPr>
          <w:p w14:paraId="259E78C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4B8CD51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14:paraId="74D8C3C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363BA71" w14:textId="77777777" w:rsidTr="006D0045">
        <w:trPr>
          <w:cantSplit/>
        </w:trPr>
        <w:tc>
          <w:tcPr>
            <w:tcW w:w="417" w:type="dxa"/>
            <w:tcBorders>
              <w:top w:val="nil"/>
              <w:left w:val="nil"/>
              <w:bottom w:val="nil"/>
              <w:right w:val="nil"/>
            </w:tcBorders>
          </w:tcPr>
          <w:p w14:paraId="12FD589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1C3D7F77"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the consumption off premises amount applies if the licence authorises the sale of liquor to persons (other than a resident) for consumption off the licensed premises; and</w:t>
            </w:r>
          </w:p>
        </w:tc>
        <w:tc>
          <w:tcPr>
            <w:tcW w:w="1403" w:type="dxa"/>
            <w:tcBorders>
              <w:top w:val="nil"/>
              <w:left w:val="nil"/>
              <w:bottom w:val="nil"/>
              <w:right w:val="nil"/>
            </w:tcBorders>
          </w:tcPr>
          <w:p w14:paraId="7E4FB87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D2545AB" w14:textId="77777777" w:rsidTr="006D0045">
        <w:trPr>
          <w:cantSplit/>
        </w:trPr>
        <w:tc>
          <w:tcPr>
            <w:tcW w:w="417" w:type="dxa"/>
            <w:tcBorders>
              <w:top w:val="nil"/>
              <w:left w:val="nil"/>
              <w:bottom w:val="nil"/>
              <w:right w:val="nil"/>
            </w:tcBorders>
          </w:tcPr>
          <w:p w14:paraId="33F4506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3EBD409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consumption off premises amount</w:t>
            </w:r>
            <w:r w:rsidRPr="000A227A">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14:paraId="7D645531"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$333.00</w:t>
            </w:r>
          </w:p>
        </w:tc>
      </w:tr>
      <w:tr w:rsidR="000A227A" w:rsidRPr="000A227A" w14:paraId="6E756CF2" w14:textId="77777777" w:rsidTr="006D0045">
        <w:trPr>
          <w:cantSplit/>
        </w:trPr>
        <w:tc>
          <w:tcPr>
            <w:tcW w:w="417" w:type="dxa"/>
            <w:tcBorders>
              <w:top w:val="nil"/>
              <w:left w:val="nil"/>
              <w:bottom w:val="nil"/>
              <w:right w:val="nil"/>
            </w:tcBorders>
          </w:tcPr>
          <w:p w14:paraId="69EE772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7C5EF32D"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(d)</w:t>
            </w:r>
            <w:r w:rsidRPr="000A227A">
              <w:rPr>
                <w:rFonts w:ascii="Times New Roman" w:eastAsia="Times New Roman" w:hAnsi="Times New Roman"/>
                <w:color w:val="000000"/>
                <w:sz w:val="20"/>
                <w:szCs w:val="20"/>
                <w:lang w:eastAsia="en-AU"/>
              </w:rPr>
              <w:tab/>
              <w:t>—</w:t>
            </w:r>
          </w:p>
        </w:tc>
        <w:tc>
          <w:tcPr>
            <w:tcW w:w="1403" w:type="dxa"/>
            <w:tcBorders>
              <w:top w:val="nil"/>
              <w:left w:val="nil"/>
              <w:bottom w:val="nil"/>
              <w:right w:val="nil"/>
            </w:tcBorders>
          </w:tcPr>
          <w:p w14:paraId="61A412E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6DA0142" w14:textId="77777777" w:rsidTr="006D0045">
        <w:trPr>
          <w:cantSplit/>
        </w:trPr>
        <w:tc>
          <w:tcPr>
            <w:tcW w:w="417" w:type="dxa"/>
            <w:tcBorders>
              <w:top w:val="nil"/>
              <w:left w:val="nil"/>
              <w:bottom w:val="nil"/>
              <w:right w:val="nil"/>
            </w:tcBorders>
          </w:tcPr>
          <w:p w14:paraId="29E181F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4B44AD56"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the prescribed area amount applies if the Commissioner is satisfied that Hindley St is the street address of the licensed premises; and</w:t>
            </w:r>
          </w:p>
        </w:tc>
        <w:tc>
          <w:tcPr>
            <w:tcW w:w="1403" w:type="dxa"/>
            <w:tcBorders>
              <w:top w:val="nil"/>
              <w:left w:val="nil"/>
              <w:bottom w:val="nil"/>
              <w:right w:val="nil"/>
            </w:tcBorders>
          </w:tcPr>
          <w:p w14:paraId="24BAA1B2"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1180D4F3" w14:textId="77777777" w:rsidTr="006D0045">
        <w:trPr>
          <w:cantSplit/>
        </w:trPr>
        <w:tc>
          <w:tcPr>
            <w:tcW w:w="417" w:type="dxa"/>
            <w:tcBorders>
              <w:top w:val="nil"/>
              <w:left w:val="nil"/>
              <w:bottom w:val="nil"/>
              <w:right w:val="nil"/>
            </w:tcBorders>
          </w:tcPr>
          <w:p w14:paraId="146F016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01962171"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prescribed area amount</w:t>
            </w:r>
            <w:r w:rsidRPr="000A227A">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14:paraId="778DAF0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$555.00</w:t>
            </w:r>
          </w:p>
        </w:tc>
      </w:tr>
      <w:tr w:rsidR="000A227A" w:rsidRPr="000A227A" w14:paraId="4B46720C" w14:textId="77777777" w:rsidTr="006D0045">
        <w:trPr>
          <w:cantSplit/>
        </w:trPr>
        <w:tc>
          <w:tcPr>
            <w:tcW w:w="417" w:type="dxa"/>
            <w:tcBorders>
              <w:top w:val="nil"/>
              <w:left w:val="nil"/>
              <w:bottom w:val="nil"/>
              <w:right w:val="nil"/>
            </w:tcBorders>
          </w:tcPr>
          <w:p w14:paraId="167623D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42</w:t>
            </w:r>
          </w:p>
        </w:tc>
        <w:tc>
          <w:tcPr>
            <w:tcW w:w="6906" w:type="dxa"/>
            <w:tcBorders>
              <w:top w:val="nil"/>
              <w:left w:val="nil"/>
              <w:bottom w:val="nil"/>
              <w:right w:val="nil"/>
            </w:tcBorders>
          </w:tcPr>
          <w:p w14:paraId="4D4A372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For the purposes of the item relating to the annual fee for a general and hotel </w:t>
            </w:r>
            <w:proofErr w:type="spellStart"/>
            <w:r w:rsidRPr="000A227A">
              <w:rPr>
                <w:rFonts w:ascii="Times New Roman" w:eastAsia="Times New Roman" w:hAnsi="Times New Roman"/>
                <w:color w:val="000000"/>
                <w:sz w:val="20"/>
                <w:szCs w:val="20"/>
                <w:lang w:eastAsia="en-AU"/>
              </w:rPr>
              <w:t>licencee</w:t>
            </w:r>
            <w:proofErr w:type="spellEnd"/>
            <w:r w:rsidRPr="000A227A">
              <w:rPr>
                <w:rFonts w:ascii="Times New Roman" w:eastAsia="Times New Roman" w:hAnsi="Times New Roman"/>
                <w:color w:val="000000"/>
                <w:sz w:val="20"/>
                <w:szCs w:val="20"/>
                <w:lang w:eastAsia="en-AU"/>
              </w:rPr>
              <w:t>, the bottle shop amount applies (in addition to the consumption off premises amount) if—</w:t>
            </w:r>
          </w:p>
        </w:tc>
        <w:tc>
          <w:tcPr>
            <w:tcW w:w="1403" w:type="dxa"/>
            <w:tcBorders>
              <w:top w:val="nil"/>
              <w:left w:val="nil"/>
              <w:bottom w:val="nil"/>
              <w:right w:val="nil"/>
            </w:tcBorders>
          </w:tcPr>
          <w:p w14:paraId="33331F5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5426B16" w14:textId="77777777" w:rsidTr="006D0045">
        <w:trPr>
          <w:cantSplit/>
        </w:trPr>
        <w:tc>
          <w:tcPr>
            <w:tcW w:w="417" w:type="dxa"/>
            <w:tcBorders>
              <w:top w:val="nil"/>
              <w:left w:val="nil"/>
              <w:bottom w:val="nil"/>
              <w:right w:val="nil"/>
            </w:tcBorders>
          </w:tcPr>
          <w:p w14:paraId="6892129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46E0421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licence authorises the sale (on a specified part of the licensed premises) of packaged liquor from a facility commonly known as a "bottle shop", "drive</w:t>
            </w:r>
            <w:r w:rsidRPr="000A227A">
              <w:rPr>
                <w:rFonts w:ascii="Times New Roman" w:eastAsia="Times New Roman" w:hAnsi="Times New Roman"/>
                <w:color w:val="000000"/>
                <w:sz w:val="20"/>
                <w:szCs w:val="20"/>
                <w:lang w:eastAsia="en-AU"/>
              </w:rPr>
              <w:noBreakHyphen/>
              <w:t>in" or "drive through"; and</w:t>
            </w:r>
          </w:p>
        </w:tc>
        <w:tc>
          <w:tcPr>
            <w:tcW w:w="1403" w:type="dxa"/>
            <w:tcBorders>
              <w:top w:val="nil"/>
              <w:left w:val="nil"/>
              <w:bottom w:val="nil"/>
              <w:right w:val="nil"/>
            </w:tcBorders>
          </w:tcPr>
          <w:p w14:paraId="2453286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760E9D8" w14:textId="77777777" w:rsidTr="006D0045">
        <w:trPr>
          <w:cantSplit/>
        </w:trPr>
        <w:tc>
          <w:tcPr>
            <w:tcW w:w="417" w:type="dxa"/>
            <w:tcBorders>
              <w:top w:val="nil"/>
              <w:left w:val="nil"/>
              <w:bottom w:val="nil"/>
              <w:right w:val="nil"/>
            </w:tcBorders>
          </w:tcPr>
          <w:p w14:paraId="0012F92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72ECC53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bottle shop amount</w:t>
            </w:r>
            <w:r w:rsidRPr="000A227A">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14:paraId="0057122D"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$999.00</w:t>
            </w:r>
          </w:p>
        </w:tc>
      </w:tr>
      <w:tr w:rsidR="000A227A" w:rsidRPr="000A227A" w14:paraId="60DB78BA" w14:textId="77777777" w:rsidTr="006D0045">
        <w:trPr>
          <w:cantSplit/>
        </w:trPr>
        <w:tc>
          <w:tcPr>
            <w:tcW w:w="417" w:type="dxa"/>
            <w:tcBorders>
              <w:top w:val="nil"/>
              <w:left w:val="nil"/>
              <w:bottom w:val="nil"/>
              <w:right w:val="nil"/>
            </w:tcBorders>
          </w:tcPr>
          <w:p w14:paraId="4BF7BE5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43</w:t>
            </w:r>
          </w:p>
        </w:tc>
        <w:tc>
          <w:tcPr>
            <w:tcW w:w="6906" w:type="dxa"/>
            <w:tcBorders>
              <w:top w:val="nil"/>
              <w:left w:val="nil"/>
              <w:bottom w:val="nil"/>
              <w:right w:val="nil"/>
            </w:tcBorders>
          </w:tcPr>
          <w:p w14:paraId="7A4ED52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the purposes of the items relating to the annual fee for a club licence and a liquor production and sales licence (including a category 1 or 2 liquor production and sales licence)—</w:t>
            </w:r>
          </w:p>
          <w:p w14:paraId="3D54B53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endorsement amount applies if—</w:t>
            </w:r>
          </w:p>
        </w:tc>
        <w:tc>
          <w:tcPr>
            <w:tcW w:w="1403" w:type="dxa"/>
            <w:tcBorders>
              <w:top w:val="nil"/>
              <w:left w:val="nil"/>
              <w:bottom w:val="nil"/>
              <w:right w:val="nil"/>
            </w:tcBorders>
          </w:tcPr>
          <w:p w14:paraId="75B94D6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D9A323F" w14:textId="77777777" w:rsidTr="006D0045">
        <w:trPr>
          <w:cantSplit/>
        </w:trPr>
        <w:tc>
          <w:tcPr>
            <w:tcW w:w="417" w:type="dxa"/>
            <w:tcBorders>
              <w:top w:val="nil"/>
              <w:left w:val="nil"/>
              <w:bottom w:val="nil"/>
              <w:right w:val="nil"/>
            </w:tcBorders>
          </w:tcPr>
          <w:p w14:paraId="5EB371C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2520C2F3"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in the case of a club licence—the licence includes a club event endorsement or a club transport endorsement; and</w:t>
            </w:r>
          </w:p>
        </w:tc>
        <w:tc>
          <w:tcPr>
            <w:tcW w:w="1403" w:type="dxa"/>
            <w:tcBorders>
              <w:top w:val="nil"/>
              <w:left w:val="nil"/>
              <w:bottom w:val="nil"/>
              <w:right w:val="nil"/>
            </w:tcBorders>
          </w:tcPr>
          <w:p w14:paraId="74E3AE1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4BED08B" w14:textId="77777777" w:rsidTr="006D0045">
        <w:trPr>
          <w:cantSplit/>
        </w:trPr>
        <w:tc>
          <w:tcPr>
            <w:tcW w:w="417" w:type="dxa"/>
            <w:tcBorders>
              <w:top w:val="nil"/>
              <w:left w:val="nil"/>
              <w:bottom w:val="nil"/>
              <w:right w:val="nil"/>
            </w:tcBorders>
          </w:tcPr>
          <w:p w14:paraId="7F8673D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641656CB"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in the case of a liquor production and sales licence—the licence includes a production and sales event endorsement; and</w:t>
            </w:r>
          </w:p>
        </w:tc>
        <w:tc>
          <w:tcPr>
            <w:tcW w:w="1403" w:type="dxa"/>
            <w:tcBorders>
              <w:top w:val="nil"/>
              <w:left w:val="nil"/>
              <w:bottom w:val="nil"/>
              <w:right w:val="nil"/>
            </w:tcBorders>
          </w:tcPr>
          <w:p w14:paraId="480C8E6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10D9167" w14:textId="77777777" w:rsidTr="006D0045">
        <w:trPr>
          <w:cantSplit/>
        </w:trPr>
        <w:tc>
          <w:tcPr>
            <w:tcW w:w="417" w:type="dxa"/>
            <w:tcBorders>
              <w:top w:val="nil"/>
              <w:left w:val="nil"/>
              <w:bottom w:val="nil"/>
              <w:right w:val="nil"/>
            </w:tcBorders>
          </w:tcPr>
          <w:p w14:paraId="47532BE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5CC81AB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 xml:space="preserve">the </w:t>
            </w:r>
            <w:r w:rsidRPr="000A227A">
              <w:rPr>
                <w:rFonts w:ascii="Times New Roman" w:eastAsia="Times New Roman" w:hAnsi="Times New Roman"/>
                <w:b/>
                <w:bCs/>
                <w:i/>
                <w:iCs/>
                <w:color w:val="000000"/>
                <w:sz w:val="20"/>
                <w:szCs w:val="20"/>
                <w:lang w:eastAsia="en-AU"/>
              </w:rPr>
              <w:t>endorsement amount</w:t>
            </w:r>
            <w:r w:rsidRPr="000A227A">
              <w:rPr>
                <w:rFonts w:ascii="Times New Roman" w:eastAsia="Times New Roman" w:hAnsi="Times New Roman"/>
                <w:color w:val="000000"/>
                <w:sz w:val="20"/>
                <w:szCs w:val="20"/>
                <w:lang w:eastAsia="en-AU"/>
              </w:rPr>
              <w:t xml:space="preserve"> is—</w:t>
            </w:r>
          </w:p>
        </w:tc>
        <w:tc>
          <w:tcPr>
            <w:tcW w:w="1403" w:type="dxa"/>
            <w:tcBorders>
              <w:top w:val="nil"/>
              <w:left w:val="nil"/>
              <w:bottom w:val="nil"/>
              <w:right w:val="nil"/>
            </w:tcBorders>
          </w:tcPr>
          <w:p w14:paraId="03B63B4C"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35A9CE86" w14:textId="77777777" w:rsidTr="006D0045">
        <w:trPr>
          <w:cantSplit/>
        </w:trPr>
        <w:tc>
          <w:tcPr>
            <w:tcW w:w="417" w:type="dxa"/>
            <w:tcBorders>
              <w:top w:val="nil"/>
              <w:left w:val="nil"/>
              <w:bottom w:val="nil"/>
              <w:right w:val="nil"/>
            </w:tcBorders>
          </w:tcPr>
          <w:p w14:paraId="008FD82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296387A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w:t>
            </w:r>
            <w:proofErr w:type="spellStart"/>
            <w:r w:rsidRPr="000A227A">
              <w:rPr>
                <w:rFonts w:ascii="Times New Roman" w:eastAsia="Times New Roman" w:hAnsi="Times New Roman"/>
                <w:color w:val="000000"/>
                <w:sz w:val="20"/>
                <w:szCs w:val="20"/>
                <w:lang w:eastAsia="en-AU"/>
              </w:rPr>
              <w:t>i</w:t>
            </w:r>
            <w:proofErr w:type="spellEnd"/>
            <w:r w:rsidRPr="000A227A">
              <w:rPr>
                <w:rFonts w:ascii="Times New Roman" w:eastAsia="Times New Roman" w:hAnsi="Times New Roman"/>
                <w:color w:val="000000"/>
                <w:sz w:val="20"/>
                <w:szCs w:val="20"/>
                <w:lang w:eastAsia="en-AU"/>
              </w:rPr>
              <w:t>)</w:t>
            </w:r>
            <w:r w:rsidRPr="000A227A">
              <w:rPr>
                <w:rFonts w:ascii="Times New Roman" w:eastAsia="Times New Roman" w:hAnsi="Times New Roman"/>
                <w:color w:val="000000"/>
                <w:sz w:val="20"/>
                <w:szCs w:val="20"/>
                <w:lang w:eastAsia="en-AU"/>
              </w:rPr>
              <w:tab/>
              <w:t>if the licence is endorsed with not more than 5 endorsements</w:t>
            </w:r>
          </w:p>
        </w:tc>
        <w:tc>
          <w:tcPr>
            <w:tcW w:w="1403" w:type="dxa"/>
            <w:tcBorders>
              <w:top w:val="nil"/>
              <w:left w:val="nil"/>
              <w:bottom w:val="nil"/>
              <w:right w:val="nil"/>
            </w:tcBorders>
          </w:tcPr>
          <w:p w14:paraId="6A576425"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nil</w:t>
            </w:r>
          </w:p>
        </w:tc>
      </w:tr>
      <w:tr w:rsidR="000A227A" w:rsidRPr="000A227A" w14:paraId="5F3533B0" w14:textId="77777777" w:rsidTr="006D0045">
        <w:trPr>
          <w:cantSplit/>
        </w:trPr>
        <w:tc>
          <w:tcPr>
            <w:tcW w:w="417" w:type="dxa"/>
            <w:tcBorders>
              <w:top w:val="nil"/>
              <w:left w:val="nil"/>
              <w:bottom w:val="nil"/>
              <w:right w:val="nil"/>
            </w:tcBorders>
          </w:tcPr>
          <w:p w14:paraId="4E64BC3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0994E25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w:t>
            </w:r>
            <w:r w:rsidRPr="000A227A">
              <w:rPr>
                <w:rFonts w:ascii="Times New Roman" w:eastAsia="Times New Roman" w:hAnsi="Times New Roman"/>
                <w:color w:val="000000"/>
                <w:sz w:val="20"/>
                <w:szCs w:val="20"/>
                <w:lang w:eastAsia="en-AU"/>
              </w:rPr>
              <w:tab/>
              <w:t>if the licence is endorsed with more than 5 but not more than 10 endorsements</w:t>
            </w:r>
          </w:p>
        </w:tc>
        <w:tc>
          <w:tcPr>
            <w:tcW w:w="1403" w:type="dxa"/>
            <w:tcBorders>
              <w:top w:val="nil"/>
              <w:left w:val="nil"/>
              <w:bottom w:val="nil"/>
              <w:right w:val="nil"/>
            </w:tcBorders>
          </w:tcPr>
          <w:p w14:paraId="2FBC207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$288.00</w:t>
            </w:r>
          </w:p>
        </w:tc>
      </w:tr>
      <w:tr w:rsidR="000A227A" w:rsidRPr="000A227A" w14:paraId="648D5CDA" w14:textId="77777777" w:rsidTr="006D0045">
        <w:trPr>
          <w:cantSplit/>
        </w:trPr>
        <w:tc>
          <w:tcPr>
            <w:tcW w:w="417" w:type="dxa"/>
            <w:tcBorders>
              <w:top w:val="nil"/>
              <w:left w:val="nil"/>
              <w:bottom w:val="nil"/>
              <w:right w:val="nil"/>
            </w:tcBorders>
          </w:tcPr>
          <w:p w14:paraId="170CE05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64068D84"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(iii)</w:t>
            </w:r>
            <w:r w:rsidRPr="000A227A">
              <w:rPr>
                <w:rFonts w:ascii="Times New Roman" w:eastAsia="Times New Roman" w:hAnsi="Times New Roman"/>
                <w:color w:val="000000"/>
                <w:sz w:val="20"/>
                <w:szCs w:val="20"/>
                <w:lang w:eastAsia="en-AU"/>
              </w:rPr>
              <w:tab/>
              <w:t>if the licence is endorsed with more than 10 but not more than 15 endorsements</w:t>
            </w:r>
          </w:p>
        </w:tc>
        <w:tc>
          <w:tcPr>
            <w:tcW w:w="1403" w:type="dxa"/>
            <w:tcBorders>
              <w:top w:val="nil"/>
              <w:left w:val="nil"/>
              <w:bottom w:val="nil"/>
              <w:right w:val="nil"/>
            </w:tcBorders>
          </w:tcPr>
          <w:p w14:paraId="6A6FF81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$555.00</w:t>
            </w:r>
          </w:p>
        </w:tc>
      </w:tr>
      <w:tr w:rsidR="000A227A" w:rsidRPr="000A227A" w14:paraId="60C0C75B" w14:textId="77777777" w:rsidTr="006D0045">
        <w:trPr>
          <w:cantSplit/>
        </w:trPr>
        <w:tc>
          <w:tcPr>
            <w:tcW w:w="417" w:type="dxa"/>
            <w:tcBorders>
              <w:top w:val="nil"/>
              <w:left w:val="nil"/>
              <w:bottom w:val="nil"/>
              <w:right w:val="nil"/>
            </w:tcBorders>
          </w:tcPr>
          <w:p w14:paraId="1E2FF08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6" w:type="dxa"/>
            <w:tcBorders>
              <w:top w:val="nil"/>
              <w:left w:val="nil"/>
              <w:bottom w:val="nil"/>
              <w:right w:val="nil"/>
            </w:tcBorders>
          </w:tcPr>
          <w:p w14:paraId="302A98D9" w14:textId="77777777" w:rsidR="000A227A" w:rsidRPr="000A227A" w:rsidRDefault="000A227A" w:rsidP="000A227A">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(iv)</w:t>
            </w:r>
            <w:r w:rsidRPr="000A227A">
              <w:rPr>
                <w:rFonts w:ascii="Times New Roman" w:eastAsia="Times New Roman" w:hAnsi="Times New Roman"/>
                <w:color w:val="000000"/>
                <w:sz w:val="20"/>
                <w:szCs w:val="20"/>
                <w:lang w:eastAsia="en-AU"/>
              </w:rPr>
              <w:tab/>
              <w:t>if the licence is endorsed with more than 15 endorsements</w:t>
            </w:r>
          </w:p>
        </w:tc>
        <w:tc>
          <w:tcPr>
            <w:tcW w:w="1403" w:type="dxa"/>
            <w:tcBorders>
              <w:top w:val="nil"/>
              <w:left w:val="nil"/>
              <w:bottom w:val="nil"/>
              <w:right w:val="nil"/>
            </w:tcBorders>
          </w:tcPr>
          <w:p w14:paraId="6D368CB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$1 554.00</w:t>
            </w:r>
          </w:p>
        </w:tc>
      </w:tr>
      <w:tr w:rsidR="000A227A" w:rsidRPr="000A227A" w14:paraId="0A9F4FE4" w14:textId="77777777" w:rsidTr="006D0045">
        <w:trPr>
          <w:cantSplit/>
        </w:trPr>
        <w:tc>
          <w:tcPr>
            <w:tcW w:w="417" w:type="dxa"/>
            <w:tcBorders>
              <w:top w:val="nil"/>
              <w:left w:val="nil"/>
              <w:bottom w:val="nil"/>
              <w:right w:val="nil"/>
            </w:tcBorders>
          </w:tcPr>
          <w:p w14:paraId="5EACD28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44</w:t>
            </w:r>
          </w:p>
        </w:tc>
        <w:tc>
          <w:tcPr>
            <w:tcW w:w="6906" w:type="dxa"/>
            <w:tcBorders>
              <w:top w:val="nil"/>
              <w:left w:val="nil"/>
              <w:bottom w:val="nil"/>
              <w:right w:val="nil"/>
            </w:tcBorders>
          </w:tcPr>
          <w:p w14:paraId="2715C1DD"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Annual fee for a suspended licence of a kind referred to in regulation 7E of the </w:t>
            </w:r>
            <w:hyperlink r:id="rId175" w:history="1">
              <w:r w:rsidRPr="000A227A">
                <w:rPr>
                  <w:rFonts w:ascii="Times New Roman" w:eastAsia="Times New Roman" w:hAnsi="Times New Roman"/>
                  <w:i/>
                  <w:iCs/>
                  <w:color w:val="000000"/>
                  <w:sz w:val="20"/>
                  <w:szCs w:val="20"/>
                  <w:lang w:eastAsia="en-AU"/>
                </w:rPr>
                <w:t>Liquor Licensing (General) Regulations 2012</w:t>
              </w:r>
            </w:hyperlink>
            <w:r w:rsidRPr="000A227A">
              <w:rPr>
                <w:rFonts w:ascii="Times New Roman" w:eastAsia="Times New Roman" w:hAnsi="Times New Roman"/>
                <w:color w:val="000000"/>
                <w:sz w:val="20"/>
                <w:szCs w:val="20"/>
                <w:lang w:eastAsia="en-AU"/>
              </w:rPr>
              <w:t xml:space="preserve"> </w:t>
            </w:r>
          </w:p>
        </w:tc>
        <w:tc>
          <w:tcPr>
            <w:tcW w:w="1403" w:type="dxa"/>
            <w:tcBorders>
              <w:top w:val="nil"/>
              <w:left w:val="nil"/>
              <w:bottom w:val="nil"/>
              <w:right w:val="nil"/>
            </w:tcBorders>
          </w:tcPr>
          <w:p w14:paraId="08BB0AF0"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$138.00</w:t>
            </w:r>
          </w:p>
        </w:tc>
      </w:tr>
    </w:tbl>
    <w:p w14:paraId="1CC881DF"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Signed by the Minister for Consumer and Business Affairs</w:t>
      </w:r>
    </w:p>
    <w:p w14:paraId="532B09A6"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A227A">
        <w:rPr>
          <w:rFonts w:ascii="Times New Roman" w:eastAsia="Times New Roman" w:hAnsi="Times New Roman"/>
          <w:color w:val="000000"/>
          <w:sz w:val="23"/>
          <w:szCs w:val="23"/>
          <w:lang w:eastAsia="en-AU"/>
        </w:rPr>
        <w:t>On 12 May 2023</w:t>
      </w:r>
    </w:p>
    <w:p w14:paraId="351E03A4"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20"/>
        </w:rPr>
      </w:pPr>
    </w:p>
    <w:p w14:paraId="5B7E785A"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20"/>
        </w:rPr>
      </w:pPr>
    </w:p>
    <w:p w14:paraId="07D8F14C" w14:textId="584B53DB" w:rsidR="000A227A" w:rsidRDefault="000A227A" w:rsidP="008119AE">
      <w:pPr>
        <w:spacing w:after="0" w:line="240" w:lineRule="auto"/>
        <w:jc w:val="left"/>
        <w:rPr>
          <w:rFonts w:ascii="Times New Roman" w:eastAsia="Times New Roman" w:hAnsi="Times New Roman"/>
          <w:sz w:val="17"/>
          <w:szCs w:val="17"/>
        </w:rPr>
      </w:pPr>
    </w:p>
    <w:p w14:paraId="6E2D4341" w14:textId="77777777" w:rsidR="000A227A" w:rsidRPr="000A227A" w:rsidRDefault="000A227A" w:rsidP="00A06D0A">
      <w:pPr>
        <w:pStyle w:val="Heading2"/>
      </w:pPr>
      <w:bookmarkStart w:id="107" w:name="_Toc135312412"/>
      <w:r w:rsidRPr="000A227A">
        <w:rPr>
          <w:lang w:eastAsia="en-AU"/>
        </w:rPr>
        <w:t>Livestock Act 1997</w:t>
      </w:r>
      <w:bookmarkEnd w:id="107"/>
    </w:p>
    <w:p w14:paraId="597A065A" w14:textId="77777777" w:rsidR="000A227A" w:rsidRPr="000A227A" w:rsidRDefault="000A227A" w:rsidP="000A227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A227A">
        <w:rPr>
          <w:rFonts w:ascii="Times New Roman" w:eastAsia="Times New Roman" w:hAnsi="Times New Roman"/>
          <w:color w:val="000000"/>
          <w:sz w:val="28"/>
          <w:szCs w:val="28"/>
          <w:lang w:eastAsia="en-AU"/>
        </w:rPr>
        <w:t>South Australia</w:t>
      </w:r>
    </w:p>
    <w:p w14:paraId="3952A0B5" w14:textId="77777777" w:rsidR="000A227A" w:rsidRPr="000A227A" w:rsidRDefault="000A227A" w:rsidP="000A227A">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0A227A">
        <w:rPr>
          <w:rFonts w:ascii="Times New Roman" w:eastAsia="Times New Roman" w:hAnsi="Times New Roman"/>
          <w:b/>
          <w:bCs/>
          <w:color w:val="000000"/>
          <w:sz w:val="36"/>
          <w:szCs w:val="36"/>
          <w:lang w:eastAsia="en-AU"/>
        </w:rPr>
        <w:t>Livestock (Fees) Notice 2023</w:t>
      </w:r>
    </w:p>
    <w:p w14:paraId="31EC1CD1" w14:textId="77777777" w:rsidR="000A227A" w:rsidRPr="000A227A" w:rsidRDefault="000A227A" w:rsidP="000A227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A227A">
        <w:rPr>
          <w:rFonts w:ascii="Times New Roman" w:eastAsia="Times New Roman" w:hAnsi="Times New Roman"/>
          <w:color w:val="000000"/>
          <w:sz w:val="24"/>
          <w:szCs w:val="24"/>
          <w:lang w:eastAsia="en-AU"/>
        </w:rPr>
        <w:t xml:space="preserve">under the </w:t>
      </w:r>
      <w:r w:rsidRPr="000A227A">
        <w:rPr>
          <w:rFonts w:ascii="Times New Roman" w:eastAsia="Times New Roman" w:hAnsi="Times New Roman"/>
          <w:i/>
          <w:iCs/>
          <w:color w:val="000000"/>
          <w:sz w:val="24"/>
          <w:szCs w:val="24"/>
          <w:lang w:eastAsia="en-AU"/>
        </w:rPr>
        <w:t>Livestock Act 1997</w:t>
      </w:r>
    </w:p>
    <w:p w14:paraId="4A1A4854"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1—Short title</w:t>
      </w:r>
    </w:p>
    <w:p w14:paraId="6D55A683"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This notice may be cited as the </w:t>
      </w:r>
      <w:r w:rsidRPr="000A227A">
        <w:rPr>
          <w:rFonts w:ascii="Times New Roman" w:eastAsia="Times New Roman" w:hAnsi="Times New Roman"/>
          <w:i/>
          <w:iCs/>
          <w:color w:val="000000"/>
          <w:sz w:val="23"/>
          <w:szCs w:val="23"/>
          <w:lang w:eastAsia="en-AU"/>
        </w:rPr>
        <w:t>Livestock (Fees) Notice 2023</w:t>
      </w:r>
      <w:r w:rsidRPr="000A227A">
        <w:rPr>
          <w:rFonts w:ascii="Times New Roman" w:eastAsia="Times New Roman" w:hAnsi="Times New Roman"/>
          <w:color w:val="000000"/>
          <w:sz w:val="23"/>
          <w:szCs w:val="23"/>
          <w:lang w:eastAsia="en-AU"/>
        </w:rPr>
        <w:t>.</w:t>
      </w:r>
    </w:p>
    <w:p w14:paraId="09E1F44B"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2—Commencement</w:t>
      </w:r>
    </w:p>
    <w:p w14:paraId="3C6588BC"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This notice has effect on 1 July 2023.</w:t>
      </w:r>
    </w:p>
    <w:p w14:paraId="1E3B6393"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0A227A">
        <w:rPr>
          <w:rFonts w:ascii="Times New Roman" w:eastAsia="Times New Roman" w:hAnsi="Times New Roman"/>
          <w:b/>
          <w:bCs/>
          <w:color w:val="000000"/>
          <w:sz w:val="20"/>
          <w:szCs w:val="20"/>
          <w:lang w:eastAsia="en-AU"/>
        </w:rPr>
        <w:t>Note—</w:t>
      </w:r>
    </w:p>
    <w:p w14:paraId="6767B89F" w14:textId="77777777" w:rsidR="000A227A" w:rsidRPr="000A227A" w:rsidRDefault="000A227A" w:rsidP="000A227A">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This is a fee notice made in accordance with the </w:t>
      </w:r>
      <w:hyperlink r:id="rId176" w:history="1">
        <w:r w:rsidRPr="000A227A">
          <w:rPr>
            <w:rFonts w:ascii="Times New Roman" w:eastAsia="Times New Roman" w:hAnsi="Times New Roman"/>
            <w:i/>
            <w:iCs/>
            <w:color w:val="000000"/>
            <w:sz w:val="20"/>
            <w:szCs w:val="20"/>
            <w:lang w:eastAsia="en-AU"/>
          </w:rPr>
          <w:t>Legislation (Fees) Act 2019</w:t>
        </w:r>
      </w:hyperlink>
      <w:r w:rsidRPr="000A227A">
        <w:rPr>
          <w:rFonts w:ascii="Times New Roman" w:eastAsia="Times New Roman" w:hAnsi="Times New Roman"/>
          <w:color w:val="000000"/>
          <w:sz w:val="20"/>
          <w:szCs w:val="20"/>
          <w:lang w:eastAsia="en-AU"/>
        </w:rPr>
        <w:t>.</w:t>
      </w:r>
    </w:p>
    <w:p w14:paraId="11228AC6"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3—Interpretation</w:t>
      </w:r>
    </w:p>
    <w:p w14:paraId="75328DB1"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In this notice, unless the contrary intention appears—</w:t>
      </w:r>
    </w:p>
    <w:p w14:paraId="2F72AF3F"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b/>
          <w:bCs/>
          <w:i/>
          <w:iCs/>
          <w:color w:val="000000"/>
          <w:sz w:val="23"/>
          <w:szCs w:val="23"/>
          <w:lang w:eastAsia="en-AU"/>
        </w:rPr>
        <w:t>Act</w:t>
      </w:r>
      <w:r w:rsidRPr="000A227A">
        <w:rPr>
          <w:rFonts w:ascii="Times New Roman" w:eastAsia="Times New Roman" w:hAnsi="Times New Roman"/>
          <w:color w:val="000000"/>
          <w:sz w:val="23"/>
          <w:szCs w:val="23"/>
          <w:lang w:eastAsia="en-AU"/>
        </w:rPr>
        <w:t xml:space="preserve"> means the </w:t>
      </w:r>
      <w:hyperlink r:id="rId177" w:history="1">
        <w:r w:rsidRPr="000A227A">
          <w:rPr>
            <w:rFonts w:ascii="Times New Roman" w:eastAsia="Times New Roman" w:hAnsi="Times New Roman"/>
            <w:i/>
            <w:iCs/>
            <w:color w:val="000000"/>
            <w:sz w:val="23"/>
            <w:szCs w:val="23"/>
            <w:lang w:eastAsia="en-AU"/>
          </w:rPr>
          <w:t>Livestock Act 1997</w:t>
        </w:r>
      </w:hyperlink>
      <w:r w:rsidRPr="000A227A">
        <w:rPr>
          <w:rFonts w:ascii="Times New Roman" w:eastAsia="Times New Roman" w:hAnsi="Times New Roman"/>
          <w:color w:val="000000"/>
          <w:sz w:val="23"/>
          <w:szCs w:val="23"/>
          <w:lang w:eastAsia="en-AU"/>
        </w:rPr>
        <w:t>.</w:t>
      </w:r>
    </w:p>
    <w:p w14:paraId="5DB9C5BF" w14:textId="77777777" w:rsidR="000A227A" w:rsidRPr="000A227A" w:rsidRDefault="000A227A" w:rsidP="000A227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4—Fees</w:t>
      </w:r>
    </w:p>
    <w:p w14:paraId="3AE423A1" w14:textId="77777777" w:rsidR="000A227A" w:rsidRPr="000A227A" w:rsidRDefault="000A227A" w:rsidP="000A227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A227A">
        <w:rPr>
          <w:rFonts w:ascii="Times New Roman" w:eastAsia="Times New Roman" w:hAnsi="Times New Roman"/>
          <w:color w:val="000000"/>
          <w:sz w:val="23"/>
          <w:szCs w:val="23"/>
          <w:lang w:eastAsia="en-AU"/>
        </w:rPr>
        <w:t xml:space="preserve">The fees specified in </w:t>
      </w:r>
      <w:hyperlink w:anchor="idc4f03dbd_62a5_4d20_b310_2075630a60" w:history="1">
        <w:r w:rsidRPr="000A227A">
          <w:rPr>
            <w:rFonts w:ascii="Times New Roman" w:eastAsia="Times New Roman" w:hAnsi="Times New Roman"/>
            <w:color w:val="000000"/>
            <w:sz w:val="23"/>
            <w:szCs w:val="23"/>
            <w:lang w:eastAsia="en-AU"/>
          </w:rPr>
          <w:t>Schedule 1</w:t>
        </w:r>
      </w:hyperlink>
      <w:r w:rsidRPr="000A227A">
        <w:rPr>
          <w:rFonts w:ascii="Times New Roman" w:eastAsia="Times New Roman" w:hAnsi="Times New Roman"/>
          <w:color w:val="000000"/>
          <w:sz w:val="23"/>
          <w:szCs w:val="23"/>
          <w:lang w:eastAsia="en-AU"/>
        </w:rPr>
        <w:t xml:space="preserve"> are prescribed for the purposes of the Act and the </w:t>
      </w:r>
      <w:hyperlink r:id="rId178" w:history="1">
        <w:r w:rsidRPr="000A227A">
          <w:rPr>
            <w:rFonts w:ascii="Times New Roman" w:eastAsia="Times New Roman" w:hAnsi="Times New Roman"/>
            <w:i/>
            <w:iCs/>
            <w:color w:val="000000"/>
            <w:sz w:val="23"/>
            <w:szCs w:val="23"/>
            <w:lang w:eastAsia="en-AU"/>
          </w:rPr>
          <w:t>Livestock Regulations 2013</w:t>
        </w:r>
      </w:hyperlink>
      <w:r w:rsidRPr="000A227A">
        <w:rPr>
          <w:rFonts w:ascii="Times New Roman" w:eastAsia="Times New Roman" w:hAnsi="Times New Roman"/>
          <w:color w:val="000000"/>
          <w:sz w:val="23"/>
          <w:szCs w:val="23"/>
          <w:lang w:eastAsia="en-AU"/>
        </w:rPr>
        <w:t>.</w:t>
      </w:r>
    </w:p>
    <w:p w14:paraId="5D3798E6"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8" w:name="idc4f03dbd_62a5_4d20_b310_2075630a60"/>
      <w:r w:rsidRPr="000A227A">
        <w:rPr>
          <w:rFonts w:ascii="Times New Roman" w:eastAsia="Times New Roman" w:hAnsi="Times New Roman"/>
          <w:b/>
          <w:bCs/>
          <w:color w:val="000000"/>
          <w:sz w:val="32"/>
          <w:szCs w:val="32"/>
          <w:lang w:eastAsia="en-AU"/>
        </w:rPr>
        <w:t>Schedule 1—Fees</w:t>
      </w:r>
      <w:bookmarkEnd w:id="108"/>
    </w:p>
    <w:p w14:paraId="38F19F59" w14:textId="77777777" w:rsidR="000A227A" w:rsidRPr="000A227A" w:rsidRDefault="000A227A" w:rsidP="000A227A">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65"/>
        <w:gridCol w:w="6419"/>
        <w:gridCol w:w="1802"/>
      </w:tblGrid>
      <w:tr w:rsidR="000A227A" w:rsidRPr="000A227A" w14:paraId="39039C45" w14:textId="77777777" w:rsidTr="006D0045">
        <w:trPr>
          <w:cantSplit/>
        </w:trPr>
        <w:tc>
          <w:tcPr>
            <w:tcW w:w="565" w:type="dxa"/>
            <w:tcBorders>
              <w:top w:val="nil"/>
              <w:left w:val="nil"/>
              <w:bottom w:val="nil"/>
              <w:right w:val="nil"/>
            </w:tcBorders>
          </w:tcPr>
          <w:p w14:paraId="287AF37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w:t>
            </w:r>
          </w:p>
        </w:tc>
        <w:tc>
          <w:tcPr>
            <w:tcW w:w="6419" w:type="dxa"/>
            <w:tcBorders>
              <w:top w:val="nil"/>
              <w:left w:val="nil"/>
              <w:bottom w:val="nil"/>
              <w:right w:val="nil"/>
            </w:tcBorders>
          </w:tcPr>
          <w:p w14:paraId="0FDB302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registration or renewal of registration under section 17 of the Act as a beekeeper</w:t>
            </w:r>
          </w:p>
        </w:tc>
        <w:tc>
          <w:tcPr>
            <w:tcW w:w="1802" w:type="dxa"/>
            <w:tcBorders>
              <w:top w:val="nil"/>
              <w:left w:val="nil"/>
              <w:bottom w:val="nil"/>
              <w:right w:val="nil"/>
            </w:tcBorders>
          </w:tcPr>
          <w:p w14:paraId="66D29DFB"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$49.75</w:t>
            </w:r>
          </w:p>
        </w:tc>
      </w:tr>
      <w:tr w:rsidR="000A227A" w:rsidRPr="000A227A" w14:paraId="21DC6324" w14:textId="77777777" w:rsidTr="006D0045">
        <w:trPr>
          <w:cantSplit/>
        </w:trPr>
        <w:tc>
          <w:tcPr>
            <w:tcW w:w="565" w:type="dxa"/>
            <w:tcBorders>
              <w:top w:val="nil"/>
              <w:left w:val="nil"/>
              <w:bottom w:val="nil"/>
              <w:right w:val="nil"/>
            </w:tcBorders>
          </w:tcPr>
          <w:p w14:paraId="5A8EE71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14:paraId="3744705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No fee is payable under item 1 if—</w:t>
            </w:r>
          </w:p>
          <w:p w14:paraId="5797882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beekeeper keeps less than 5 </w:t>
            </w:r>
            <w:proofErr w:type="gramStart"/>
            <w:r w:rsidRPr="000A227A">
              <w:rPr>
                <w:rFonts w:ascii="Times New Roman" w:eastAsia="Times New Roman" w:hAnsi="Times New Roman"/>
                <w:color w:val="000000"/>
                <w:sz w:val="20"/>
                <w:szCs w:val="20"/>
                <w:lang w:eastAsia="en-AU"/>
              </w:rPr>
              <w:t>hives;</w:t>
            </w:r>
            <w:proofErr w:type="gramEnd"/>
            <w:r w:rsidRPr="000A227A">
              <w:rPr>
                <w:rFonts w:ascii="Times New Roman" w:eastAsia="Times New Roman" w:hAnsi="Times New Roman"/>
                <w:color w:val="000000"/>
                <w:sz w:val="20"/>
                <w:szCs w:val="20"/>
                <w:lang w:eastAsia="en-AU"/>
              </w:rPr>
              <w:t xml:space="preserve"> or</w:t>
            </w:r>
          </w:p>
          <w:p w14:paraId="6B4F67B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bees are kept for the purposes of instruction in an educational institution approved by the Chief Inspector.</w:t>
            </w:r>
          </w:p>
        </w:tc>
        <w:tc>
          <w:tcPr>
            <w:tcW w:w="1802" w:type="dxa"/>
            <w:tcBorders>
              <w:top w:val="nil"/>
              <w:left w:val="nil"/>
              <w:bottom w:val="nil"/>
              <w:right w:val="nil"/>
            </w:tcBorders>
          </w:tcPr>
          <w:p w14:paraId="604A6A4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206769FC" w14:textId="77777777" w:rsidTr="006D0045">
        <w:trPr>
          <w:cantSplit/>
        </w:trPr>
        <w:tc>
          <w:tcPr>
            <w:tcW w:w="565" w:type="dxa"/>
            <w:tcBorders>
              <w:top w:val="nil"/>
              <w:left w:val="nil"/>
              <w:bottom w:val="nil"/>
              <w:right w:val="nil"/>
            </w:tcBorders>
          </w:tcPr>
          <w:p w14:paraId="1ED40FC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w:t>
            </w:r>
          </w:p>
        </w:tc>
        <w:tc>
          <w:tcPr>
            <w:tcW w:w="6419" w:type="dxa"/>
            <w:tcBorders>
              <w:top w:val="nil"/>
              <w:left w:val="nil"/>
              <w:bottom w:val="nil"/>
              <w:right w:val="nil"/>
            </w:tcBorders>
          </w:tcPr>
          <w:p w14:paraId="486E2BDF"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registration or renewal of registration under section 17 of the Act as a deer keeper</w:t>
            </w:r>
          </w:p>
        </w:tc>
        <w:tc>
          <w:tcPr>
            <w:tcW w:w="1802" w:type="dxa"/>
            <w:tcBorders>
              <w:top w:val="nil"/>
              <w:left w:val="nil"/>
              <w:bottom w:val="nil"/>
              <w:right w:val="nil"/>
            </w:tcBorders>
          </w:tcPr>
          <w:p w14:paraId="4595D70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$99.50</w:t>
            </w:r>
          </w:p>
        </w:tc>
      </w:tr>
      <w:tr w:rsidR="000A227A" w:rsidRPr="000A227A" w14:paraId="38514CD3" w14:textId="77777777" w:rsidTr="006D0045">
        <w:trPr>
          <w:cantSplit/>
        </w:trPr>
        <w:tc>
          <w:tcPr>
            <w:tcW w:w="565" w:type="dxa"/>
            <w:tcBorders>
              <w:top w:val="nil"/>
              <w:left w:val="nil"/>
              <w:bottom w:val="nil"/>
              <w:right w:val="nil"/>
            </w:tcBorders>
          </w:tcPr>
          <w:p w14:paraId="3A59A9BC"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14:paraId="1CD16C3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If the term for which registration is to be granted or renewed is less than or more than 24 months, a pro rata adjustment is to be made to the amount of the fee under item 1 or 2 by applying the proportion that the number of whole months in the term bears to 24 months.</w:t>
            </w:r>
          </w:p>
        </w:tc>
        <w:tc>
          <w:tcPr>
            <w:tcW w:w="1802" w:type="dxa"/>
            <w:tcBorders>
              <w:top w:val="nil"/>
              <w:left w:val="nil"/>
              <w:bottom w:val="nil"/>
              <w:right w:val="nil"/>
            </w:tcBorders>
          </w:tcPr>
          <w:p w14:paraId="29302D9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4FEA8297" w14:textId="77777777" w:rsidTr="006D0045">
        <w:trPr>
          <w:cantSplit/>
        </w:trPr>
        <w:tc>
          <w:tcPr>
            <w:tcW w:w="565" w:type="dxa"/>
            <w:tcBorders>
              <w:top w:val="nil"/>
              <w:left w:val="nil"/>
              <w:bottom w:val="nil"/>
              <w:right w:val="nil"/>
            </w:tcBorders>
          </w:tcPr>
          <w:p w14:paraId="21FD0E2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14:paraId="0413A271"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No registration fee is payable under item 2 if—</w:t>
            </w:r>
          </w:p>
          <w:p w14:paraId="004B811A"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the application is accompanied by an application for the allocation or renewal of a PIC for the land where the deer are or are to be kept; and</w:t>
            </w:r>
          </w:p>
          <w:p w14:paraId="6BA470D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the proposed term of registration is no longer than the proposed term for which the PIC will be current; and</w:t>
            </w:r>
          </w:p>
          <w:p w14:paraId="1E893934"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(c)</w:t>
            </w:r>
            <w:r w:rsidRPr="000A227A">
              <w:rPr>
                <w:rFonts w:ascii="Times New Roman" w:eastAsia="Times New Roman" w:hAnsi="Times New Roman"/>
                <w:color w:val="000000"/>
                <w:sz w:val="20"/>
                <w:szCs w:val="20"/>
                <w:lang w:eastAsia="en-AU"/>
              </w:rPr>
              <w:tab/>
              <w:t>a fee is payable for the application for the allocation or renewal of the PIC that is not less than the fee that would be payable for registration apart from this provision.</w:t>
            </w:r>
          </w:p>
        </w:tc>
        <w:tc>
          <w:tcPr>
            <w:tcW w:w="1802" w:type="dxa"/>
            <w:tcBorders>
              <w:top w:val="nil"/>
              <w:left w:val="nil"/>
              <w:bottom w:val="nil"/>
              <w:right w:val="nil"/>
            </w:tcBorders>
          </w:tcPr>
          <w:p w14:paraId="11644CF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0D5FACC7" w14:textId="77777777" w:rsidTr="006D0045">
        <w:trPr>
          <w:cantSplit/>
        </w:trPr>
        <w:tc>
          <w:tcPr>
            <w:tcW w:w="565" w:type="dxa"/>
            <w:tcBorders>
              <w:top w:val="nil"/>
              <w:left w:val="nil"/>
              <w:bottom w:val="nil"/>
              <w:right w:val="nil"/>
            </w:tcBorders>
          </w:tcPr>
          <w:p w14:paraId="72A0BE4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3</w:t>
            </w:r>
          </w:p>
        </w:tc>
        <w:tc>
          <w:tcPr>
            <w:tcW w:w="6419" w:type="dxa"/>
            <w:tcBorders>
              <w:top w:val="nil"/>
              <w:left w:val="nil"/>
              <w:bottom w:val="nil"/>
              <w:right w:val="nil"/>
            </w:tcBorders>
          </w:tcPr>
          <w:p w14:paraId="1BB0D1C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registration or renewal of registration of an artificial breeding centre</w:t>
            </w:r>
          </w:p>
        </w:tc>
        <w:tc>
          <w:tcPr>
            <w:tcW w:w="1802" w:type="dxa"/>
            <w:tcBorders>
              <w:top w:val="nil"/>
              <w:left w:val="nil"/>
              <w:bottom w:val="nil"/>
              <w:right w:val="nil"/>
            </w:tcBorders>
          </w:tcPr>
          <w:p w14:paraId="696CC8C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$86.00</w:t>
            </w:r>
          </w:p>
        </w:tc>
      </w:tr>
      <w:tr w:rsidR="000A227A" w:rsidRPr="000A227A" w14:paraId="4C84E9FA" w14:textId="77777777" w:rsidTr="006D0045">
        <w:trPr>
          <w:cantSplit/>
        </w:trPr>
        <w:tc>
          <w:tcPr>
            <w:tcW w:w="565" w:type="dxa"/>
            <w:tcBorders>
              <w:top w:val="nil"/>
              <w:left w:val="nil"/>
              <w:bottom w:val="nil"/>
              <w:right w:val="nil"/>
            </w:tcBorders>
          </w:tcPr>
          <w:p w14:paraId="2A73F50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w:t>
            </w:r>
          </w:p>
        </w:tc>
        <w:tc>
          <w:tcPr>
            <w:tcW w:w="6419" w:type="dxa"/>
            <w:tcBorders>
              <w:top w:val="nil"/>
              <w:left w:val="nil"/>
              <w:bottom w:val="nil"/>
              <w:right w:val="nil"/>
            </w:tcBorders>
          </w:tcPr>
          <w:p w14:paraId="3D8C0A39"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Fee for inspection of an artificial breeding centre</w:t>
            </w:r>
          </w:p>
        </w:tc>
        <w:tc>
          <w:tcPr>
            <w:tcW w:w="1802" w:type="dxa"/>
            <w:tcBorders>
              <w:top w:val="nil"/>
              <w:left w:val="nil"/>
              <w:bottom w:val="nil"/>
              <w:right w:val="nil"/>
            </w:tcBorders>
          </w:tcPr>
          <w:p w14:paraId="40711023"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$143.00 per hour plus a fee of $0.90 per kilometre travelled to and from the location of the artificial breeding centre</w:t>
            </w:r>
          </w:p>
        </w:tc>
      </w:tr>
      <w:tr w:rsidR="000A227A" w:rsidRPr="000A227A" w14:paraId="4D4A8B27" w14:textId="77777777" w:rsidTr="006D0045">
        <w:trPr>
          <w:cantSplit/>
        </w:trPr>
        <w:tc>
          <w:tcPr>
            <w:tcW w:w="565" w:type="dxa"/>
            <w:tcBorders>
              <w:top w:val="nil"/>
              <w:left w:val="nil"/>
              <w:bottom w:val="nil"/>
              <w:right w:val="nil"/>
            </w:tcBorders>
          </w:tcPr>
          <w:p w14:paraId="2210FEC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w:t>
            </w:r>
          </w:p>
        </w:tc>
        <w:tc>
          <w:tcPr>
            <w:tcW w:w="6419" w:type="dxa"/>
            <w:tcBorders>
              <w:top w:val="nil"/>
              <w:left w:val="nil"/>
              <w:bottom w:val="nil"/>
              <w:right w:val="nil"/>
            </w:tcBorders>
          </w:tcPr>
          <w:p w14:paraId="010BD64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 xml:space="preserve">Application for registration or renewal of registration authorising an artificial breeding </w:t>
            </w:r>
            <w:proofErr w:type="gramStart"/>
            <w:r w:rsidRPr="000A227A">
              <w:rPr>
                <w:rFonts w:ascii="Times New Roman" w:eastAsia="Times New Roman" w:hAnsi="Times New Roman"/>
                <w:color w:val="000000"/>
                <w:sz w:val="20"/>
                <w:szCs w:val="20"/>
                <w:lang w:eastAsia="en-AU"/>
              </w:rPr>
              <w:t>procedure</w:t>
            </w:r>
            <w:proofErr w:type="gramEnd"/>
          </w:p>
          <w:p w14:paraId="3E28AA3A" w14:textId="77777777" w:rsidR="000A227A" w:rsidRPr="000A227A" w:rsidRDefault="000A227A" w:rsidP="000A227A">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(The same fee applies in relation to an applicant for, or for renewal of, registration authorising more than 1 category of artificial breeding procedure).</w:t>
            </w:r>
          </w:p>
        </w:tc>
        <w:tc>
          <w:tcPr>
            <w:tcW w:w="1802" w:type="dxa"/>
            <w:tcBorders>
              <w:top w:val="nil"/>
              <w:left w:val="nil"/>
              <w:bottom w:val="nil"/>
              <w:right w:val="nil"/>
            </w:tcBorders>
          </w:tcPr>
          <w:p w14:paraId="391748A4"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$86.00</w:t>
            </w:r>
          </w:p>
        </w:tc>
      </w:tr>
      <w:tr w:rsidR="000A227A" w:rsidRPr="000A227A" w14:paraId="1B231681" w14:textId="77777777" w:rsidTr="006D0045">
        <w:trPr>
          <w:cantSplit/>
        </w:trPr>
        <w:tc>
          <w:tcPr>
            <w:tcW w:w="565" w:type="dxa"/>
            <w:tcBorders>
              <w:top w:val="nil"/>
              <w:left w:val="nil"/>
              <w:bottom w:val="nil"/>
              <w:right w:val="nil"/>
            </w:tcBorders>
          </w:tcPr>
          <w:p w14:paraId="3FC92D4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6</w:t>
            </w:r>
          </w:p>
        </w:tc>
        <w:tc>
          <w:tcPr>
            <w:tcW w:w="6419" w:type="dxa"/>
            <w:tcBorders>
              <w:top w:val="nil"/>
              <w:left w:val="nil"/>
              <w:bottom w:val="nil"/>
              <w:right w:val="nil"/>
            </w:tcBorders>
          </w:tcPr>
          <w:p w14:paraId="23DA31DE"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registration or renewal of registration of a diagnostic laboratory</w:t>
            </w:r>
          </w:p>
        </w:tc>
        <w:tc>
          <w:tcPr>
            <w:tcW w:w="1802" w:type="dxa"/>
            <w:tcBorders>
              <w:top w:val="nil"/>
              <w:left w:val="nil"/>
              <w:bottom w:val="nil"/>
              <w:right w:val="nil"/>
            </w:tcBorders>
          </w:tcPr>
          <w:p w14:paraId="04B7D2EA"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$537.00</w:t>
            </w:r>
          </w:p>
        </w:tc>
      </w:tr>
      <w:tr w:rsidR="000A227A" w:rsidRPr="000A227A" w14:paraId="55810A6A" w14:textId="77777777" w:rsidTr="006D0045">
        <w:trPr>
          <w:cantSplit/>
        </w:trPr>
        <w:tc>
          <w:tcPr>
            <w:tcW w:w="565" w:type="dxa"/>
            <w:tcBorders>
              <w:top w:val="nil"/>
              <w:left w:val="nil"/>
              <w:bottom w:val="nil"/>
              <w:right w:val="nil"/>
            </w:tcBorders>
          </w:tcPr>
          <w:p w14:paraId="2C230EE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7</w:t>
            </w:r>
          </w:p>
        </w:tc>
        <w:tc>
          <w:tcPr>
            <w:tcW w:w="6419" w:type="dxa"/>
            <w:tcBorders>
              <w:top w:val="nil"/>
              <w:left w:val="nil"/>
              <w:bottom w:val="nil"/>
              <w:right w:val="nil"/>
            </w:tcBorders>
          </w:tcPr>
          <w:p w14:paraId="57FEBA88"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Late application fee for renewal of registration</w:t>
            </w:r>
          </w:p>
        </w:tc>
        <w:tc>
          <w:tcPr>
            <w:tcW w:w="1802" w:type="dxa"/>
            <w:tcBorders>
              <w:top w:val="nil"/>
              <w:left w:val="nil"/>
              <w:bottom w:val="nil"/>
              <w:right w:val="nil"/>
            </w:tcBorders>
          </w:tcPr>
          <w:p w14:paraId="6246E9B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$51.50</w:t>
            </w:r>
          </w:p>
        </w:tc>
      </w:tr>
      <w:tr w:rsidR="000A227A" w:rsidRPr="000A227A" w14:paraId="4F3F8CC7" w14:textId="77777777" w:rsidTr="006D0045">
        <w:trPr>
          <w:cantSplit/>
        </w:trPr>
        <w:tc>
          <w:tcPr>
            <w:tcW w:w="565" w:type="dxa"/>
            <w:tcBorders>
              <w:top w:val="nil"/>
              <w:left w:val="nil"/>
              <w:bottom w:val="nil"/>
              <w:right w:val="nil"/>
            </w:tcBorders>
          </w:tcPr>
          <w:p w14:paraId="527964C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8</w:t>
            </w:r>
          </w:p>
        </w:tc>
        <w:tc>
          <w:tcPr>
            <w:tcW w:w="6419" w:type="dxa"/>
            <w:tcBorders>
              <w:top w:val="nil"/>
              <w:left w:val="nil"/>
              <w:bottom w:val="nil"/>
              <w:right w:val="nil"/>
            </w:tcBorders>
          </w:tcPr>
          <w:p w14:paraId="161C82E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Replacement certificate of registration</w:t>
            </w:r>
          </w:p>
        </w:tc>
        <w:tc>
          <w:tcPr>
            <w:tcW w:w="1802" w:type="dxa"/>
            <w:tcBorders>
              <w:top w:val="nil"/>
              <w:left w:val="nil"/>
              <w:bottom w:val="nil"/>
              <w:right w:val="nil"/>
            </w:tcBorders>
          </w:tcPr>
          <w:p w14:paraId="5ED5E85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$43.25</w:t>
            </w:r>
          </w:p>
        </w:tc>
      </w:tr>
      <w:tr w:rsidR="000A227A" w:rsidRPr="000A227A" w14:paraId="36C67918" w14:textId="77777777" w:rsidTr="006D0045">
        <w:trPr>
          <w:cantSplit/>
        </w:trPr>
        <w:tc>
          <w:tcPr>
            <w:tcW w:w="565" w:type="dxa"/>
            <w:tcBorders>
              <w:top w:val="nil"/>
              <w:left w:val="nil"/>
              <w:bottom w:val="nil"/>
              <w:right w:val="nil"/>
            </w:tcBorders>
          </w:tcPr>
          <w:p w14:paraId="54087E17"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w:t>
            </w:r>
          </w:p>
        </w:tc>
        <w:tc>
          <w:tcPr>
            <w:tcW w:w="6419" w:type="dxa"/>
            <w:tcBorders>
              <w:top w:val="nil"/>
              <w:left w:val="nil"/>
              <w:bottom w:val="nil"/>
              <w:right w:val="nil"/>
            </w:tcBorders>
          </w:tcPr>
          <w:p w14:paraId="64DA235A"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Application for allocation or renewal of identification code—for each code</w:t>
            </w:r>
          </w:p>
        </w:tc>
        <w:tc>
          <w:tcPr>
            <w:tcW w:w="1802" w:type="dxa"/>
            <w:tcBorders>
              <w:top w:val="nil"/>
              <w:left w:val="nil"/>
              <w:bottom w:val="nil"/>
              <w:right w:val="nil"/>
            </w:tcBorders>
          </w:tcPr>
          <w:p w14:paraId="1F8B1C3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$99.50</w:t>
            </w:r>
          </w:p>
        </w:tc>
      </w:tr>
      <w:tr w:rsidR="000A227A" w:rsidRPr="000A227A" w14:paraId="19715280" w14:textId="77777777" w:rsidTr="006D0045">
        <w:trPr>
          <w:cantSplit/>
        </w:trPr>
        <w:tc>
          <w:tcPr>
            <w:tcW w:w="565" w:type="dxa"/>
            <w:tcBorders>
              <w:top w:val="nil"/>
              <w:left w:val="nil"/>
              <w:bottom w:val="nil"/>
              <w:right w:val="nil"/>
            </w:tcBorders>
          </w:tcPr>
          <w:p w14:paraId="77206502"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14:paraId="30CFEF05"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If the term for which the code is to be allocated or renewed is less than or more than 24 months, a pro rata adjustment is to be made to the amount of the fee under item 9 by applying the proportion that the number of whole months in the term bears to 24 months.</w:t>
            </w:r>
          </w:p>
        </w:tc>
        <w:tc>
          <w:tcPr>
            <w:tcW w:w="1802" w:type="dxa"/>
            <w:tcBorders>
              <w:top w:val="nil"/>
              <w:left w:val="nil"/>
              <w:bottom w:val="nil"/>
              <w:right w:val="nil"/>
            </w:tcBorders>
          </w:tcPr>
          <w:p w14:paraId="34115EDF"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55F8D5C0" w14:textId="77777777" w:rsidTr="006D0045">
        <w:trPr>
          <w:cantSplit/>
        </w:trPr>
        <w:tc>
          <w:tcPr>
            <w:tcW w:w="565" w:type="dxa"/>
            <w:tcBorders>
              <w:top w:val="nil"/>
              <w:left w:val="nil"/>
              <w:bottom w:val="nil"/>
              <w:right w:val="nil"/>
            </w:tcBorders>
          </w:tcPr>
          <w:p w14:paraId="2B76C8E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10</w:t>
            </w:r>
          </w:p>
        </w:tc>
        <w:tc>
          <w:tcPr>
            <w:tcW w:w="6419" w:type="dxa"/>
            <w:tcBorders>
              <w:top w:val="nil"/>
              <w:left w:val="nil"/>
              <w:bottom w:val="nil"/>
              <w:right w:val="nil"/>
            </w:tcBorders>
          </w:tcPr>
          <w:p w14:paraId="0705F593"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Late application fee for renewal of PIC</w:t>
            </w:r>
          </w:p>
        </w:tc>
        <w:tc>
          <w:tcPr>
            <w:tcW w:w="1802" w:type="dxa"/>
            <w:tcBorders>
              <w:top w:val="nil"/>
              <w:left w:val="nil"/>
              <w:bottom w:val="nil"/>
              <w:right w:val="nil"/>
            </w:tcBorders>
          </w:tcPr>
          <w:p w14:paraId="0AAACFF6"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$51.50</w:t>
            </w:r>
          </w:p>
        </w:tc>
      </w:tr>
      <w:tr w:rsidR="000A227A" w:rsidRPr="000A227A" w14:paraId="3E612B3B" w14:textId="77777777" w:rsidTr="006D0045">
        <w:trPr>
          <w:cantSplit/>
        </w:trPr>
        <w:tc>
          <w:tcPr>
            <w:tcW w:w="565" w:type="dxa"/>
            <w:tcBorders>
              <w:top w:val="nil"/>
              <w:left w:val="nil"/>
              <w:bottom w:val="nil"/>
              <w:right w:val="nil"/>
            </w:tcBorders>
          </w:tcPr>
          <w:p w14:paraId="462D083B"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11</w:t>
            </w:r>
          </w:p>
        </w:tc>
        <w:tc>
          <w:tcPr>
            <w:tcW w:w="6419" w:type="dxa"/>
            <w:tcBorders>
              <w:top w:val="nil"/>
              <w:left w:val="nil"/>
              <w:bottom w:val="nil"/>
              <w:right w:val="nil"/>
            </w:tcBorders>
          </w:tcPr>
          <w:p w14:paraId="48A1A556"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For an extract from the register of identification codes comprised of a PIC or associated pig tattoo code and related details—</w:t>
            </w:r>
          </w:p>
        </w:tc>
        <w:tc>
          <w:tcPr>
            <w:tcW w:w="1802" w:type="dxa"/>
            <w:tcBorders>
              <w:top w:val="nil"/>
              <w:left w:val="nil"/>
              <w:bottom w:val="nil"/>
              <w:right w:val="nil"/>
            </w:tcBorders>
          </w:tcPr>
          <w:p w14:paraId="7C50AF47"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0A227A" w:rsidRPr="000A227A" w14:paraId="6827596D" w14:textId="77777777" w:rsidTr="006D0045">
        <w:trPr>
          <w:cantSplit/>
        </w:trPr>
        <w:tc>
          <w:tcPr>
            <w:tcW w:w="565" w:type="dxa"/>
            <w:tcBorders>
              <w:top w:val="nil"/>
              <w:left w:val="nil"/>
              <w:bottom w:val="nil"/>
              <w:right w:val="nil"/>
            </w:tcBorders>
          </w:tcPr>
          <w:p w14:paraId="30C45AC4"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14:paraId="77DACCF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(a)</w:t>
            </w:r>
            <w:r w:rsidRPr="000A227A">
              <w:rPr>
                <w:rFonts w:ascii="Times New Roman" w:eastAsia="Times New Roman" w:hAnsi="Times New Roman"/>
                <w:color w:val="000000"/>
                <w:sz w:val="20"/>
                <w:szCs w:val="20"/>
                <w:lang w:eastAsia="en-AU"/>
              </w:rPr>
              <w:tab/>
              <w:t>for each PIC</w:t>
            </w:r>
          </w:p>
        </w:tc>
        <w:tc>
          <w:tcPr>
            <w:tcW w:w="1802" w:type="dxa"/>
            <w:tcBorders>
              <w:top w:val="nil"/>
              <w:left w:val="nil"/>
              <w:bottom w:val="nil"/>
              <w:right w:val="nil"/>
            </w:tcBorders>
          </w:tcPr>
          <w:p w14:paraId="1FF72A88"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$44.25</w:t>
            </w:r>
          </w:p>
        </w:tc>
      </w:tr>
      <w:tr w:rsidR="000A227A" w:rsidRPr="000A227A" w14:paraId="5B03C5C0" w14:textId="77777777" w:rsidTr="006D0045">
        <w:trPr>
          <w:cantSplit/>
        </w:trPr>
        <w:tc>
          <w:tcPr>
            <w:tcW w:w="565" w:type="dxa"/>
            <w:tcBorders>
              <w:top w:val="nil"/>
              <w:left w:val="nil"/>
              <w:bottom w:val="nil"/>
              <w:right w:val="nil"/>
            </w:tcBorders>
          </w:tcPr>
          <w:p w14:paraId="489EA960" w14:textId="77777777" w:rsidR="000A227A" w:rsidRPr="000A227A" w:rsidRDefault="000A227A" w:rsidP="000A227A">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19" w:type="dxa"/>
            <w:tcBorders>
              <w:top w:val="nil"/>
              <w:left w:val="nil"/>
              <w:bottom w:val="nil"/>
              <w:right w:val="nil"/>
            </w:tcBorders>
          </w:tcPr>
          <w:p w14:paraId="09D4AE9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ab/>
              <w:t>(b)</w:t>
            </w:r>
            <w:r w:rsidRPr="000A227A">
              <w:rPr>
                <w:rFonts w:ascii="Times New Roman" w:eastAsia="Times New Roman" w:hAnsi="Times New Roman"/>
                <w:color w:val="000000"/>
                <w:sz w:val="20"/>
                <w:szCs w:val="20"/>
                <w:lang w:eastAsia="en-AU"/>
              </w:rPr>
              <w:tab/>
              <w:t>to a maximum of</w:t>
            </w:r>
          </w:p>
        </w:tc>
        <w:tc>
          <w:tcPr>
            <w:tcW w:w="1802" w:type="dxa"/>
            <w:tcBorders>
              <w:top w:val="nil"/>
              <w:left w:val="nil"/>
              <w:bottom w:val="nil"/>
              <w:right w:val="nil"/>
            </w:tcBorders>
          </w:tcPr>
          <w:p w14:paraId="3F3B24E9" w14:textId="77777777" w:rsidR="000A227A" w:rsidRPr="000A227A" w:rsidRDefault="000A227A" w:rsidP="000A227A">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0A227A">
              <w:rPr>
                <w:rFonts w:ascii="Times New Roman" w:eastAsia="Times New Roman" w:hAnsi="Times New Roman"/>
                <w:color w:val="000000"/>
                <w:sz w:val="20"/>
                <w:szCs w:val="20"/>
                <w:lang w:eastAsia="en-AU"/>
              </w:rPr>
              <w:t>$237.00</w:t>
            </w:r>
          </w:p>
        </w:tc>
      </w:tr>
    </w:tbl>
    <w:p w14:paraId="3AC63F0D" w14:textId="77777777" w:rsidR="000A227A" w:rsidRPr="000A227A" w:rsidRDefault="000A227A" w:rsidP="000A227A">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0A227A">
        <w:rPr>
          <w:rFonts w:ascii="Times New Roman" w:eastAsia="Times New Roman" w:hAnsi="Times New Roman"/>
          <w:b/>
          <w:bCs/>
          <w:color w:val="000000"/>
          <w:sz w:val="26"/>
          <w:szCs w:val="26"/>
          <w:lang w:eastAsia="en-AU"/>
        </w:rPr>
        <w:t>Made by the Minister for Primary Industries and Regional Development</w:t>
      </w:r>
    </w:p>
    <w:p w14:paraId="626DA991"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3"/>
          <w:szCs w:val="23"/>
        </w:rPr>
      </w:pPr>
      <w:r w:rsidRPr="000A227A">
        <w:rPr>
          <w:rFonts w:ascii="Times New Roman" w:hAnsi="Times New Roman"/>
          <w:color w:val="000000"/>
          <w:sz w:val="23"/>
          <w:szCs w:val="23"/>
        </w:rPr>
        <w:t>On 10 May 2023</w:t>
      </w:r>
    </w:p>
    <w:p w14:paraId="240F0355"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17"/>
        </w:rPr>
      </w:pPr>
    </w:p>
    <w:p w14:paraId="6EFF9DAE"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17"/>
        </w:rPr>
      </w:pPr>
    </w:p>
    <w:p w14:paraId="5CDCDB16" w14:textId="6C5E430B" w:rsidR="000A227A" w:rsidRDefault="000A227A" w:rsidP="008119AE">
      <w:pPr>
        <w:spacing w:after="0" w:line="240" w:lineRule="auto"/>
        <w:jc w:val="left"/>
        <w:rPr>
          <w:rFonts w:ascii="Times New Roman" w:eastAsia="Times New Roman" w:hAnsi="Times New Roman"/>
          <w:sz w:val="17"/>
          <w:szCs w:val="17"/>
        </w:rPr>
      </w:pPr>
    </w:p>
    <w:p w14:paraId="192FEEC2" w14:textId="77777777" w:rsidR="000A227A" w:rsidRPr="000A227A" w:rsidRDefault="000A227A" w:rsidP="00A06D0A">
      <w:pPr>
        <w:pStyle w:val="Heading2"/>
      </w:pPr>
      <w:bookmarkStart w:id="109" w:name="_Toc135312413"/>
      <w:r w:rsidRPr="000A227A">
        <w:t>Magistrates Court Act 1991</w:t>
      </w:r>
      <w:bookmarkEnd w:id="109"/>
    </w:p>
    <w:p w14:paraId="5EE7482A" w14:textId="77777777" w:rsidR="000A227A" w:rsidRPr="000A227A" w:rsidRDefault="000A227A" w:rsidP="000A227A">
      <w:pPr>
        <w:keepLines/>
        <w:autoSpaceDE w:val="0"/>
        <w:autoSpaceDN w:val="0"/>
        <w:adjustRightInd w:val="0"/>
        <w:spacing w:before="240" w:after="0" w:line="240" w:lineRule="auto"/>
        <w:jc w:val="left"/>
        <w:rPr>
          <w:rFonts w:ascii="Times New Roman" w:hAnsi="Times New Roman"/>
          <w:color w:val="000000"/>
          <w:sz w:val="28"/>
          <w:szCs w:val="28"/>
        </w:rPr>
      </w:pPr>
      <w:r w:rsidRPr="000A227A">
        <w:rPr>
          <w:rFonts w:ascii="Times New Roman" w:hAnsi="Times New Roman"/>
          <w:color w:val="000000"/>
          <w:sz w:val="28"/>
          <w:szCs w:val="28"/>
        </w:rPr>
        <w:t>South Australia</w:t>
      </w:r>
    </w:p>
    <w:p w14:paraId="69C85C3B" w14:textId="77777777" w:rsidR="000A227A" w:rsidRPr="000A227A" w:rsidRDefault="000A227A" w:rsidP="000A227A">
      <w:pPr>
        <w:keepLines/>
        <w:autoSpaceDE w:val="0"/>
        <w:autoSpaceDN w:val="0"/>
        <w:adjustRightInd w:val="0"/>
        <w:spacing w:before="120" w:after="200" w:line="240" w:lineRule="auto"/>
        <w:jc w:val="left"/>
        <w:rPr>
          <w:rFonts w:ascii="Times New Roman" w:hAnsi="Times New Roman"/>
          <w:b/>
          <w:bCs/>
          <w:color w:val="000000"/>
          <w:sz w:val="36"/>
          <w:szCs w:val="36"/>
        </w:rPr>
      </w:pPr>
      <w:r w:rsidRPr="000A227A">
        <w:rPr>
          <w:rFonts w:ascii="Times New Roman" w:hAnsi="Times New Roman"/>
          <w:b/>
          <w:bCs/>
          <w:color w:val="000000"/>
          <w:sz w:val="36"/>
          <w:szCs w:val="36"/>
        </w:rPr>
        <w:t>Magistrates Court (Fees) Notice 2023</w:t>
      </w:r>
    </w:p>
    <w:p w14:paraId="46872FA1" w14:textId="77777777" w:rsidR="000A227A" w:rsidRPr="000A227A" w:rsidRDefault="000A227A" w:rsidP="000A227A">
      <w:pPr>
        <w:keepLines/>
        <w:autoSpaceDE w:val="0"/>
        <w:autoSpaceDN w:val="0"/>
        <w:adjustRightInd w:val="0"/>
        <w:spacing w:before="80" w:after="240" w:line="240" w:lineRule="auto"/>
        <w:jc w:val="left"/>
        <w:rPr>
          <w:rFonts w:ascii="Times New Roman" w:hAnsi="Times New Roman"/>
          <w:color w:val="000000"/>
          <w:sz w:val="24"/>
          <w:szCs w:val="24"/>
        </w:rPr>
      </w:pPr>
      <w:r w:rsidRPr="000A227A">
        <w:rPr>
          <w:rFonts w:ascii="Times New Roman" w:hAnsi="Times New Roman"/>
          <w:color w:val="000000"/>
          <w:sz w:val="24"/>
          <w:szCs w:val="24"/>
        </w:rPr>
        <w:t xml:space="preserve">under the </w:t>
      </w:r>
      <w:r w:rsidRPr="000A227A">
        <w:rPr>
          <w:rFonts w:ascii="Times New Roman" w:hAnsi="Times New Roman"/>
          <w:i/>
          <w:iCs/>
          <w:color w:val="000000"/>
          <w:sz w:val="24"/>
          <w:szCs w:val="24"/>
        </w:rPr>
        <w:t>Magistrates Court Act 1991</w:t>
      </w:r>
    </w:p>
    <w:p w14:paraId="4B3B186B" w14:textId="77777777" w:rsidR="000A227A" w:rsidRPr="000A227A" w:rsidRDefault="000A227A"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A227A">
        <w:rPr>
          <w:rFonts w:ascii="Times New Roman" w:eastAsiaTheme="minorEastAsia" w:hAnsi="Times New Roman"/>
          <w:b/>
          <w:bCs/>
          <w:color w:val="000000"/>
          <w:sz w:val="26"/>
          <w:szCs w:val="26"/>
          <w:lang w:eastAsia="en-AU"/>
        </w:rPr>
        <w:t>1—Short title</w:t>
      </w:r>
    </w:p>
    <w:p w14:paraId="35248E0C"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color w:val="000000"/>
          <w:sz w:val="23"/>
          <w:szCs w:val="23"/>
        </w:rPr>
        <w:t xml:space="preserve">This notice may be cited as the </w:t>
      </w:r>
      <w:hyperlink r:id="rId179" w:history="1">
        <w:r w:rsidRPr="000A227A">
          <w:rPr>
            <w:rFonts w:ascii="Times New Roman" w:hAnsi="Times New Roman"/>
            <w:i/>
            <w:iCs/>
            <w:color w:val="000000"/>
            <w:sz w:val="23"/>
            <w:szCs w:val="23"/>
          </w:rPr>
          <w:t>Magistrates Court (Fees) Notice 202</w:t>
        </w:r>
      </w:hyperlink>
      <w:r w:rsidRPr="000A227A">
        <w:rPr>
          <w:rFonts w:ascii="Times New Roman" w:hAnsi="Times New Roman"/>
          <w:i/>
          <w:iCs/>
          <w:color w:val="000000"/>
          <w:sz w:val="23"/>
          <w:szCs w:val="23"/>
        </w:rPr>
        <w:t>3</w:t>
      </w:r>
    </w:p>
    <w:p w14:paraId="566A3FA5" w14:textId="77777777" w:rsidR="000A227A" w:rsidRPr="000A227A" w:rsidRDefault="000A227A" w:rsidP="000A227A">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0A227A">
        <w:rPr>
          <w:rFonts w:ascii="Times New Roman" w:hAnsi="Times New Roman"/>
          <w:b/>
          <w:bCs/>
          <w:color w:val="000000"/>
          <w:sz w:val="20"/>
          <w:szCs w:val="20"/>
        </w:rPr>
        <w:t>Note—</w:t>
      </w:r>
    </w:p>
    <w:p w14:paraId="45187C40" w14:textId="77777777" w:rsidR="000A227A" w:rsidRPr="000A227A" w:rsidRDefault="000A227A" w:rsidP="000A227A">
      <w:pPr>
        <w:keepLines/>
        <w:autoSpaceDE w:val="0"/>
        <w:autoSpaceDN w:val="0"/>
        <w:adjustRightInd w:val="0"/>
        <w:spacing w:before="120" w:after="0" w:line="240" w:lineRule="auto"/>
        <w:ind w:left="1588"/>
        <w:jc w:val="left"/>
        <w:rPr>
          <w:rFonts w:ascii="Times New Roman" w:hAnsi="Times New Roman"/>
          <w:color w:val="000000"/>
          <w:sz w:val="20"/>
          <w:szCs w:val="20"/>
        </w:rPr>
      </w:pPr>
      <w:bookmarkStart w:id="110" w:name="_Hlk109376131"/>
      <w:r w:rsidRPr="000A227A">
        <w:rPr>
          <w:rFonts w:ascii="Times New Roman" w:hAnsi="Times New Roman"/>
          <w:color w:val="000000"/>
          <w:sz w:val="20"/>
          <w:szCs w:val="20"/>
        </w:rPr>
        <w:t xml:space="preserve">This is a fee notice made in accordance with the </w:t>
      </w:r>
      <w:hyperlink r:id="rId180" w:history="1">
        <w:r w:rsidRPr="000A227A">
          <w:rPr>
            <w:rFonts w:ascii="Times New Roman" w:hAnsi="Times New Roman"/>
            <w:i/>
            <w:iCs/>
            <w:color w:val="000000"/>
            <w:sz w:val="20"/>
            <w:szCs w:val="20"/>
          </w:rPr>
          <w:t>Legislation (Fees) Act 2019</w:t>
        </w:r>
      </w:hyperlink>
      <w:r w:rsidRPr="000A227A">
        <w:rPr>
          <w:rFonts w:ascii="Times New Roman" w:hAnsi="Times New Roman"/>
          <w:i/>
          <w:iCs/>
          <w:color w:val="000000"/>
          <w:sz w:val="20"/>
          <w:szCs w:val="20"/>
        </w:rPr>
        <w:t>.</w:t>
      </w:r>
      <w:r w:rsidRPr="000A227A">
        <w:rPr>
          <w:rFonts w:ascii="Times New Roman" w:hAnsi="Times New Roman"/>
          <w:color w:val="000000"/>
          <w:sz w:val="20"/>
          <w:szCs w:val="20"/>
        </w:rPr>
        <w:t xml:space="preserve"> </w:t>
      </w:r>
    </w:p>
    <w:bookmarkEnd w:id="110"/>
    <w:p w14:paraId="57637EE3" w14:textId="77777777" w:rsidR="000A227A" w:rsidRPr="000A227A" w:rsidRDefault="000A227A"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A227A">
        <w:rPr>
          <w:rFonts w:ascii="Times New Roman" w:eastAsiaTheme="minorEastAsia" w:hAnsi="Times New Roman"/>
          <w:b/>
          <w:bCs/>
          <w:color w:val="000000"/>
          <w:sz w:val="26"/>
          <w:szCs w:val="26"/>
          <w:lang w:eastAsia="en-AU"/>
        </w:rPr>
        <w:t>2—Commencement</w:t>
      </w:r>
    </w:p>
    <w:p w14:paraId="1F07A9ED"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color w:val="000000"/>
          <w:sz w:val="23"/>
          <w:szCs w:val="23"/>
        </w:rPr>
        <w:t>This notice has effect on 1 July 2023.</w:t>
      </w:r>
    </w:p>
    <w:p w14:paraId="040EAC50" w14:textId="77777777" w:rsidR="000A227A" w:rsidRPr="000A227A" w:rsidRDefault="000A227A"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A227A">
        <w:rPr>
          <w:rFonts w:ascii="Times New Roman" w:eastAsiaTheme="minorEastAsia" w:hAnsi="Times New Roman"/>
          <w:b/>
          <w:bCs/>
          <w:color w:val="000000"/>
          <w:sz w:val="26"/>
          <w:szCs w:val="26"/>
          <w:lang w:eastAsia="en-AU"/>
        </w:rPr>
        <w:t>3—Interpretation</w:t>
      </w:r>
    </w:p>
    <w:p w14:paraId="41F529EA"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color w:val="000000"/>
          <w:sz w:val="23"/>
          <w:szCs w:val="23"/>
        </w:rPr>
        <w:t>In this notice, unless the contrary intention appears—</w:t>
      </w:r>
    </w:p>
    <w:p w14:paraId="7555E054"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b/>
          <w:bCs/>
          <w:i/>
          <w:iCs/>
          <w:color w:val="000000"/>
          <w:sz w:val="23"/>
          <w:szCs w:val="23"/>
        </w:rPr>
        <w:t>Act</w:t>
      </w:r>
      <w:r w:rsidRPr="000A227A">
        <w:rPr>
          <w:rFonts w:ascii="Times New Roman" w:hAnsi="Times New Roman"/>
          <w:color w:val="000000"/>
          <w:sz w:val="23"/>
          <w:szCs w:val="23"/>
        </w:rPr>
        <w:t xml:space="preserve"> means the </w:t>
      </w:r>
      <w:hyperlink r:id="rId181" w:history="1">
        <w:r w:rsidRPr="000A227A">
          <w:rPr>
            <w:rFonts w:ascii="Times New Roman" w:hAnsi="Times New Roman"/>
            <w:i/>
            <w:iCs/>
            <w:color w:val="000000"/>
            <w:sz w:val="23"/>
            <w:szCs w:val="23"/>
          </w:rPr>
          <w:t>Magistrates Court Act 1991</w:t>
        </w:r>
      </w:hyperlink>
      <w:r w:rsidRPr="000A227A">
        <w:rPr>
          <w:rFonts w:ascii="Times New Roman" w:hAnsi="Times New Roman"/>
          <w:color w:val="000000"/>
          <w:sz w:val="23"/>
          <w:szCs w:val="23"/>
        </w:rPr>
        <w:t>;</w:t>
      </w:r>
    </w:p>
    <w:p w14:paraId="7A8BED0D"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b/>
          <w:bCs/>
          <w:i/>
          <w:iCs/>
          <w:color w:val="000000"/>
          <w:sz w:val="23"/>
          <w:szCs w:val="23"/>
        </w:rPr>
        <w:t>corporation</w:t>
      </w:r>
      <w:r w:rsidRPr="000A227A">
        <w:rPr>
          <w:rFonts w:ascii="Times New Roman" w:hAnsi="Times New Roman"/>
          <w:color w:val="000000"/>
          <w:sz w:val="23"/>
          <w:szCs w:val="23"/>
        </w:rPr>
        <w:t xml:space="preserve"> has the same meaning as in the </w:t>
      </w:r>
      <w:r w:rsidRPr="000A227A">
        <w:rPr>
          <w:rFonts w:ascii="Times New Roman" w:hAnsi="Times New Roman"/>
          <w:i/>
          <w:iCs/>
          <w:color w:val="000000"/>
          <w:sz w:val="23"/>
          <w:szCs w:val="23"/>
        </w:rPr>
        <w:t>Corporations Act 2001</w:t>
      </w:r>
      <w:r w:rsidRPr="000A227A">
        <w:rPr>
          <w:rFonts w:ascii="Times New Roman" w:hAnsi="Times New Roman"/>
          <w:color w:val="000000"/>
          <w:sz w:val="23"/>
          <w:szCs w:val="23"/>
        </w:rPr>
        <w:t xml:space="preserve"> of the </w:t>
      </w:r>
      <w:proofErr w:type="gramStart"/>
      <w:r w:rsidRPr="000A227A">
        <w:rPr>
          <w:rFonts w:ascii="Times New Roman" w:hAnsi="Times New Roman"/>
          <w:color w:val="000000"/>
          <w:sz w:val="23"/>
          <w:szCs w:val="23"/>
        </w:rPr>
        <w:t>Commonwealth;</w:t>
      </w:r>
      <w:proofErr w:type="gramEnd"/>
    </w:p>
    <w:p w14:paraId="6511F359"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b/>
          <w:bCs/>
          <w:i/>
          <w:iCs/>
          <w:color w:val="000000"/>
          <w:sz w:val="23"/>
          <w:szCs w:val="23"/>
        </w:rPr>
        <w:t>not</w:t>
      </w:r>
      <w:r w:rsidRPr="000A227A">
        <w:rPr>
          <w:rFonts w:ascii="Times New Roman" w:hAnsi="Times New Roman"/>
          <w:b/>
          <w:bCs/>
          <w:i/>
          <w:iCs/>
          <w:color w:val="000000"/>
          <w:sz w:val="23"/>
          <w:szCs w:val="23"/>
        </w:rPr>
        <w:noBreakHyphen/>
        <w:t>for</w:t>
      </w:r>
      <w:r w:rsidRPr="000A227A">
        <w:rPr>
          <w:rFonts w:ascii="Times New Roman" w:hAnsi="Times New Roman"/>
          <w:b/>
          <w:bCs/>
          <w:i/>
          <w:iCs/>
          <w:color w:val="000000"/>
          <w:sz w:val="23"/>
          <w:szCs w:val="23"/>
        </w:rPr>
        <w:noBreakHyphen/>
        <w:t>profit organisation</w:t>
      </w:r>
      <w:r w:rsidRPr="000A227A">
        <w:rPr>
          <w:rFonts w:ascii="Times New Roman" w:hAnsi="Times New Roman"/>
          <w:color w:val="000000"/>
          <w:sz w:val="23"/>
          <w:szCs w:val="23"/>
        </w:rPr>
        <w:t xml:space="preserve"> means a corporation that is not for the purpose of trading or securing a pecuniary profit for its members from its </w:t>
      </w:r>
      <w:proofErr w:type="gramStart"/>
      <w:r w:rsidRPr="000A227A">
        <w:rPr>
          <w:rFonts w:ascii="Times New Roman" w:hAnsi="Times New Roman"/>
          <w:color w:val="000000"/>
          <w:sz w:val="23"/>
          <w:szCs w:val="23"/>
        </w:rPr>
        <w:t>transactions;</w:t>
      </w:r>
      <w:proofErr w:type="gramEnd"/>
    </w:p>
    <w:p w14:paraId="7CB17F43"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b/>
          <w:bCs/>
          <w:i/>
          <w:iCs/>
          <w:color w:val="000000"/>
          <w:sz w:val="23"/>
          <w:szCs w:val="23"/>
        </w:rPr>
        <w:t>prescribed corporation</w:t>
      </w:r>
      <w:r w:rsidRPr="000A227A">
        <w:rPr>
          <w:rFonts w:ascii="Times New Roman" w:hAnsi="Times New Roman"/>
          <w:color w:val="000000"/>
          <w:sz w:val="23"/>
          <w:szCs w:val="23"/>
        </w:rPr>
        <w:t xml:space="preserve"> means a corporation other than—</w:t>
      </w:r>
    </w:p>
    <w:p w14:paraId="406C16B0"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(a)</w:t>
      </w:r>
      <w:r w:rsidRPr="000A227A">
        <w:rPr>
          <w:rFonts w:ascii="Times New Roman" w:hAnsi="Times New Roman"/>
          <w:color w:val="000000"/>
          <w:sz w:val="23"/>
          <w:szCs w:val="23"/>
        </w:rPr>
        <w:tab/>
        <w:t>a small business; or</w:t>
      </w:r>
    </w:p>
    <w:p w14:paraId="0DAF46C4"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(b)</w:t>
      </w:r>
      <w:r w:rsidRPr="000A227A">
        <w:rPr>
          <w:rFonts w:ascii="Times New Roman" w:hAnsi="Times New Roman"/>
          <w:color w:val="000000"/>
          <w:sz w:val="23"/>
          <w:szCs w:val="23"/>
        </w:rPr>
        <w:tab/>
        <w:t>a not</w:t>
      </w:r>
      <w:r w:rsidRPr="000A227A">
        <w:rPr>
          <w:rFonts w:ascii="Times New Roman" w:hAnsi="Times New Roman"/>
          <w:color w:val="000000"/>
          <w:sz w:val="23"/>
          <w:szCs w:val="23"/>
        </w:rPr>
        <w:noBreakHyphen/>
        <w:t>for</w:t>
      </w:r>
      <w:r w:rsidRPr="000A227A">
        <w:rPr>
          <w:rFonts w:ascii="Times New Roman" w:hAnsi="Times New Roman"/>
          <w:color w:val="000000"/>
          <w:sz w:val="23"/>
          <w:szCs w:val="23"/>
        </w:rPr>
        <w:noBreakHyphen/>
        <w:t xml:space="preserve">profit </w:t>
      </w:r>
      <w:proofErr w:type="gramStart"/>
      <w:r w:rsidRPr="000A227A">
        <w:rPr>
          <w:rFonts w:ascii="Times New Roman" w:hAnsi="Times New Roman"/>
          <w:color w:val="000000"/>
          <w:sz w:val="23"/>
          <w:szCs w:val="23"/>
        </w:rPr>
        <w:t>organisation;</w:t>
      </w:r>
      <w:proofErr w:type="gramEnd"/>
    </w:p>
    <w:p w14:paraId="183A851A"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b/>
          <w:bCs/>
          <w:i/>
          <w:iCs/>
          <w:color w:val="000000"/>
          <w:sz w:val="23"/>
          <w:szCs w:val="23"/>
        </w:rPr>
        <w:t>small business</w:t>
      </w:r>
      <w:r w:rsidRPr="000A227A">
        <w:rPr>
          <w:rFonts w:ascii="Times New Roman" w:hAnsi="Times New Roman"/>
          <w:color w:val="000000"/>
          <w:sz w:val="23"/>
          <w:szCs w:val="23"/>
        </w:rPr>
        <w:t xml:space="preserve"> means a corporation that—</w:t>
      </w:r>
    </w:p>
    <w:p w14:paraId="1810FD41"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(a)</w:t>
      </w:r>
      <w:r w:rsidRPr="000A227A">
        <w:rPr>
          <w:rFonts w:ascii="Times New Roman" w:hAnsi="Times New Roman"/>
          <w:color w:val="000000"/>
          <w:sz w:val="23"/>
          <w:szCs w:val="23"/>
        </w:rPr>
        <w:tab/>
        <w:t>has less than 20 full</w:t>
      </w:r>
      <w:r w:rsidRPr="000A227A">
        <w:rPr>
          <w:rFonts w:ascii="Times New Roman" w:hAnsi="Times New Roman"/>
          <w:color w:val="000000"/>
          <w:sz w:val="23"/>
          <w:szCs w:val="23"/>
        </w:rPr>
        <w:noBreakHyphen/>
        <w:t>time equivalent employees; and</w:t>
      </w:r>
    </w:p>
    <w:p w14:paraId="5ED0730A"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(b)</w:t>
      </w:r>
      <w:r w:rsidRPr="000A227A">
        <w:rPr>
          <w:rFonts w:ascii="Times New Roman" w:hAnsi="Times New Roman"/>
          <w:color w:val="000000"/>
          <w:sz w:val="23"/>
          <w:szCs w:val="23"/>
        </w:rPr>
        <w:tab/>
        <w:t>is not a subsidiary of a corporation that has 20 or more full</w:t>
      </w:r>
      <w:r w:rsidRPr="000A227A">
        <w:rPr>
          <w:rFonts w:ascii="Times New Roman" w:hAnsi="Times New Roman"/>
          <w:color w:val="000000"/>
          <w:sz w:val="23"/>
          <w:szCs w:val="23"/>
        </w:rPr>
        <w:noBreakHyphen/>
        <w:t xml:space="preserve">time </w:t>
      </w:r>
      <w:proofErr w:type="gramStart"/>
      <w:r w:rsidRPr="000A227A">
        <w:rPr>
          <w:rFonts w:ascii="Times New Roman" w:hAnsi="Times New Roman"/>
          <w:color w:val="000000"/>
          <w:sz w:val="23"/>
          <w:szCs w:val="23"/>
        </w:rPr>
        <w:t>employees;</w:t>
      </w:r>
      <w:proofErr w:type="gramEnd"/>
    </w:p>
    <w:p w14:paraId="7DDA2AF5"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b/>
          <w:bCs/>
          <w:i/>
          <w:iCs/>
          <w:color w:val="000000"/>
          <w:sz w:val="23"/>
          <w:szCs w:val="23"/>
        </w:rPr>
        <w:t>subsidiary</w:t>
      </w:r>
      <w:r w:rsidRPr="000A227A">
        <w:rPr>
          <w:rFonts w:ascii="Times New Roman" w:hAnsi="Times New Roman"/>
          <w:color w:val="000000"/>
          <w:sz w:val="23"/>
          <w:szCs w:val="23"/>
        </w:rPr>
        <w:t xml:space="preserve"> has the same meaning as in the </w:t>
      </w:r>
      <w:r w:rsidRPr="000A227A">
        <w:rPr>
          <w:rFonts w:ascii="Times New Roman" w:hAnsi="Times New Roman"/>
          <w:i/>
          <w:iCs/>
          <w:color w:val="000000"/>
          <w:sz w:val="23"/>
          <w:szCs w:val="23"/>
        </w:rPr>
        <w:t>Corporations Act 2001</w:t>
      </w:r>
      <w:r w:rsidRPr="000A227A">
        <w:rPr>
          <w:rFonts w:ascii="Times New Roman" w:hAnsi="Times New Roman"/>
          <w:color w:val="000000"/>
          <w:sz w:val="23"/>
          <w:szCs w:val="23"/>
        </w:rPr>
        <w:t xml:space="preserve"> of the Commonwealth.</w:t>
      </w:r>
    </w:p>
    <w:p w14:paraId="35AF0186" w14:textId="77777777" w:rsidR="000A227A" w:rsidRPr="000A227A" w:rsidRDefault="000A227A"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A227A">
        <w:rPr>
          <w:rFonts w:ascii="Times New Roman" w:eastAsiaTheme="minorEastAsia" w:hAnsi="Times New Roman"/>
          <w:b/>
          <w:bCs/>
          <w:color w:val="000000"/>
          <w:sz w:val="26"/>
          <w:szCs w:val="26"/>
          <w:lang w:eastAsia="en-AU"/>
        </w:rPr>
        <w:t>4—Fees</w:t>
      </w:r>
    </w:p>
    <w:p w14:paraId="15DA49B9" w14:textId="77777777" w:rsidR="000A227A" w:rsidRPr="000A227A" w:rsidRDefault="000A227A" w:rsidP="000A227A">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0A227A">
        <w:rPr>
          <w:rFonts w:ascii="Times New Roman" w:hAnsi="Times New Roman"/>
          <w:color w:val="000000"/>
          <w:sz w:val="23"/>
          <w:szCs w:val="23"/>
        </w:rPr>
        <w:t xml:space="preserve">The fees set out in </w:t>
      </w:r>
      <w:hyperlink w:anchor="idea352b30_6e2a_4185_91ad_988c21c93b" w:history="1">
        <w:r w:rsidRPr="000A227A">
          <w:rPr>
            <w:rFonts w:ascii="Times New Roman" w:hAnsi="Times New Roman"/>
            <w:color w:val="000000"/>
            <w:sz w:val="23"/>
            <w:szCs w:val="23"/>
          </w:rPr>
          <w:t>Schedule 1</w:t>
        </w:r>
      </w:hyperlink>
      <w:r w:rsidRPr="000A227A">
        <w:rPr>
          <w:rFonts w:ascii="Times New Roman" w:hAnsi="Times New Roman"/>
          <w:color w:val="000000"/>
          <w:sz w:val="23"/>
          <w:szCs w:val="23"/>
        </w:rPr>
        <w:t xml:space="preserve"> are prescribed for the purposes of the Act and are payable to the Court in relation to—</w:t>
      </w:r>
    </w:p>
    <w:p w14:paraId="724B0217"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(a)</w:t>
      </w:r>
      <w:r w:rsidRPr="000A227A">
        <w:rPr>
          <w:rFonts w:ascii="Times New Roman" w:hAnsi="Times New Roman"/>
          <w:color w:val="000000"/>
          <w:sz w:val="23"/>
          <w:szCs w:val="23"/>
        </w:rPr>
        <w:tab/>
        <w:t xml:space="preserve">in the case of </w:t>
      </w:r>
      <w:hyperlink w:anchor="id4d489181_8be2_42ef_b04b_750333b53f" w:history="1">
        <w:r w:rsidRPr="000A227A">
          <w:rPr>
            <w:rFonts w:ascii="Times New Roman" w:hAnsi="Times New Roman"/>
            <w:color w:val="000000"/>
            <w:sz w:val="23"/>
            <w:szCs w:val="23"/>
          </w:rPr>
          <w:t>Part 1</w:t>
        </w:r>
      </w:hyperlink>
      <w:r w:rsidRPr="000A227A">
        <w:rPr>
          <w:rFonts w:ascii="Times New Roman" w:hAnsi="Times New Roman"/>
          <w:color w:val="000000"/>
          <w:sz w:val="23"/>
          <w:szCs w:val="23"/>
        </w:rPr>
        <w:t xml:space="preserve"> of that Schedule—</w:t>
      </w:r>
    </w:p>
    <w:p w14:paraId="429C1BED" w14:textId="77777777" w:rsidR="000A227A" w:rsidRPr="000A227A" w:rsidRDefault="000A227A" w:rsidP="000A227A">
      <w:pPr>
        <w:keepLines/>
        <w:tabs>
          <w:tab w:val="center" w:pos="1985"/>
          <w:tab w:val="left" w:pos="2382"/>
        </w:tabs>
        <w:autoSpaceDE w:val="0"/>
        <w:autoSpaceDN w:val="0"/>
        <w:adjustRightInd w:val="0"/>
        <w:spacing w:before="120" w:after="0" w:line="240" w:lineRule="auto"/>
        <w:ind w:left="2382" w:hanging="794"/>
        <w:jc w:val="left"/>
        <w:rPr>
          <w:rFonts w:ascii="Times New Roman" w:hAnsi="Times New Roman"/>
          <w:color w:val="000000"/>
          <w:sz w:val="23"/>
          <w:szCs w:val="23"/>
        </w:rPr>
      </w:pPr>
      <w:r w:rsidRPr="000A227A">
        <w:rPr>
          <w:rFonts w:ascii="Times New Roman" w:hAnsi="Times New Roman"/>
          <w:color w:val="000000"/>
          <w:sz w:val="23"/>
          <w:szCs w:val="23"/>
        </w:rPr>
        <w:tab/>
        <w:t>(</w:t>
      </w:r>
      <w:proofErr w:type="spellStart"/>
      <w:r w:rsidRPr="000A227A">
        <w:rPr>
          <w:rFonts w:ascii="Times New Roman" w:hAnsi="Times New Roman"/>
          <w:color w:val="000000"/>
          <w:sz w:val="23"/>
          <w:szCs w:val="23"/>
        </w:rPr>
        <w:t>i</w:t>
      </w:r>
      <w:proofErr w:type="spellEnd"/>
      <w:r w:rsidRPr="000A227A">
        <w:rPr>
          <w:rFonts w:ascii="Times New Roman" w:hAnsi="Times New Roman"/>
          <w:color w:val="000000"/>
          <w:sz w:val="23"/>
          <w:szCs w:val="23"/>
        </w:rPr>
        <w:t>)</w:t>
      </w:r>
      <w:r w:rsidRPr="000A227A">
        <w:rPr>
          <w:rFonts w:ascii="Times New Roman" w:hAnsi="Times New Roman"/>
          <w:color w:val="000000"/>
          <w:sz w:val="23"/>
          <w:szCs w:val="23"/>
        </w:rPr>
        <w:tab/>
        <w:t>proceedings in the Civil (General Claims) Division; or</w:t>
      </w:r>
    </w:p>
    <w:p w14:paraId="79E81867" w14:textId="77777777" w:rsidR="000A227A" w:rsidRPr="000A227A" w:rsidRDefault="000A227A" w:rsidP="000A227A">
      <w:pPr>
        <w:keepLines/>
        <w:tabs>
          <w:tab w:val="center" w:pos="1985"/>
          <w:tab w:val="left" w:pos="2382"/>
        </w:tabs>
        <w:autoSpaceDE w:val="0"/>
        <w:autoSpaceDN w:val="0"/>
        <w:adjustRightInd w:val="0"/>
        <w:spacing w:before="120" w:after="0" w:line="240" w:lineRule="auto"/>
        <w:ind w:left="2382" w:hanging="794"/>
        <w:jc w:val="left"/>
        <w:rPr>
          <w:rFonts w:ascii="Times New Roman" w:hAnsi="Times New Roman"/>
          <w:color w:val="000000"/>
          <w:sz w:val="23"/>
          <w:szCs w:val="23"/>
        </w:rPr>
      </w:pPr>
      <w:r w:rsidRPr="000A227A">
        <w:rPr>
          <w:rFonts w:ascii="Times New Roman" w:hAnsi="Times New Roman"/>
          <w:color w:val="000000"/>
          <w:sz w:val="23"/>
          <w:szCs w:val="23"/>
        </w:rPr>
        <w:tab/>
        <w:t>(ii)</w:t>
      </w:r>
      <w:r w:rsidRPr="000A227A">
        <w:rPr>
          <w:rFonts w:ascii="Times New Roman" w:hAnsi="Times New Roman"/>
          <w:color w:val="000000"/>
          <w:sz w:val="23"/>
          <w:szCs w:val="23"/>
        </w:rPr>
        <w:tab/>
        <w:t>proceedings in the Civil (Minor Claims) Division; or</w:t>
      </w:r>
    </w:p>
    <w:p w14:paraId="57FD284B" w14:textId="77777777" w:rsidR="000A227A" w:rsidRPr="000A227A" w:rsidRDefault="000A227A" w:rsidP="000A227A">
      <w:pPr>
        <w:keepLines/>
        <w:tabs>
          <w:tab w:val="center" w:pos="1985"/>
          <w:tab w:val="left" w:pos="2382"/>
        </w:tabs>
        <w:autoSpaceDE w:val="0"/>
        <w:autoSpaceDN w:val="0"/>
        <w:adjustRightInd w:val="0"/>
        <w:spacing w:before="120" w:after="0" w:line="240" w:lineRule="auto"/>
        <w:ind w:left="2382" w:hanging="794"/>
        <w:jc w:val="left"/>
        <w:rPr>
          <w:rFonts w:ascii="Times New Roman" w:hAnsi="Times New Roman"/>
          <w:color w:val="000000"/>
          <w:sz w:val="23"/>
          <w:szCs w:val="23"/>
        </w:rPr>
      </w:pPr>
      <w:r w:rsidRPr="000A227A">
        <w:rPr>
          <w:rFonts w:ascii="Times New Roman" w:hAnsi="Times New Roman"/>
          <w:color w:val="000000"/>
          <w:sz w:val="23"/>
          <w:szCs w:val="23"/>
        </w:rPr>
        <w:tab/>
        <w:t>(iii)</w:t>
      </w:r>
      <w:r w:rsidRPr="000A227A">
        <w:rPr>
          <w:rFonts w:ascii="Times New Roman" w:hAnsi="Times New Roman"/>
          <w:color w:val="000000"/>
          <w:sz w:val="23"/>
          <w:szCs w:val="23"/>
        </w:rPr>
        <w:tab/>
        <w:t>proceedings in the Civil (Consumer and Business) Division; and</w:t>
      </w:r>
    </w:p>
    <w:p w14:paraId="25FFAF46"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(b)</w:t>
      </w:r>
      <w:r w:rsidRPr="000A227A">
        <w:rPr>
          <w:rFonts w:ascii="Times New Roman" w:hAnsi="Times New Roman"/>
          <w:color w:val="000000"/>
          <w:sz w:val="23"/>
          <w:szCs w:val="23"/>
        </w:rPr>
        <w:tab/>
        <w:t xml:space="preserve">in the case of </w:t>
      </w:r>
      <w:hyperlink w:anchor="idb68add69_7c54_42cc_a451_51d1122c0d" w:history="1">
        <w:r w:rsidRPr="000A227A">
          <w:rPr>
            <w:rFonts w:ascii="Times New Roman" w:hAnsi="Times New Roman"/>
            <w:color w:val="000000"/>
            <w:sz w:val="23"/>
            <w:szCs w:val="23"/>
          </w:rPr>
          <w:t>Part 2</w:t>
        </w:r>
      </w:hyperlink>
      <w:r w:rsidRPr="000A227A">
        <w:rPr>
          <w:rFonts w:ascii="Times New Roman" w:hAnsi="Times New Roman"/>
          <w:color w:val="000000"/>
          <w:sz w:val="23"/>
          <w:szCs w:val="23"/>
        </w:rPr>
        <w:t xml:space="preserve"> of that Schedule—proceedings in the Criminal Division; and</w:t>
      </w:r>
    </w:p>
    <w:p w14:paraId="5CF3C4BA"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(c)</w:t>
      </w:r>
      <w:r w:rsidRPr="000A227A">
        <w:rPr>
          <w:rFonts w:ascii="Times New Roman" w:hAnsi="Times New Roman"/>
          <w:color w:val="000000"/>
          <w:sz w:val="23"/>
          <w:szCs w:val="23"/>
        </w:rPr>
        <w:tab/>
        <w:t xml:space="preserve">in the case of </w:t>
      </w:r>
      <w:hyperlink w:anchor="id1dde9a56_0727_4d82_b3ad_812b43d373" w:history="1">
        <w:r w:rsidRPr="000A227A">
          <w:rPr>
            <w:rFonts w:ascii="Times New Roman" w:hAnsi="Times New Roman"/>
            <w:color w:val="000000"/>
            <w:sz w:val="23"/>
            <w:szCs w:val="23"/>
          </w:rPr>
          <w:t>Part 3</w:t>
        </w:r>
      </w:hyperlink>
      <w:r w:rsidRPr="000A227A">
        <w:rPr>
          <w:rFonts w:ascii="Times New Roman" w:hAnsi="Times New Roman"/>
          <w:color w:val="000000"/>
          <w:sz w:val="23"/>
          <w:szCs w:val="23"/>
        </w:rPr>
        <w:t xml:space="preserve"> of that Schedule—proceedings in the Petty Sessions Division; and</w:t>
      </w:r>
    </w:p>
    <w:p w14:paraId="0ECF0B89"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0A227A">
        <w:rPr>
          <w:rFonts w:ascii="Times New Roman" w:hAnsi="Times New Roman"/>
          <w:color w:val="000000"/>
          <w:sz w:val="23"/>
          <w:szCs w:val="23"/>
        </w:rPr>
        <w:tab/>
        <w:t>(d)</w:t>
      </w:r>
      <w:r w:rsidRPr="000A227A">
        <w:rPr>
          <w:rFonts w:ascii="Times New Roman" w:hAnsi="Times New Roman"/>
          <w:color w:val="000000"/>
          <w:sz w:val="23"/>
          <w:szCs w:val="23"/>
        </w:rPr>
        <w:tab/>
        <w:t xml:space="preserve">in the case of </w:t>
      </w:r>
      <w:hyperlink w:anchor="id273dcff3_dcb0_4803_a39a_452ddf32cf" w:history="1">
        <w:r w:rsidRPr="000A227A">
          <w:rPr>
            <w:rFonts w:ascii="Times New Roman" w:hAnsi="Times New Roman"/>
            <w:color w:val="000000"/>
            <w:sz w:val="23"/>
            <w:szCs w:val="23"/>
          </w:rPr>
          <w:t>Part 4</w:t>
        </w:r>
      </w:hyperlink>
      <w:r w:rsidRPr="000A227A">
        <w:rPr>
          <w:rFonts w:ascii="Times New Roman" w:hAnsi="Times New Roman"/>
          <w:color w:val="000000"/>
          <w:sz w:val="23"/>
          <w:szCs w:val="23"/>
        </w:rPr>
        <w:t xml:space="preserve"> of that Schedule—proceedings under the </w:t>
      </w:r>
      <w:r w:rsidRPr="000A227A">
        <w:rPr>
          <w:rFonts w:ascii="Times New Roman" w:hAnsi="Times New Roman"/>
          <w:i/>
          <w:iCs/>
          <w:color w:val="000000"/>
          <w:sz w:val="23"/>
          <w:szCs w:val="23"/>
        </w:rPr>
        <w:t>Fair Work Act 2009</w:t>
      </w:r>
      <w:r w:rsidRPr="000A227A">
        <w:rPr>
          <w:rFonts w:ascii="Times New Roman" w:hAnsi="Times New Roman"/>
          <w:color w:val="000000"/>
          <w:sz w:val="23"/>
          <w:szCs w:val="23"/>
        </w:rPr>
        <w:t xml:space="preserve"> of the Commonwealth.</w:t>
      </w:r>
    </w:p>
    <w:p w14:paraId="37FA32D4" w14:textId="77777777" w:rsidR="000A227A" w:rsidRPr="000A227A" w:rsidRDefault="000A227A" w:rsidP="000A227A">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11" w:name="idea352b30_6e2a_4185_91ad_988c21c93b"/>
      <w:r w:rsidRPr="000A227A">
        <w:rPr>
          <w:rFonts w:ascii="Times New Roman" w:hAnsi="Times New Roman"/>
          <w:b/>
          <w:bCs/>
          <w:color w:val="000000"/>
          <w:sz w:val="32"/>
          <w:szCs w:val="32"/>
        </w:rPr>
        <w:t>Schedule 1—Fees</w:t>
      </w:r>
      <w:bookmarkEnd w:id="111"/>
    </w:p>
    <w:p w14:paraId="147CC15D" w14:textId="77777777" w:rsidR="000A227A" w:rsidRPr="000A227A" w:rsidRDefault="000A227A" w:rsidP="000A227A">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0A227A">
        <w:rPr>
          <w:rFonts w:ascii="Times New Roman" w:hAnsi="Times New Roman"/>
          <w:b/>
          <w:bCs/>
          <w:color w:val="000000"/>
          <w:sz w:val="32"/>
          <w:szCs w:val="32"/>
        </w:rPr>
        <w:t>Part 1—Fees in Civil (General Claims) Division and Civil (Minor Claims) Division</w:t>
      </w:r>
    </w:p>
    <w:p w14:paraId="1112D82B"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64"/>
        <w:gridCol w:w="5658"/>
        <w:gridCol w:w="2663"/>
      </w:tblGrid>
      <w:tr w:rsidR="000A227A" w:rsidRPr="000A227A" w14:paraId="504A991B" w14:textId="77777777" w:rsidTr="006D0045">
        <w:trPr>
          <w:cantSplit/>
        </w:trPr>
        <w:tc>
          <w:tcPr>
            <w:tcW w:w="464" w:type="dxa"/>
            <w:tcBorders>
              <w:top w:val="nil"/>
              <w:left w:val="nil"/>
              <w:bottom w:val="nil"/>
              <w:right w:val="nil"/>
            </w:tcBorders>
          </w:tcPr>
          <w:p w14:paraId="1AFB92C2"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w:t>
            </w:r>
          </w:p>
        </w:tc>
        <w:tc>
          <w:tcPr>
            <w:tcW w:w="5658" w:type="dxa"/>
            <w:tcBorders>
              <w:top w:val="nil"/>
              <w:left w:val="nil"/>
              <w:bottom w:val="nil"/>
              <w:right w:val="nil"/>
            </w:tcBorders>
          </w:tcPr>
          <w:p w14:paraId="4039EB9A"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On filing a final notice of claim—</w:t>
            </w:r>
          </w:p>
        </w:tc>
        <w:tc>
          <w:tcPr>
            <w:tcW w:w="2663" w:type="dxa"/>
            <w:tcBorders>
              <w:top w:val="nil"/>
              <w:left w:val="nil"/>
              <w:bottom w:val="nil"/>
              <w:right w:val="nil"/>
            </w:tcBorders>
          </w:tcPr>
          <w:p w14:paraId="09104598" w14:textId="77777777" w:rsidR="000A227A" w:rsidRPr="000A227A" w:rsidRDefault="000A227A" w:rsidP="000A227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4D1B9011" w14:textId="77777777" w:rsidTr="006D0045">
        <w:trPr>
          <w:cantSplit/>
        </w:trPr>
        <w:tc>
          <w:tcPr>
            <w:tcW w:w="464" w:type="dxa"/>
            <w:tcBorders>
              <w:top w:val="nil"/>
              <w:left w:val="nil"/>
              <w:bottom w:val="nil"/>
              <w:right w:val="nil"/>
            </w:tcBorders>
          </w:tcPr>
          <w:p w14:paraId="58E0862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3888B010"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in the case of a notice of claim filed using the Electronic System</w:t>
            </w:r>
          </w:p>
        </w:tc>
        <w:tc>
          <w:tcPr>
            <w:tcW w:w="2663" w:type="dxa"/>
            <w:tcBorders>
              <w:top w:val="nil"/>
              <w:left w:val="nil"/>
              <w:bottom w:val="nil"/>
              <w:right w:val="nil"/>
            </w:tcBorders>
          </w:tcPr>
          <w:p w14:paraId="6ED71A5F"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$25.25</w:t>
            </w:r>
          </w:p>
        </w:tc>
      </w:tr>
      <w:tr w:rsidR="000A227A" w:rsidRPr="000A227A" w14:paraId="013A1D97" w14:textId="77777777" w:rsidTr="006D0045">
        <w:trPr>
          <w:cantSplit/>
        </w:trPr>
        <w:tc>
          <w:tcPr>
            <w:tcW w:w="464" w:type="dxa"/>
            <w:tcBorders>
              <w:top w:val="nil"/>
              <w:left w:val="nil"/>
              <w:bottom w:val="nil"/>
              <w:right w:val="nil"/>
            </w:tcBorders>
          </w:tcPr>
          <w:p w14:paraId="3572C93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0F9D680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24AC4E07"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$60.50</w:t>
            </w:r>
          </w:p>
        </w:tc>
      </w:tr>
      <w:tr w:rsidR="000A227A" w:rsidRPr="000A227A" w14:paraId="59EA803C" w14:textId="77777777" w:rsidTr="006D0045">
        <w:trPr>
          <w:cantSplit/>
        </w:trPr>
        <w:tc>
          <w:tcPr>
            <w:tcW w:w="464" w:type="dxa"/>
            <w:tcBorders>
              <w:top w:val="nil"/>
              <w:left w:val="nil"/>
              <w:bottom w:val="nil"/>
              <w:right w:val="nil"/>
            </w:tcBorders>
          </w:tcPr>
          <w:p w14:paraId="2D8DE26E"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2</w:t>
            </w:r>
          </w:p>
        </w:tc>
        <w:tc>
          <w:tcPr>
            <w:tcW w:w="5658" w:type="dxa"/>
            <w:tcBorders>
              <w:top w:val="nil"/>
              <w:left w:val="nil"/>
              <w:bottom w:val="nil"/>
              <w:right w:val="nil"/>
            </w:tcBorders>
          </w:tcPr>
          <w:p w14:paraId="37344EC2"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On filing a minor civil action</w:t>
            </w:r>
          </w:p>
        </w:tc>
        <w:tc>
          <w:tcPr>
            <w:tcW w:w="2663" w:type="dxa"/>
            <w:tcBorders>
              <w:top w:val="nil"/>
              <w:left w:val="nil"/>
              <w:bottom w:val="nil"/>
              <w:right w:val="nil"/>
            </w:tcBorders>
          </w:tcPr>
          <w:p w14:paraId="6CBE41AD"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$170.00</w:t>
            </w:r>
          </w:p>
        </w:tc>
      </w:tr>
      <w:tr w:rsidR="000A227A" w:rsidRPr="000A227A" w14:paraId="022C08FA" w14:textId="77777777" w:rsidTr="006D0045">
        <w:trPr>
          <w:cantSplit/>
        </w:trPr>
        <w:tc>
          <w:tcPr>
            <w:tcW w:w="464" w:type="dxa"/>
            <w:tcBorders>
              <w:top w:val="nil"/>
              <w:left w:val="nil"/>
              <w:bottom w:val="nil"/>
              <w:right w:val="nil"/>
            </w:tcBorders>
          </w:tcPr>
          <w:p w14:paraId="14465757"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3</w:t>
            </w:r>
          </w:p>
        </w:tc>
        <w:tc>
          <w:tcPr>
            <w:tcW w:w="5658" w:type="dxa"/>
            <w:tcBorders>
              <w:top w:val="nil"/>
              <w:left w:val="nil"/>
              <w:bottom w:val="nil"/>
              <w:right w:val="nil"/>
            </w:tcBorders>
          </w:tcPr>
          <w:p w14:paraId="69915A67"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On filing a cross action in the nature of a counter claim or a </w:t>
            </w:r>
            <w:proofErr w:type="gramStart"/>
            <w:r w:rsidRPr="000A227A">
              <w:rPr>
                <w:rFonts w:ascii="Times New Roman" w:hAnsi="Times New Roman"/>
                <w:color w:val="000000"/>
                <w:sz w:val="20"/>
                <w:szCs w:val="20"/>
              </w:rPr>
              <w:t>third party</w:t>
            </w:r>
            <w:proofErr w:type="gramEnd"/>
            <w:r w:rsidRPr="000A227A">
              <w:rPr>
                <w:rFonts w:ascii="Times New Roman" w:hAnsi="Times New Roman"/>
                <w:color w:val="000000"/>
                <w:sz w:val="20"/>
                <w:szCs w:val="20"/>
              </w:rPr>
              <w:t xml:space="preserve"> claim in a minor civil action</w:t>
            </w:r>
          </w:p>
        </w:tc>
        <w:tc>
          <w:tcPr>
            <w:tcW w:w="2663" w:type="dxa"/>
            <w:tcBorders>
              <w:top w:val="nil"/>
              <w:left w:val="nil"/>
              <w:bottom w:val="nil"/>
              <w:right w:val="nil"/>
            </w:tcBorders>
          </w:tcPr>
          <w:p w14:paraId="08460B4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$170.00</w:t>
            </w:r>
          </w:p>
        </w:tc>
      </w:tr>
      <w:tr w:rsidR="000A227A" w:rsidRPr="000A227A" w14:paraId="7C774F40" w14:textId="77777777" w:rsidTr="006D0045">
        <w:trPr>
          <w:cantSplit/>
        </w:trPr>
        <w:tc>
          <w:tcPr>
            <w:tcW w:w="464" w:type="dxa"/>
            <w:tcBorders>
              <w:top w:val="nil"/>
              <w:left w:val="nil"/>
              <w:bottom w:val="nil"/>
              <w:right w:val="nil"/>
            </w:tcBorders>
          </w:tcPr>
          <w:p w14:paraId="6E61124B"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4</w:t>
            </w:r>
          </w:p>
        </w:tc>
        <w:tc>
          <w:tcPr>
            <w:tcW w:w="5658" w:type="dxa"/>
            <w:tcBorders>
              <w:top w:val="nil"/>
              <w:left w:val="nil"/>
              <w:bottom w:val="nil"/>
              <w:right w:val="nil"/>
            </w:tcBorders>
          </w:tcPr>
          <w:p w14:paraId="1D07BF49"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On filing a document to commence any other proceeding under the </w:t>
            </w:r>
            <w:hyperlink r:id="rId182" w:history="1">
              <w:r w:rsidRPr="000A227A">
                <w:rPr>
                  <w:rFonts w:ascii="Times New Roman" w:hAnsi="Times New Roman"/>
                  <w:i/>
                  <w:iCs/>
                  <w:color w:val="000000"/>
                  <w:sz w:val="20"/>
                  <w:szCs w:val="20"/>
                </w:rPr>
                <w:t>Magistrates Court Act 1991</w:t>
              </w:r>
            </w:hyperlink>
            <w:r w:rsidRPr="000A227A">
              <w:rPr>
                <w:rFonts w:ascii="Times New Roman" w:hAnsi="Times New Roman"/>
                <w:color w:val="000000"/>
                <w:sz w:val="20"/>
                <w:szCs w:val="20"/>
              </w:rPr>
              <w:t>—</w:t>
            </w:r>
          </w:p>
        </w:tc>
        <w:tc>
          <w:tcPr>
            <w:tcW w:w="2663" w:type="dxa"/>
            <w:tcBorders>
              <w:top w:val="nil"/>
              <w:left w:val="nil"/>
              <w:bottom w:val="nil"/>
              <w:right w:val="nil"/>
            </w:tcBorders>
          </w:tcPr>
          <w:p w14:paraId="4D421DA0" w14:textId="77777777" w:rsidR="000A227A" w:rsidRPr="000A227A" w:rsidRDefault="000A227A" w:rsidP="000A227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37DB0AB7" w14:textId="77777777" w:rsidTr="006D0045">
        <w:trPr>
          <w:cantSplit/>
        </w:trPr>
        <w:tc>
          <w:tcPr>
            <w:tcW w:w="464" w:type="dxa"/>
            <w:tcBorders>
              <w:top w:val="nil"/>
              <w:left w:val="nil"/>
              <w:bottom w:val="nil"/>
              <w:right w:val="nil"/>
            </w:tcBorders>
          </w:tcPr>
          <w:p w14:paraId="0828391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0A2233E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where the claim is not for money—</w:t>
            </w:r>
          </w:p>
        </w:tc>
        <w:tc>
          <w:tcPr>
            <w:tcW w:w="2663" w:type="dxa"/>
            <w:tcBorders>
              <w:top w:val="nil"/>
              <w:left w:val="nil"/>
              <w:bottom w:val="nil"/>
              <w:right w:val="nil"/>
            </w:tcBorders>
          </w:tcPr>
          <w:p w14:paraId="5D2D8F30"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37181F11" w14:textId="77777777" w:rsidTr="006D0045">
        <w:trPr>
          <w:cantSplit/>
        </w:trPr>
        <w:tc>
          <w:tcPr>
            <w:tcW w:w="464" w:type="dxa"/>
            <w:tcBorders>
              <w:top w:val="nil"/>
              <w:left w:val="nil"/>
              <w:bottom w:val="nil"/>
              <w:right w:val="nil"/>
            </w:tcBorders>
          </w:tcPr>
          <w:p w14:paraId="6936E5F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7A224777"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101CACA6"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$628.00</w:t>
            </w:r>
          </w:p>
        </w:tc>
      </w:tr>
      <w:tr w:rsidR="000A227A" w:rsidRPr="000A227A" w14:paraId="2E7E4841" w14:textId="77777777" w:rsidTr="006D0045">
        <w:trPr>
          <w:cantSplit/>
        </w:trPr>
        <w:tc>
          <w:tcPr>
            <w:tcW w:w="464" w:type="dxa"/>
            <w:tcBorders>
              <w:top w:val="nil"/>
              <w:left w:val="nil"/>
              <w:bottom w:val="nil"/>
              <w:right w:val="nil"/>
            </w:tcBorders>
          </w:tcPr>
          <w:p w14:paraId="336CA2F2"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9B3FA99"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38A1B3DF"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$370.00</w:t>
            </w:r>
          </w:p>
        </w:tc>
      </w:tr>
      <w:tr w:rsidR="000A227A" w:rsidRPr="000A227A" w14:paraId="000C8FF8" w14:textId="77777777" w:rsidTr="006D0045">
        <w:trPr>
          <w:cantSplit/>
        </w:trPr>
        <w:tc>
          <w:tcPr>
            <w:tcW w:w="464" w:type="dxa"/>
            <w:tcBorders>
              <w:top w:val="nil"/>
              <w:left w:val="nil"/>
              <w:bottom w:val="nil"/>
              <w:right w:val="nil"/>
            </w:tcBorders>
          </w:tcPr>
          <w:p w14:paraId="3DA6C21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41703249"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where the amount claimed, or the value of the property the subject of the proceeding, exceeds $12 000.00 but does not exceed $25 000.00—</w:t>
            </w:r>
          </w:p>
        </w:tc>
        <w:tc>
          <w:tcPr>
            <w:tcW w:w="2663" w:type="dxa"/>
            <w:tcBorders>
              <w:top w:val="nil"/>
              <w:left w:val="nil"/>
              <w:bottom w:val="nil"/>
              <w:right w:val="nil"/>
            </w:tcBorders>
          </w:tcPr>
          <w:p w14:paraId="0845FD21"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70E55A90" w14:textId="77777777" w:rsidTr="006D0045">
        <w:trPr>
          <w:cantSplit/>
        </w:trPr>
        <w:tc>
          <w:tcPr>
            <w:tcW w:w="464" w:type="dxa"/>
            <w:tcBorders>
              <w:top w:val="nil"/>
              <w:left w:val="nil"/>
              <w:bottom w:val="nil"/>
              <w:right w:val="nil"/>
            </w:tcBorders>
          </w:tcPr>
          <w:p w14:paraId="7CFBBA50"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027891F"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67C44DB1"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$628.00</w:t>
            </w:r>
          </w:p>
        </w:tc>
      </w:tr>
      <w:tr w:rsidR="000A227A" w:rsidRPr="000A227A" w14:paraId="1525F6FE" w14:textId="77777777" w:rsidTr="006D0045">
        <w:trPr>
          <w:cantSplit/>
        </w:trPr>
        <w:tc>
          <w:tcPr>
            <w:tcW w:w="464" w:type="dxa"/>
            <w:tcBorders>
              <w:top w:val="nil"/>
              <w:left w:val="nil"/>
              <w:bottom w:val="nil"/>
              <w:right w:val="nil"/>
            </w:tcBorders>
          </w:tcPr>
          <w:p w14:paraId="29D0294B"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31CCFA23"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1FA4ED07"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$370.00</w:t>
            </w:r>
          </w:p>
        </w:tc>
      </w:tr>
      <w:tr w:rsidR="000A227A" w:rsidRPr="000A227A" w14:paraId="14FEE240" w14:textId="77777777" w:rsidTr="006D0045">
        <w:trPr>
          <w:cantSplit/>
        </w:trPr>
        <w:tc>
          <w:tcPr>
            <w:tcW w:w="464" w:type="dxa"/>
            <w:tcBorders>
              <w:top w:val="nil"/>
              <w:left w:val="nil"/>
              <w:bottom w:val="nil"/>
              <w:right w:val="nil"/>
            </w:tcBorders>
          </w:tcPr>
          <w:p w14:paraId="6C8132C1"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3385171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(c)</w:t>
            </w:r>
            <w:r w:rsidRPr="000A227A">
              <w:rPr>
                <w:rFonts w:ascii="Times New Roman" w:hAnsi="Times New Roman"/>
                <w:color w:val="000000"/>
                <w:sz w:val="20"/>
                <w:szCs w:val="20"/>
              </w:rPr>
              <w:tab/>
              <w:t>where the amount claimed, or the value of the property the subject of the proceeding, exceeds $25 000.00 but does not exceed $50 000.00—</w:t>
            </w:r>
          </w:p>
        </w:tc>
        <w:tc>
          <w:tcPr>
            <w:tcW w:w="2663" w:type="dxa"/>
            <w:tcBorders>
              <w:top w:val="nil"/>
              <w:left w:val="nil"/>
              <w:bottom w:val="nil"/>
              <w:right w:val="nil"/>
            </w:tcBorders>
          </w:tcPr>
          <w:p w14:paraId="13D2B1E2"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113ECA9C" w14:textId="77777777" w:rsidTr="006D0045">
        <w:trPr>
          <w:cantSplit/>
        </w:trPr>
        <w:tc>
          <w:tcPr>
            <w:tcW w:w="464" w:type="dxa"/>
            <w:tcBorders>
              <w:top w:val="nil"/>
              <w:left w:val="nil"/>
              <w:bottom w:val="nil"/>
              <w:right w:val="nil"/>
            </w:tcBorders>
          </w:tcPr>
          <w:p w14:paraId="113A7F1B"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0C2AD7B9"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62A28E6D"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$894.00</w:t>
            </w:r>
          </w:p>
        </w:tc>
      </w:tr>
      <w:tr w:rsidR="000A227A" w:rsidRPr="000A227A" w14:paraId="255D9BAC" w14:textId="77777777" w:rsidTr="006D0045">
        <w:trPr>
          <w:cantSplit/>
        </w:trPr>
        <w:tc>
          <w:tcPr>
            <w:tcW w:w="464" w:type="dxa"/>
            <w:tcBorders>
              <w:top w:val="nil"/>
              <w:left w:val="nil"/>
              <w:bottom w:val="nil"/>
              <w:right w:val="nil"/>
            </w:tcBorders>
          </w:tcPr>
          <w:p w14:paraId="30EF8270"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F6BCC44"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158834C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$476.00</w:t>
            </w:r>
          </w:p>
        </w:tc>
      </w:tr>
      <w:tr w:rsidR="000A227A" w:rsidRPr="000A227A" w14:paraId="08B63749" w14:textId="77777777" w:rsidTr="006D0045">
        <w:trPr>
          <w:cantSplit/>
        </w:trPr>
        <w:tc>
          <w:tcPr>
            <w:tcW w:w="464" w:type="dxa"/>
            <w:tcBorders>
              <w:top w:val="nil"/>
              <w:left w:val="nil"/>
              <w:bottom w:val="nil"/>
              <w:right w:val="nil"/>
            </w:tcBorders>
          </w:tcPr>
          <w:p w14:paraId="1329E61C"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496D84BB"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(d)</w:t>
            </w:r>
            <w:r w:rsidRPr="000A227A">
              <w:rPr>
                <w:rFonts w:ascii="Times New Roman" w:hAnsi="Times New Roman"/>
                <w:color w:val="000000"/>
                <w:sz w:val="20"/>
                <w:szCs w:val="20"/>
              </w:rPr>
              <w:tab/>
              <w:t>where the amount claimed, or the value of the property the subject of the proceeding, exceeds $50 000.00—</w:t>
            </w:r>
          </w:p>
        </w:tc>
        <w:tc>
          <w:tcPr>
            <w:tcW w:w="2663" w:type="dxa"/>
            <w:tcBorders>
              <w:top w:val="nil"/>
              <w:left w:val="nil"/>
              <w:bottom w:val="nil"/>
              <w:right w:val="nil"/>
            </w:tcBorders>
          </w:tcPr>
          <w:p w14:paraId="0989DB7E"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413356AC" w14:textId="77777777" w:rsidTr="006D0045">
        <w:trPr>
          <w:cantSplit/>
        </w:trPr>
        <w:tc>
          <w:tcPr>
            <w:tcW w:w="464" w:type="dxa"/>
            <w:tcBorders>
              <w:top w:val="nil"/>
              <w:left w:val="nil"/>
              <w:bottom w:val="nil"/>
              <w:right w:val="nil"/>
            </w:tcBorders>
          </w:tcPr>
          <w:p w14:paraId="51739C1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5B37535A"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7485845A"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$1 310.00</w:t>
            </w:r>
          </w:p>
        </w:tc>
      </w:tr>
      <w:tr w:rsidR="000A227A" w:rsidRPr="000A227A" w14:paraId="20E5E19A" w14:textId="77777777" w:rsidTr="006D0045">
        <w:trPr>
          <w:cantSplit/>
        </w:trPr>
        <w:tc>
          <w:tcPr>
            <w:tcW w:w="464" w:type="dxa"/>
            <w:tcBorders>
              <w:top w:val="nil"/>
              <w:left w:val="nil"/>
              <w:bottom w:val="nil"/>
              <w:right w:val="nil"/>
            </w:tcBorders>
          </w:tcPr>
          <w:p w14:paraId="6990E690"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76EA1998"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0DE4E305"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$894.00</w:t>
            </w:r>
          </w:p>
        </w:tc>
      </w:tr>
      <w:tr w:rsidR="000A227A" w:rsidRPr="000A227A" w14:paraId="734B2C1F" w14:textId="77777777" w:rsidTr="006D0045">
        <w:trPr>
          <w:cantSplit/>
        </w:trPr>
        <w:tc>
          <w:tcPr>
            <w:tcW w:w="464" w:type="dxa"/>
            <w:tcBorders>
              <w:top w:val="nil"/>
              <w:left w:val="nil"/>
              <w:bottom w:val="nil"/>
              <w:right w:val="nil"/>
            </w:tcBorders>
          </w:tcPr>
          <w:p w14:paraId="2E0C9FEC"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5</w:t>
            </w:r>
          </w:p>
        </w:tc>
        <w:tc>
          <w:tcPr>
            <w:tcW w:w="5658" w:type="dxa"/>
            <w:tcBorders>
              <w:top w:val="nil"/>
              <w:left w:val="nil"/>
              <w:bottom w:val="nil"/>
              <w:right w:val="nil"/>
            </w:tcBorders>
          </w:tcPr>
          <w:p w14:paraId="355FE572"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On filing a cross action in the nature of a counter claim or third party claim in any other proceeding under the </w:t>
            </w:r>
            <w:hyperlink r:id="rId183" w:history="1">
              <w:r w:rsidRPr="000A227A">
                <w:rPr>
                  <w:rFonts w:ascii="Times New Roman" w:hAnsi="Times New Roman"/>
                  <w:i/>
                  <w:iCs/>
                  <w:color w:val="000000"/>
                  <w:sz w:val="20"/>
                  <w:szCs w:val="20"/>
                </w:rPr>
                <w:t>Magistrates Court Act 1991</w:t>
              </w:r>
            </w:hyperlink>
            <w:r w:rsidRPr="000A227A">
              <w:rPr>
                <w:rFonts w:ascii="Times New Roman" w:hAnsi="Times New Roman"/>
                <w:color w:val="000000"/>
                <w:sz w:val="20"/>
                <w:szCs w:val="20"/>
              </w:rPr>
              <w:t>—</w:t>
            </w:r>
          </w:p>
        </w:tc>
        <w:tc>
          <w:tcPr>
            <w:tcW w:w="2663" w:type="dxa"/>
            <w:tcBorders>
              <w:top w:val="nil"/>
              <w:left w:val="nil"/>
              <w:bottom w:val="nil"/>
              <w:right w:val="nil"/>
            </w:tcBorders>
          </w:tcPr>
          <w:p w14:paraId="3AF20F8B" w14:textId="77777777" w:rsidR="000A227A" w:rsidRPr="000A227A" w:rsidRDefault="000A227A" w:rsidP="000A227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77DA18D3" w14:textId="77777777" w:rsidTr="006D0045">
        <w:trPr>
          <w:cantSplit/>
        </w:trPr>
        <w:tc>
          <w:tcPr>
            <w:tcW w:w="464" w:type="dxa"/>
            <w:tcBorders>
              <w:top w:val="nil"/>
              <w:left w:val="nil"/>
              <w:bottom w:val="nil"/>
              <w:right w:val="nil"/>
            </w:tcBorders>
          </w:tcPr>
          <w:p w14:paraId="25E89F4B"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833C7CD"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where the claim is not for money—</w:t>
            </w:r>
          </w:p>
        </w:tc>
        <w:tc>
          <w:tcPr>
            <w:tcW w:w="2663" w:type="dxa"/>
            <w:tcBorders>
              <w:top w:val="nil"/>
              <w:left w:val="nil"/>
              <w:bottom w:val="nil"/>
              <w:right w:val="nil"/>
            </w:tcBorders>
          </w:tcPr>
          <w:p w14:paraId="2584EF39"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7FBC0EB4" w14:textId="77777777" w:rsidTr="006D0045">
        <w:trPr>
          <w:cantSplit/>
        </w:trPr>
        <w:tc>
          <w:tcPr>
            <w:tcW w:w="464" w:type="dxa"/>
            <w:tcBorders>
              <w:top w:val="nil"/>
              <w:left w:val="nil"/>
              <w:bottom w:val="nil"/>
              <w:right w:val="nil"/>
            </w:tcBorders>
          </w:tcPr>
          <w:p w14:paraId="04F73C8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1BDAEEA0"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39013E33"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$628.00</w:t>
            </w:r>
          </w:p>
        </w:tc>
      </w:tr>
      <w:tr w:rsidR="000A227A" w:rsidRPr="000A227A" w14:paraId="2C0CAA4F" w14:textId="77777777" w:rsidTr="006D0045">
        <w:trPr>
          <w:cantSplit/>
        </w:trPr>
        <w:tc>
          <w:tcPr>
            <w:tcW w:w="464" w:type="dxa"/>
            <w:tcBorders>
              <w:top w:val="nil"/>
              <w:left w:val="nil"/>
              <w:bottom w:val="nil"/>
              <w:right w:val="nil"/>
            </w:tcBorders>
          </w:tcPr>
          <w:p w14:paraId="6C8D09F9"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79C47596"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00DFFD7F"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$370.00</w:t>
            </w:r>
          </w:p>
        </w:tc>
      </w:tr>
      <w:tr w:rsidR="000A227A" w:rsidRPr="000A227A" w14:paraId="5DFE9BF0" w14:textId="77777777" w:rsidTr="006D0045">
        <w:trPr>
          <w:cantSplit/>
        </w:trPr>
        <w:tc>
          <w:tcPr>
            <w:tcW w:w="464" w:type="dxa"/>
            <w:tcBorders>
              <w:top w:val="nil"/>
              <w:left w:val="nil"/>
              <w:bottom w:val="nil"/>
              <w:right w:val="nil"/>
            </w:tcBorders>
          </w:tcPr>
          <w:p w14:paraId="7CEE62E0"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054305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where the amount claimed, or the value of the property the subject of the proceeding, exceeds $12 000.00 but does not exceed $25 000.00—</w:t>
            </w:r>
          </w:p>
        </w:tc>
        <w:tc>
          <w:tcPr>
            <w:tcW w:w="2663" w:type="dxa"/>
            <w:tcBorders>
              <w:top w:val="nil"/>
              <w:left w:val="nil"/>
              <w:bottom w:val="nil"/>
              <w:right w:val="nil"/>
            </w:tcBorders>
          </w:tcPr>
          <w:p w14:paraId="18CF2657"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7F9697DD" w14:textId="77777777" w:rsidTr="006D0045">
        <w:trPr>
          <w:cantSplit/>
        </w:trPr>
        <w:tc>
          <w:tcPr>
            <w:tcW w:w="464" w:type="dxa"/>
            <w:tcBorders>
              <w:top w:val="nil"/>
              <w:left w:val="nil"/>
              <w:bottom w:val="nil"/>
              <w:right w:val="nil"/>
            </w:tcBorders>
          </w:tcPr>
          <w:p w14:paraId="0BB13935"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28EC52C3"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0D2FD8A3"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$628.00</w:t>
            </w:r>
          </w:p>
        </w:tc>
      </w:tr>
      <w:tr w:rsidR="000A227A" w:rsidRPr="000A227A" w14:paraId="0DB35709" w14:textId="77777777" w:rsidTr="006D0045">
        <w:trPr>
          <w:cantSplit/>
        </w:trPr>
        <w:tc>
          <w:tcPr>
            <w:tcW w:w="464" w:type="dxa"/>
            <w:tcBorders>
              <w:top w:val="nil"/>
              <w:left w:val="nil"/>
              <w:bottom w:val="nil"/>
              <w:right w:val="nil"/>
            </w:tcBorders>
          </w:tcPr>
          <w:p w14:paraId="4F4CF165"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55D59020"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7D06ECB2"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$370.00</w:t>
            </w:r>
          </w:p>
        </w:tc>
      </w:tr>
      <w:tr w:rsidR="000A227A" w:rsidRPr="000A227A" w14:paraId="29E9B651" w14:textId="77777777" w:rsidTr="006D0045">
        <w:trPr>
          <w:cantSplit/>
        </w:trPr>
        <w:tc>
          <w:tcPr>
            <w:tcW w:w="464" w:type="dxa"/>
            <w:tcBorders>
              <w:top w:val="nil"/>
              <w:left w:val="nil"/>
              <w:bottom w:val="nil"/>
              <w:right w:val="nil"/>
            </w:tcBorders>
          </w:tcPr>
          <w:p w14:paraId="1A4C371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78E9919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(c)</w:t>
            </w:r>
            <w:r w:rsidRPr="000A227A">
              <w:rPr>
                <w:rFonts w:ascii="Times New Roman" w:hAnsi="Times New Roman"/>
                <w:color w:val="000000"/>
                <w:sz w:val="20"/>
                <w:szCs w:val="20"/>
              </w:rPr>
              <w:tab/>
              <w:t>where the amount claimed, or the value of the property the subject of the proceeding, exceeds $25 000.00 but does not exceed $50 000.00—</w:t>
            </w:r>
          </w:p>
        </w:tc>
        <w:tc>
          <w:tcPr>
            <w:tcW w:w="2663" w:type="dxa"/>
            <w:tcBorders>
              <w:top w:val="nil"/>
              <w:left w:val="nil"/>
              <w:bottom w:val="nil"/>
              <w:right w:val="nil"/>
            </w:tcBorders>
          </w:tcPr>
          <w:p w14:paraId="33825453"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4A4CD476" w14:textId="77777777" w:rsidTr="006D0045">
        <w:trPr>
          <w:cantSplit/>
        </w:trPr>
        <w:tc>
          <w:tcPr>
            <w:tcW w:w="464" w:type="dxa"/>
            <w:tcBorders>
              <w:top w:val="nil"/>
              <w:left w:val="nil"/>
              <w:bottom w:val="nil"/>
              <w:right w:val="nil"/>
            </w:tcBorders>
          </w:tcPr>
          <w:p w14:paraId="060403D1"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31319DA"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6ED3B17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$894.00</w:t>
            </w:r>
          </w:p>
        </w:tc>
      </w:tr>
      <w:tr w:rsidR="000A227A" w:rsidRPr="000A227A" w14:paraId="5FD254B8" w14:textId="77777777" w:rsidTr="006D0045">
        <w:trPr>
          <w:cantSplit/>
        </w:trPr>
        <w:tc>
          <w:tcPr>
            <w:tcW w:w="464" w:type="dxa"/>
            <w:tcBorders>
              <w:top w:val="nil"/>
              <w:left w:val="nil"/>
              <w:bottom w:val="nil"/>
              <w:right w:val="nil"/>
            </w:tcBorders>
          </w:tcPr>
          <w:p w14:paraId="007F9ACC"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3A62351D"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649C6B6E"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$476.00</w:t>
            </w:r>
          </w:p>
        </w:tc>
      </w:tr>
      <w:tr w:rsidR="000A227A" w:rsidRPr="000A227A" w14:paraId="2DF64841" w14:textId="77777777" w:rsidTr="006D0045">
        <w:trPr>
          <w:cantSplit/>
        </w:trPr>
        <w:tc>
          <w:tcPr>
            <w:tcW w:w="464" w:type="dxa"/>
            <w:tcBorders>
              <w:top w:val="nil"/>
              <w:left w:val="nil"/>
              <w:bottom w:val="nil"/>
              <w:right w:val="nil"/>
            </w:tcBorders>
          </w:tcPr>
          <w:p w14:paraId="2308F70E"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29FA904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(d)</w:t>
            </w:r>
            <w:r w:rsidRPr="000A227A">
              <w:rPr>
                <w:rFonts w:ascii="Times New Roman" w:hAnsi="Times New Roman"/>
                <w:color w:val="000000"/>
                <w:sz w:val="20"/>
                <w:szCs w:val="20"/>
              </w:rPr>
              <w:tab/>
              <w:t>where the amount claimed, or the value of the property the subject of the proceeding, exceeds $50 000.00—</w:t>
            </w:r>
          </w:p>
        </w:tc>
        <w:tc>
          <w:tcPr>
            <w:tcW w:w="2663" w:type="dxa"/>
            <w:tcBorders>
              <w:top w:val="nil"/>
              <w:left w:val="nil"/>
              <w:bottom w:val="nil"/>
              <w:right w:val="nil"/>
            </w:tcBorders>
          </w:tcPr>
          <w:p w14:paraId="0C7CE1F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46A65760" w14:textId="77777777" w:rsidTr="006D0045">
        <w:trPr>
          <w:cantSplit/>
        </w:trPr>
        <w:tc>
          <w:tcPr>
            <w:tcW w:w="464" w:type="dxa"/>
            <w:tcBorders>
              <w:top w:val="nil"/>
              <w:left w:val="nil"/>
              <w:bottom w:val="nil"/>
              <w:right w:val="nil"/>
            </w:tcBorders>
          </w:tcPr>
          <w:p w14:paraId="5C3EB8E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D498210"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380F8677"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$1 310.00</w:t>
            </w:r>
          </w:p>
        </w:tc>
      </w:tr>
      <w:tr w:rsidR="000A227A" w:rsidRPr="000A227A" w14:paraId="211B7839" w14:textId="77777777" w:rsidTr="006D0045">
        <w:trPr>
          <w:cantSplit/>
        </w:trPr>
        <w:tc>
          <w:tcPr>
            <w:tcW w:w="464" w:type="dxa"/>
            <w:tcBorders>
              <w:top w:val="nil"/>
              <w:left w:val="nil"/>
              <w:bottom w:val="nil"/>
              <w:right w:val="nil"/>
            </w:tcBorders>
          </w:tcPr>
          <w:p w14:paraId="7672D709"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2EB07A51"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43514D9E"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$894.00</w:t>
            </w:r>
          </w:p>
        </w:tc>
      </w:tr>
      <w:tr w:rsidR="000A227A" w:rsidRPr="000A227A" w14:paraId="51468704" w14:textId="77777777" w:rsidTr="006D0045">
        <w:trPr>
          <w:cantSplit/>
        </w:trPr>
        <w:tc>
          <w:tcPr>
            <w:tcW w:w="464" w:type="dxa"/>
            <w:tcBorders>
              <w:top w:val="nil"/>
              <w:left w:val="nil"/>
              <w:bottom w:val="nil"/>
              <w:right w:val="nil"/>
            </w:tcBorders>
          </w:tcPr>
          <w:p w14:paraId="35DFE3AC"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6</w:t>
            </w:r>
          </w:p>
        </w:tc>
        <w:tc>
          <w:tcPr>
            <w:tcW w:w="5658" w:type="dxa"/>
            <w:tcBorders>
              <w:top w:val="nil"/>
              <w:left w:val="nil"/>
              <w:bottom w:val="nil"/>
              <w:right w:val="nil"/>
            </w:tcBorders>
          </w:tcPr>
          <w:p w14:paraId="692E0377"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For issuing and administering an investigation or examination summons under the </w:t>
            </w:r>
            <w:hyperlink r:id="rId184" w:history="1">
              <w:r w:rsidRPr="000A227A">
                <w:rPr>
                  <w:rFonts w:ascii="Times New Roman" w:hAnsi="Times New Roman"/>
                  <w:i/>
                  <w:iCs/>
                  <w:color w:val="000000"/>
                  <w:sz w:val="20"/>
                  <w:szCs w:val="20"/>
                </w:rPr>
                <w:t>Magistrates Court Act 1991</w:t>
              </w:r>
            </w:hyperlink>
          </w:p>
        </w:tc>
        <w:tc>
          <w:tcPr>
            <w:tcW w:w="2663" w:type="dxa"/>
            <w:tcBorders>
              <w:top w:val="nil"/>
              <w:left w:val="nil"/>
              <w:bottom w:val="nil"/>
              <w:right w:val="nil"/>
            </w:tcBorders>
          </w:tcPr>
          <w:p w14:paraId="2547DF19"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$64.50</w:t>
            </w:r>
          </w:p>
        </w:tc>
      </w:tr>
      <w:tr w:rsidR="000A227A" w:rsidRPr="000A227A" w14:paraId="68669732" w14:textId="77777777" w:rsidTr="006D0045">
        <w:trPr>
          <w:cantSplit/>
        </w:trPr>
        <w:tc>
          <w:tcPr>
            <w:tcW w:w="464" w:type="dxa"/>
            <w:tcBorders>
              <w:top w:val="nil"/>
              <w:left w:val="nil"/>
              <w:bottom w:val="nil"/>
              <w:right w:val="nil"/>
            </w:tcBorders>
          </w:tcPr>
          <w:p w14:paraId="19B6827E"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7</w:t>
            </w:r>
          </w:p>
        </w:tc>
        <w:tc>
          <w:tcPr>
            <w:tcW w:w="5658" w:type="dxa"/>
            <w:tcBorders>
              <w:top w:val="nil"/>
              <w:left w:val="nil"/>
              <w:bottom w:val="nil"/>
              <w:right w:val="nil"/>
            </w:tcBorders>
          </w:tcPr>
          <w:p w14:paraId="09B8CDAE"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On commencement of a proceeding under any other Act</w:t>
            </w:r>
          </w:p>
          <w:p w14:paraId="11B73EA4" w14:textId="77777777" w:rsidR="000A227A" w:rsidRPr="000A227A" w:rsidRDefault="000A227A" w:rsidP="000A227A">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0A227A">
              <w:rPr>
                <w:rFonts w:ascii="Times New Roman" w:hAnsi="Times New Roman"/>
                <w:b/>
                <w:bCs/>
                <w:color w:val="000000"/>
                <w:sz w:val="20"/>
                <w:szCs w:val="20"/>
              </w:rPr>
              <w:t>Note—</w:t>
            </w:r>
          </w:p>
          <w:p w14:paraId="3DEAD66C"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No fee is payable under this clause for a private application for an intervention order, pursuant to clause 22.</w:t>
            </w:r>
          </w:p>
        </w:tc>
        <w:tc>
          <w:tcPr>
            <w:tcW w:w="2663" w:type="dxa"/>
            <w:tcBorders>
              <w:top w:val="nil"/>
              <w:left w:val="nil"/>
              <w:bottom w:val="nil"/>
              <w:right w:val="nil"/>
            </w:tcBorders>
          </w:tcPr>
          <w:p w14:paraId="7530B397"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$170.00</w:t>
            </w:r>
          </w:p>
        </w:tc>
      </w:tr>
      <w:tr w:rsidR="000A227A" w:rsidRPr="000A227A" w14:paraId="4E5CE253" w14:textId="77777777" w:rsidTr="006D0045">
        <w:trPr>
          <w:cantSplit/>
        </w:trPr>
        <w:tc>
          <w:tcPr>
            <w:tcW w:w="464" w:type="dxa"/>
            <w:tcBorders>
              <w:top w:val="nil"/>
              <w:left w:val="nil"/>
              <w:bottom w:val="nil"/>
              <w:right w:val="nil"/>
            </w:tcBorders>
          </w:tcPr>
          <w:p w14:paraId="42C3565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8</w:t>
            </w:r>
          </w:p>
        </w:tc>
        <w:tc>
          <w:tcPr>
            <w:tcW w:w="5658" w:type="dxa"/>
            <w:tcBorders>
              <w:top w:val="nil"/>
              <w:left w:val="nil"/>
              <w:bottom w:val="nil"/>
              <w:right w:val="nil"/>
            </w:tcBorders>
          </w:tcPr>
          <w:p w14:paraId="5AD541FE"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On filing a cross action in the nature of a counter claim or a </w:t>
            </w:r>
            <w:proofErr w:type="gramStart"/>
            <w:r w:rsidRPr="000A227A">
              <w:rPr>
                <w:rFonts w:ascii="Times New Roman" w:hAnsi="Times New Roman"/>
                <w:color w:val="000000"/>
                <w:sz w:val="20"/>
                <w:szCs w:val="20"/>
              </w:rPr>
              <w:t>third party</w:t>
            </w:r>
            <w:proofErr w:type="gramEnd"/>
            <w:r w:rsidRPr="000A227A">
              <w:rPr>
                <w:rFonts w:ascii="Times New Roman" w:hAnsi="Times New Roman"/>
                <w:color w:val="000000"/>
                <w:sz w:val="20"/>
                <w:szCs w:val="20"/>
              </w:rPr>
              <w:t xml:space="preserve"> claim in any proceeding under any other Act</w:t>
            </w:r>
          </w:p>
        </w:tc>
        <w:tc>
          <w:tcPr>
            <w:tcW w:w="2663" w:type="dxa"/>
            <w:tcBorders>
              <w:top w:val="nil"/>
              <w:left w:val="nil"/>
              <w:bottom w:val="nil"/>
              <w:right w:val="nil"/>
            </w:tcBorders>
          </w:tcPr>
          <w:p w14:paraId="4251920D"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$170.00</w:t>
            </w:r>
          </w:p>
        </w:tc>
      </w:tr>
      <w:tr w:rsidR="000A227A" w:rsidRPr="000A227A" w14:paraId="1F177F45" w14:textId="77777777" w:rsidTr="006D0045">
        <w:trPr>
          <w:cantSplit/>
        </w:trPr>
        <w:tc>
          <w:tcPr>
            <w:tcW w:w="464" w:type="dxa"/>
            <w:tcBorders>
              <w:top w:val="nil"/>
              <w:left w:val="nil"/>
              <w:bottom w:val="nil"/>
              <w:right w:val="nil"/>
            </w:tcBorders>
          </w:tcPr>
          <w:p w14:paraId="5C636FAE"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9</w:t>
            </w:r>
          </w:p>
        </w:tc>
        <w:tc>
          <w:tcPr>
            <w:tcW w:w="5658" w:type="dxa"/>
            <w:tcBorders>
              <w:top w:val="nil"/>
              <w:left w:val="nil"/>
              <w:bottom w:val="nil"/>
              <w:right w:val="nil"/>
            </w:tcBorders>
          </w:tcPr>
          <w:p w14:paraId="6DC044C5"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On setting a date for trial—</w:t>
            </w:r>
          </w:p>
        </w:tc>
        <w:tc>
          <w:tcPr>
            <w:tcW w:w="2663" w:type="dxa"/>
            <w:tcBorders>
              <w:top w:val="nil"/>
              <w:left w:val="nil"/>
              <w:bottom w:val="nil"/>
              <w:right w:val="nil"/>
            </w:tcBorders>
          </w:tcPr>
          <w:p w14:paraId="041B1C40" w14:textId="77777777" w:rsidR="000A227A" w:rsidRPr="000A227A" w:rsidRDefault="000A227A" w:rsidP="000A227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0B20FA9E" w14:textId="77777777" w:rsidTr="006D0045">
        <w:trPr>
          <w:cantSplit/>
        </w:trPr>
        <w:tc>
          <w:tcPr>
            <w:tcW w:w="464" w:type="dxa"/>
            <w:tcBorders>
              <w:top w:val="nil"/>
              <w:left w:val="nil"/>
              <w:bottom w:val="nil"/>
              <w:right w:val="nil"/>
            </w:tcBorders>
          </w:tcPr>
          <w:p w14:paraId="637A407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4093E72"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for a minor civil action—</w:t>
            </w:r>
          </w:p>
        </w:tc>
        <w:tc>
          <w:tcPr>
            <w:tcW w:w="2663" w:type="dxa"/>
            <w:tcBorders>
              <w:top w:val="nil"/>
              <w:left w:val="nil"/>
              <w:bottom w:val="nil"/>
              <w:right w:val="nil"/>
            </w:tcBorders>
          </w:tcPr>
          <w:p w14:paraId="51AD9459"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6E01B480" w14:textId="77777777" w:rsidTr="006D0045">
        <w:trPr>
          <w:cantSplit/>
        </w:trPr>
        <w:tc>
          <w:tcPr>
            <w:tcW w:w="464" w:type="dxa"/>
            <w:tcBorders>
              <w:top w:val="nil"/>
              <w:left w:val="nil"/>
              <w:bottom w:val="nil"/>
              <w:right w:val="nil"/>
            </w:tcBorders>
          </w:tcPr>
          <w:p w14:paraId="0B3B428A"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7B745204"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where the amount claimed does not exceed $4 000.00</w:t>
            </w:r>
          </w:p>
        </w:tc>
        <w:tc>
          <w:tcPr>
            <w:tcW w:w="2663" w:type="dxa"/>
            <w:tcBorders>
              <w:top w:val="nil"/>
              <w:left w:val="nil"/>
              <w:bottom w:val="nil"/>
              <w:right w:val="nil"/>
            </w:tcBorders>
          </w:tcPr>
          <w:p w14:paraId="387B51E6"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$237.00</w:t>
            </w:r>
          </w:p>
        </w:tc>
      </w:tr>
      <w:tr w:rsidR="000A227A" w:rsidRPr="000A227A" w14:paraId="0C19293B" w14:textId="77777777" w:rsidTr="006D0045">
        <w:trPr>
          <w:cantSplit/>
        </w:trPr>
        <w:tc>
          <w:tcPr>
            <w:tcW w:w="464" w:type="dxa"/>
            <w:tcBorders>
              <w:top w:val="nil"/>
              <w:left w:val="nil"/>
              <w:bottom w:val="nil"/>
              <w:right w:val="nil"/>
            </w:tcBorders>
          </w:tcPr>
          <w:p w14:paraId="52768B6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28D001C2"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4EE0408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$714.00</w:t>
            </w:r>
          </w:p>
        </w:tc>
      </w:tr>
      <w:tr w:rsidR="000A227A" w:rsidRPr="000A227A" w14:paraId="6828BCF0" w14:textId="77777777" w:rsidTr="006D0045">
        <w:trPr>
          <w:cantSplit/>
        </w:trPr>
        <w:tc>
          <w:tcPr>
            <w:tcW w:w="464" w:type="dxa"/>
            <w:tcBorders>
              <w:top w:val="nil"/>
              <w:left w:val="nil"/>
              <w:bottom w:val="nil"/>
              <w:right w:val="nil"/>
            </w:tcBorders>
          </w:tcPr>
          <w:p w14:paraId="3C4F8544"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51B84A75"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 xml:space="preserve">for any other proceeding under the </w:t>
            </w:r>
            <w:hyperlink r:id="rId185" w:history="1">
              <w:r w:rsidRPr="000A227A">
                <w:rPr>
                  <w:rFonts w:ascii="Times New Roman" w:hAnsi="Times New Roman"/>
                  <w:i/>
                  <w:iCs/>
                  <w:color w:val="000000"/>
                  <w:sz w:val="20"/>
                  <w:szCs w:val="20"/>
                </w:rPr>
                <w:t>Magistrates Court Act 1991</w:t>
              </w:r>
            </w:hyperlink>
            <w:r w:rsidRPr="000A227A">
              <w:rPr>
                <w:rFonts w:ascii="Times New Roman" w:hAnsi="Times New Roman"/>
                <w:color w:val="000000"/>
                <w:sz w:val="20"/>
                <w:szCs w:val="20"/>
              </w:rPr>
              <w:t>—</w:t>
            </w:r>
          </w:p>
        </w:tc>
        <w:tc>
          <w:tcPr>
            <w:tcW w:w="2663" w:type="dxa"/>
            <w:tcBorders>
              <w:top w:val="nil"/>
              <w:left w:val="nil"/>
              <w:bottom w:val="nil"/>
              <w:right w:val="nil"/>
            </w:tcBorders>
          </w:tcPr>
          <w:p w14:paraId="260D52A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25F3A57A" w14:textId="77777777" w:rsidTr="006D0045">
        <w:trPr>
          <w:cantSplit/>
        </w:trPr>
        <w:tc>
          <w:tcPr>
            <w:tcW w:w="464" w:type="dxa"/>
            <w:tcBorders>
              <w:top w:val="nil"/>
              <w:left w:val="nil"/>
              <w:bottom w:val="nil"/>
              <w:right w:val="nil"/>
            </w:tcBorders>
          </w:tcPr>
          <w:p w14:paraId="7DE52F15"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5C4C280C"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w:t>
            </w:r>
            <w:proofErr w:type="spellStart"/>
            <w:r w:rsidRPr="000A227A">
              <w:rPr>
                <w:rFonts w:ascii="Times New Roman" w:hAnsi="Times New Roman"/>
                <w:color w:val="000000"/>
                <w:sz w:val="20"/>
                <w:szCs w:val="20"/>
              </w:rPr>
              <w:t>i</w:t>
            </w:r>
            <w:proofErr w:type="spellEnd"/>
            <w:r w:rsidRPr="000A227A">
              <w:rPr>
                <w:rFonts w:ascii="Times New Roman" w:hAnsi="Times New Roman"/>
                <w:color w:val="000000"/>
                <w:sz w:val="20"/>
                <w:szCs w:val="20"/>
              </w:rPr>
              <w:t>)</w:t>
            </w:r>
            <w:r w:rsidRPr="000A227A">
              <w:rPr>
                <w:rFonts w:ascii="Times New Roman" w:hAnsi="Times New Roman"/>
                <w:color w:val="000000"/>
                <w:sz w:val="20"/>
                <w:szCs w:val="20"/>
              </w:rPr>
              <w:tab/>
              <w:t>in the case of a prescribed corporation</w:t>
            </w:r>
          </w:p>
        </w:tc>
        <w:tc>
          <w:tcPr>
            <w:tcW w:w="2663" w:type="dxa"/>
            <w:tcBorders>
              <w:top w:val="nil"/>
              <w:left w:val="nil"/>
              <w:bottom w:val="nil"/>
              <w:right w:val="nil"/>
            </w:tcBorders>
          </w:tcPr>
          <w:p w14:paraId="70A9321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$1 191.00</w:t>
            </w:r>
          </w:p>
        </w:tc>
      </w:tr>
      <w:tr w:rsidR="000A227A" w:rsidRPr="000A227A" w14:paraId="7CF165C2" w14:textId="77777777" w:rsidTr="006D0045">
        <w:trPr>
          <w:cantSplit/>
        </w:trPr>
        <w:tc>
          <w:tcPr>
            <w:tcW w:w="464" w:type="dxa"/>
            <w:tcBorders>
              <w:top w:val="nil"/>
              <w:left w:val="nil"/>
              <w:bottom w:val="nil"/>
              <w:right w:val="nil"/>
            </w:tcBorders>
          </w:tcPr>
          <w:p w14:paraId="0F1FFC62"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592204E1" w14:textId="77777777" w:rsidR="000A227A" w:rsidRPr="000A227A" w:rsidRDefault="000A227A" w:rsidP="000A227A">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0A227A">
              <w:rPr>
                <w:rFonts w:ascii="Times New Roman" w:hAnsi="Times New Roman"/>
                <w:color w:val="000000"/>
                <w:sz w:val="20"/>
                <w:szCs w:val="20"/>
              </w:rPr>
              <w:tab/>
              <w:t>(ii)</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09221E4F"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$894.00</w:t>
            </w:r>
          </w:p>
        </w:tc>
      </w:tr>
      <w:tr w:rsidR="000A227A" w:rsidRPr="000A227A" w14:paraId="6EA47809" w14:textId="77777777" w:rsidTr="006D0045">
        <w:trPr>
          <w:cantSplit/>
        </w:trPr>
        <w:tc>
          <w:tcPr>
            <w:tcW w:w="464" w:type="dxa"/>
            <w:tcBorders>
              <w:top w:val="nil"/>
              <w:left w:val="nil"/>
              <w:bottom w:val="nil"/>
              <w:right w:val="nil"/>
            </w:tcBorders>
          </w:tcPr>
          <w:p w14:paraId="53D9B1F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10</w:t>
            </w:r>
          </w:p>
        </w:tc>
        <w:tc>
          <w:tcPr>
            <w:tcW w:w="5658" w:type="dxa"/>
            <w:tcBorders>
              <w:top w:val="nil"/>
              <w:left w:val="nil"/>
              <w:bottom w:val="nil"/>
              <w:right w:val="nil"/>
            </w:tcBorders>
          </w:tcPr>
          <w:p w14:paraId="618E5A7A"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publishing an advertisement</w:t>
            </w:r>
          </w:p>
        </w:tc>
        <w:tc>
          <w:tcPr>
            <w:tcW w:w="2663" w:type="dxa"/>
            <w:tcBorders>
              <w:top w:val="nil"/>
              <w:left w:val="nil"/>
              <w:bottom w:val="nil"/>
              <w:right w:val="nil"/>
            </w:tcBorders>
          </w:tcPr>
          <w:p w14:paraId="2D31E82B"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actual costs reasonably incurred</w:t>
            </w:r>
          </w:p>
        </w:tc>
      </w:tr>
      <w:tr w:rsidR="000A227A" w:rsidRPr="000A227A" w14:paraId="6BD142FB" w14:textId="77777777" w:rsidTr="006D0045">
        <w:trPr>
          <w:cantSplit/>
        </w:trPr>
        <w:tc>
          <w:tcPr>
            <w:tcW w:w="464" w:type="dxa"/>
            <w:tcBorders>
              <w:top w:val="nil"/>
              <w:left w:val="nil"/>
              <w:bottom w:val="nil"/>
              <w:right w:val="nil"/>
            </w:tcBorders>
          </w:tcPr>
          <w:p w14:paraId="369DD6E0"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11</w:t>
            </w:r>
          </w:p>
        </w:tc>
        <w:tc>
          <w:tcPr>
            <w:tcW w:w="5658" w:type="dxa"/>
            <w:tcBorders>
              <w:top w:val="nil"/>
              <w:left w:val="nil"/>
              <w:bottom w:val="nil"/>
              <w:right w:val="nil"/>
            </w:tcBorders>
          </w:tcPr>
          <w:p w14:paraId="60490E8A"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each request to search and/or inspect a record of the Court</w:t>
            </w:r>
          </w:p>
        </w:tc>
        <w:tc>
          <w:tcPr>
            <w:tcW w:w="2663" w:type="dxa"/>
            <w:tcBorders>
              <w:top w:val="nil"/>
              <w:left w:val="nil"/>
              <w:bottom w:val="nil"/>
              <w:right w:val="nil"/>
            </w:tcBorders>
          </w:tcPr>
          <w:p w14:paraId="6DBFA2B1"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$28.00</w:t>
            </w:r>
          </w:p>
        </w:tc>
      </w:tr>
      <w:tr w:rsidR="000A227A" w:rsidRPr="000A227A" w14:paraId="0ABF41BA" w14:textId="77777777" w:rsidTr="006D0045">
        <w:trPr>
          <w:cantSplit/>
        </w:trPr>
        <w:tc>
          <w:tcPr>
            <w:tcW w:w="464" w:type="dxa"/>
            <w:tcBorders>
              <w:top w:val="nil"/>
              <w:left w:val="nil"/>
              <w:bottom w:val="nil"/>
              <w:right w:val="nil"/>
            </w:tcBorders>
          </w:tcPr>
          <w:p w14:paraId="56037990"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12</w:t>
            </w:r>
          </w:p>
        </w:tc>
        <w:tc>
          <w:tcPr>
            <w:tcW w:w="5658" w:type="dxa"/>
            <w:tcBorders>
              <w:top w:val="nil"/>
              <w:left w:val="nil"/>
              <w:bottom w:val="nil"/>
              <w:right w:val="nil"/>
            </w:tcBorders>
          </w:tcPr>
          <w:p w14:paraId="5E5B762F"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an unsealed copy of the record of the Court</w:t>
            </w:r>
          </w:p>
        </w:tc>
        <w:tc>
          <w:tcPr>
            <w:tcW w:w="2663" w:type="dxa"/>
            <w:tcBorders>
              <w:top w:val="nil"/>
              <w:left w:val="nil"/>
              <w:bottom w:val="nil"/>
              <w:right w:val="nil"/>
            </w:tcBorders>
          </w:tcPr>
          <w:p w14:paraId="75D1BFFD"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$28.00</w:t>
            </w:r>
          </w:p>
        </w:tc>
      </w:tr>
      <w:tr w:rsidR="000A227A" w:rsidRPr="000A227A" w14:paraId="5C755E7D" w14:textId="77777777" w:rsidTr="006D0045">
        <w:trPr>
          <w:cantSplit/>
        </w:trPr>
        <w:tc>
          <w:tcPr>
            <w:tcW w:w="464" w:type="dxa"/>
            <w:tcBorders>
              <w:top w:val="nil"/>
              <w:left w:val="nil"/>
              <w:bottom w:val="nil"/>
              <w:right w:val="nil"/>
            </w:tcBorders>
          </w:tcPr>
          <w:p w14:paraId="664936F0"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13</w:t>
            </w:r>
          </w:p>
        </w:tc>
        <w:tc>
          <w:tcPr>
            <w:tcW w:w="5658" w:type="dxa"/>
            <w:tcBorders>
              <w:top w:val="nil"/>
              <w:left w:val="nil"/>
              <w:bottom w:val="nil"/>
              <w:right w:val="nil"/>
            </w:tcBorders>
          </w:tcPr>
          <w:p w14:paraId="21CD8223"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a sealed copy of the record of the Court</w:t>
            </w:r>
          </w:p>
        </w:tc>
        <w:tc>
          <w:tcPr>
            <w:tcW w:w="2663" w:type="dxa"/>
            <w:tcBorders>
              <w:top w:val="nil"/>
              <w:left w:val="nil"/>
              <w:bottom w:val="nil"/>
              <w:right w:val="nil"/>
            </w:tcBorders>
          </w:tcPr>
          <w:p w14:paraId="6406303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$88.00</w:t>
            </w:r>
          </w:p>
        </w:tc>
      </w:tr>
      <w:tr w:rsidR="000A227A" w:rsidRPr="000A227A" w14:paraId="3F66F751" w14:textId="77777777" w:rsidTr="006D0045">
        <w:trPr>
          <w:cantSplit/>
        </w:trPr>
        <w:tc>
          <w:tcPr>
            <w:tcW w:w="464" w:type="dxa"/>
            <w:tcBorders>
              <w:top w:val="nil"/>
              <w:left w:val="nil"/>
              <w:bottom w:val="nil"/>
              <w:right w:val="nil"/>
            </w:tcBorders>
          </w:tcPr>
          <w:p w14:paraId="1DB6C272"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14</w:t>
            </w:r>
          </w:p>
        </w:tc>
        <w:tc>
          <w:tcPr>
            <w:tcW w:w="5658" w:type="dxa"/>
            <w:tcBorders>
              <w:top w:val="nil"/>
              <w:left w:val="nil"/>
              <w:bottom w:val="nil"/>
              <w:right w:val="nil"/>
            </w:tcBorders>
          </w:tcPr>
          <w:p w14:paraId="074E4B83"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copy of evidence—</w:t>
            </w:r>
          </w:p>
        </w:tc>
        <w:tc>
          <w:tcPr>
            <w:tcW w:w="2663" w:type="dxa"/>
            <w:tcBorders>
              <w:top w:val="nil"/>
              <w:left w:val="nil"/>
              <w:bottom w:val="nil"/>
              <w:right w:val="nil"/>
            </w:tcBorders>
          </w:tcPr>
          <w:p w14:paraId="61B387A0" w14:textId="77777777" w:rsidR="000A227A" w:rsidRPr="000A227A" w:rsidRDefault="000A227A" w:rsidP="000A227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339CE204" w14:textId="77777777" w:rsidTr="006D0045">
        <w:trPr>
          <w:cantSplit/>
        </w:trPr>
        <w:tc>
          <w:tcPr>
            <w:tcW w:w="464" w:type="dxa"/>
            <w:tcBorders>
              <w:top w:val="nil"/>
              <w:left w:val="nil"/>
              <w:bottom w:val="nil"/>
              <w:right w:val="nil"/>
            </w:tcBorders>
          </w:tcPr>
          <w:p w14:paraId="6C2AB15E"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3CE3664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per page in electronic form</w:t>
            </w:r>
          </w:p>
        </w:tc>
        <w:tc>
          <w:tcPr>
            <w:tcW w:w="2663" w:type="dxa"/>
            <w:tcBorders>
              <w:top w:val="nil"/>
              <w:left w:val="nil"/>
              <w:bottom w:val="nil"/>
              <w:right w:val="nil"/>
            </w:tcBorders>
          </w:tcPr>
          <w:p w14:paraId="7AD7607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$9.50</w:t>
            </w:r>
          </w:p>
        </w:tc>
      </w:tr>
      <w:tr w:rsidR="000A227A" w:rsidRPr="000A227A" w14:paraId="0C114848" w14:textId="77777777" w:rsidTr="006D0045">
        <w:trPr>
          <w:cantSplit/>
        </w:trPr>
        <w:tc>
          <w:tcPr>
            <w:tcW w:w="464" w:type="dxa"/>
            <w:tcBorders>
              <w:top w:val="nil"/>
              <w:left w:val="nil"/>
              <w:bottom w:val="nil"/>
              <w:right w:val="nil"/>
            </w:tcBorders>
          </w:tcPr>
          <w:p w14:paraId="2497883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6450D0B6"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per page in hard</w:t>
            </w:r>
            <w:r w:rsidRPr="000A227A">
              <w:rPr>
                <w:rFonts w:ascii="Times New Roman" w:hAnsi="Times New Roman"/>
                <w:color w:val="000000"/>
                <w:sz w:val="20"/>
                <w:szCs w:val="20"/>
              </w:rPr>
              <w:noBreakHyphen/>
              <w:t>copy form</w:t>
            </w:r>
          </w:p>
        </w:tc>
        <w:tc>
          <w:tcPr>
            <w:tcW w:w="2663" w:type="dxa"/>
            <w:tcBorders>
              <w:top w:val="nil"/>
              <w:left w:val="nil"/>
              <w:bottom w:val="nil"/>
              <w:right w:val="nil"/>
            </w:tcBorders>
          </w:tcPr>
          <w:p w14:paraId="0B63BB33"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$12.10</w:t>
            </w:r>
          </w:p>
        </w:tc>
      </w:tr>
      <w:tr w:rsidR="000A227A" w:rsidRPr="000A227A" w14:paraId="3F1989F8" w14:textId="77777777" w:rsidTr="006D0045">
        <w:trPr>
          <w:cantSplit/>
        </w:trPr>
        <w:tc>
          <w:tcPr>
            <w:tcW w:w="464" w:type="dxa"/>
            <w:tcBorders>
              <w:top w:val="nil"/>
              <w:left w:val="nil"/>
              <w:bottom w:val="nil"/>
              <w:right w:val="nil"/>
            </w:tcBorders>
          </w:tcPr>
          <w:p w14:paraId="0E0EA0D7"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15</w:t>
            </w:r>
          </w:p>
        </w:tc>
        <w:tc>
          <w:tcPr>
            <w:tcW w:w="5658" w:type="dxa"/>
            <w:tcBorders>
              <w:top w:val="nil"/>
              <w:left w:val="nil"/>
              <w:bottom w:val="nil"/>
              <w:right w:val="nil"/>
            </w:tcBorders>
          </w:tcPr>
          <w:p w14:paraId="623D11CC"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copy of reasons for judgment—per page</w:t>
            </w:r>
          </w:p>
          <w:p w14:paraId="5BE0BA11" w14:textId="77777777" w:rsidR="000A227A" w:rsidRPr="000A227A" w:rsidRDefault="000A227A" w:rsidP="000A227A">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0A227A">
              <w:rPr>
                <w:rFonts w:ascii="Times New Roman" w:hAnsi="Times New Roman"/>
                <w:b/>
                <w:bCs/>
                <w:color w:val="000000"/>
                <w:sz w:val="20"/>
                <w:szCs w:val="20"/>
              </w:rPr>
              <w:t>Note—</w:t>
            </w:r>
          </w:p>
          <w:p w14:paraId="574EFAC9"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0"/>
                <w:szCs w:val="20"/>
              </w:rPr>
            </w:pPr>
            <w:r w:rsidRPr="000A227A">
              <w:rPr>
                <w:rFonts w:ascii="Times New Roman" w:hAnsi="Times New Roman"/>
                <w:color w:val="000000"/>
                <w:sz w:val="20"/>
                <w:szCs w:val="20"/>
              </w:rPr>
              <w:t>1 copy will be supplied to a party to the proceeding free of charge.</w:t>
            </w:r>
          </w:p>
        </w:tc>
        <w:tc>
          <w:tcPr>
            <w:tcW w:w="2663" w:type="dxa"/>
            <w:tcBorders>
              <w:top w:val="nil"/>
              <w:left w:val="nil"/>
              <w:bottom w:val="nil"/>
              <w:right w:val="nil"/>
            </w:tcBorders>
          </w:tcPr>
          <w:p w14:paraId="0BF7DE5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$9.50</w:t>
            </w:r>
          </w:p>
        </w:tc>
      </w:tr>
      <w:tr w:rsidR="000A227A" w:rsidRPr="000A227A" w14:paraId="3020465A" w14:textId="77777777" w:rsidTr="006D0045">
        <w:trPr>
          <w:cantSplit/>
        </w:trPr>
        <w:tc>
          <w:tcPr>
            <w:tcW w:w="464" w:type="dxa"/>
            <w:tcBorders>
              <w:top w:val="nil"/>
              <w:left w:val="nil"/>
              <w:bottom w:val="nil"/>
              <w:right w:val="nil"/>
            </w:tcBorders>
          </w:tcPr>
          <w:p w14:paraId="51CECB2E"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16</w:t>
            </w:r>
          </w:p>
        </w:tc>
        <w:tc>
          <w:tcPr>
            <w:tcW w:w="5658" w:type="dxa"/>
            <w:tcBorders>
              <w:top w:val="nil"/>
              <w:left w:val="nil"/>
              <w:bottom w:val="nil"/>
              <w:right w:val="nil"/>
            </w:tcBorders>
          </w:tcPr>
          <w:p w14:paraId="0555869F"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copy of any other document—per page</w:t>
            </w:r>
          </w:p>
        </w:tc>
        <w:tc>
          <w:tcPr>
            <w:tcW w:w="2663" w:type="dxa"/>
            <w:tcBorders>
              <w:top w:val="nil"/>
              <w:left w:val="nil"/>
              <w:bottom w:val="nil"/>
              <w:right w:val="nil"/>
            </w:tcBorders>
          </w:tcPr>
          <w:p w14:paraId="3D1A2C3F"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$5.65</w:t>
            </w:r>
          </w:p>
        </w:tc>
      </w:tr>
      <w:tr w:rsidR="000A227A" w:rsidRPr="000A227A" w14:paraId="6A3EADB4" w14:textId="77777777" w:rsidTr="006D0045">
        <w:trPr>
          <w:cantSplit/>
        </w:trPr>
        <w:tc>
          <w:tcPr>
            <w:tcW w:w="464" w:type="dxa"/>
            <w:tcBorders>
              <w:top w:val="nil"/>
              <w:left w:val="nil"/>
              <w:bottom w:val="nil"/>
              <w:right w:val="nil"/>
            </w:tcBorders>
          </w:tcPr>
          <w:p w14:paraId="6137BFE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17</w:t>
            </w:r>
          </w:p>
        </w:tc>
        <w:tc>
          <w:tcPr>
            <w:tcW w:w="5658" w:type="dxa"/>
            <w:tcBorders>
              <w:top w:val="nil"/>
              <w:left w:val="nil"/>
              <w:bottom w:val="nil"/>
              <w:right w:val="nil"/>
            </w:tcBorders>
          </w:tcPr>
          <w:p w14:paraId="32C95576"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production of transcript at request of a party where the Court does not require the transcript—per page</w:t>
            </w:r>
          </w:p>
        </w:tc>
        <w:tc>
          <w:tcPr>
            <w:tcW w:w="2663" w:type="dxa"/>
            <w:tcBorders>
              <w:top w:val="nil"/>
              <w:left w:val="nil"/>
              <w:bottom w:val="nil"/>
              <w:right w:val="nil"/>
            </w:tcBorders>
          </w:tcPr>
          <w:p w14:paraId="70E05C37"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$19.10</w:t>
            </w:r>
          </w:p>
        </w:tc>
      </w:tr>
      <w:tr w:rsidR="000A227A" w:rsidRPr="000A227A" w14:paraId="17765E52" w14:textId="77777777" w:rsidTr="006D0045">
        <w:trPr>
          <w:cantSplit/>
        </w:trPr>
        <w:tc>
          <w:tcPr>
            <w:tcW w:w="464" w:type="dxa"/>
            <w:tcBorders>
              <w:top w:val="nil"/>
              <w:left w:val="nil"/>
              <w:bottom w:val="nil"/>
              <w:right w:val="nil"/>
            </w:tcBorders>
          </w:tcPr>
          <w:p w14:paraId="019AB8D2"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18</w:t>
            </w:r>
          </w:p>
        </w:tc>
        <w:tc>
          <w:tcPr>
            <w:tcW w:w="5658" w:type="dxa"/>
            <w:tcBorders>
              <w:top w:val="nil"/>
              <w:left w:val="nil"/>
              <w:bottom w:val="nil"/>
              <w:right w:val="nil"/>
            </w:tcBorders>
          </w:tcPr>
          <w:p w14:paraId="27B10F61"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Suitors' Fund—on interest collected on funds in Court or credited to an account, payable on transfer of interest out of the fund or account or at such earlier time or times as required by the Court—</w:t>
            </w:r>
          </w:p>
        </w:tc>
        <w:tc>
          <w:tcPr>
            <w:tcW w:w="2663" w:type="dxa"/>
            <w:tcBorders>
              <w:top w:val="nil"/>
              <w:left w:val="nil"/>
              <w:bottom w:val="nil"/>
              <w:right w:val="nil"/>
            </w:tcBorders>
          </w:tcPr>
          <w:p w14:paraId="4EA7D3D4" w14:textId="77777777" w:rsidR="000A227A" w:rsidRPr="000A227A" w:rsidRDefault="000A227A" w:rsidP="000A227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415AF95E" w14:textId="77777777" w:rsidTr="006D0045">
        <w:trPr>
          <w:cantSplit/>
        </w:trPr>
        <w:tc>
          <w:tcPr>
            <w:tcW w:w="464" w:type="dxa"/>
            <w:tcBorders>
              <w:top w:val="nil"/>
              <w:left w:val="nil"/>
              <w:bottom w:val="nil"/>
              <w:right w:val="nil"/>
            </w:tcBorders>
          </w:tcPr>
          <w:p w14:paraId="330D39F8"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1D75B231"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if the interest is $10.00 or less</w:t>
            </w:r>
          </w:p>
        </w:tc>
        <w:tc>
          <w:tcPr>
            <w:tcW w:w="2663" w:type="dxa"/>
            <w:tcBorders>
              <w:top w:val="nil"/>
              <w:left w:val="nil"/>
              <w:bottom w:val="nil"/>
              <w:right w:val="nil"/>
            </w:tcBorders>
          </w:tcPr>
          <w:p w14:paraId="4741C623"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no fee</w:t>
            </w:r>
          </w:p>
        </w:tc>
      </w:tr>
      <w:tr w:rsidR="000A227A" w:rsidRPr="000A227A" w14:paraId="7573B9AE" w14:textId="77777777" w:rsidTr="006D0045">
        <w:trPr>
          <w:cantSplit/>
        </w:trPr>
        <w:tc>
          <w:tcPr>
            <w:tcW w:w="464" w:type="dxa"/>
            <w:tcBorders>
              <w:top w:val="nil"/>
              <w:left w:val="nil"/>
              <w:bottom w:val="nil"/>
              <w:right w:val="nil"/>
            </w:tcBorders>
          </w:tcPr>
          <w:p w14:paraId="5A1D5E05"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5658" w:type="dxa"/>
            <w:tcBorders>
              <w:top w:val="nil"/>
              <w:left w:val="nil"/>
              <w:bottom w:val="nil"/>
              <w:right w:val="nil"/>
            </w:tcBorders>
          </w:tcPr>
          <w:p w14:paraId="33ACBB9C"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in any other case</w:t>
            </w:r>
          </w:p>
        </w:tc>
        <w:tc>
          <w:tcPr>
            <w:tcW w:w="2663" w:type="dxa"/>
            <w:tcBorders>
              <w:top w:val="nil"/>
              <w:left w:val="nil"/>
              <w:bottom w:val="nil"/>
              <w:right w:val="nil"/>
            </w:tcBorders>
          </w:tcPr>
          <w:p w14:paraId="04A628B1"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3% of amount of interest</w:t>
            </w:r>
          </w:p>
        </w:tc>
      </w:tr>
      <w:tr w:rsidR="000A227A" w:rsidRPr="000A227A" w14:paraId="6BE16B09" w14:textId="77777777" w:rsidTr="006D0045">
        <w:trPr>
          <w:cantSplit/>
        </w:trPr>
        <w:tc>
          <w:tcPr>
            <w:tcW w:w="464" w:type="dxa"/>
            <w:tcBorders>
              <w:top w:val="nil"/>
              <w:left w:val="nil"/>
              <w:bottom w:val="nil"/>
              <w:right w:val="nil"/>
            </w:tcBorders>
          </w:tcPr>
          <w:p w14:paraId="73A74EEE"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19</w:t>
            </w:r>
          </w:p>
        </w:tc>
        <w:tc>
          <w:tcPr>
            <w:tcW w:w="5658" w:type="dxa"/>
            <w:tcBorders>
              <w:top w:val="nil"/>
              <w:left w:val="nil"/>
              <w:bottom w:val="nil"/>
              <w:right w:val="nil"/>
            </w:tcBorders>
          </w:tcPr>
          <w:p w14:paraId="748BF113"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Taxation of costs: on lodging a claim for costs in an existing proceeding (other than in a minor civil action)</w:t>
            </w:r>
          </w:p>
        </w:tc>
        <w:tc>
          <w:tcPr>
            <w:tcW w:w="2663" w:type="dxa"/>
            <w:tcBorders>
              <w:top w:val="nil"/>
              <w:left w:val="nil"/>
              <w:bottom w:val="nil"/>
              <w:right w:val="nil"/>
            </w:tcBorders>
          </w:tcPr>
          <w:p w14:paraId="37AC666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$88.00</w:t>
            </w:r>
          </w:p>
        </w:tc>
      </w:tr>
      <w:tr w:rsidR="000A227A" w:rsidRPr="000A227A" w14:paraId="491306C7" w14:textId="77777777" w:rsidTr="006D0045">
        <w:trPr>
          <w:cantSplit/>
        </w:trPr>
        <w:tc>
          <w:tcPr>
            <w:tcW w:w="464" w:type="dxa"/>
            <w:tcBorders>
              <w:top w:val="nil"/>
              <w:left w:val="nil"/>
              <w:bottom w:val="nil"/>
              <w:right w:val="nil"/>
            </w:tcBorders>
          </w:tcPr>
          <w:p w14:paraId="41D42E82"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20</w:t>
            </w:r>
          </w:p>
        </w:tc>
        <w:tc>
          <w:tcPr>
            <w:tcW w:w="5658" w:type="dxa"/>
            <w:tcBorders>
              <w:top w:val="nil"/>
              <w:left w:val="nil"/>
              <w:bottom w:val="nil"/>
              <w:right w:val="nil"/>
            </w:tcBorders>
          </w:tcPr>
          <w:p w14:paraId="0408FCFC"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opening Registry (or Registry remaining open) after hours for urgent execution of process—for each hour or part of an hour</w:t>
            </w:r>
          </w:p>
        </w:tc>
        <w:tc>
          <w:tcPr>
            <w:tcW w:w="2663" w:type="dxa"/>
            <w:tcBorders>
              <w:top w:val="nil"/>
              <w:left w:val="nil"/>
              <w:bottom w:val="nil"/>
              <w:right w:val="nil"/>
            </w:tcBorders>
          </w:tcPr>
          <w:p w14:paraId="67DDF529"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$452.00</w:t>
            </w:r>
          </w:p>
        </w:tc>
      </w:tr>
      <w:tr w:rsidR="000A227A" w:rsidRPr="000A227A" w14:paraId="524DAFBD" w14:textId="77777777" w:rsidTr="006D0045">
        <w:trPr>
          <w:cantSplit/>
          <w:trHeight w:val="713"/>
        </w:trPr>
        <w:tc>
          <w:tcPr>
            <w:tcW w:w="464" w:type="dxa"/>
            <w:tcBorders>
              <w:top w:val="nil"/>
              <w:left w:val="nil"/>
              <w:bottom w:val="nil"/>
              <w:right w:val="nil"/>
            </w:tcBorders>
          </w:tcPr>
          <w:p w14:paraId="79F7D4C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21</w:t>
            </w:r>
          </w:p>
        </w:tc>
        <w:tc>
          <w:tcPr>
            <w:tcW w:w="5658" w:type="dxa"/>
            <w:tcBorders>
              <w:top w:val="nil"/>
              <w:left w:val="nil"/>
              <w:bottom w:val="nil"/>
              <w:right w:val="nil"/>
            </w:tcBorders>
          </w:tcPr>
          <w:p w14:paraId="33AC0535"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opening Court (or Court remaining open) after hours for urgent hearing—for each hour or part of an hour</w:t>
            </w:r>
          </w:p>
        </w:tc>
        <w:tc>
          <w:tcPr>
            <w:tcW w:w="2663" w:type="dxa"/>
            <w:tcBorders>
              <w:top w:val="nil"/>
              <w:left w:val="nil"/>
              <w:bottom w:val="nil"/>
              <w:right w:val="nil"/>
            </w:tcBorders>
          </w:tcPr>
          <w:p w14:paraId="69508D6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$1 361.00</w:t>
            </w:r>
          </w:p>
        </w:tc>
      </w:tr>
      <w:tr w:rsidR="000A227A" w:rsidRPr="000A227A" w14:paraId="51A2DD8F" w14:textId="77777777" w:rsidTr="000D4296">
        <w:tblPrEx>
          <w:tblCellMar>
            <w:left w:w="108" w:type="dxa"/>
            <w:right w:w="108" w:type="dxa"/>
          </w:tblCellMar>
        </w:tblPrEx>
        <w:trPr>
          <w:trHeight w:val="1016"/>
        </w:trPr>
        <w:tc>
          <w:tcPr>
            <w:tcW w:w="464" w:type="dxa"/>
          </w:tcPr>
          <w:p w14:paraId="095BC127"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22</w:t>
            </w:r>
          </w:p>
        </w:tc>
        <w:tc>
          <w:tcPr>
            <w:tcW w:w="5658" w:type="dxa"/>
          </w:tcPr>
          <w:p w14:paraId="200DA054"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sz w:val="20"/>
                <w:szCs w:val="20"/>
              </w:rPr>
              <w:t xml:space="preserve">For a private application for an intervention order under section 20 of the </w:t>
            </w:r>
            <w:r w:rsidRPr="000A227A">
              <w:rPr>
                <w:rFonts w:ascii="Times New Roman" w:hAnsi="Times New Roman"/>
                <w:i/>
                <w:iCs/>
                <w:sz w:val="20"/>
                <w:szCs w:val="20"/>
              </w:rPr>
              <w:t>Intervention Orders (Prevention of Abuse) Act 2009</w:t>
            </w:r>
            <w:r w:rsidRPr="000A227A">
              <w:rPr>
                <w:rFonts w:ascii="Times New Roman" w:hAnsi="Times New Roman"/>
                <w:sz w:val="20"/>
                <w:szCs w:val="20"/>
              </w:rPr>
              <w:t>, where domestic abuse is alleged</w:t>
            </w:r>
          </w:p>
        </w:tc>
        <w:tc>
          <w:tcPr>
            <w:tcW w:w="2663" w:type="dxa"/>
          </w:tcPr>
          <w:p w14:paraId="45CC81F8"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No fee</w:t>
            </w:r>
          </w:p>
        </w:tc>
      </w:tr>
    </w:tbl>
    <w:p w14:paraId="701AA850" w14:textId="77777777" w:rsidR="000A227A" w:rsidRPr="000A227A" w:rsidRDefault="000A227A" w:rsidP="000A227A">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0A227A">
        <w:rPr>
          <w:rFonts w:ascii="Times New Roman" w:hAnsi="Times New Roman"/>
          <w:b/>
          <w:bCs/>
          <w:color w:val="000000"/>
          <w:sz w:val="32"/>
          <w:szCs w:val="32"/>
        </w:rPr>
        <w:t>Part 2—Fees in Criminal Division</w:t>
      </w:r>
    </w:p>
    <w:p w14:paraId="49B7FE72"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4988"/>
        <w:gridCol w:w="3319"/>
      </w:tblGrid>
      <w:tr w:rsidR="000A227A" w:rsidRPr="000A227A" w14:paraId="5C74FC78" w14:textId="77777777" w:rsidTr="006D0045">
        <w:trPr>
          <w:cantSplit/>
        </w:trPr>
        <w:tc>
          <w:tcPr>
            <w:tcW w:w="479" w:type="dxa"/>
            <w:tcBorders>
              <w:top w:val="nil"/>
              <w:left w:val="nil"/>
              <w:bottom w:val="nil"/>
              <w:right w:val="nil"/>
            </w:tcBorders>
          </w:tcPr>
          <w:p w14:paraId="32A93F25"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w:t>
            </w:r>
          </w:p>
        </w:tc>
        <w:tc>
          <w:tcPr>
            <w:tcW w:w="4988" w:type="dxa"/>
            <w:tcBorders>
              <w:top w:val="nil"/>
              <w:left w:val="nil"/>
              <w:bottom w:val="nil"/>
              <w:right w:val="nil"/>
            </w:tcBorders>
          </w:tcPr>
          <w:p w14:paraId="21E83F37"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On commencement of proceedings for summary applications, summary offences, minor indictable </w:t>
            </w:r>
            <w:proofErr w:type="gramStart"/>
            <w:r w:rsidRPr="000A227A">
              <w:rPr>
                <w:rFonts w:ascii="Times New Roman" w:hAnsi="Times New Roman"/>
                <w:color w:val="000000"/>
                <w:sz w:val="20"/>
                <w:szCs w:val="20"/>
              </w:rPr>
              <w:t>offences</w:t>
            </w:r>
            <w:proofErr w:type="gramEnd"/>
            <w:r w:rsidRPr="000A227A">
              <w:rPr>
                <w:rFonts w:ascii="Times New Roman" w:hAnsi="Times New Roman"/>
                <w:color w:val="000000"/>
                <w:sz w:val="20"/>
                <w:szCs w:val="20"/>
              </w:rPr>
              <w:t xml:space="preserve"> or indictable offences</w:t>
            </w:r>
          </w:p>
          <w:p w14:paraId="65CDF379"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p>
        </w:tc>
        <w:tc>
          <w:tcPr>
            <w:tcW w:w="3319" w:type="dxa"/>
            <w:tcBorders>
              <w:top w:val="nil"/>
              <w:left w:val="nil"/>
              <w:bottom w:val="nil"/>
              <w:right w:val="nil"/>
            </w:tcBorders>
          </w:tcPr>
          <w:p w14:paraId="290268A3"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 xml:space="preserve">$318.00 </w:t>
            </w:r>
            <w:r w:rsidRPr="000A227A">
              <w:rPr>
                <w:rFonts w:ascii="Times New Roman" w:hAnsi="Times New Roman"/>
                <w:b/>
                <w:bCs/>
                <w:color w:val="000000"/>
                <w:sz w:val="20"/>
                <w:szCs w:val="20"/>
              </w:rPr>
              <w:t>plus</w:t>
            </w:r>
            <w:r w:rsidRPr="000A227A">
              <w:rPr>
                <w:rFonts w:ascii="Times New Roman" w:hAnsi="Times New Roman"/>
                <w:color w:val="000000"/>
                <w:sz w:val="20"/>
                <w:szCs w:val="20"/>
              </w:rPr>
              <w:t xml:space="preserve"> if the information alleges more than 1 offence—$57.50</w:t>
            </w:r>
          </w:p>
        </w:tc>
      </w:tr>
      <w:tr w:rsidR="000A227A" w:rsidRPr="000A227A" w14:paraId="01E3979F" w14:textId="77777777" w:rsidTr="006D0045">
        <w:trPr>
          <w:cantSplit/>
        </w:trPr>
        <w:tc>
          <w:tcPr>
            <w:tcW w:w="479" w:type="dxa"/>
            <w:tcBorders>
              <w:top w:val="nil"/>
              <w:left w:val="nil"/>
              <w:bottom w:val="nil"/>
              <w:right w:val="nil"/>
            </w:tcBorders>
          </w:tcPr>
          <w:p w14:paraId="0F067DD5"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4988" w:type="dxa"/>
            <w:tcBorders>
              <w:top w:val="nil"/>
              <w:left w:val="nil"/>
              <w:bottom w:val="nil"/>
              <w:right w:val="nil"/>
            </w:tcBorders>
          </w:tcPr>
          <w:p w14:paraId="07161FFC"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p>
        </w:tc>
        <w:tc>
          <w:tcPr>
            <w:tcW w:w="3319" w:type="dxa"/>
            <w:tcBorders>
              <w:top w:val="nil"/>
              <w:left w:val="nil"/>
              <w:bottom w:val="nil"/>
              <w:right w:val="nil"/>
            </w:tcBorders>
          </w:tcPr>
          <w:p w14:paraId="76D5C496"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32FB36DE" w14:textId="77777777" w:rsidTr="006D0045">
        <w:trPr>
          <w:cantSplit/>
        </w:trPr>
        <w:tc>
          <w:tcPr>
            <w:tcW w:w="479" w:type="dxa"/>
            <w:tcBorders>
              <w:top w:val="nil"/>
              <w:left w:val="nil"/>
              <w:bottom w:val="nil"/>
              <w:right w:val="nil"/>
            </w:tcBorders>
          </w:tcPr>
          <w:p w14:paraId="133C5C3F"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2</w:t>
            </w:r>
          </w:p>
        </w:tc>
        <w:tc>
          <w:tcPr>
            <w:tcW w:w="4988" w:type="dxa"/>
            <w:tcBorders>
              <w:top w:val="nil"/>
              <w:left w:val="nil"/>
              <w:bottom w:val="nil"/>
              <w:right w:val="nil"/>
            </w:tcBorders>
          </w:tcPr>
          <w:p w14:paraId="0DAB9A2F"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each request to search and/or inspect a record of the Court</w:t>
            </w:r>
          </w:p>
        </w:tc>
        <w:tc>
          <w:tcPr>
            <w:tcW w:w="3319" w:type="dxa"/>
            <w:tcBorders>
              <w:top w:val="nil"/>
              <w:left w:val="nil"/>
              <w:bottom w:val="nil"/>
              <w:right w:val="nil"/>
            </w:tcBorders>
          </w:tcPr>
          <w:p w14:paraId="0B46B786"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$28.00</w:t>
            </w:r>
          </w:p>
        </w:tc>
      </w:tr>
      <w:tr w:rsidR="000A227A" w:rsidRPr="000A227A" w14:paraId="517141D7" w14:textId="77777777" w:rsidTr="006D0045">
        <w:trPr>
          <w:cantSplit/>
        </w:trPr>
        <w:tc>
          <w:tcPr>
            <w:tcW w:w="479" w:type="dxa"/>
            <w:tcBorders>
              <w:top w:val="nil"/>
              <w:left w:val="nil"/>
              <w:bottom w:val="nil"/>
              <w:right w:val="nil"/>
            </w:tcBorders>
          </w:tcPr>
          <w:p w14:paraId="6A74BC69"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3</w:t>
            </w:r>
          </w:p>
        </w:tc>
        <w:tc>
          <w:tcPr>
            <w:tcW w:w="4988" w:type="dxa"/>
            <w:tcBorders>
              <w:top w:val="nil"/>
              <w:left w:val="nil"/>
              <w:bottom w:val="nil"/>
              <w:right w:val="nil"/>
            </w:tcBorders>
          </w:tcPr>
          <w:p w14:paraId="1B6CF937"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an unsealed copy of the record of the Court</w:t>
            </w:r>
          </w:p>
        </w:tc>
        <w:tc>
          <w:tcPr>
            <w:tcW w:w="3319" w:type="dxa"/>
            <w:tcBorders>
              <w:top w:val="nil"/>
              <w:left w:val="nil"/>
              <w:bottom w:val="nil"/>
              <w:right w:val="nil"/>
            </w:tcBorders>
          </w:tcPr>
          <w:p w14:paraId="3EA16A21"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$28.00</w:t>
            </w:r>
          </w:p>
        </w:tc>
      </w:tr>
      <w:tr w:rsidR="000A227A" w:rsidRPr="000A227A" w14:paraId="141E9534" w14:textId="77777777" w:rsidTr="006D0045">
        <w:trPr>
          <w:cantSplit/>
        </w:trPr>
        <w:tc>
          <w:tcPr>
            <w:tcW w:w="479" w:type="dxa"/>
            <w:tcBorders>
              <w:top w:val="nil"/>
              <w:left w:val="nil"/>
              <w:bottom w:val="nil"/>
              <w:right w:val="nil"/>
            </w:tcBorders>
          </w:tcPr>
          <w:p w14:paraId="00F7A462"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4</w:t>
            </w:r>
          </w:p>
        </w:tc>
        <w:tc>
          <w:tcPr>
            <w:tcW w:w="4988" w:type="dxa"/>
            <w:tcBorders>
              <w:top w:val="nil"/>
              <w:left w:val="nil"/>
              <w:bottom w:val="nil"/>
              <w:right w:val="nil"/>
            </w:tcBorders>
          </w:tcPr>
          <w:p w14:paraId="3769FDD2"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a sealed copy of the record of the Court</w:t>
            </w:r>
          </w:p>
        </w:tc>
        <w:tc>
          <w:tcPr>
            <w:tcW w:w="3319" w:type="dxa"/>
            <w:tcBorders>
              <w:top w:val="nil"/>
              <w:left w:val="nil"/>
              <w:bottom w:val="nil"/>
              <w:right w:val="nil"/>
            </w:tcBorders>
          </w:tcPr>
          <w:p w14:paraId="783B404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$88.00</w:t>
            </w:r>
          </w:p>
        </w:tc>
      </w:tr>
      <w:tr w:rsidR="000A227A" w:rsidRPr="000A227A" w14:paraId="5C0E39BE" w14:textId="77777777" w:rsidTr="006D0045">
        <w:trPr>
          <w:cantSplit/>
        </w:trPr>
        <w:tc>
          <w:tcPr>
            <w:tcW w:w="479" w:type="dxa"/>
            <w:tcBorders>
              <w:top w:val="nil"/>
              <w:left w:val="nil"/>
              <w:bottom w:val="nil"/>
              <w:right w:val="nil"/>
            </w:tcBorders>
          </w:tcPr>
          <w:p w14:paraId="744EAD73"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4988" w:type="dxa"/>
            <w:tcBorders>
              <w:top w:val="nil"/>
              <w:left w:val="nil"/>
              <w:bottom w:val="nil"/>
              <w:right w:val="nil"/>
            </w:tcBorders>
          </w:tcPr>
          <w:p w14:paraId="09611283" w14:textId="77777777" w:rsidR="000A227A" w:rsidRPr="000A227A" w:rsidRDefault="000A227A" w:rsidP="000A227A">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0A227A">
              <w:rPr>
                <w:rFonts w:ascii="Times New Roman" w:hAnsi="Times New Roman"/>
                <w:b/>
                <w:bCs/>
                <w:color w:val="000000"/>
                <w:sz w:val="20"/>
                <w:szCs w:val="20"/>
              </w:rPr>
              <w:t>Note—</w:t>
            </w:r>
          </w:p>
          <w:p w14:paraId="6C0FD745"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0"/>
                <w:szCs w:val="20"/>
              </w:rPr>
            </w:pPr>
            <w:r w:rsidRPr="000A227A">
              <w:rPr>
                <w:rFonts w:ascii="Times New Roman" w:hAnsi="Times New Roman"/>
                <w:color w:val="000000"/>
                <w:sz w:val="20"/>
                <w:szCs w:val="20"/>
              </w:rPr>
              <w:t>No fee is payable under clauses 2, 3 or 4 for a request made in respect of a record relating to criminal proceedings by or on behalf of the defendant or the victim of the offence that is the subject of those proceedings.</w:t>
            </w:r>
          </w:p>
        </w:tc>
        <w:tc>
          <w:tcPr>
            <w:tcW w:w="3319" w:type="dxa"/>
            <w:tcBorders>
              <w:top w:val="nil"/>
              <w:left w:val="nil"/>
              <w:bottom w:val="nil"/>
              <w:right w:val="nil"/>
            </w:tcBorders>
          </w:tcPr>
          <w:p w14:paraId="36C26E4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1B463F95" w14:textId="77777777" w:rsidTr="006D0045">
        <w:trPr>
          <w:cantSplit/>
        </w:trPr>
        <w:tc>
          <w:tcPr>
            <w:tcW w:w="479" w:type="dxa"/>
            <w:tcBorders>
              <w:top w:val="nil"/>
              <w:left w:val="nil"/>
              <w:bottom w:val="nil"/>
              <w:right w:val="nil"/>
            </w:tcBorders>
          </w:tcPr>
          <w:p w14:paraId="28CA0996"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5</w:t>
            </w:r>
          </w:p>
        </w:tc>
        <w:tc>
          <w:tcPr>
            <w:tcW w:w="4988" w:type="dxa"/>
            <w:tcBorders>
              <w:top w:val="nil"/>
              <w:left w:val="nil"/>
              <w:bottom w:val="nil"/>
              <w:right w:val="nil"/>
            </w:tcBorders>
          </w:tcPr>
          <w:p w14:paraId="69DE97FB" w14:textId="77777777" w:rsidR="000A227A" w:rsidRPr="000A227A" w:rsidRDefault="000A227A" w:rsidP="000A227A">
            <w:pPr>
              <w:keepNext/>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copy of evidence—</w:t>
            </w:r>
          </w:p>
        </w:tc>
        <w:tc>
          <w:tcPr>
            <w:tcW w:w="3319" w:type="dxa"/>
            <w:tcBorders>
              <w:top w:val="nil"/>
              <w:left w:val="nil"/>
              <w:bottom w:val="nil"/>
              <w:right w:val="nil"/>
            </w:tcBorders>
          </w:tcPr>
          <w:p w14:paraId="1B7965E2" w14:textId="77777777" w:rsidR="000A227A" w:rsidRPr="000A227A" w:rsidRDefault="000A227A" w:rsidP="000A227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A227A" w:rsidRPr="000A227A" w14:paraId="1CDB6EB7" w14:textId="77777777" w:rsidTr="006D0045">
        <w:trPr>
          <w:cantSplit/>
        </w:trPr>
        <w:tc>
          <w:tcPr>
            <w:tcW w:w="479" w:type="dxa"/>
            <w:tcBorders>
              <w:top w:val="nil"/>
              <w:left w:val="nil"/>
              <w:bottom w:val="nil"/>
              <w:right w:val="nil"/>
            </w:tcBorders>
          </w:tcPr>
          <w:p w14:paraId="7101FE9C"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4988" w:type="dxa"/>
            <w:tcBorders>
              <w:top w:val="nil"/>
              <w:left w:val="nil"/>
              <w:bottom w:val="nil"/>
              <w:right w:val="nil"/>
            </w:tcBorders>
          </w:tcPr>
          <w:p w14:paraId="74918B73"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(a)</w:t>
            </w:r>
            <w:r w:rsidRPr="000A227A">
              <w:rPr>
                <w:rFonts w:ascii="Times New Roman" w:hAnsi="Times New Roman"/>
                <w:color w:val="000000"/>
                <w:sz w:val="20"/>
                <w:szCs w:val="20"/>
              </w:rPr>
              <w:tab/>
              <w:t>per page in electronic form</w:t>
            </w:r>
          </w:p>
        </w:tc>
        <w:tc>
          <w:tcPr>
            <w:tcW w:w="3319" w:type="dxa"/>
            <w:tcBorders>
              <w:top w:val="nil"/>
              <w:left w:val="nil"/>
              <w:bottom w:val="nil"/>
              <w:right w:val="nil"/>
            </w:tcBorders>
          </w:tcPr>
          <w:p w14:paraId="0E9FA075"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$9.50</w:t>
            </w:r>
          </w:p>
        </w:tc>
      </w:tr>
      <w:tr w:rsidR="000A227A" w:rsidRPr="000A227A" w14:paraId="6F5EB5DD" w14:textId="77777777" w:rsidTr="006D0045">
        <w:trPr>
          <w:cantSplit/>
        </w:trPr>
        <w:tc>
          <w:tcPr>
            <w:tcW w:w="479" w:type="dxa"/>
            <w:tcBorders>
              <w:top w:val="nil"/>
              <w:left w:val="nil"/>
              <w:bottom w:val="nil"/>
              <w:right w:val="nil"/>
            </w:tcBorders>
          </w:tcPr>
          <w:p w14:paraId="29331D87"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p>
        </w:tc>
        <w:tc>
          <w:tcPr>
            <w:tcW w:w="4988" w:type="dxa"/>
            <w:tcBorders>
              <w:top w:val="nil"/>
              <w:left w:val="nil"/>
              <w:bottom w:val="nil"/>
              <w:right w:val="nil"/>
            </w:tcBorders>
          </w:tcPr>
          <w:p w14:paraId="29007C9E" w14:textId="77777777" w:rsidR="000A227A" w:rsidRPr="000A227A" w:rsidRDefault="000A227A" w:rsidP="000A227A">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0A227A">
              <w:rPr>
                <w:rFonts w:ascii="Times New Roman" w:hAnsi="Times New Roman"/>
                <w:color w:val="000000"/>
                <w:sz w:val="20"/>
                <w:szCs w:val="20"/>
              </w:rPr>
              <w:tab/>
              <w:t>(b)</w:t>
            </w:r>
            <w:r w:rsidRPr="000A227A">
              <w:rPr>
                <w:rFonts w:ascii="Times New Roman" w:hAnsi="Times New Roman"/>
                <w:color w:val="000000"/>
                <w:sz w:val="20"/>
                <w:szCs w:val="20"/>
              </w:rPr>
              <w:tab/>
              <w:t>per page in hard</w:t>
            </w:r>
            <w:r w:rsidRPr="000A227A">
              <w:rPr>
                <w:rFonts w:ascii="Times New Roman" w:hAnsi="Times New Roman"/>
                <w:color w:val="000000"/>
                <w:sz w:val="20"/>
                <w:szCs w:val="20"/>
              </w:rPr>
              <w:noBreakHyphen/>
              <w:t>copy form</w:t>
            </w:r>
          </w:p>
        </w:tc>
        <w:tc>
          <w:tcPr>
            <w:tcW w:w="3319" w:type="dxa"/>
            <w:tcBorders>
              <w:top w:val="nil"/>
              <w:left w:val="nil"/>
              <w:bottom w:val="nil"/>
              <w:right w:val="nil"/>
            </w:tcBorders>
          </w:tcPr>
          <w:p w14:paraId="12B97232"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$12.10</w:t>
            </w:r>
          </w:p>
        </w:tc>
      </w:tr>
      <w:tr w:rsidR="000A227A" w:rsidRPr="000A227A" w14:paraId="3D183152" w14:textId="77777777" w:rsidTr="006D0045">
        <w:trPr>
          <w:cantSplit/>
        </w:trPr>
        <w:tc>
          <w:tcPr>
            <w:tcW w:w="479" w:type="dxa"/>
            <w:tcBorders>
              <w:top w:val="nil"/>
              <w:left w:val="nil"/>
              <w:bottom w:val="nil"/>
              <w:right w:val="nil"/>
            </w:tcBorders>
          </w:tcPr>
          <w:p w14:paraId="1F73C6FD"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6</w:t>
            </w:r>
          </w:p>
        </w:tc>
        <w:tc>
          <w:tcPr>
            <w:tcW w:w="4988" w:type="dxa"/>
            <w:tcBorders>
              <w:top w:val="nil"/>
              <w:left w:val="nil"/>
              <w:bottom w:val="nil"/>
              <w:right w:val="nil"/>
            </w:tcBorders>
          </w:tcPr>
          <w:p w14:paraId="37A59A5F"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copy of reasons for judgment—per page</w:t>
            </w:r>
          </w:p>
          <w:p w14:paraId="67200CC5" w14:textId="77777777" w:rsidR="000A227A" w:rsidRPr="000A227A" w:rsidRDefault="000A227A" w:rsidP="000A227A">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0A227A">
              <w:rPr>
                <w:rFonts w:ascii="Times New Roman" w:hAnsi="Times New Roman"/>
                <w:b/>
                <w:bCs/>
                <w:color w:val="000000"/>
                <w:sz w:val="20"/>
                <w:szCs w:val="20"/>
              </w:rPr>
              <w:t>Note—</w:t>
            </w:r>
          </w:p>
          <w:p w14:paraId="5396CEBC" w14:textId="77777777" w:rsidR="000A227A" w:rsidRPr="000A227A" w:rsidRDefault="000A227A" w:rsidP="000A227A">
            <w:pPr>
              <w:keepLines/>
              <w:autoSpaceDE w:val="0"/>
              <w:autoSpaceDN w:val="0"/>
              <w:adjustRightInd w:val="0"/>
              <w:spacing w:before="120" w:after="0" w:line="240" w:lineRule="auto"/>
              <w:ind w:left="794"/>
              <w:jc w:val="left"/>
              <w:rPr>
                <w:rFonts w:ascii="Times New Roman" w:hAnsi="Times New Roman"/>
                <w:color w:val="000000"/>
                <w:sz w:val="20"/>
                <w:szCs w:val="20"/>
              </w:rPr>
            </w:pPr>
            <w:r w:rsidRPr="000A227A">
              <w:rPr>
                <w:rFonts w:ascii="Times New Roman" w:hAnsi="Times New Roman"/>
                <w:color w:val="000000"/>
                <w:sz w:val="20"/>
                <w:szCs w:val="20"/>
              </w:rPr>
              <w:t>1 copy will be supplied to a party to the proceeding free of charge.</w:t>
            </w:r>
          </w:p>
        </w:tc>
        <w:tc>
          <w:tcPr>
            <w:tcW w:w="3319" w:type="dxa"/>
            <w:tcBorders>
              <w:top w:val="nil"/>
              <w:left w:val="nil"/>
              <w:bottom w:val="nil"/>
              <w:right w:val="nil"/>
            </w:tcBorders>
          </w:tcPr>
          <w:p w14:paraId="5B85F516"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$9.50</w:t>
            </w:r>
          </w:p>
        </w:tc>
      </w:tr>
      <w:tr w:rsidR="000A227A" w:rsidRPr="000A227A" w14:paraId="15C17D41" w14:textId="77777777" w:rsidTr="006D0045">
        <w:trPr>
          <w:cantSplit/>
        </w:trPr>
        <w:tc>
          <w:tcPr>
            <w:tcW w:w="479" w:type="dxa"/>
            <w:tcBorders>
              <w:top w:val="nil"/>
              <w:left w:val="nil"/>
              <w:bottom w:val="nil"/>
              <w:right w:val="nil"/>
            </w:tcBorders>
          </w:tcPr>
          <w:p w14:paraId="6428F8F1"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7</w:t>
            </w:r>
          </w:p>
        </w:tc>
        <w:tc>
          <w:tcPr>
            <w:tcW w:w="4988" w:type="dxa"/>
            <w:tcBorders>
              <w:top w:val="nil"/>
              <w:left w:val="nil"/>
              <w:bottom w:val="nil"/>
              <w:right w:val="nil"/>
            </w:tcBorders>
          </w:tcPr>
          <w:p w14:paraId="12E333CF"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copy of any other document—per page</w:t>
            </w:r>
          </w:p>
        </w:tc>
        <w:tc>
          <w:tcPr>
            <w:tcW w:w="3319" w:type="dxa"/>
            <w:tcBorders>
              <w:top w:val="nil"/>
              <w:left w:val="nil"/>
              <w:bottom w:val="nil"/>
              <w:right w:val="nil"/>
            </w:tcBorders>
          </w:tcPr>
          <w:p w14:paraId="31474226"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$5.65</w:t>
            </w:r>
          </w:p>
        </w:tc>
      </w:tr>
      <w:tr w:rsidR="000A227A" w:rsidRPr="000A227A" w14:paraId="58D99413" w14:textId="77777777" w:rsidTr="006D0045">
        <w:trPr>
          <w:cantSplit/>
        </w:trPr>
        <w:tc>
          <w:tcPr>
            <w:tcW w:w="479" w:type="dxa"/>
            <w:tcBorders>
              <w:top w:val="nil"/>
              <w:left w:val="nil"/>
              <w:bottom w:val="nil"/>
              <w:right w:val="nil"/>
            </w:tcBorders>
          </w:tcPr>
          <w:p w14:paraId="3AEEEB19"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8</w:t>
            </w:r>
          </w:p>
        </w:tc>
        <w:tc>
          <w:tcPr>
            <w:tcW w:w="4988" w:type="dxa"/>
            <w:tcBorders>
              <w:top w:val="nil"/>
              <w:left w:val="nil"/>
              <w:bottom w:val="nil"/>
              <w:right w:val="nil"/>
            </w:tcBorders>
          </w:tcPr>
          <w:p w14:paraId="7ABDF8AB"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For production of transcript at request of a party where the Court does not require the transcript—per page</w:t>
            </w:r>
          </w:p>
        </w:tc>
        <w:tc>
          <w:tcPr>
            <w:tcW w:w="3319" w:type="dxa"/>
            <w:tcBorders>
              <w:top w:val="nil"/>
              <w:left w:val="nil"/>
              <w:bottom w:val="nil"/>
              <w:right w:val="nil"/>
            </w:tcBorders>
          </w:tcPr>
          <w:p w14:paraId="64F9A91C"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$19.10</w:t>
            </w:r>
          </w:p>
        </w:tc>
      </w:tr>
    </w:tbl>
    <w:p w14:paraId="2E12953D" w14:textId="77777777" w:rsidR="000A227A" w:rsidRPr="000A227A" w:rsidRDefault="000A227A" w:rsidP="000A227A">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0A227A">
        <w:rPr>
          <w:rFonts w:ascii="Times New Roman" w:hAnsi="Times New Roman"/>
          <w:b/>
          <w:bCs/>
          <w:color w:val="000000"/>
          <w:sz w:val="32"/>
          <w:szCs w:val="32"/>
        </w:rPr>
        <w:t>Part 3—Fee in Petty Sessions Division</w:t>
      </w:r>
    </w:p>
    <w:p w14:paraId="19F41410"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79"/>
        <w:gridCol w:w="4988"/>
        <w:gridCol w:w="3319"/>
      </w:tblGrid>
      <w:tr w:rsidR="000A227A" w:rsidRPr="000A227A" w14:paraId="215FC9D4" w14:textId="77777777" w:rsidTr="006D0045">
        <w:trPr>
          <w:cantSplit/>
        </w:trPr>
        <w:tc>
          <w:tcPr>
            <w:tcW w:w="479" w:type="dxa"/>
            <w:tcBorders>
              <w:top w:val="nil"/>
              <w:left w:val="nil"/>
              <w:bottom w:val="nil"/>
              <w:right w:val="nil"/>
            </w:tcBorders>
          </w:tcPr>
          <w:p w14:paraId="43B2678E"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w:t>
            </w:r>
          </w:p>
        </w:tc>
        <w:tc>
          <w:tcPr>
            <w:tcW w:w="4988" w:type="dxa"/>
            <w:tcBorders>
              <w:top w:val="nil"/>
              <w:left w:val="nil"/>
              <w:bottom w:val="nil"/>
              <w:right w:val="nil"/>
            </w:tcBorders>
          </w:tcPr>
          <w:p w14:paraId="2E3B7FD7"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On an application under section 23 of the </w:t>
            </w:r>
            <w:hyperlink r:id="rId186" w:history="1">
              <w:r w:rsidRPr="000A227A">
                <w:rPr>
                  <w:rFonts w:ascii="Times New Roman" w:hAnsi="Times New Roman"/>
                  <w:i/>
                  <w:iCs/>
                  <w:color w:val="000000"/>
                  <w:sz w:val="20"/>
                  <w:szCs w:val="20"/>
                </w:rPr>
                <w:t>Fines Enforcement and Debt Recovery Act 2017</w:t>
              </w:r>
            </w:hyperlink>
            <w:r w:rsidRPr="000A227A">
              <w:rPr>
                <w:rFonts w:ascii="Times New Roman" w:hAnsi="Times New Roman"/>
                <w:color w:val="000000"/>
                <w:sz w:val="20"/>
                <w:szCs w:val="20"/>
              </w:rPr>
              <w:t xml:space="preserve"> for a review of a decision to refuse to revoke an enforcement determination</w:t>
            </w:r>
          </w:p>
        </w:tc>
        <w:tc>
          <w:tcPr>
            <w:tcW w:w="3319" w:type="dxa"/>
            <w:tcBorders>
              <w:top w:val="nil"/>
              <w:left w:val="nil"/>
              <w:bottom w:val="nil"/>
              <w:right w:val="nil"/>
            </w:tcBorders>
          </w:tcPr>
          <w:p w14:paraId="3BA418FF"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$64.50</w:t>
            </w:r>
          </w:p>
        </w:tc>
      </w:tr>
    </w:tbl>
    <w:p w14:paraId="72CE7FA9" w14:textId="77777777" w:rsidR="000A227A" w:rsidRPr="000A227A" w:rsidRDefault="000A227A" w:rsidP="000A227A">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0A227A">
        <w:rPr>
          <w:rFonts w:ascii="Times New Roman" w:hAnsi="Times New Roman"/>
          <w:b/>
          <w:bCs/>
          <w:color w:val="000000"/>
          <w:sz w:val="32"/>
          <w:szCs w:val="32"/>
        </w:rPr>
        <w:t xml:space="preserve">Part 4—Fee in Commonwealth </w:t>
      </w:r>
      <w:r w:rsidRPr="000A227A">
        <w:rPr>
          <w:rFonts w:ascii="Times New Roman" w:hAnsi="Times New Roman"/>
          <w:b/>
          <w:bCs/>
          <w:i/>
          <w:iCs/>
          <w:color w:val="000000"/>
          <w:sz w:val="32"/>
          <w:szCs w:val="32"/>
        </w:rPr>
        <w:t xml:space="preserve">Fair Work Act 2009 </w:t>
      </w:r>
      <w:r w:rsidRPr="000A227A">
        <w:rPr>
          <w:rFonts w:ascii="Times New Roman" w:hAnsi="Times New Roman"/>
          <w:b/>
          <w:bCs/>
          <w:color w:val="000000"/>
          <w:sz w:val="32"/>
          <w:szCs w:val="32"/>
        </w:rPr>
        <w:t>jurisdiction</w:t>
      </w:r>
    </w:p>
    <w:p w14:paraId="770478B1"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586"/>
        <w:gridCol w:w="5494"/>
        <w:gridCol w:w="2705"/>
      </w:tblGrid>
      <w:tr w:rsidR="000A227A" w:rsidRPr="000A227A" w14:paraId="397B0489" w14:textId="77777777" w:rsidTr="006D0045">
        <w:trPr>
          <w:cantSplit/>
        </w:trPr>
        <w:tc>
          <w:tcPr>
            <w:tcW w:w="586" w:type="dxa"/>
            <w:tcBorders>
              <w:top w:val="nil"/>
              <w:left w:val="nil"/>
              <w:bottom w:val="nil"/>
              <w:right w:val="nil"/>
            </w:tcBorders>
          </w:tcPr>
          <w:p w14:paraId="019719B6" w14:textId="77777777" w:rsidR="000A227A" w:rsidRPr="000A227A" w:rsidRDefault="000A227A" w:rsidP="000A227A">
            <w:pPr>
              <w:keepLines/>
              <w:autoSpaceDE w:val="0"/>
              <w:autoSpaceDN w:val="0"/>
              <w:adjustRightInd w:val="0"/>
              <w:spacing w:before="120" w:after="0" w:line="240" w:lineRule="auto"/>
              <w:rPr>
                <w:rFonts w:ascii="Times New Roman" w:hAnsi="Times New Roman"/>
                <w:color w:val="000000"/>
                <w:sz w:val="20"/>
                <w:szCs w:val="20"/>
              </w:rPr>
            </w:pPr>
            <w:r w:rsidRPr="000A227A">
              <w:rPr>
                <w:rFonts w:ascii="Times New Roman" w:hAnsi="Times New Roman"/>
                <w:color w:val="000000"/>
                <w:sz w:val="20"/>
                <w:szCs w:val="20"/>
              </w:rPr>
              <w:t>1</w:t>
            </w:r>
          </w:p>
        </w:tc>
        <w:tc>
          <w:tcPr>
            <w:tcW w:w="5494" w:type="dxa"/>
            <w:tcBorders>
              <w:top w:val="nil"/>
              <w:left w:val="nil"/>
              <w:bottom w:val="nil"/>
              <w:right w:val="nil"/>
            </w:tcBorders>
          </w:tcPr>
          <w:p w14:paraId="1CC214E4" w14:textId="77777777" w:rsidR="000A227A" w:rsidRPr="000A227A" w:rsidRDefault="000A227A" w:rsidP="000A227A">
            <w:pPr>
              <w:keepLines/>
              <w:autoSpaceDE w:val="0"/>
              <w:autoSpaceDN w:val="0"/>
              <w:adjustRightInd w:val="0"/>
              <w:spacing w:before="120" w:after="0" w:line="240" w:lineRule="auto"/>
              <w:jc w:val="left"/>
              <w:rPr>
                <w:rFonts w:ascii="Times New Roman" w:hAnsi="Times New Roman"/>
                <w:color w:val="000000"/>
                <w:sz w:val="20"/>
                <w:szCs w:val="20"/>
              </w:rPr>
            </w:pPr>
            <w:r w:rsidRPr="000A227A">
              <w:rPr>
                <w:rFonts w:ascii="Times New Roman" w:hAnsi="Times New Roman"/>
                <w:color w:val="000000"/>
                <w:sz w:val="20"/>
                <w:szCs w:val="20"/>
              </w:rPr>
              <w:t xml:space="preserve">On an application in relation to the jurisdiction of the Court under the </w:t>
            </w:r>
            <w:r w:rsidRPr="000A227A">
              <w:rPr>
                <w:rFonts w:ascii="Times New Roman" w:hAnsi="Times New Roman"/>
                <w:i/>
                <w:iCs/>
                <w:color w:val="000000"/>
                <w:sz w:val="20"/>
                <w:szCs w:val="20"/>
              </w:rPr>
              <w:t>Fair Work Act 2009</w:t>
            </w:r>
            <w:r w:rsidRPr="000A227A">
              <w:rPr>
                <w:rFonts w:ascii="Times New Roman" w:hAnsi="Times New Roman"/>
                <w:color w:val="000000"/>
                <w:sz w:val="20"/>
                <w:szCs w:val="20"/>
              </w:rPr>
              <w:t xml:space="preserve"> of the Commonwealth</w:t>
            </w:r>
          </w:p>
        </w:tc>
        <w:tc>
          <w:tcPr>
            <w:tcW w:w="2705" w:type="dxa"/>
            <w:tcBorders>
              <w:top w:val="nil"/>
              <w:left w:val="nil"/>
              <w:bottom w:val="nil"/>
              <w:right w:val="nil"/>
            </w:tcBorders>
          </w:tcPr>
          <w:p w14:paraId="5CA82407" w14:textId="77777777" w:rsidR="000A227A" w:rsidRPr="000A227A" w:rsidRDefault="000A227A" w:rsidP="000A227A">
            <w:pPr>
              <w:keepLines/>
              <w:autoSpaceDE w:val="0"/>
              <w:autoSpaceDN w:val="0"/>
              <w:adjustRightInd w:val="0"/>
              <w:spacing w:before="120" w:after="0" w:line="240" w:lineRule="auto"/>
              <w:jc w:val="right"/>
              <w:rPr>
                <w:rFonts w:ascii="Times New Roman" w:hAnsi="Times New Roman"/>
                <w:color w:val="000000"/>
                <w:sz w:val="20"/>
                <w:szCs w:val="20"/>
              </w:rPr>
            </w:pPr>
            <w:r w:rsidRPr="000A227A">
              <w:rPr>
                <w:rFonts w:ascii="Times New Roman" w:hAnsi="Times New Roman"/>
                <w:color w:val="000000"/>
                <w:sz w:val="20"/>
                <w:szCs w:val="20"/>
              </w:rPr>
              <w:t>no fee</w:t>
            </w:r>
          </w:p>
        </w:tc>
      </w:tr>
    </w:tbl>
    <w:p w14:paraId="3F69D1CA"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b/>
          <w:bCs/>
          <w:color w:val="000000"/>
          <w:sz w:val="26"/>
          <w:szCs w:val="26"/>
        </w:rPr>
      </w:pPr>
      <w:r w:rsidRPr="000A227A">
        <w:rPr>
          <w:rFonts w:ascii="Times New Roman" w:hAnsi="Times New Roman"/>
          <w:b/>
          <w:bCs/>
          <w:color w:val="000000"/>
          <w:sz w:val="26"/>
          <w:szCs w:val="26"/>
        </w:rPr>
        <w:t>Made by the Attorney</w:t>
      </w:r>
      <w:r w:rsidRPr="000A227A">
        <w:rPr>
          <w:rFonts w:ascii="Times New Roman" w:hAnsi="Times New Roman"/>
          <w:b/>
          <w:bCs/>
          <w:color w:val="000000"/>
          <w:sz w:val="26"/>
          <w:szCs w:val="26"/>
        </w:rPr>
        <w:noBreakHyphen/>
      </w:r>
      <w:proofErr w:type="gramStart"/>
      <w:r w:rsidRPr="000A227A">
        <w:rPr>
          <w:rFonts w:ascii="Times New Roman" w:hAnsi="Times New Roman"/>
          <w:b/>
          <w:bCs/>
          <w:color w:val="000000"/>
          <w:sz w:val="26"/>
          <w:szCs w:val="26"/>
        </w:rPr>
        <w:t>General</w:t>
      </w:r>
      <w:proofErr w:type="gramEnd"/>
    </w:p>
    <w:p w14:paraId="59A1F9F0" w14:textId="77777777" w:rsidR="000A227A" w:rsidRPr="000A227A" w:rsidRDefault="000A227A" w:rsidP="000A227A">
      <w:pPr>
        <w:keepNext/>
        <w:keepLines/>
        <w:autoSpaceDE w:val="0"/>
        <w:autoSpaceDN w:val="0"/>
        <w:adjustRightInd w:val="0"/>
        <w:spacing w:before="120" w:after="0" w:line="240" w:lineRule="auto"/>
        <w:rPr>
          <w:rFonts w:ascii="Times New Roman" w:hAnsi="Times New Roman"/>
          <w:color w:val="000000"/>
          <w:sz w:val="23"/>
          <w:szCs w:val="23"/>
        </w:rPr>
      </w:pPr>
      <w:r w:rsidRPr="000A227A">
        <w:rPr>
          <w:rFonts w:ascii="Times New Roman" w:hAnsi="Times New Roman"/>
          <w:color w:val="000000"/>
          <w:sz w:val="23"/>
          <w:szCs w:val="23"/>
        </w:rPr>
        <w:t>On 5 May 2023</w:t>
      </w:r>
    </w:p>
    <w:p w14:paraId="35FE57EF" w14:textId="77777777" w:rsidR="000A227A" w:rsidRPr="000A227A" w:rsidRDefault="000A227A" w:rsidP="000A227A">
      <w:pPr>
        <w:pBdr>
          <w:bottom w:val="single" w:sz="4" w:space="1" w:color="auto"/>
        </w:pBdr>
        <w:spacing w:after="0" w:line="52" w:lineRule="exact"/>
        <w:jc w:val="center"/>
        <w:rPr>
          <w:rFonts w:ascii="Times New Roman" w:eastAsia="Times New Roman" w:hAnsi="Times New Roman"/>
          <w:sz w:val="17"/>
          <w:szCs w:val="17"/>
        </w:rPr>
      </w:pPr>
    </w:p>
    <w:p w14:paraId="79804D4E" w14:textId="77777777" w:rsidR="000A227A" w:rsidRPr="000A227A" w:rsidRDefault="000A227A" w:rsidP="000A227A">
      <w:pPr>
        <w:pBdr>
          <w:top w:val="single" w:sz="4" w:space="1" w:color="auto"/>
        </w:pBdr>
        <w:spacing w:before="34" w:after="0" w:line="14" w:lineRule="exact"/>
        <w:jc w:val="center"/>
        <w:rPr>
          <w:rFonts w:ascii="Times New Roman" w:eastAsia="Times New Roman" w:hAnsi="Times New Roman"/>
          <w:sz w:val="17"/>
          <w:szCs w:val="17"/>
        </w:rPr>
      </w:pPr>
    </w:p>
    <w:p w14:paraId="773EE5AB" w14:textId="7C74374C" w:rsidR="000A227A" w:rsidRDefault="000A227A" w:rsidP="008119AE">
      <w:pPr>
        <w:spacing w:after="0" w:line="240" w:lineRule="auto"/>
        <w:jc w:val="left"/>
        <w:rPr>
          <w:rFonts w:ascii="Times New Roman" w:eastAsia="Times New Roman" w:hAnsi="Times New Roman"/>
          <w:sz w:val="17"/>
          <w:szCs w:val="17"/>
        </w:rPr>
      </w:pPr>
    </w:p>
    <w:p w14:paraId="0DEF0766" w14:textId="77777777" w:rsidR="000D4296" w:rsidRPr="000D4296" w:rsidRDefault="000D4296" w:rsidP="00A06D0A">
      <w:pPr>
        <w:pStyle w:val="Heading2"/>
      </w:pPr>
      <w:bookmarkStart w:id="112" w:name="_Toc135312414"/>
      <w:r w:rsidRPr="000D4296">
        <w:t>Marine Parks Act 2007</w:t>
      </w:r>
      <w:bookmarkEnd w:id="112"/>
    </w:p>
    <w:p w14:paraId="25FB94A5" w14:textId="77777777" w:rsidR="000D4296" w:rsidRPr="000D4296" w:rsidRDefault="000D4296" w:rsidP="000D4296">
      <w:pPr>
        <w:keepLines/>
        <w:autoSpaceDE w:val="0"/>
        <w:autoSpaceDN w:val="0"/>
        <w:adjustRightInd w:val="0"/>
        <w:spacing w:before="240" w:after="0" w:line="240" w:lineRule="auto"/>
        <w:rPr>
          <w:rFonts w:ascii="Times New Roman" w:hAnsi="Times New Roman"/>
          <w:color w:val="000000"/>
          <w:sz w:val="28"/>
          <w:szCs w:val="28"/>
        </w:rPr>
      </w:pPr>
      <w:r w:rsidRPr="000D4296">
        <w:rPr>
          <w:rFonts w:ascii="Times New Roman" w:hAnsi="Times New Roman"/>
          <w:color w:val="000000"/>
          <w:sz w:val="28"/>
          <w:szCs w:val="28"/>
        </w:rPr>
        <w:t>South Australia</w:t>
      </w:r>
    </w:p>
    <w:p w14:paraId="3F824772" w14:textId="77777777" w:rsidR="000D4296" w:rsidRPr="000D4296" w:rsidRDefault="000D4296" w:rsidP="000D4296">
      <w:pPr>
        <w:keepLines/>
        <w:autoSpaceDE w:val="0"/>
        <w:autoSpaceDN w:val="0"/>
        <w:adjustRightInd w:val="0"/>
        <w:spacing w:before="120" w:after="200" w:line="240" w:lineRule="auto"/>
        <w:rPr>
          <w:rFonts w:ascii="Times New Roman" w:hAnsi="Times New Roman"/>
          <w:b/>
          <w:bCs/>
          <w:color w:val="000000"/>
          <w:sz w:val="36"/>
          <w:szCs w:val="36"/>
        </w:rPr>
      </w:pPr>
      <w:r w:rsidRPr="000D4296">
        <w:rPr>
          <w:rFonts w:ascii="Times New Roman" w:hAnsi="Times New Roman"/>
          <w:b/>
          <w:bCs/>
          <w:color w:val="000000"/>
          <w:sz w:val="36"/>
          <w:szCs w:val="36"/>
        </w:rPr>
        <w:t>Marine Parks (Fees) Notice 2023</w:t>
      </w:r>
    </w:p>
    <w:p w14:paraId="03FBC186" w14:textId="77777777" w:rsidR="000D4296" w:rsidRPr="000D4296" w:rsidRDefault="000D4296" w:rsidP="000D4296">
      <w:pPr>
        <w:keepLines/>
        <w:autoSpaceDE w:val="0"/>
        <w:autoSpaceDN w:val="0"/>
        <w:adjustRightInd w:val="0"/>
        <w:spacing w:before="80" w:after="240" w:line="240" w:lineRule="auto"/>
        <w:rPr>
          <w:rFonts w:ascii="Times New Roman" w:hAnsi="Times New Roman"/>
          <w:color w:val="000000"/>
          <w:sz w:val="24"/>
          <w:szCs w:val="24"/>
        </w:rPr>
      </w:pPr>
      <w:r w:rsidRPr="000D4296">
        <w:rPr>
          <w:rFonts w:ascii="Times New Roman" w:hAnsi="Times New Roman"/>
          <w:color w:val="000000"/>
          <w:sz w:val="24"/>
          <w:szCs w:val="24"/>
        </w:rPr>
        <w:t xml:space="preserve">under the </w:t>
      </w:r>
      <w:r w:rsidRPr="000D4296">
        <w:rPr>
          <w:rFonts w:ascii="Times New Roman" w:hAnsi="Times New Roman"/>
          <w:i/>
          <w:iCs/>
          <w:color w:val="000000"/>
          <w:sz w:val="24"/>
          <w:szCs w:val="24"/>
        </w:rPr>
        <w:t>Marine Parks Act 2007</w:t>
      </w:r>
    </w:p>
    <w:p w14:paraId="6C3BF4BD"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0D4296">
        <w:rPr>
          <w:rFonts w:ascii="Times New Roman" w:eastAsia="Times New Roman" w:hAnsi="Times New Roman"/>
          <w:b/>
          <w:bCs/>
          <w:color w:val="000000"/>
          <w:sz w:val="26"/>
          <w:szCs w:val="26"/>
          <w:lang w:val="en-US"/>
        </w:rPr>
        <w:t>1—Short title</w:t>
      </w:r>
    </w:p>
    <w:p w14:paraId="5328E64D"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 xml:space="preserve">This notice may be cited as the </w:t>
      </w:r>
      <w:r w:rsidRPr="000D4296">
        <w:rPr>
          <w:rFonts w:ascii="Times New Roman" w:hAnsi="Times New Roman"/>
          <w:i/>
          <w:iCs/>
          <w:color w:val="000000"/>
          <w:sz w:val="23"/>
          <w:szCs w:val="23"/>
        </w:rPr>
        <w:t>Marine Parks (Fees) Notice 2023.</w:t>
      </w:r>
    </w:p>
    <w:p w14:paraId="63180AB0" w14:textId="77777777" w:rsidR="000D4296" w:rsidRPr="000D4296" w:rsidRDefault="000D4296" w:rsidP="000D4296">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0D4296">
        <w:rPr>
          <w:rFonts w:ascii="Times New Roman" w:hAnsi="Times New Roman"/>
          <w:b/>
          <w:bCs/>
          <w:color w:val="000000"/>
          <w:sz w:val="20"/>
          <w:szCs w:val="20"/>
        </w:rPr>
        <w:t>Note—</w:t>
      </w:r>
    </w:p>
    <w:p w14:paraId="2C5EDF4D" w14:textId="77777777" w:rsidR="000D4296" w:rsidRPr="000D4296" w:rsidRDefault="000D4296" w:rsidP="000D4296">
      <w:pPr>
        <w:keepLines/>
        <w:autoSpaceDE w:val="0"/>
        <w:autoSpaceDN w:val="0"/>
        <w:adjustRightInd w:val="0"/>
        <w:spacing w:before="120" w:after="0" w:line="240" w:lineRule="auto"/>
        <w:ind w:left="1588"/>
        <w:rPr>
          <w:rFonts w:ascii="Times New Roman" w:hAnsi="Times New Roman"/>
          <w:color w:val="000000"/>
          <w:sz w:val="20"/>
          <w:szCs w:val="20"/>
        </w:rPr>
      </w:pPr>
      <w:r w:rsidRPr="000D4296">
        <w:rPr>
          <w:rFonts w:ascii="Times New Roman" w:hAnsi="Times New Roman"/>
          <w:color w:val="000000"/>
          <w:sz w:val="20"/>
          <w:szCs w:val="20"/>
        </w:rPr>
        <w:t xml:space="preserve">This is a fee notice made in accordance with the </w:t>
      </w:r>
      <w:hyperlink r:id="rId187" w:history="1">
        <w:r w:rsidRPr="000D4296">
          <w:rPr>
            <w:rFonts w:ascii="Times New Roman" w:hAnsi="Times New Roman"/>
            <w:i/>
            <w:iCs/>
            <w:color w:val="000000"/>
            <w:sz w:val="20"/>
            <w:szCs w:val="20"/>
          </w:rPr>
          <w:t>Legislation (Fees) Act 2019</w:t>
        </w:r>
      </w:hyperlink>
      <w:r w:rsidRPr="000D4296">
        <w:rPr>
          <w:rFonts w:ascii="Times New Roman" w:hAnsi="Times New Roman"/>
          <w:color w:val="000000"/>
          <w:sz w:val="20"/>
          <w:szCs w:val="20"/>
        </w:rPr>
        <w:t>.</w:t>
      </w:r>
    </w:p>
    <w:p w14:paraId="4EA94CE3"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0D4296">
        <w:rPr>
          <w:rFonts w:ascii="Times New Roman" w:eastAsia="Times New Roman" w:hAnsi="Times New Roman"/>
          <w:b/>
          <w:bCs/>
          <w:color w:val="000000"/>
          <w:sz w:val="26"/>
          <w:szCs w:val="26"/>
          <w:lang w:val="en-US"/>
        </w:rPr>
        <w:t>2—Commencement</w:t>
      </w:r>
    </w:p>
    <w:p w14:paraId="4FF777FB"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This notice has effect on 1 July 2023.</w:t>
      </w:r>
    </w:p>
    <w:p w14:paraId="63C2B804"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0D4296">
        <w:rPr>
          <w:rFonts w:ascii="Times New Roman" w:eastAsia="Times New Roman" w:hAnsi="Times New Roman"/>
          <w:b/>
          <w:bCs/>
          <w:color w:val="000000"/>
          <w:sz w:val="26"/>
          <w:szCs w:val="26"/>
          <w:lang w:val="en-US"/>
        </w:rPr>
        <w:t>3—Interpretation</w:t>
      </w:r>
    </w:p>
    <w:p w14:paraId="401A5781"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In this notice, unless the contrary intention appears—</w:t>
      </w:r>
    </w:p>
    <w:p w14:paraId="4D9BD8D6"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b/>
          <w:bCs/>
          <w:i/>
          <w:iCs/>
          <w:color w:val="000000"/>
          <w:sz w:val="23"/>
          <w:szCs w:val="23"/>
        </w:rPr>
        <w:t>Act</w:t>
      </w:r>
      <w:r w:rsidRPr="000D4296">
        <w:rPr>
          <w:rFonts w:ascii="Times New Roman" w:hAnsi="Times New Roman"/>
          <w:color w:val="000000"/>
          <w:sz w:val="23"/>
          <w:szCs w:val="23"/>
        </w:rPr>
        <w:t xml:space="preserve"> means the </w:t>
      </w:r>
      <w:hyperlink r:id="rId188" w:history="1">
        <w:r w:rsidRPr="000D4296">
          <w:rPr>
            <w:rFonts w:ascii="Times New Roman" w:hAnsi="Times New Roman"/>
            <w:i/>
            <w:iCs/>
            <w:color w:val="000000"/>
            <w:sz w:val="23"/>
            <w:szCs w:val="23"/>
          </w:rPr>
          <w:t>Marine Parks Act 2007</w:t>
        </w:r>
      </w:hyperlink>
      <w:r w:rsidRPr="000D4296">
        <w:rPr>
          <w:rFonts w:ascii="Times New Roman" w:hAnsi="Times New Roman"/>
          <w:color w:val="000000"/>
          <w:sz w:val="23"/>
          <w:szCs w:val="23"/>
        </w:rPr>
        <w:t>.</w:t>
      </w:r>
    </w:p>
    <w:p w14:paraId="6EDA75F0"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0D4296">
        <w:rPr>
          <w:rFonts w:ascii="Times New Roman" w:eastAsia="Times New Roman" w:hAnsi="Times New Roman"/>
          <w:b/>
          <w:bCs/>
          <w:color w:val="000000"/>
          <w:sz w:val="26"/>
          <w:szCs w:val="26"/>
          <w:lang w:val="en-US"/>
        </w:rPr>
        <w:t>4—Fees</w:t>
      </w:r>
    </w:p>
    <w:p w14:paraId="4DEB5D1E"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The fees set out in Schedule 1 are prescribed for the purposes of the Act (and the regulations made under the Act).</w:t>
      </w:r>
    </w:p>
    <w:p w14:paraId="59601526" w14:textId="77777777" w:rsidR="000D4296" w:rsidRPr="000D4296" w:rsidRDefault="000D4296" w:rsidP="000D4296">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r w:rsidRPr="000D4296">
        <w:rPr>
          <w:rFonts w:ascii="Times New Roman" w:hAnsi="Times New Roman"/>
          <w:b/>
          <w:bCs/>
          <w:color w:val="000000"/>
          <w:sz w:val="32"/>
          <w:szCs w:val="32"/>
        </w:rPr>
        <w:t>Schedule 1—Fees</w:t>
      </w:r>
    </w:p>
    <w:p w14:paraId="5618370F" w14:textId="77777777" w:rsidR="000D4296" w:rsidRPr="000D4296" w:rsidRDefault="000D4296" w:rsidP="000D4296">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516"/>
        <w:gridCol w:w="6729"/>
        <w:gridCol w:w="1540"/>
      </w:tblGrid>
      <w:tr w:rsidR="000D4296" w:rsidRPr="000D4296" w14:paraId="39F58F02" w14:textId="77777777" w:rsidTr="006D0045">
        <w:tc>
          <w:tcPr>
            <w:tcW w:w="7245" w:type="dxa"/>
            <w:gridSpan w:val="2"/>
            <w:tcBorders>
              <w:top w:val="nil"/>
              <w:left w:val="nil"/>
              <w:bottom w:val="nil"/>
              <w:right w:val="nil"/>
            </w:tcBorders>
          </w:tcPr>
          <w:p w14:paraId="7A0515A2" w14:textId="77777777" w:rsidR="000D4296" w:rsidRPr="000D4296" w:rsidRDefault="000D4296" w:rsidP="000D4296">
            <w:pPr>
              <w:keepNext/>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b/>
                <w:bCs/>
                <w:color w:val="000000"/>
                <w:sz w:val="20"/>
                <w:szCs w:val="20"/>
              </w:rPr>
              <w:t>Fees relating to permits</w:t>
            </w:r>
          </w:p>
        </w:tc>
        <w:tc>
          <w:tcPr>
            <w:tcW w:w="1540" w:type="dxa"/>
            <w:tcBorders>
              <w:top w:val="nil"/>
              <w:left w:val="nil"/>
              <w:bottom w:val="nil"/>
              <w:right w:val="nil"/>
            </w:tcBorders>
          </w:tcPr>
          <w:p w14:paraId="301BEA3A" w14:textId="77777777" w:rsidR="000D4296" w:rsidRPr="000D4296" w:rsidRDefault="000D4296" w:rsidP="000D4296">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0D4296" w:rsidRPr="000D4296" w14:paraId="60B5A640" w14:textId="77777777" w:rsidTr="006D0045">
        <w:trPr>
          <w:cantSplit/>
        </w:trPr>
        <w:tc>
          <w:tcPr>
            <w:tcW w:w="516" w:type="dxa"/>
            <w:tcBorders>
              <w:top w:val="nil"/>
              <w:left w:val="nil"/>
              <w:bottom w:val="nil"/>
              <w:right w:val="nil"/>
            </w:tcBorders>
          </w:tcPr>
          <w:p w14:paraId="1C7C14B3"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1</w:t>
            </w:r>
          </w:p>
        </w:tc>
        <w:tc>
          <w:tcPr>
            <w:tcW w:w="6729" w:type="dxa"/>
            <w:tcBorders>
              <w:top w:val="nil"/>
              <w:left w:val="nil"/>
              <w:bottom w:val="nil"/>
              <w:right w:val="nil"/>
            </w:tcBorders>
          </w:tcPr>
          <w:p w14:paraId="5F32C9C1"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Application fee for permit—</w:t>
            </w:r>
          </w:p>
        </w:tc>
        <w:tc>
          <w:tcPr>
            <w:tcW w:w="1540" w:type="dxa"/>
            <w:tcBorders>
              <w:top w:val="nil"/>
              <w:left w:val="nil"/>
              <w:bottom w:val="nil"/>
              <w:right w:val="nil"/>
            </w:tcBorders>
          </w:tcPr>
          <w:p w14:paraId="3A72C9D4"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p>
        </w:tc>
      </w:tr>
      <w:tr w:rsidR="000D4296" w:rsidRPr="000D4296" w14:paraId="6E871D4C" w14:textId="77777777" w:rsidTr="006D0045">
        <w:trPr>
          <w:cantSplit/>
        </w:trPr>
        <w:tc>
          <w:tcPr>
            <w:tcW w:w="516" w:type="dxa"/>
            <w:tcBorders>
              <w:top w:val="nil"/>
              <w:left w:val="nil"/>
              <w:bottom w:val="nil"/>
              <w:right w:val="nil"/>
            </w:tcBorders>
          </w:tcPr>
          <w:p w14:paraId="33B7D618"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729" w:type="dxa"/>
            <w:tcBorders>
              <w:top w:val="nil"/>
              <w:left w:val="nil"/>
              <w:bottom w:val="nil"/>
              <w:right w:val="nil"/>
            </w:tcBorders>
          </w:tcPr>
          <w:p w14:paraId="2E9D1F53"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(a)</w:t>
            </w:r>
            <w:r w:rsidRPr="000D4296">
              <w:rPr>
                <w:rFonts w:ascii="Times New Roman" w:hAnsi="Times New Roman"/>
                <w:color w:val="000000"/>
                <w:sz w:val="20"/>
                <w:szCs w:val="20"/>
              </w:rPr>
              <w:tab/>
              <w:t xml:space="preserve">in the case of a permit for an activity referred to in regulation 8(3)(g) to (k) (inclusive) of the </w:t>
            </w:r>
            <w:hyperlink r:id="rId189" w:history="1">
              <w:r w:rsidRPr="000D4296">
                <w:rPr>
                  <w:rFonts w:ascii="Times New Roman" w:hAnsi="Times New Roman"/>
                  <w:i/>
                  <w:iCs/>
                  <w:color w:val="000000"/>
                  <w:sz w:val="20"/>
                  <w:szCs w:val="20"/>
                </w:rPr>
                <w:t>Marine Parks (Zoning) Regulations 2012</w:t>
              </w:r>
            </w:hyperlink>
          </w:p>
        </w:tc>
        <w:tc>
          <w:tcPr>
            <w:tcW w:w="1540" w:type="dxa"/>
            <w:tcBorders>
              <w:top w:val="nil"/>
              <w:left w:val="nil"/>
              <w:bottom w:val="nil"/>
              <w:right w:val="nil"/>
            </w:tcBorders>
          </w:tcPr>
          <w:p w14:paraId="5CC78D5D"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$468.00</w:t>
            </w:r>
          </w:p>
        </w:tc>
      </w:tr>
      <w:tr w:rsidR="000D4296" w:rsidRPr="000D4296" w14:paraId="66D42677" w14:textId="77777777" w:rsidTr="006D0045">
        <w:trPr>
          <w:cantSplit/>
        </w:trPr>
        <w:tc>
          <w:tcPr>
            <w:tcW w:w="516" w:type="dxa"/>
            <w:tcBorders>
              <w:top w:val="nil"/>
              <w:left w:val="nil"/>
              <w:bottom w:val="nil"/>
              <w:right w:val="nil"/>
            </w:tcBorders>
          </w:tcPr>
          <w:p w14:paraId="507BD7C2"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729" w:type="dxa"/>
            <w:tcBorders>
              <w:top w:val="nil"/>
              <w:left w:val="nil"/>
              <w:bottom w:val="nil"/>
              <w:right w:val="nil"/>
            </w:tcBorders>
          </w:tcPr>
          <w:p w14:paraId="3A10FDBA"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(b)</w:t>
            </w:r>
            <w:r w:rsidRPr="000D4296">
              <w:rPr>
                <w:rFonts w:ascii="Times New Roman" w:hAnsi="Times New Roman"/>
                <w:color w:val="000000"/>
                <w:sz w:val="20"/>
                <w:szCs w:val="20"/>
              </w:rPr>
              <w:tab/>
              <w:t>in any other case</w:t>
            </w:r>
          </w:p>
        </w:tc>
        <w:tc>
          <w:tcPr>
            <w:tcW w:w="1540" w:type="dxa"/>
            <w:tcBorders>
              <w:top w:val="nil"/>
              <w:left w:val="nil"/>
              <w:bottom w:val="nil"/>
              <w:right w:val="nil"/>
            </w:tcBorders>
          </w:tcPr>
          <w:p w14:paraId="38E290A7"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$739.00</w:t>
            </w:r>
          </w:p>
        </w:tc>
      </w:tr>
      <w:tr w:rsidR="000D4296" w:rsidRPr="000D4296" w14:paraId="6687B9EE" w14:textId="77777777" w:rsidTr="006D0045">
        <w:trPr>
          <w:cantSplit/>
        </w:trPr>
        <w:tc>
          <w:tcPr>
            <w:tcW w:w="516" w:type="dxa"/>
            <w:tcBorders>
              <w:top w:val="nil"/>
              <w:left w:val="nil"/>
              <w:bottom w:val="nil"/>
              <w:right w:val="nil"/>
            </w:tcBorders>
          </w:tcPr>
          <w:p w14:paraId="73D48E3A"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729" w:type="dxa"/>
            <w:tcBorders>
              <w:top w:val="nil"/>
              <w:left w:val="nil"/>
              <w:bottom w:val="nil"/>
              <w:right w:val="nil"/>
            </w:tcBorders>
          </w:tcPr>
          <w:p w14:paraId="3C612F99" w14:textId="77777777" w:rsidR="000D4296" w:rsidRPr="000D4296" w:rsidRDefault="000D4296" w:rsidP="000D4296">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0D4296">
              <w:rPr>
                <w:rFonts w:ascii="Times New Roman" w:hAnsi="Times New Roman"/>
                <w:b/>
                <w:bCs/>
                <w:color w:val="000000"/>
                <w:sz w:val="20"/>
                <w:szCs w:val="20"/>
              </w:rPr>
              <w:t>Note—</w:t>
            </w:r>
          </w:p>
          <w:p w14:paraId="776BC30A"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0"/>
                <w:szCs w:val="20"/>
              </w:rPr>
            </w:pPr>
            <w:r w:rsidRPr="000D4296">
              <w:rPr>
                <w:rFonts w:ascii="Times New Roman" w:hAnsi="Times New Roman"/>
                <w:color w:val="000000"/>
                <w:sz w:val="20"/>
                <w:szCs w:val="20"/>
              </w:rPr>
              <w:t>If the application is for a permit authorising an activity under both paragraphs (a) and (b) above, the higher fee applies.</w:t>
            </w:r>
          </w:p>
        </w:tc>
        <w:tc>
          <w:tcPr>
            <w:tcW w:w="1540" w:type="dxa"/>
            <w:tcBorders>
              <w:top w:val="nil"/>
              <w:left w:val="nil"/>
              <w:bottom w:val="nil"/>
              <w:right w:val="nil"/>
            </w:tcBorders>
          </w:tcPr>
          <w:p w14:paraId="7C265B41"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p>
        </w:tc>
      </w:tr>
      <w:tr w:rsidR="000D4296" w:rsidRPr="000D4296" w14:paraId="1038AB5D" w14:textId="77777777" w:rsidTr="006D0045">
        <w:trPr>
          <w:cantSplit/>
        </w:trPr>
        <w:tc>
          <w:tcPr>
            <w:tcW w:w="516" w:type="dxa"/>
            <w:tcBorders>
              <w:top w:val="nil"/>
              <w:left w:val="nil"/>
              <w:bottom w:val="nil"/>
              <w:right w:val="nil"/>
            </w:tcBorders>
          </w:tcPr>
          <w:p w14:paraId="7FF4E042"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2</w:t>
            </w:r>
          </w:p>
        </w:tc>
        <w:tc>
          <w:tcPr>
            <w:tcW w:w="6729" w:type="dxa"/>
            <w:tcBorders>
              <w:top w:val="nil"/>
              <w:left w:val="nil"/>
              <w:bottom w:val="nil"/>
              <w:right w:val="nil"/>
            </w:tcBorders>
          </w:tcPr>
          <w:p w14:paraId="704C4D64"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Application fee for variation of condition of permit</w:t>
            </w:r>
          </w:p>
        </w:tc>
        <w:tc>
          <w:tcPr>
            <w:tcW w:w="1540" w:type="dxa"/>
            <w:tcBorders>
              <w:top w:val="nil"/>
              <w:left w:val="nil"/>
              <w:bottom w:val="nil"/>
              <w:right w:val="nil"/>
            </w:tcBorders>
          </w:tcPr>
          <w:p w14:paraId="3A41FAA0"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$227.00</w:t>
            </w:r>
          </w:p>
        </w:tc>
      </w:tr>
      <w:tr w:rsidR="000D4296" w:rsidRPr="000D4296" w14:paraId="68F6C0EA" w14:textId="77777777" w:rsidTr="006D0045">
        <w:trPr>
          <w:cantSplit/>
        </w:trPr>
        <w:tc>
          <w:tcPr>
            <w:tcW w:w="516" w:type="dxa"/>
            <w:tcBorders>
              <w:top w:val="nil"/>
              <w:left w:val="nil"/>
              <w:bottom w:val="nil"/>
              <w:right w:val="nil"/>
            </w:tcBorders>
          </w:tcPr>
          <w:p w14:paraId="6912BD17"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3</w:t>
            </w:r>
          </w:p>
        </w:tc>
        <w:tc>
          <w:tcPr>
            <w:tcW w:w="6729" w:type="dxa"/>
            <w:tcBorders>
              <w:top w:val="nil"/>
              <w:left w:val="nil"/>
              <w:bottom w:val="nil"/>
              <w:right w:val="nil"/>
            </w:tcBorders>
          </w:tcPr>
          <w:p w14:paraId="0EECFEF0"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Application fee for consent to transfer a permit</w:t>
            </w:r>
          </w:p>
        </w:tc>
        <w:tc>
          <w:tcPr>
            <w:tcW w:w="1540" w:type="dxa"/>
            <w:tcBorders>
              <w:top w:val="nil"/>
              <w:left w:val="nil"/>
              <w:bottom w:val="nil"/>
              <w:right w:val="nil"/>
            </w:tcBorders>
          </w:tcPr>
          <w:p w14:paraId="34FD0006"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$227.00</w:t>
            </w:r>
          </w:p>
        </w:tc>
      </w:tr>
      <w:tr w:rsidR="000D4296" w:rsidRPr="000D4296" w14:paraId="63B32E35" w14:textId="77777777" w:rsidTr="006D0045">
        <w:trPr>
          <w:cantSplit/>
        </w:trPr>
        <w:tc>
          <w:tcPr>
            <w:tcW w:w="516" w:type="dxa"/>
            <w:tcBorders>
              <w:top w:val="nil"/>
              <w:left w:val="nil"/>
              <w:bottom w:val="nil"/>
              <w:right w:val="nil"/>
            </w:tcBorders>
          </w:tcPr>
          <w:p w14:paraId="5D53CFEF"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4</w:t>
            </w:r>
          </w:p>
        </w:tc>
        <w:tc>
          <w:tcPr>
            <w:tcW w:w="6729" w:type="dxa"/>
            <w:tcBorders>
              <w:top w:val="nil"/>
              <w:left w:val="nil"/>
              <w:bottom w:val="nil"/>
              <w:right w:val="nil"/>
            </w:tcBorders>
          </w:tcPr>
          <w:p w14:paraId="735CF87C"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Issue of duplicate permit</w:t>
            </w:r>
          </w:p>
        </w:tc>
        <w:tc>
          <w:tcPr>
            <w:tcW w:w="1540" w:type="dxa"/>
            <w:tcBorders>
              <w:top w:val="nil"/>
              <w:left w:val="nil"/>
              <w:bottom w:val="nil"/>
              <w:right w:val="nil"/>
            </w:tcBorders>
          </w:tcPr>
          <w:p w14:paraId="50B5A621"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$27.00</w:t>
            </w:r>
          </w:p>
        </w:tc>
      </w:tr>
    </w:tbl>
    <w:p w14:paraId="6C008882" w14:textId="77777777" w:rsidR="000D4296" w:rsidRPr="000D4296" w:rsidRDefault="000D4296" w:rsidP="000D4296">
      <w:pPr>
        <w:keepNext/>
        <w:keepLines/>
        <w:autoSpaceDE w:val="0"/>
        <w:autoSpaceDN w:val="0"/>
        <w:adjustRightInd w:val="0"/>
        <w:spacing w:before="120" w:after="0" w:line="240" w:lineRule="auto"/>
        <w:rPr>
          <w:rFonts w:ascii="Times New Roman" w:hAnsi="Times New Roman"/>
          <w:b/>
          <w:bCs/>
          <w:color w:val="000000"/>
          <w:sz w:val="26"/>
          <w:szCs w:val="26"/>
        </w:rPr>
      </w:pPr>
      <w:r w:rsidRPr="000D4296">
        <w:rPr>
          <w:rFonts w:ascii="Times New Roman" w:hAnsi="Times New Roman"/>
          <w:b/>
          <w:bCs/>
          <w:color w:val="000000"/>
          <w:sz w:val="26"/>
          <w:szCs w:val="26"/>
        </w:rPr>
        <w:t>Made by the Minister for Climate, Environment and Water</w:t>
      </w:r>
    </w:p>
    <w:p w14:paraId="6B81DA96" w14:textId="77777777" w:rsidR="000D4296" w:rsidRPr="000D4296" w:rsidRDefault="000D4296" w:rsidP="000D4296">
      <w:pPr>
        <w:keepNext/>
        <w:keepLines/>
        <w:autoSpaceDE w:val="0"/>
        <w:autoSpaceDN w:val="0"/>
        <w:adjustRightInd w:val="0"/>
        <w:spacing w:before="120" w:after="0" w:line="240" w:lineRule="auto"/>
        <w:rPr>
          <w:rFonts w:ascii="Times New Roman" w:hAnsi="Times New Roman"/>
          <w:color w:val="000000"/>
          <w:sz w:val="23"/>
          <w:szCs w:val="23"/>
        </w:rPr>
      </w:pPr>
      <w:r w:rsidRPr="000D4296">
        <w:rPr>
          <w:rFonts w:ascii="Times New Roman" w:hAnsi="Times New Roman"/>
          <w:color w:val="000000"/>
          <w:sz w:val="23"/>
          <w:szCs w:val="23"/>
        </w:rPr>
        <w:t>On 4 May 2023</w:t>
      </w:r>
    </w:p>
    <w:p w14:paraId="6FAB93F7" w14:textId="77777777" w:rsidR="000D4296" w:rsidRPr="000D4296" w:rsidRDefault="000D4296" w:rsidP="000D4296">
      <w:pPr>
        <w:pBdr>
          <w:bottom w:val="single" w:sz="4" w:space="1" w:color="auto"/>
        </w:pBdr>
        <w:spacing w:after="0" w:line="52" w:lineRule="exact"/>
        <w:jc w:val="center"/>
        <w:rPr>
          <w:rFonts w:ascii="Times New Roman" w:eastAsia="Times New Roman" w:hAnsi="Times New Roman"/>
          <w:sz w:val="17"/>
          <w:szCs w:val="17"/>
        </w:rPr>
      </w:pPr>
    </w:p>
    <w:p w14:paraId="24586517" w14:textId="77777777" w:rsidR="000D4296" w:rsidRPr="000D4296" w:rsidRDefault="000D4296" w:rsidP="000D4296">
      <w:pPr>
        <w:pBdr>
          <w:top w:val="single" w:sz="4" w:space="1" w:color="auto"/>
        </w:pBdr>
        <w:spacing w:before="34" w:after="0" w:line="14" w:lineRule="exact"/>
        <w:jc w:val="center"/>
        <w:rPr>
          <w:rFonts w:ascii="Times New Roman" w:eastAsia="Times New Roman" w:hAnsi="Times New Roman"/>
          <w:sz w:val="17"/>
          <w:szCs w:val="17"/>
        </w:rPr>
      </w:pPr>
    </w:p>
    <w:p w14:paraId="117A4F74" w14:textId="2DDA446F" w:rsidR="000D4296" w:rsidRDefault="000D4296" w:rsidP="008119AE">
      <w:pPr>
        <w:spacing w:after="0" w:line="240" w:lineRule="auto"/>
        <w:jc w:val="left"/>
        <w:rPr>
          <w:rFonts w:ascii="Times New Roman" w:eastAsia="Times New Roman" w:hAnsi="Times New Roman"/>
          <w:sz w:val="17"/>
          <w:szCs w:val="17"/>
        </w:rPr>
      </w:pPr>
    </w:p>
    <w:p w14:paraId="174A2EB5" w14:textId="77777777" w:rsidR="000D4296" w:rsidRPr="000D4296" w:rsidRDefault="000D4296" w:rsidP="00A06D0A">
      <w:pPr>
        <w:pStyle w:val="Heading2"/>
        <w:rPr>
          <w:lang w:eastAsia="en-AU"/>
        </w:rPr>
      </w:pPr>
      <w:bookmarkStart w:id="113" w:name="_Toc135312415"/>
      <w:r w:rsidRPr="000D4296">
        <w:rPr>
          <w:lang w:eastAsia="en-AU"/>
        </w:rPr>
        <w:t>MOTOR VEHICLES ACT 1959</w:t>
      </w:r>
      <w:bookmarkEnd w:id="113"/>
    </w:p>
    <w:p w14:paraId="13EEA555" w14:textId="77777777" w:rsidR="000D4296" w:rsidRPr="000D4296" w:rsidRDefault="000D4296" w:rsidP="000D4296">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0D4296">
        <w:rPr>
          <w:rFonts w:ascii="Times New Roman" w:eastAsiaTheme="minorEastAsia" w:hAnsi="Times New Roman"/>
          <w:color w:val="000000"/>
          <w:sz w:val="28"/>
          <w:szCs w:val="28"/>
          <w:lang w:eastAsia="en-AU"/>
        </w:rPr>
        <w:t>South Australia</w:t>
      </w:r>
    </w:p>
    <w:p w14:paraId="45495D9C" w14:textId="77777777" w:rsidR="000D4296" w:rsidRPr="000D4296" w:rsidRDefault="000D4296" w:rsidP="000D4296">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0D4296">
        <w:rPr>
          <w:rFonts w:ascii="Times New Roman" w:eastAsiaTheme="minorEastAsia" w:hAnsi="Times New Roman"/>
          <w:b/>
          <w:bCs/>
          <w:color w:val="000000"/>
          <w:sz w:val="36"/>
          <w:szCs w:val="36"/>
          <w:lang w:eastAsia="en-AU"/>
        </w:rPr>
        <w:t>Motor Vehicles (Accident Towing Roster Scheme) (Fees) Notice 2023</w:t>
      </w:r>
    </w:p>
    <w:p w14:paraId="2A98F833" w14:textId="77777777" w:rsidR="000D4296" w:rsidRPr="000D4296" w:rsidRDefault="000D4296" w:rsidP="000D4296">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0D4296">
        <w:rPr>
          <w:rFonts w:ascii="Times New Roman" w:eastAsiaTheme="minorEastAsia" w:hAnsi="Times New Roman"/>
          <w:color w:val="000000"/>
          <w:sz w:val="24"/>
          <w:szCs w:val="24"/>
          <w:lang w:eastAsia="en-AU"/>
        </w:rPr>
        <w:t xml:space="preserve">under the </w:t>
      </w:r>
      <w:r w:rsidRPr="000D4296">
        <w:rPr>
          <w:rFonts w:ascii="Times New Roman" w:eastAsiaTheme="minorEastAsia" w:hAnsi="Times New Roman"/>
          <w:i/>
          <w:iCs/>
          <w:color w:val="000000"/>
          <w:sz w:val="24"/>
          <w:szCs w:val="24"/>
          <w:lang w:eastAsia="en-AU"/>
        </w:rPr>
        <w:t>Motor Vehicles Act 1959</w:t>
      </w:r>
    </w:p>
    <w:p w14:paraId="49767DCA" w14:textId="77777777" w:rsidR="000D4296" w:rsidRPr="000D4296" w:rsidRDefault="000D4296" w:rsidP="000D429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1—Short title</w:t>
      </w:r>
    </w:p>
    <w:p w14:paraId="61C4903D" w14:textId="77777777" w:rsidR="000D4296" w:rsidRPr="000D4296" w:rsidRDefault="000D4296" w:rsidP="000D4296">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 xml:space="preserve">This notice may be cited as the </w:t>
      </w:r>
      <w:r w:rsidRPr="000D4296">
        <w:rPr>
          <w:rFonts w:ascii="Times New Roman" w:eastAsiaTheme="minorEastAsia" w:hAnsi="Times New Roman"/>
          <w:i/>
          <w:iCs/>
          <w:color w:val="000000"/>
          <w:sz w:val="23"/>
          <w:szCs w:val="23"/>
          <w:lang w:eastAsia="en-AU"/>
        </w:rPr>
        <w:t>Motor Vehicles (Accident Towing Roster Scheme) (Fees) Notice 2023</w:t>
      </w:r>
      <w:r w:rsidRPr="000D4296">
        <w:rPr>
          <w:rFonts w:ascii="Times New Roman" w:eastAsiaTheme="minorEastAsia" w:hAnsi="Times New Roman"/>
          <w:color w:val="000000"/>
          <w:sz w:val="23"/>
          <w:szCs w:val="23"/>
          <w:lang w:eastAsia="en-AU"/>
        </w:rPr>
        <w:t>.</w:t>
      </w:r>
    </w:p>
    <w:p w14:paraId="4CDE568A" w14:textId="77777777" w:rsidR="000D4296" w:rsidRPr="000D4296" w:rsidRDefault="000D4296" w:rsidP="000D429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2—Commencement</w:t>
      </w:r>
    </w:p>
    <w:p w14:paraId="08AAD8EF" w14:textId="77777777" w:rsidR="000D4296" w:rsidRPr="000D4296" w:rsidRDefault="000D4296" w:rsidP="000D4296">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This notice has effect on 1 July 2023.</w:t>
      </w:r>
    </w:p>
    <w:p w14:paraId="1D50F269" w14:textId="77777777" w:rsidR="000D4296" w:rsidRPr="000D4296" w:rsidRDefault="000D4296" w:rsidP="000D4296">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0D4296">
        <w:rPr>
          <w:rFonts w:ascii="Times New Roman" w:eastAsiaTheme="minorEastAsia" w:hAnsi="Times New Roman"/>
          <w:b/>
          <w:bCs/>
          <w:color w:val="000000"/>
          <w:sz w:val="20"/>
          <w:szCs w:val="20"/>
          <w:lang w:eastAsia="en-AU"/>
        </w:rPr>
        <w:t>Note—</w:t>
      </w:r>
    </w:p>
    <w:p w14:paraId="457078B7" w14:textId="77777777" w:rsidR="000D4296" w:rsidRPr="000D4296" w:rsidRDefault="000D4296" w:rsidP="000D4296">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This is a fee notice made in accordance with the </w:t>
      </w:r>
      <w:r w:rsidRPr="000D4296">
        <w:rPr>
          <w:rFonts w:ascii="Times New Roman" w:eastAsiaTheme="minorEastAsia" w:hAnsi="Times New Roman"/>
          <w:i/>
          <w:color w:val="000000"/>
          <w:sz w:val="20"/>
          <w:szCs w:val="20"/>
          <w:lang w:eastAsia="en-AU"/>
        </w:rPr>
        <w:t>Legislation (Fees) Act 2019</w:t>
      </w:r>
      <w:r w:rsidRPr="000D4296">
        <w:rPr>
          <w:rFonts w:ascii="Times New Roman" w:eastAsiaTheme="minorEastAsia" w:hAnsi="Times New Roman"/>
          <w:color w:val="000000"/>
          <w:sz w:val="20"/>
          <w:szCs w:val="20"/>
          <w:lang w:eastAsia="en-AU"/>
        </w:rPr>
        <w:t xml:space="preserve">. </w:t>
      </w:r>
      <w:r w:rsidRPr="000D4296">
        <w:rPr>
          <w:rFonts w:ascii="Times New Roman" w:eastAsiaTheme="minorEastAsia" w:hAnsi="Times New Roman"/>
          <w:sz w:val="20"/>
          <w:szCs w:val="20"/>
          <w:lang w:eastAsia="en-AU"/>
        </w:rPr>
        <w:t xml:space="preserve">Under section 4(3) of that Act, this notice revokes the </w:t>
      </w:r>
      <w:r w:rsidRPr="000D4296">
        <w:rPr>
          <w:rFonts w:ascii="Times New Roman" w:eastAsiaTheme="minorEastAsia" w:hAnsi="Times New Roman"/>
          <w:i/>
          <w:iCs/>
          <w:color w:val="000000"/>
          <w:sz w:val="20"/>
          <w:szCs w:val="20"/>
          <w:lang w:eastAsia="en-AU"/>
        </w:rPr>
        <w:t>Motor Vehicles (Accident Towing Roster Scheme) (Fees) Notice 2022</w:t>
      </w:r>
      <w:r w:rsidRPr="000D4296">
        <w:rPr>
          <w:rFonts w:ascii="Times New Roman" w:eastAsiaTheme="minorEastAsia" w:hAnsi="Times New Roman"/>
          <w:sz w:val="20"/>
          <w:szCs w:val="20"/>
          <w:lang w:eastAsia="en-AU"/>
        </w:rPr>
        <w:t>, as published in the Government Gazette on 9 June 2022 (p 1373).</w:t>
      </w:r>
    </w:p>
    <w:p w14:paraId="06D3E4C4" w14:textId="77777777" w:rsidR="000D4296" w:rsidRPr="000D4296" w:rsidRDefault="000D4296" w:rsidP="000D429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3—Interpretation</w:t>
      </w:r>
    </w:p>
    <w:p w14:paraId="09FBF658" w14:textId="77777777" w:rsidR="000D4296" w:rsidRPr="000D4296" w:rsidRDefault="000D4296" w:rsidP="000D4296">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In this notice, unless the contrary intention appears—</w:t>
      </w:r>
    </w:p>
    <w:p w14:paraId="222637DB" w14:textId="77777777" w:rsidR="000D4296" w:rsidRPr="000D4296" w:rsidRDefault="000D4296" w:rsidP="000D4296">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b/>
          <w:bCs/>
          <w:i/>
          <w:iCs/>
          <w:color w:val="000000"/>
          <w:sz w:val="23"/>
          <w:szCs w:val="23"/>
          <w:lang w:eastAsia="en-AU"/>
        </w:rPr>
        <w:t>Act</w:t>
      </w:r>
      <w:r w:rsidRPr="000D4296">
        <w:rPr>
          <w:rFonts w:ascii="Times New Roman" w:eastAsiaTheme="minorEastAsia" w:hAnsi="Times New Roman"/>
          <w:color w:val="000000"/>
          <w:sz w:val="23"/>
          <w:szCs w:val="23"/>
          <w:lang w:eastAsia="en-AU"/>
        </w:rPr>
        <w:t xml:space="preserve"> means the </w:t>
      </w:r>
      <w:r w:rsidRPr="000D4296">
        <w:rPr>
          <w:rFonts w:ascii="Times New Roman" w:eastAsiaTheme="minorEastAsia" w:hAnsi="Times New Roman"/>
          <w:i/>
          <w:color w:val="000000"/>
          <w:sz w:val="23"/>
          <w:szCs w:val="23"/>
          <w:lang w:eastAsia="en-AU"/>
        </w:rPr>
        <w:t>Motor Vehicles Act 1959</w:t>
      </w:r>
      <w:r w:rsidRPr="000D4296">
        <w:rPr>
          <w:rFonts w:ascii="Times New Roman" w:eastAsiaTheme="minorEastAsia" w:hAnsi="Times New Roman"/>
          <w:color w:val="000000"/>
          <w:sz w:val="23"/>
          <w:szCs w:val="23"/>
          <w:lang w:eastAsia="en-AU"/>
        </w:rPr>
        <w:t>.</w:t>
      </w:r>
    </w:p>
    <w:p w14:paraId="2F3994A4" w14:textId="77777777" w:rsidR="000D4296" w:rsidRPr="000D4296" w:rsidRDefault="000D4296" w:rsidP="000D429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4—Fees</w:t>
      </w:r>
    </w:p>
    <w:p w14:paraId="4F082760" w14:textId="77777777" w:rsidR="000D4296" w:rsidRPr="000D4296" w:rsidRDefault="000D4296" w:rsidP="000D4296">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The fees set out in Schedule 1—</w:t>
      </w:r>
    </w:p>
    <w:p w14:paraId="06DB78E0" w14:textId="77777777" w:rsidR="000D4296" w:rsidRPr="000D4296" w:rsidRDefault="000D4296" w:rsidP="000D4296">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ab/>
        <w:t>(a)</w:t>
      </w:r>
      <w:r w:rsidRPr="000D4296">
        <w:rPr>
          <w:rFonts w:ascii="Times New Roman" w:eastAsiaTheme="minorEastAsia" w:hAnsi="Times New Roman"/>
          <w:color w:val="000000"/>
          <w:sz w:val="23"/>
          <w:szCs w:val="23"/>
          <w:lang w:eastAsia="en-AU"/>
        </w:rPr>
        <w:tab/>
        <w:t xml:space="preserve">are prescribed for the purposes of the Act and the </w:t>
      </w:r>
      <w:r w:rsidRPr="000D4296">
        <w:rPr>
          <w:rFonts w:ascii="Times New Roman" w:eastAsiaTheme="minorEastAsia" w:hAnsi="Times New Roman"/>
          <w:i/>
          <w:color w:val="000000"/>
          <w:sz w:val="23"/>
          <w:szCs w:val="23"/>
          <w:lang w:eastAsia="en-AU"/>
        </w:rPr>
        <w:t>Motor Vehicles (Accident Towing Roster Scheme) Regulations 2015</w:t>
      </w:r>
      <w:r w:rsidRPr="000D4296">
        <w:rPr>
          <w:rFonts w:ascii="Times New Roman" w:eastAsiaTheme="minorEastAsia" w:hAnsi="Times New Roman"/>
          <w:color w:val="000000"/>
          <w:sz w:val="23"/>
          <w:szCs w:val="23"/>
          <w:lang w:eastAsia="en-AU"/>
        </w:rPr>
        <w:t>; and</w:t>
      </w:r>
    </w:p>
    <w:p w14:paraId="2CB8EB8A" w14:textId="77777777" w:rsidR="000D4296" w:rsidRPr="000D4296" w:rsidRDefault="000D4296" w:rsidP="000D4296">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ab/>
        <w:t>(b)</w:t>
      </w:r>
      <w:r w:rsidRPr="000D4296">
        <w:rPr>
          <w:rFonts w:ascii="Times New Roman" w:eastAsiaTheme="minorEastAsia" w:hAnsi="Times New Roman"/>
          <w:color w:val="000000"/>
          <w:sz w:val="23"/>
          <w:szCs w:val="23"/>
          <w:lang w:eastAsia="en-AU"/>
        </w:rPr>
        <w:tab/>
        <w:t>are payable to the Registrar.</w:t>
      </w:r>
    </w:p>
    <w:p w14:paraId="003D0038" w14:textId="77777777" w:rsidR="000D4296" w:rsidRDefault="000D4296">
      <w:pPr>
        <w:spacing w:after="0" w:line="240" w:lineRule="auto"/>
        <w:jc w:val="left"/>
        <w:rPr>
          <w:rFonts w:ascii="Times New Roman" w:eastAsiaTheme="minorEastAsia" w:hAnsi="Times New Roman"/>
          <w:b/>
          <w:bCs/>
          <w:color w:val="000000"/>
          <w:sz w:val="32"/>
          <w:szCs w:val="32"/>
          <w:lang w:eastAsia="en-AU"/>
        </w:rPr>
      </w:pPr>
      <w:r>
        <w:rPr>
          <w:rFonts w:ascii="Times New Roman" w:eastAsiaTheme="minorEastAsia" w:hAnsi="Times New Roman"/>
          <w:b/>
          <w:bCs/>
          <w:color w:val="000000"/>
          <w:sz w:val="32"/>
          <w:szCs w:val="32"/>
          <w:lang w:eastAsia="en-AU"/>
        </w:rPr>
        <w:br w:type="page"/>
      </w:r>
    </w:p>
    <w:p w14:paraId="6495F89B" w14:textId="43D93E6F" w:rsidR="000D4296" w:rsidRPr="000D4296" w:rsidRDefault="000D4296" w:rsidP="000D4296">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0D4296">
        <w:rPr>
          <w:rFonts w:ascii="Times New Roman" w:eastAsiaTheme="minorEastAsia" w:hAnsi="Times New Roman"/>
          <w:b/>
          <w:bCs/>
          <w:color w:val="000000"/>
          <w:sz w:val="32"/>
          <w:szCs w:val="32"/>
          <w:lang w:eastAsia="en-AU"/>
        </w:rPr>
        <w:t>Schedule 1—Fees</w:t>
      </w:r>
    </w:p>
    <w:p w14:paraId="686F4399" w14:textId="77777777" w:rsidR="000D4296" w:rsidRPr="000D4296" w:rsidRDefault="000D4296" w:rsidP="000D4296">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8445" w:type="dxa"/>
        <w:tblInd w:w="60" w:type="dxa"/>
        <w:tblLayout w:type="fixed"/>
        <w:tblCellMar>
          <w:left w:w="60" w:type="dxa"/>
          <w:right w:w="60" w:type="dxa"/>
        </w:tblCellMar>
        <w:tblLook w:val="0000" w:firstRow="0" w:lastRow="0" w:firstColumn="0" w:lastColumn="0" w:noHBand="0" w:noVBand="0"/>
      </w:tblPr>
      <w:tblGrid>
        <w:gridCol w:w="493"/>
        <w:gridCol w:w="6393"/>
        <w:gridCol w:w="1559"/>
      </w:tblGrid>
      <w:tr w:rsidR="000D4296" w:rsidRPr="000D4296" w14:paraId="6041F64A" w14:textId="77777777" w:rsidTr="006D0045">
        <w:tc>
          <w:tcPr>
            <w:tcW w:w="493" w:type="dxa"/>
          </w:tcPr>
          <w:p w14:paraId="0F813700" w14:textId="77777777" w:rsidR="000D4296" w:rsidRPr="000D4296" w:rsidRDefault="000D4296" w:rsidP="000D4296">
            <w:pPr>
              <w:widowControl w:val="0"/>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6B27BC7C" w14:textId="77777777" w:rsidR="000D4296" w:rsidRPr="000D4296" w:rsidRDefault="000D4296" w:rsidP="000D4296">
            <w:pPr>
              <w:widowControl w:val="0"/>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r w:rsidRPr="000D4296">
              <w:rPr>
                <w:rFonts w:ascii="Times New Roman" w:eastAsiaTheme="minorEastAsia" w:hAnsi="Times New Roman"/>
                <w:b/>
                <w:bCs/>
                <w:color w:val="000000"/>
                <w:sz w:val="20"/>
                <w:szCs w:val="20"/>
                <w:lang w:eastAsia="en-AU"/>
              </w:rPr>
              <w:t xml:space="preserve">Description </w:t>
            </w:r>
          </w:p>
        </w:tc>
        <w:tc>
          <w:tcPr>
            <w:tcW w:w="1559" w:type="dxa"/>
          </w:tcPr>
          <w:p w14:paraId="6E76D7CE" w14:textId="77777777" w:rsidR="000D4296" w:rsidRPr="000D4296" w:rsidRDefault="000D4296" w:rsidP="000D4296">
            <w:pPr>
              <w:widowControl w:val="0"/>
              <w:autoSpaceDE w:val="0"/>
              <w:autoSpaceDN w:val="0"/>
              <w:adjustRightInd w:val="0"/>
              <w:spacing w:before="120" w:after="0" w:line="240" w:lineRule="auto"/>
              <w:jc w:val="right"/>
              <w:rPr>
                <w:rFonts w:ascii="Times New Roman" w:eastAsiaTheme="minorEastAsia" w:hAnsi="Times New Roman"/>
                <w:b/>
                <w:sz w:val="16"/>
                <w:szCs w:val="20"/>
                <w:lang w:eastAsia="en-AU"/>
              </w:rPr>
            </w:pPr>
            <w:r w:rsidRPr="000D4296">
              <w:rPr>
                <w:rFonts w:ascii="Times New Roman" w:eastAsiaTheme="minorEastAsia" w:hAnsi="Times New Roman"/>
                <w:b/>
                <w:sz w:val="16"/>
                <w:szCs w:val="20"/>
                <w:lang w:eastAsia="en-AU"/>
              </w:rPr>
              <w:t xml:space="preserve">Fee </w:t>
            </w:r>
          </w:p>
        </w:tc>
      </w:tr>
      <w:tr w:rsidR="000D4296" w:rsidRPr="000D4296" w14:paraId="2FEDB69E" w14:textId="77777777" w:rsidTr="006D0045">
        <w:tc>
          <w:tcPr>
            <w:tcW w:w="493" w:type="dxa"/>
          </w:tcPr>
          <w:p w14:paraId="5D9269D8"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54F37210"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roofErr w:type="spellStart"/>
            <w:r w:rsidRPr="000D4296">
              <w:rPr>
                <w:rFonts w:ascii="Times New Roman" w:eastAsiaTheme="minorEastAsia" w:hAnsi="Times New Roman"/>
                <w:b/>
                <w:bCs/>
                <w:color w:val="000000"/>
                <w:sz w:val="20"/>
                <w:szCs w:val="20"/>
                <w:lang w:eastAsia="en-AU"/>
              </w:rPr>
              <w:t>Towtruck</w:t>
            </w:r>
            <w:proofErr w:type="spellEnd"/>
            <w:r w:rsidRPr="000D4296">
              <w:rPr>
                <w:rFonts w:ascii="Times New Roman" w:eastAsiaTheme="minorEastAsia" w:hAnsi="Times New Roman"/>
                <w:b/>
                <w:bCs/>
                <w:color w:val="000000"/>
                <w:sz w:val="20"/>
                <w:szCs w:val="20"/>
                <w:lang w:eastAsia="en-AU"/>
              </w:rPr>
              <w:t xml:space="preserve"> certificates</w:t>
            </w:r>
          </w:p>
        </w:tc>
        <w:tc>
          <w:tcPr>
            <w:tcW w:w="1559" w:type="dxa"/>
          </w:tcPr>
          <w:p w14:paraId="1A6BAD8D"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p>
        </w:tc>
      </w:tr>
      <w:tr w:rsidR="000D4296" w:rsidRPr="000D4296" w14:paraId="4EE63FBF" w14:textId="77777777" w:rsidTr="006D0045">
        <w:tc>
          <w:tcPr>
            <w:tcW w:w="493" w:type="dxa"/>
          </w:tcPr>
          <w:p w14:paraId="4D838E4F"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1</w:t>
            </w:r>
          </w:p>
        </w:tc>
        <w:tc>
          <w:tcPr>
            <w:tcW w:w="6393" w:type="dxa"/>
          </w:tcPr>
          <w:p w14:paraId="4AF74E68"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On application for a </w:t>
            </w:r>
            <w:proofErr w:type="spellStart"/>
            <w:r w:rsidRPr="000D4296">
              <w:rPr>
                <w:rFonts w:ascii="Times New Roman" w:eastAsiaTheme="minorEastAsia" w:hAnsi="Times New Roman"/>
                <w:color w:val="000000"/>
                <w:sz w:val="20"/>
                <w:szCs w:val="20"/>
                <w:lang w:eastAsia="en-AU"/>
              </w:rPr>
              <w:t>towtruck</w:t>
            </w:r>
            <w:proofErr w:type="spellEnd"/>
            <w:r w:rsidRPr="000D4296">
              <w:rPr>
                <w:rFonts w:ascii="Times New Roman" w:eastAsiaTheme="minorEastAsia" w:hAnsi="Times New Roman"/>
                <w:color w:val="000000"/>
                <w:sz w:val="20"/>
                <w:szCs w:val="20"/>
                <w:lang w:eastAsia="en-AU"/>
              </w:rPr>
              <w:t xml:space="preserve"> certificate</w:t>
            </w:r>
          </w:p>
        </w:tc>
        <w:tc>
          <w:tcPr>
            <w:tcW w:w="1559" w:type="dxa"/>
          </w:tcPr>
          <w:p w14:paraId="0C87C03B"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$72.00</w:t>
            </w:r>
          </w:p>
        </w:tc>
      </w:tr>
      <w:tr w:rsidR="000D4296" w:rsidRPr="000D4296" w14:paraId="007DDBF2" w14:textId="77777777" w:rsidTr="006D0045">
        <w:tc>
          <w:tcPr>
            <w:tcW w:w="493" w:type="dxa"/>
          </w:tcPr>
          <w:p w14:paraId="72285195"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2</w:t>
            </w:r>
          </w:p>
        </w:tc>
        <w:tc>
          <w:tcPr>
            <w:tcW w:w="6393" w:type="dxa"/>
          </w:tcPr>
          <w:p w14:paraId="0FCEC11C"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For a practical test for a </w:t>
            </w:r>
            <w:proofErr w:type="spellStart"/>
            <w:r w:rsidRPr="000D4296">
              <w:rPr>
                <w:rFonts w:ascii="Times New Roman" w:eastAsiaTheme="minorEastAsia" w:hAnsi="Times New Roman"/>
                <w:color w:val="000000"/>
                <w:sz w:val="20"/>
                <w:szCs w:val="20"/>
                <w:lang w:eastAsia="en-AU"/>
              </w:rPr>
              <w:t>towtruck</w:t>
            </w:r>
            <w:proofErr w:type="spellEnd"/>
            <w:r w:rsidRPr="000D4296">
              <w:rPr>
                <w:rFonts w:ascii="Times New Roman" w:eastAsiaTheme="minorEastAsia" w:hAnsi="Times New Roman"/>
                <w:color w:val="000000"/>
                <w:sz w:val="20"/>
                <w:szCs w:val="20"/>
                <w:lang w:eastAsia="en-AU"/>
              </w:rPr>
              <w:t xml:space="preserve"> certificate</w:t>
            </w:r>
          </w:p>
        </w:tc>
        <w:tc>
          <w:tcPr>
            <w:tcW w:w="1559" w:type="dxa"/>
          </w:tcPr>
          <w:p w14:paraId="09D30BF1"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$73.00</w:t>
            </w:r>
          </w:p>
        </w:tc>
      </w:tr>
      <w:tr w:rsidR="000D4296" w:rsidRPr="000D4296" w14:paraId="71BE653D" w14:textId="77777777" w:rsidTr="006D0045">
        <w:tc>
          <w:tcPr>
            <w:tcW w:w="493" w:type="dxa"/>
          </w:tcPr>
          <w:p w14:paraId="776B79A6"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3</w:t>
            </w:r>
          </w:p>
        </w:tc>
        <w:tc>
          <w:tcPr>
            <w:tcW w:w="6393" w:type="dxa"/>
          </w:tcPr>
          <w:p w14:paraId="7126D1FC"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For a </w:t>
            </w:r>
            <w:proofErr w:type="spellStart"/>
            <w:r w:rsidRPr="000D4296">
              <w:rPr>
                <w:rFonts w:ascii="Times New Roman" w:eastAsiaTheme="minorEastAsia" w:hAnsi="Times New Roman"/>
                <w:color w:val="000000"/>
                <w:sz w:val="20"/>
                <w:szCs w:val="20"/>
                <w:lang w:eastAsia="en-AU"/>
              </w:rPr>
              <w:t>towtruck</w:t>
            </w:r>
            <w:proofErr w:type="spellEnd"/>
            <w:r w:rsidRPr="000D4296">
              <w:rPr>
                <w:rFonts w:ascii="Times New Roman" w:eastAsiaTheme="minorEastAsia" w:hAnsi="Times New Roman"/>
                <w:color w:val="000000"/>
                <w:sz w:val="20"/>
                <w:szCs w:val="20"/>
                <w:lang w:eastAsia="en-AU"/>
              </w:rPr>
              <w:t xml:space="preserve"> certificate—</w:t>
            </w:r>
          </w:p>
        </w:tc>
        <w:tc>
          <w:tcPr>
            <w:tcW w:w="1559" w:type="dxa"/>
          </w:tcPr>
          <w:p w14:paraId="79529F83"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0D4296" w:rsidRPr="000D4296" w14:paraId="378A0BBD" w14:textId="77777777" w:rsidTr="006D0045">
        <w:tc>
          <w:tcPr>
            <w:tcW w:w="493" w:type="dxa"/>
          </w:tcPr>
          <w:p w14:paraId="303ED0B8"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74D9EA8C"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ab/>
              <w:t>(a)</w:t>
            </w:r>
            <w:r w:rsidRPr="000D4296">
              <w:rPr>
                <w:rFonts w:ascii="Times New Roman" w:eastAsiaTheme="minorEastAsia" w:hAnsi="Times New Roman"/>
                <w:color w:val="000000"/>
                <w:sz w:val="20"/>
                <w:szCs w:val="20"/>
                <w:lang w:eastAsia="en-AU"/>
              </w:rPr>
              <w:tab/>
              <w:t>when the holder will be proceeding to and attending at the scene of an accident</w:t>
            </w:r>
          </w:p>
        </w:tc>
        <w:tc>
          <w:tcPr>
            <w:tcW w:w="1559" w:type="dxa"/>
          </w:tcPr>
          <w:p w14:paraId="6707F68A" w14:textId="77777777" w:rsidR="000D4296" w:rsidRPr="000D4296" w:rsidRDefault="000D4296" w:rsidP="000D4296">
            <w:pPr>
              <w:keepLines/>
              <w:autoSpaceDE w:val="0"/>
              <w:autoSpaceDN w:val="0"/>
              <w:adjustRightInd w:val="0"/>
              <w:spacing w:before="120" w:after="0" w:line="240" w:lineRule="auto"/>
              <w:ind w:left="247"/>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$212.00 per year</w:t>
            </w:r>
          </w:p>
        </w:tc>
      </w:tr>
      <w:tr w:rsidR="000D4296" w:rsidRPr="000D4296" w14:paraId="13B83FF6" w14:textId="77777777" w:rsidTr="006D0045">
        <w:tc>
          <w:tcPr>
            <w:tcW w:w="493" w:type="dxa"/>
          </w:tcPr>
          <w:p w14:paraId="45F111F3"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4C4A6B46" w14:textId="77777777" w:rsidR="000D4296" w:rsidRPr="000D4296" w:rsidRDefault="000D4296" w:rsidP="000D4296">
            <w:pPr>
              <w:widowControl w:val="0"/>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r w:rsidRPr="000D4296">
              <w:rPr>
                <w:rFonts w:ascii="Times New Roman" w:eastAsiaTheme="minorEastAsia" w:hAnsi="Times New Roman"/>
                <w:b/>
                <w:bCs/>
                <w:color w:val="000000"/>
                <w:sz w:val="20"/>
                <w:szCs w:val="20"/>
                <w:lang w:eastAsia="en-AU"/>
              </w:rPr>
              <w:t xml:space="preserve">Description </w:t>
            </w:r>
          </w:p>
        </w:tc>
        <w:tc>
          <w:tcPr>
            <w:tcW w:w="1559" w:type="dxa"/>
          </w:tcPr>
          <w:p w14:paraId="5E0227A8" w14:textId="77777777" w:rsidR="000D4296" w:rsidRPr="000D4296" w:rsidRDefault="000D4296" w:rsidP="000D4296">
            <w:pPr>
              <w:widowControl w:val="0"/>
              <w:autoSpaceDE w:val="0"/>
              <w:autoSpaceDN w:val="0"/>
              <w:adjustRightInd w:val="0"/>
              <w:spacing w:before="120" w:after="0" w:line="240" w:lineRule="auto"/>
              <w:jc w:val="right"/>
              <w:rPr>
                <w:rFonts w:ascii="Times New Roman" w:eastAsiaTheme="minorEastAsia" w:hAnsi="Times New Roman"/>
                <w:b/>
                <w:sz w:val="20"/>
                <w:szCs w:val="20"/>
                <w:lang w:eastAsia="en-AU"/>
              </w:rPr>
            </w:pPr>
          </w:p>
        </w:tc>
      </w:tr>
      <w:tr w:rsidR="000D4296" w:rsidRPr="000D4296" w14:paraId="4743E821" w14:textId="77777777" w:rsidTr="006D0045">
        <w:tc>
          <w:tcPr>
            <w:tcW w:w="493" w:type="dxa"/>
          </w:tcPr>
          <w:p w14:paraId="1E7A715F"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5A5C1B68"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ab/>
              <w:t>(b)</w:t>
            </w:r>
            <w:r w:rsidRPr="000D4296">
              <w:rPr>
                <w:rFonts w:ascii="Times New Roman" w:eastAsiaTheme="minorEastAsia" w:hAnsi="Times New Roman"/>
                <w:color w:val="000000"/>
                <w:sz w:val="20"/>
                <w:szCs w:val="20"/>
                <w:lang w:eastAsia="en-AU"/>
              </w:rPr>
              <w:tab/>
              <w:t>when the holder will not be proceeding to or attending at the scene of an accident</w:t>
            </w:r>
          </w:p>
        </w:tc>
        <w:tc>
          <w:tcPr>
            <w:tcW w:w="1559" w:type="dxa"/>
          </w:tcPr>
          <w:p w14:paraId="1A945314" w14:textId="77777777" w:rsidR="000D4296" w:rsidRPr="000D4296" w:rsidRDefault="000D4296" w:rsidP="000D4296">
            <w:pPr>
              <w:keepLines/>
              <w:autoSpaceDE w:val="0"/>
              <w:autoSpaceDN w:val="0"/>
              <w:adjustRightInd w:val="0"/>
              <w:spacing w:before="120" w:after="0" w:line="240" w:lineRule="auto"/>
              <w:ind w:firstLine="247"/>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$106.00 per year</w:t>
            </w:r>
          </w:p>
        </w:tc>
      </w:tr>
      <w:tr w:rsidR="000D4296" w:rsidRPr="000D4296" w14:paraId="7AB60BA9" w14:textId="77777777" w:rsidTr="006D0045">
        <w:tc>
          <w:tcPr>
            <w:tcW w:w="493" w:type="dxa"/>
          </w:tcPr>
          <w:p w14:paraId="132D06DE"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4</w:t>
            </w:r>
          </w:p>
        </w:tc>
        <w:tc>
          <w:tcPr>
            <w:tcW w:w="6393" w:type="dxa"/>
          </w:tcPr>
          <w:p w14:paraId="416D3410"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For a temporary </w:t>
            </w:r>
            <w:proofErr w:type="spellStart"/>
            <w:r w:rsidRPr="000D4296">
              <w:rPr>
                <w:rFonts w:ascii="Times New Roman" w:eastAsiaTheme="minorEastAsia" w:hAnsi="Times New Roman"/>
                <w:color w:val="000000"/>
                <w:sz w:val="20"/>
                <w:szCs w:val="20"/>
                <w:lang w:eastAsia="en-AU"/>
              </w:rPr>
              <w:t>towtruck</w:t>
            </w:r>
            <w:proofErr w:type="spellEnd"/>
            <w:r w:rsidRPr="000D4296">
              <w:rPr>
                <w:rFonts w:ascii="Times New Roman" w:eastAsiaTheme="minorEastAsia" w:hAnsi="Times New Roman"/>
                <w:color w:val="000000"/>
                <w:sz w:val="20"/>
                <w:szCs w:val="20"/>
                <w:lang w:eastAsia="en-AU"/>
              </w:rPr>
              <w:t xml:space="preserve"> certificate</w:t>
            </w:r>
          </w:p>
        </w:tc>
        <w:tc>
          <w:tcPr>
            <w:tcW w:w="1559" w:type="dxa"/>
          </w:tcPr>
          <w:p w14:paraId="1573133F"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$72.00</w:t>
            </w:r>
          </w:p>
        </w:tc>
      </w:tr>
      <w:tr w:rsidR="000D4296" w:rsidRPr="000D4296" w14:paraId="56B631E1" w14:textId="77777777" w:rsidTr="006D0045">
        <w:tc>
          <w:tcPr>
            <w:tcW w:w="493" w:type="dxa"/>
          </w:tcPr>
          <w:p w14:paraId="34EA3FF1"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5</w:t>
            </w:r>
          </w:p>
        </w:tc>
        <w:tc>
          <w:tcPr>
            <w:tcW w:w="6393" w:type="dxa"/>
          </w:tcPr>
          <w:p w14:paraId="19A3C99C"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For a duplicate </w:t>
            </w:r>
            <w:proofErr w:type="spellStart"/>
            <w:r w:rsidRPr="000D4296">
              <w:rPr>
                <w:rFonts w:ascii="Times New Roman" w:eastAsiaTheme="minorEastAsia" w:hAnsi="Times New Roman"/>
                <w:color w:val="000000"/>
                <w:sz w:val="20"/>
                <w:szCs w:val="20"/>
                <w:lang w:eastAsia="en-AU"/>
              </w:rPr>
              <w:t>towtruck</w:t>
            </w:r>
            <w:proofErr w:type="spellEnd"/>
            <w:r w:rsidRPr="000D4296">
              <w:rPr>
                <w:rFonts w:ascii="Times New Roman" w:eastAsiaTheme="minorEastAsia" w:hAnsi="Times New Roman"/>
                <w:color w:val="000000"/>
                <w:sz w:val="20"/>
                <w:szCs w:val="20"/>
                <w:lang w:eastAsia="en-AU"/>
              </w:rPr>
              <w:t xml:space="preserve"> certificate</w:t>
            </w:r>
          </w:p>
        </w:tc>
        <w:tc>
          <w:tcPr>
            <w:tcW w:w="1559" w:type="dxa"/>
          </w:tcPr>
          <w:p w14:paraId="3B7A1CF8"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$72.00</w:t>
            </w:r>
          </w:p>
        </w:tc>
      </w:tr>
      <w:tr w:rsidR="000D4296" w:rsidRPr="000D4296" w14:paraId="4210796A" w14:textId="77777777" w:rsidTr="006D0045">
        <w:tc>
          <w:tcPr>
            <w:tcW w:w="493" w:type="dxa"/>
          </w:tcPr>
          <w:p w14:paraId="26A47223"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0DBB63B0"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b/>
                <w:bCs/>
                <w:color w:val="000000"/>
                <w:sz w:val="20"/>
                <w:szCs w:val="20"/>
                <w:lang w:eastAsia="en-AU"/>
              </w:rPr>
              <w:t>Accident towing roster scheme</w:t>
            </w:r>
          </w:p>
        </w:tc>
        <w:tc>
          <w:tcPr>
            <w:tcW w:w="1559" w:type="dxa"/>
          </w:tcPr>
          <w:p w14:paraId="68EC088A"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p>
        </w:tc>
      </w:tr>
      <w:tr w:rsidR="000D4296" w:rsidRPr="000D4296" w14:paraId="4396E87A" w14:textId="77777777" w:rsidTr="006D0045">
        <w:tc>
          <w:tcPr>
            <w:tcW w:w="493" w:type="dxa"/>
          </w:tcPr>
          <w:p w14:paraId="0D0EA4D6"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6</w:t>
            </w:r>
          </w:p>
        </w:tc>
        <w:tc>
          <w:tcPr>
            <w:tcW w:w="6393" w:type="dxa"/>
          </w:tcPr>
          <w:p w14:paraId="05D66A9B"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On application for the first position on a roster</w:t>
            </w:r>
          </w:p>
        </w:tc>
        <w:tc>
          <w:tcPr>
            <w:tcW w:w="1559" w:type="dxa"/>
          </w:tcPr>
          <w:p w14:paraId="0DC46D04"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$594.00</w:t>
            </w:r>
          </w:p>
        </w:tc>
      </w:tr>
      <w:tr w:rsidR="000D4296" w:rsidRPr="000D4296" w14:paraId="6B25628C" w14:textId="77777777" w:rsidTr="006D0045">
        <w:tc>
          <w:tcPr>
            <w:tcW w:w="493" w:type="dxa"/>
          </w:tcPr>
          <w:p w14:paraId="0F6168BD"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7</w:t>
            </w:r>
          </w:p>
        </w:tc>
        <w:tc>
          <w:tcPr>
            <w:tcW w:w="6393" w:type="dxa"/>
          </w:tcPr>
          <w:p w14:paraId="26FBDB07"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On application for renewal of each position on a roster</w:t>
            </w:r>
          </w:p>
        </w:tc>
        <w:tc>
          <w:tcPr>
            <w:tcW w:w="1559" w:type="dxa"/>
          </w:tcPr>
          <w:p w14:paraId="270E5025"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$351.00</w:t>
            </w:r>
          </w:p>
        </w:tc>
      </w:tr>
      <w:tr w:rsidR="000D4296" w:rsidRPr="000D4296" w14:paraId="4006B43B" w14:textId="77777777" w:rsidTr="006D0045">
        <w:tc>
          <w:tcPr>
            <w:tcW w:w="493" w:type="dxa"/>
          </w:tcPr>
          <w:p w14:paraId="14427D2A"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8</w:t>
            </w:r>
          </w:p>
        </w:tc>
        <w:tc>
          <w:tcPr>
            <w:tcW w:w="6393" w:type="dxa"/>
          </w:tcPr>
          <w:p w14:paraId="55C861BD"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On late application for renewal of a position on a roster</w:t>
            </w:r>
          </w:p>
        </w:tc>
        <w:tc>
          <w:tcPr>
            <w:tcW w:w="1559" w:type="dxa"/>
          </w:tcPr>
          <w:p w14:paraId="035A7352"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$297.00</w:t>
            </w:r>
          </w:p>
        </w:tc>
      </w:tr>
      <w:tr w:rsidR="000D4296" w:rsidRPr="000D4296" w14:paraId="1EDDDD40" w14:textId="77777777" w:rsidTr="006D0045">
        <w:tc>
          <w:tcPr>
            <w:tcW w:w="493" w:type="dxa"/>
          </w:tcPr>
          <w:p w14:paraId="5C3D120D"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9</w:t>
            </w:r>
          </w:p>
        </w:tc>
        <w:tc>
          <w:tcPr>
            <w:tcW w:w="6393" w:type="dxa"/>
          </w:tcPr>
          <w:p w14:paraId="2DEA55AA"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On application for re</w:t>
            </w:r>
            <w:r w:rsidRPr="000D4296">
              <w:rPr>
                <w:rFonts w:ascii="Times New Roman" w:eastAsiaTheme="minorEastAsia" w:hAnsi="Times New Roman"/>
                <w:color w:val="000000"/>
                <w:sz w:val="20"/>
                <w:szCs w:val="20"/>
                <w:lang w:eastAsia="en-AU"/>
              </w:rPr>
              <w:noBreakHyphen/>
              <w:t>inclusion on a roster</w:t>
            </w:r>
          </w:p>
        </w:tc>
        <w:tc>
          <w:tcPr>
            <w:tcW w:w="1559" w:type="dxa"/>
          </w:tcPr>
          <w:p w14:paraId="11E5258A"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$594.00</w:t>
            </w:r>
          </w:p>
        </w:tc>
      </w:tr>
      <w:tr w:rsidR="000D4296" w:rsidRPr="000D4296" w14:paraId="01E17A75" w14:textId="77777777" w:rsidTr="006D0045">
        <w:tc>
          <w:tcPr>
            <w:tcW w:w="493" w:type="dxa"/>
          </w:tcPr>
          <w:p w14:paraId="407DA9FB"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2FEED1D5"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b/>
                <w:bCs/>
                <w:color w:val="000000"/>
                <w:sz w:val="20"/>
                <w:szCs w:val="20"/>
                <w:lang w:eastAsia="en-AU"/>
              </w:rPr>
              <w:t>Books of forms</w:t>
            </w:r>
          </w:p>
        </w:tc>
        <w:tc>
          <w:tcPr>
            <w:tcW w:w="1559" w:type="dxa"/>
          </w:tcPr>
          <w:p w14:paraId="77F4B570"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p>
        </w:tc>
      </w:tr>
      <w:tr w:rsidR="000D4296" w:rsidRPr="000D4296" w14:paraId="27C2187A" w14:textId="77777777" w:rsidTr="006D0045">
        <w:tc>
          <w:tcPr>
            <w:tcW w:w="493" w:type="dxa"/>
          </w:tcPr>
          <w:p w14:paraId="42239C37"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10</w:t>
            </w:r>
          </w:p>
        </w:tc>
        <w:tc>
          <w:tcPr>
            <w:tcW w:w="6393" w:type="dxa"/>
          </w:tcPr>
          <w:p w14:paraId="6B2CCF49"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For authority to tow forms (book of 10)</w:t>
            </w:r>
          </w:p>
        </w:tc>
        <w:tc>
          <w:tcPr>
            <w:tcW w:w="1559" w:type="dxa"/>
          </w:tcPr>
          <w:p w14:paraId="3119042E"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$262.00</w:t>
            </w:r>
          </w:p>
        </w:tc>
      </w:tr>
      <w:tr w:rsidR="000D4296" w:rsidRPr="000D4296" w14:paraId="05B18A68" w14:textId="77777777" w:rsidTr="006D0045">
        <w:tc>
          <w:tcPr>
            <w:tcW w:w="493" w:type="dxa"/>
          </w:tcPr>
          <w:p w14:paraId="5C31C9E6"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11</w:t>
            </w:r>
          </w:p>
        </w:tc>
        <w:tc>
          <w:tcPr>
            <w:tcW w:w="6393" w:type="dxa"/>
          </w:tcPr>
          <w:p w14:paraId="7D1B64A0"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For direction to remove vehicle forms (book of 20)</w:t>
            </w:r>
          </w:p>
        </w:tc>
        <w:tc>
          <w:tcPr>
            <w:tcW w:w="1559" w:type="dxa"/>
          </w:tcPr>
          <w:p w14:paraId="1EF059CB"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$13.00</w:t>
            </w:r>
          </w:p>
        </w:tc>
      </w:tr>
      <w:tr w:rsidR="000D4296" w:rsidRPr="000D4296" w14:paraId="51902574" w14:textId="77777777" w:rsidTr="006D0045">
        <w:tc>
          <w:tcPr>
            <w:tcW w:w="493" w:type="dxa"/>
          </w:tcPr>
          <w:p w14:paraId="07175A1A"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12</w:t>
            </w:r>
          </w:p>
        </w:tc>
        <w:tc>
          <w:tcPr>
            <w:tcW w:w="6393" w:type="dxa"/>
          </w:tcPr>
          <w:p w14:paraId="25E85244"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For quotation to repair vehicle contract forms (book of 80)</w:t>
            </w:r>
          </w:p>
        </w:tc>
        <w:tc>
          <w:tcPr>
            <w:tcW w:w="1559" w:type="dxa"/>
          </w:tcPr>
          <w:p w14:paraId="5CA8C4BB"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$13.00</w:t>
            </w:r>
          </w:p>
        </w:tc>
      </w:tr>
      <w:tr w:rsidR="000D4296" w:rsidRPr="000D4296" w14:paraId="36EFA86E" w14:textId="77777777" w:rsidTr="006D0045">
        <w:tc>
          <w:tcPr>
            <w:tcW w:w="493" w:type="dxa"/>
          </w:tcPr>
          <w:p w14:paraId="21F9C615"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13</w:t>
            </w:r>
          </w:p>
        </w:tc>
        <w:tc>
          <w:tcPr>
            <w:tcW w:w="6393" w:type="dxa"/>
          </w:tcPr>
          <w:p w14:paraId="0630DF89"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For storage notice forms (book of 20)</w:t>
            </w:r>
          </w:p>
        </w:tc>
        <w:tc>
          <w:tcPr>
            <w:tcW w:w="1559" w:type="dxa"/>
          </w:tcPr>
          <w:p w14:paraId="1BFC3E53"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r w:rsidRPr="000D4296">
              <w:rPr>
                <w:rFonts w:ascii="Times New Roman" w:eastAsiaTheme="minorEastAsia" w:hAnsi="Times New Roman"/>
                <w:sz w:val="20"/>
                <w:szCs w:val="20"/>
                <w:lang w:eastAsia="en-AU"/>
              </w:rPr>
              <w:t>$13.00</w:t>
            </w:r>
          </w:p>
        </w:tc>
      </w:tr>
      <w:tr w:rsidR="000D4296" w:rsidRPr="000D4296" w14:paraId="19D01C3D" w14:textId="77777777" w:rsidTr="006D0045">
        <w:tc>
          <w:tcPr>
            <w:tcW w:w="493" w:type="dxa"/>
          </w:tcPr>
          <w:p w14:paraId="231D593B"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393" w:type="dxa"/>
          </w:tcPr>
          <w:p w14:paraId="37F4FB09" w14:textId="77777777" w:rsidR="000D4296" w:rsidRPr="000D4296" w:rsidRDefault="000D4296" w:rsidP="000D4296">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1559" w:type="dxa"/>
          </w:tcPr>
          <w:p w14:paraId="4C4F5080" w14:textId="77777777" w:rsidR="000D4296" w:rsidRPr="000D4296" w:rsidRDefault="000D4296" w:rsidP="000D4296">
            <w:pPr>
              <w:keepLines/>
              <w:autoSpaceDE w:val="0"/>
              <w:autoSpaceDN w:val="0"/>
              <w:adjustRightInd w:val="0"/>
              <w:spacing w:before="120" w:after="0" w:line="240" w:lineRule="auto"/>
              <w:jc w:val="right"/>
              <w:rPr>
                <w:rFonts w:ascii="Times New Roman" w:eastAsiaTheme="minorEastAsia" w:hAnsi="Times New Roman"/>
                <w:sz w:val="20"/>
                <w:szCs w:val="20"/>
                <w:lang w:eastAsia="en-AU"/>
              </w:rPr>
            </w:pPr>
          </w:p>
        </w:tc>
      </w:tr>
    </w:tbl>
    <w:p w14:paraId="5FD80C8D" w14:textId="77777777" w:rsidR="000D4296" w:rsidRPr="000D4296" w:rsidRDefault="000D4296" w:rsidP="000D4296">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Made by the Minister for Infrastructure and Transport</w:t>
      </w:r>
    </w:p>
    <w:p w14:paraId="7E66667E" w14:textId="77777777" w:rsidR="000D4296" w:rsidRPr="000D4296" w:rsidRDefault="000D4296" w:rsidP="000D4296">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On 1 May 2023</w:t>
      </w:r>
    </w:p>
    <w:p w14:paraId="3976F7D8" w14:textId="77777777" w:rsidR="000D4296" w:rsidRPr="000D4296" w:rsidRDefault="000D4296" w:rsidP="000D4296">
      <w:pPr>
        <w:pBdr>
          <w:bottom w:val="single" w:sz="4" w:space="1" w:color="auto"/>
        </w:pBdr>
        <w:spacing w:after="0" w:line="52" w:lineRule="exact"/>
        <w:jc w:val="center"/>
        <w:rPr>
          <w:rFonts w:ascii="Times New Roman" w:eastAsia="Times New Roman" w:hAnsi="Times New Roman"/>
          <w:sz w:val="17"/>
          <w:szCs w:val="20"/>
        </w:rPr>
      </w:pPr>
    </w:p>
    <w:p w14:paraId="240EEDEA" w14:textId="77777777" w:rsidR="000D4296" w:rsidRPr="000D4296" w:rsidRDefault="000D4296" w:rsidP="000D4296">
      <w:pPr>
        <w:pBdr>
          <w:top w:val="single" w:sz="4" w:space="1" w:color="auto"/>
        </w:pBdr>
        <w:spacing w:before="34" w:after="0" w:line="14" w:lineRule="exact"/>
        <w:jc w:val="center"/>
        <w:rPr>
          <w:rFonts w:ascii="Times New Roman" w:eastAsia="Times New Roman" w:hAnsi="Times New Roman"/>
          <w:sz w:val="17"/>
          <w:szCs w:val="20"/>
        </w:rPr>
      </w:pPr>
    </w:p>
    <w:p w14:paraId="29803256" w14:textId="3F3E1A4B" w:rsidR="000D4296" w:rsidRDefault="000D4296" w:rsidP="008119AE">
      <w:pPr>
        <w:spacing w:after="0" w:line="240" w:lineRule="auto"/>
        <w:jc w:val="left"/>
        <w:rPr>
          <w:rFonts w:ascii="Times New Roman" w:eastAsia="Times New Roman" w:hAnsi="Times New Roman"/>
          <w:sz w:val="17"/>
          <w:szCs w:val="17"/>
        </w:rPr>
      </w:pPr>
    </w:p>
    <w:p w14:paraId="152FC0A2" w14:textId="77777777" w:rsidR="000D4296" w:rsidRPr="000D4296" w:rsidRDefault="000D4296" w:rsidP="00A06D0A">
      <w:pPr>
        <w:pStyle w:val="Heading2"/>
      </w:pPr>
      <w:bookmarkStart w:id="114" w:name="_Toc135312416"/>
      <w:r w:rsidRPr="000D4296">
        <w:t>National Parks and Wildlife Act 1972</w:t>
      </w:r>
      <w:bookmarkEnd w:id="114"/>
    </w:p>
    <w:p w14:paraId="63FDD167" w14:textId="77777777" w:rsidR="000D4296" w:rsidRPr="000D4296" w:rsidRDefault="000D4296" w:rsidP="000D4296">
      <w:pPr>
        <w:keepLines/>
        <w:autoSpaceDE w:val="0"/>
        <w:autoSpaceDN w:val="0"/>
        <w:adjustRightInd w:val="0"/>
        <w:spacing w:before="240" w:after="0" w:line="240" w:lineRule="auto"/>
        <w:rPr>
          <w:rFonts w:ascii="Times New Roman" w:hAnsi="Times New Roman"/>
          <w:color w:val="000000"/>
          <w:sz w:val="28"/>
          <w:szCs w:val="28"/>
        </w:rPr>
      </w:pPr>
      <w:r w:rsidRPr="000D4296">
        <w:rPr>
          <w:rFonts w:ascii="Times New Roman" w:hAnsi="Times New Roman"/>
          <w:color w:val="000000"/>
          <w:sz w:val="28"/>
          <w:szCs w:val="28"/>
        </w:rPr>
        <w:t>South Australia</w:t>
      </w:r>
    </w:p>
    <w:p w14:paraId="1B57525C" w14:textId="77777777" w:rsidR="000D4296" w:rsidRPr="000D4296" w:rsidRDefault="000D4296" w:rsidP="000D4296">
      <w:pPr>
        <w:keepLines/>
        <w:autoSpaceDE w:val="0"/>
        <w:autoSpaceDN w:val="0"/>
        <w:adjustRightInd w:val="0"/>
        <w:spacing w:before="120" w:after="200" w:line="240" w:lineRule="auto"/>
        <w:rPr>
          <w:rFonts w:ascii="Times New Roman" w:hAnsi="Times New Roman"/>
          <w:b/>
          <w:bCs/>
          <w:color w:val="000000"/>
          <w:sz w:val="36"/>
          <w:szCs w:val="36"/>
        </w:rPr>
      </w:pPr>
      <w:r w:rsidRPr="000D4296">
        <w:rPr>
          <w:rFonts w:ascii="Times New Roman" w:hAnsi="Times New Roman"/>
          <w:b/>
          <w:bCs/>
          <w:color w:val="000000"/>
          <w:sz w:val="36"/>
          <w:szCs w:val="36"/>
        </w:rPr>
        <w:t>National Parks and Wildlife (Hunting) (Fees) Notice 2023</w:t>
      </w:r>
    </w:p>
    <w:p w14:paraId="7FFF4326" w14:textId="77777777" w:rsidR="000D4296" w:rsidRPr="000D4296" w:rsidRDefault="000D4296" w:rsidP="000D4296">
      <w:pPr>
        <w:keepLines/>
        <w:autoSpaceDE w:val="0"/>
        <w:autoSpaceDN w:val="0"/>
        <w:adjustRightInd w:val="0"/>
        <w:spacing w:before="80" w:after="240" w:line="240" w:lineRule="auto"/>
        <w:rPr>
          <w:rFonts w:ascii="Times New Roman" w:hAnsi="Times New Roman"/>
          <w:color w:val="000000"/>
          <w:sz w:val="24"/>
          <w:szCs w:val="24"/>
        </w:rPr>
      </w:pPr>
      <w:r w:rsidRPr="000D4296">
        <w:rPr>
          <w:rFonts w:ascii="Times New Roman" w:hAnsi="Times New Roman"/>
          <w:color w:val="000000"/>
          <w:sz w:val="24"/>
          <w:szCs w:val="24"/>
        </w:rPr>
        <w:t xml:space="preserve">under the </w:t>
      </w:r>
      <w:r w:rsidRPr="000D4296">
        <w:rPr>
          <w:rFonts w:ascii="Times New Roman" w:hAnsi="Times New Roman"/>
          <w:i/>
          <w:iCs/>
          <w:color w:val="000000"/>
          <w:sz w:val="24"/>
          <w:szCs w:val="24"/>
        </w:rPr>
        <w:t>National Parks and Wildlife Act 1972</w:t>
      </w:r>
    </w:p>
    <w:p w14:paraId="7EBFFDB0"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0D4296">
        <w:rPr>
          <w:rFonts w:ascii="Times New Roman" w:eastAsia="Times New Roman" w:hAnsi="Times New Roman"/>
          <w:b/>
          <w:bCs/>
          <w:color w:val="000000"/>
          <w:sz w:val="26"/>
          <w:szCs w:val="26"/>
          <w:lang w:eastAsia="en-AU"/>
        </w:rPr>
        <w:t>1—Short title</w:t>
      </w:r>
    </w:p>
    <w:p w14:paraId="267456EE"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 xml:space="preserve">This notice may be cited as the </w:t>
      </w:r>
      <w:r w:rsidRPr="000D4296">
        <w:rPr>
          <w:rFonts w:ascii="Times New Roman" w:hAnsi="Times New Roman"/>
          <w:i/>
          <w:iCs/>
          <w:color w:val="000000"/>
          <w:sz w:val="23"/>
          <w:szCs w:val="23"/>
        </w:rPr>
        <w:t>National Parks and Wildlife (Hunting) (Fees) Notice 2023.</w:t>
      </w:r>
    </w:p>
    <w:p w14:paraId="5837A407" w14:textId="77777777" w:rsidR="000D4296" w:rsidRPr="000D4296" w:rsidRDefault="000D4296" w:rsidP="000D4296">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0D4296">
        <w:rPr>
          <w:rFonts w:ascii="Times New Roman" w:hAnsi="Times New Roman"/>
          <w:b/>
          <w:bCs/>
          <w:color w:val="000000"/>
          <w:sz w:val="20"/>
          <w:szCs w:val="20"/>
        </w:rPr>
        <w:t>Note—</w:t>
      </w:r>
    </w:p>
    <w:p w14:paraId="699C89E4" w14:textId="77777777" w:rsidR="000D4296" w:rsidRPr="000D4296" w:rsidRDefault="000D4296" w:rsidP="000D4296">
      <w:pPr>
        <w:keepLines/>
        <w:autoSpaceDE w:val="0"/>
        <w:autoSpaceDN w:val="0"/>
        <w:adjustRightInd w:val="0"/>
        <w:spacing w:before="120" w:after="0" w:line="240" w:lineRule="auto"/>
        <w:ind w:left="1588"/>
        <w:rPr>
          <w:rFonts w:ascii="Times New Roman" w:hAnsi="Times New Roman"/>
          <w:color w:val="000000"/>
          <w:sz w:val="20"/>
          <w:szCs w:val="20"/>
        </w:rPr>
      </w:pPr>
      <w:r w:rsidRPr="000D4296">
        <w:rPr>
          <w:rFonts w:ascii="Times New Roman" w:hAnsi="Times New Roman"/>
          <w:color w:val="000000"/>
          <w:sz w:val="20"/>
          <w:szCs w:val="20"/>
        </w:rPr>
        <w:t xml:space="preserve">This is a fee notice made in accordance with the </w:t>
      </w:r>
      <w:hyperlink r:id="rId190" w:history="1">
        <w:r w:rsidRPr="000D4296">
          <w:rPr>
            <w:rFonts w:ascii="Times New Roman" w:hAnsi="Times New Roman"/>
            <w:i/>
            <w:iCs/>
            <w:color w:val="000000"/>
            <w:sz w:val="20"/>
            <w:szCs w:val="20"/>
          </w:rPr>
          <w:t>Legislation (Fees) Act 2019</w:t>
        </w:r>
      </w:hyperlink>
      <w:r w:rsidRPr="000D4296">
        <w:rPr>
          <w:rFonts w:ascii="Times New Roman" w:hAnsi="Times New Roman"/>
          <w:color w:val="000000"/>
          <w:sz w:val="20"/>
          <w:szCs w:val="20"/>
        </w:rPr>
        <w:t>.</w:t>
      </w:r>
    </w:p>
    <w:p w14:paraId="1DBE3FC9" w14:textId="77777777" w:rsidR="00847165" w:rsidRDefault="00847165">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3562D881" w14:textId="433D3244"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0D4296">
        <w:rPr>
          <w:rFonts w:ascii="Times New Roman" w:eastAsia="Times New Roman" w:hAnsi="Times New Roman"/>
          <w:b/>
          <w:bCs/>
          <w:color w:val="000000"/>
          <w:sz w:val="26"/>
          <w:szCs w:val="26"/>
          <w:lang w:eastAsia="en-AU"/>
        </w:rPr>
        <w:t>2—Commencement</w:t>
      </w:r>
    </w:p>
    <w:p w14:paraId="2C189D30"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This notice has effect on 1 July 2023.</w:t>
      </w:r>
    </w:p>
    <w:p w14:paraId="4753097D"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0D4296">
        <w:rPr>
          <w:rFonts w:ascii="Times New Roman" w:eastAsia="Times New Roman" w:hAnsi="Times New Roman"/>
          <w:b/>
          <w:bCs/>
          <w:color w:val="000000"/>
          <w:sz w:val="26"/>
          <w:szCs w:val="26"/>
          <w:lang w:eastAsia="en-AU"/>
        </w:rPr>
        <w:t>3—Interpretation</w:t>
      </w:r>
    </w:p>
    <w:p w14:paraId="579FCC16"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In this notice, unless the contrary intention appears—</w:t>
      </w:r>
    </w:p>
    <w:p w14:paraId="2865535E"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b/>
          <w:bCs/>
          <w:i/>
          <w:iCs/>
          <w:color w:val="000000"/>
          <w:sz w:val="23"/>
          <w:szCs w:val="23"/>
        </w:rPr>
        <w:t>Act</w:t>
      </w:r>
      <w:r w:rsidRPr="000D4296">
        <w:rPr>
          <w:rFonts w:ascii="Times New Roman" w:hAnsi="Times New Roman"/>
          <w:color w:val="000000"/>
          <w:sz w:val="23"/>
          <w:szCs w:val="23"/>
        </w:rPr>
        <w:t xml:space="preserve"> means the </w:t>
      </w:r>
      <w:hyperlink r:id="rId191" w:history="1">
        <w:r w:rsidRPr="000D4296">
          <w:rPr>
            <w:rFonts w:ascii="Times New Roman" w:hAnsi="Times New Roman"/>
            <w:i/>
            <w:iCs/>
            <w:color w:val="000000"/>
            <w:sz w:val="23"/>
            <w:szCs w:val="23"/>
          </w:rPr>
          <w:t>National Parks and Wildlife Act 1972</w:t>
        </w:r>
      </w:hyperlink>
      <w:r w:rsidRPr="000D4296">
        <w:rPr>
          <w:rFonts w:ascii="Times New Roman" w:hAnsi="Times New Roman"/>
          <w:color w:val="000000"/>
          <w:sz w:val="23"/>
          <w:szCs w:val="23"/>
        </w:rPr>
        <w:t>;</w:t>
      </w:r>
    </w:p>
    <w:p w14:paraId="523BFBCA"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b/>
          <w:bCs/>
          <w:i/>
          <w:iCs/>
          <w:color w:val="000000"/>
          <w:sz w:val="23"/>
          <w:szCs w:val="23"/>
        </w:rPr>
        <w:t>regulations</w:t>
      </w:r>
      <w:r w:rsidRPr="000D4296">
        <w:rPr>
          <w:rFonts w:ascii="Times New Roman" w:hAnsi="Times New Roman"/>
          <w:color w:val="000000"/>
          <w:sz w:val="23"/>
          <w:szCs w:val="23"/>
        </w:rPr>
        <w:t xml:space="preserve"> means the </w:t>
      </w:r>
      <w:hyperlink r:id="rId192" w:history="1">
        <w:r w:rsidRPr="000D4296">
          <w:rPr>
            <w:rFonts w:ascii="Times New Roman" w:hAnsi="Times New Roman"/>
            <w:i/>
            <w:iCs/>
            <w:color w:val="000000"/>
            <w:sz w:val="23"/>
            <w:szCs w:val="23"/>
          </w:rPr>
          <w:t>National Parks and Wildlife (Hunting) Regulations 2011</w:t>
        </w:r>
      </w:hyperlink>
      <w:r w:rsidRPr="000D4296">
        <w:rPr>
          <w:rFonts w:ascii="Times New Roman" w:hAnsi="Times New Roman"/>
          <w:color w:val="000000"/>
          <w:sz w:val="23"/>
          <w:szCs w:val="23"/>
        </w:rPr>
        <w:t>.</w:t>
      </w:r>
    </w:p>
    <w:p w14:paraId="62374887"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0D4296">
        <w:rPr>
          <w:rFonts w:ascii="Times New Roman" w:eastAsia="Times New Roman" w:hAnsi="Times New Roman"/>
          <w:b/>
          <w:bCs/>
          <w:color w:val="000000"/>
          <w:sz w:val="26"/>
          <w:szCs w:val="26"/>
          <w:lang w:eastAsia="en-AU"/>
        </w:rPr>
        <w:t>4—Fees</w:t>
      </w:r>
    </w:p>
    <w:p w14:paraId="7DE63C34"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The fees set out in Schedule 1 are prescribed for the purposes of the Act and the regulations.</w:t>
      </w:r>
    </w:p>
    <w:p w14:paraId="04A09CF1" w14:textId="77777777" w:rsidR="000D4296" w:rsidRPr="000D4296" w:rsidRDefault="000D4296" w:rsidP="00847165">
      <w:pPr>
        <w:keepNext/>
        <w:keepLines/>
        <w:autoSpaceDE w:val="0"/>
        <w:autoSpaceDN w:val="0"/>
        <w:adjustRightInd w:val="0"/>
        <w:spacing w:before="240" w:after="0" w:line="240" w:lineRule="auto"/>
        <w:ind w:left="567" w:hanging="567"/>
        <w:rPr>
          <w:rFonts w:ascii="Times New Roman" w:hAnsi="Times New Roman"/>
          <w:b/>
          <w:bCs/>
          <w:color w:val="000000"/>
          <w:sz w:val="32"/>
          <w:szCs w:val="32"/>
        </w:rPr>
      </w:pPr>
      <w:r w:rsidRPr="000D4296">
        <w:rPr>
          <w:rFonts w:ascii="Times New Roman" w:hAnsi="Times New Roman"/>
          <w:b/>
          <w:bCs/>
          <w:color w:val="000000"/>
          <w:sz w:val="32"/>
          <w:szCs w:val="32"/>
        </w:rPr>
        <w:t>Schedule 1—Fees</w:t>
      </w:r>
    </w:p>
    <w:p w14:paraId="20B17B61" w14:textId="77777777" w:rsidR="000D4296" w:rsidRPr="000D4296" w:rsidRDefault="000D4296" w:rsidP="000D4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D4296">
        <w:rPr>
          <w:rFonts w:ascii="Times New Roman" w:eastAsia="Times New Roman" w:hAnsi="Times New Roman"/>
          <w:b/>
          <w:bCs/>
          <w:color w:val="000000"/>
          <w:sz w:val="26"/>
          <w:szCs w:val="26"/>
          <w:lang w:eastAsia="en-AU"/>
        </w:rPr>
        <w:t>1—Interpretation</w:t>
      </w:r>
    </w:p>
    <w:p w14:paraId="53D70A0F"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In this Schedule—</w:t>
      </w:r>
    </w:p>
    <w:p w14:paraId="7BA9C8C6"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b/>
          <w:bCs/>
          <w:i/>
          <w:iCs/>
          <w:color w:val="000000"/>
          <w:sz w:val="23"/>
          <w:szCs w:val="23"/>
        </w:rPr>
        <w:t>concession cardholder</w:t>
      </w:r>
      <w:r w:rsidRPr="000D4296">
        <w:rPr>
          <w:rFonts w:ascii="Times New Roman" w:hAnsi="Times New Roman"/>
          <w:color w:val="000000"/>
          <w:sz w:val="23"/>
          <w:szCs w:val="23"/>
        </w:rPr>
        <w:t xml:space="preserve"> means a person who is the holder of—</w:t>
      </w:r>
    </w:p>
    <w:p w14:paraId="3B884047" w14:textId="77777777" w:rsidR="000D4296" w:rsidRPr="000D4296" w:rsidRDefault="000D4296" w:rsidP="000D429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0D4296">
        <w:rPr>
          <w:rFonts w:ascii="Times New Roman" w:hAnsi="Times New Roman"/>
          <w:color w:val="000000"/>
          <w:sz w:val="23"/>
          <w:szCs w:val="23"/>
        </w:rPr>
        <w:tab/>
        <w:t>(a)</w:t>
      </w:r>
      <w:r w:rsidRPr="000D4296">
        <w:rPr>
          <w:rFonts w:ascii="Times New Roman" w:hAnsi="Times New Roman"/>
          <w:color w:val="000000"/>
          <w:sz w:val="23"/>
          <w:szCs w:val="23"/>
        </w:rPr>
        <w:tab/>
        <w:t xml:space="preserve">a current concession card issued by Centrelink or the administrative unit of the Public Service that is, under a Minister, responsible for the administration of the </w:t>
      </w:r>
      <w:hyperlink r:id="rId193" w:history="1">
        <w:r w:rsidRPr="000D4296">
          <w:rPr>
            <w:rFonts w:ascii="Times New Roman" w:hAnsi="Times New Roman"/>
            <w:i/>
            <w:iCs/>
            <w:color w:val="000000"/>
            <w:sz w:val="23"/>
            <w:szCs w:val="23"/>
          </w:rPr>
          <w:t>Family and Community Services Act 1972</w:t>
        </w:r>
      </w:hyperlink>
      <w:r w:rsidRPr="000D4296">
        <w:rPr>
          <w:rFonts w:ascii="Times New Roman" w:hAnsi="Times New Roman"/>
          <w:color w:val="000000"/>
          <w:sz w:val="23"/>
          <w:szCs w:val="23"/>
        </w:rPr>
        <w:t>; or</w:t>
      </w:r>
    </w:p>
    <w:p w14:paraId="7516B071" w14:textId="77777777" w:rsidR="000D4296" w:rsidRPr="000D4296" w:rsidRDefault="000D4296" w:rsidP="000D429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0D4296">
        <w:rPr>
          <w:rFonts w:ascii="Times New Roman" w:hAnsi="Times New Roman"/>
          <w:color w:val="000000"/>
          <w:sz w:val="23"/>
          <w:szCs w:val="23"/>
        </w:rPr>
        <w:tab/>
        <w:t>(b)</w:t>
      </w:r>
      <w:r w:rsidRPr="000D4296">
        <w:rPr>
          <w:rFonts w:ascii="Times New Roman" w:hAnsi="Times New Roman"/>
          <w:color w:val="000000"/>
          <w:sz w:val="23"/>
          <w:szCs w:val="23"/>
        </w:rPr>
        <w:tab/>
        <w:t xml:space="preserve">a current student identification card issued to a student of a secondary or tertiary educational institution by that </w:t>
      </w:r>
      <w:proofErr w:type="gramStart"/>
      <w:r w:rsidRPr="000D4296">
        <w:rPr>
          <w:rFonts w:ascii="Times New Roman" w:hAnsi="Times New Roman"/>
          <w:color w:val="000000"/>
          <w:sz w:val="23"/>
          <w:szCs w:val="23"/>
        </w:rPr>
        <w:t>institution;</w:t>
      </w:r>
      <w:proofErr w:type="gramEnd"/>
    </w:p>
    <w:p w14:paraId="027BD84A"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b/>
          <w:bCs/>
          <w:i/>
          <w:iCs/>
          <w:color w:val="000000"/>
          <w:sz w:val="23"/>
          <w:szCs w:val="23"/>
        </w:rPr>
        <w:t>junior</w:t>
      </w:r>
      <w:r w:rsidRPr="000D4296">
        <w:rPr>
          <w:rFonts w:ascii="Times New Roman" w:hAnsi="Times New Roman"/>
          <w:color w:val="000000"/>
          <w:sz w:val="23"/>
          <w:szCs w:val="23"/>
        </w:rPr>
        <w:t xml:space="preserve"> means a person of or over the age of 14 years but under the age of 18 </w:t>
      </w:r>
      <w:proofErr w:type="gramStart"/>
      <w:r w:rsidRPr="000D4296">
        <w:rPr>
          <w:rFonts w:ascii="Times New Roman" w:hAnsi="Times New Roman"/>
          <w:color w:val="000000"/>
          <w:sz w:val="23"/>
          <w:szCs w:val="23"/>
        </w:rPr>
        <w:t>years;</w:t>
      </w:r>
      <w:proofErr w:type="gramEnd"/>
    </w:p>
    <w:p w14:paraId="64253E76"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b/>
          <w:bCs/>
          <w:i/>
          <w:iCs/>
          <w:color w:val="000000"/>
          <w:sz w:val="23"/>
          <w:szCs w:val="23"/>
        </w:rPr>
        <w:t>open season</w:t>
      </w:r>
      <w:r w:rsidRPr="000D4296">
        <w:rPr>
          <w:rFonts w:ascii="Times New Roman" w:hAnsi="Times New Roman"/>
          <w:color w:val="000000"/>
          <w:sz w:val="23"/>
          <w:szCs w:val="23"/>
        </w:rPr>
        <w:t>, in relation to a permit granted under section 68A of the Act, means a permit—</w:t>
      </w:r>
    </w:p>
    <w:p w14:paraId="03DA1BD3" w14:textId="77777777" w:rsidR="000D4296" w:rsidRPr="000D4296" w:rsidRDefault="000D4296" w:rsidP="000D429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0D4296">
        <w:rPr>
          <w:rFonts w:ascii="Times New Roman" w:hAnsi="Times New Roman"/>
          <w:color w:val="000000"/>
          <w:sz w:val="23"/>
          <w:szCs w:val="23"/>
        </w:rPr>
        <w:tab/>
        <w:t>(a)</w:t>
      </w:r>
      <w:r w:rsidRPr="000D4296">
        <w:rPr>
          <w:rFonts w:ascii="Times New Roman" w:hAnsi="Times New Roman"/>
          <w:color w:val="000000"/>
          <w:sz w:val="23"/>
          <w:szCs w:val="23"/>
        </w:rPr>
        <w:tab/>
        <w:t>that is granted on or after the declaration of an open season under section 52 of the Act for the hunting of animals of the species to which the permit relates in a part of the State to which the permit applies; and</w:t>
      </w:r>
    </w:p>
    <w:p w14:paraId="616A27CC" w14:textId="77777777" w:rsidR="000D4296" w:rsidRPr="000D4296" w:rsidRDefault="000D4296" w:rsidP="000D429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0D4296">
        <w:rPr>
          <w:rFonts w:ascii="Times New Roman" w:hAnsi="Times New Roman"/>
          <w:color w:val="000000"/>
          <w:sz w:val="23"/>
          <w:szCs w:val="23"/>
        </w:rPr>
        <w:tab/>
        <w:t>(b)</w:t>
      </w:r>
      <w:r w:rsidRPr="000D4296">
        <w:rPr>
          <w:rFonts w:ascii="Times New Roman" w:hAnsi="Times New Roman"/>
          <w:color w:val="000000"/>
          <w:sz w:val="23"/>
          <w:szCs w:val="23"/>
        </w:rPr>
        <w:tab/>
        <w:t xml:space="preserve">that is for a period ending at the end of that open </w:t>
      </w:r>
      <w:proofErr w:type="gramStart"/>
      <w:r w:rsidRPr="000D4296">
        <w:rPr>
          <w:rFonts w:ascii="Times New Roman" w:hAnsi="Times New Roman"/>
          <w:color w:val="000000"/>
          <w:sz w:val="23"/>
          <w:szCs w:val="23"/>
        </w:rPr>
        <w:t>season;</w:t>
      </w:r>
      <w:proofErr w:type="gramEnd"/>
    </w:p>
    <w:p w14:paraId="40859527"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proofErr w:type="spellStart"/>
      <w:r w:rsidRPr="000D4296">
        <w:rPr>
          <w:rFonts w:ascii="Times New Roman" w:hAnsi="Times New Roman"/>
          <w:b/>
          <w:bCs/>
          <w:i/>
          <w:iCs/>
          <w:color w:val="000000"/>
          <w:sz w:val="23"/>
          <w:szCs w:val="23"/>
        </w:rPr>
        <w:t>subjunior</w:t>
      </w:r>
      <w:proofErr w:type="spellEnd"/>
      <w:r w:rsidRPr="000D4296">
        <w:rPr>
          <w:rFonts w:ascii="Times New Roman" w:hAnsi="Times New Roman"/>
          <w:color w:val="000000"/>
          <w:sz w:val="23"/>
          <w:szCs w:val="23"/>
        </w:rPr>
        <w:t xml:space="preserve"> means a person under 14 years of age.</w:t>
      </w:r>
    </w:p>
    <w:p w14:paraId="26DC8B4B" w14:textId="77777777" w:rsidR="000D4296" w:rsidRPr="000D4296" w:rsidRDefault="000D4296" w:rsidP="000D429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D4296">
        <w:rPr>
          <w:rFonts w:ascii="Times New Roman" w:eastAsia="Times New Roman" w:hAnsi="Times New Roman"/>
          <w:b/>
          <w:bCs/>
          <w:color w:val="000000"/>
          <w:sz w:val="26"/>
          <w:szCs w:val="26"/>
          <w:lang w:eastAsia="en-AU"/>
        </w:rPr>
        <w:t>2—Fees</w:t>
      </w:r>
    </w:p>
    <w:p w14:paraId="75D8817A" w14:textId="77777777" w:rsidR="000D4296" w:rsidRPr="000D4296" w:rsidRDefault="000D4296" w:rsidP="000D4296">
      <w:pPr>
        <w:keepLines/>
        <w:autoSpaceDE w:val="0"/>
        <w:autoSpaceDN w:val="0"/>
        <w:adjustRightInd w:val="0"/>
        <w:spacing w:before="120" w:after="0" w:line="240" w:lineRule="auto"/>
        <w:ind w:left="794"/>
        <w:rPr>
          <w:rFonts w:ascii="Times New Roman" w:hAnsi="Times New Roman"/>
          <w:color w:val="000000"/>
          <w:sz w:val="23"/>
          <w:szCs w:val="23"/>
        </w:rPr>
      </w:pPr>
      <w:r w:rsidRPr="000D4296">
        <w:rPr>
          <w:rFonts w:ascii="Times New Roman" w:hAnsi="Times New Roman"/>
          <w:color w:val="000000"/>
          <w:sz w:val="23"/>
          <w:szCs w:val="23"/>
        </w:rPr>
        <w:t>Fees payable on application for the grant of a permit under section 68A of the Act:</w:t>
      </w:r>
    </w:p>
    <w:p w14:paraId="0DEC1F3B" w14:textId="77777777" w:rsidR="000D4296" w:rsidRPr="000D4296" w:rsidRDefault="000D4296" w:rsidP="000D4296">
      <w:pPr>
        <w:keepNext/>
        <w:keepLines/>
        <w:autoSpaceDE w:val="0"/>
        <w:autoSpaceDN w:val="0"/>
        <w:adjustRightInd w:val="0"/>
        <w:spacing w:before="120" w:after="0" w:line="240" w:lineRule="auto"/>
        <w:ind w:left="794"/>
        <w:rPr>
          <w:rFonts w:ascii="Times New Roman" w:hAnsi="Times New Roman"/>
          <w:color w:val="000000"/>
          <w:sz w:val="2"/>
          <w:szCs w:val="2"/>
        </w:rPr>
      </w:pPr>
    </w:p>
    <w:tbl>
      <w:tblPr>
        <w:tblW w:w="0" w:type="auto"/>
        <w:tblInd w:w="854" w:type="dxa"/>
        <w:tblLayout w:type="fixed"/>
        <w:tblCellMar>
          <w:left w:w="60" w:type="dxa"/>
          <w:right w:w="60" w:type="dxa"/>
        </w:tblCellMar>
        <w:tblLook w:val="0000" w:firstRow="0" w:lastRow="0" w:firstColumn="0" w:lastColumn="0" w:noHBand="0" w:noVBand="0"/>
      </w:tblPr>
      <w:tblGrid>
        <w:gridCol w:w="477"/>
        <w:gridCol w:w="6246"/>
        <w:gridCol w:w="1269"/>
      </w:tblGrid>
      <w:tr w:rsidR="000D4296" w:rsidRPr="000D4296" w14:paraId="27C8C014" w14:textId="77777777" w:rsidTr="006D0045">
        <w:tc>
          <w:tcPr>
            <w:tcW w:w="6723" w:type="dxa"/>
            <w:gridSpan w:val="2"/>
            <w:tcBorders>
              <w:top w:val="nil"/>
              <w:left w:val="nil"/>
              <w:bottom w:val="nil"/>
              <w:right w:val="nil"/>
            </w:tcBorders>
            <w:vAlign w:val="center"/>
          </w:tcPr>
          <w:p w14:paraId="3676E24A" w14:textId="77777777" w:rsidR="000D4296" w:rsidRPr="000D4296" w:rsidRDefault="000D4296" w:rsidP="00847165">
            <w:pPr>
              <w:keepLines/>
              <w:autoSpaceDE w:val="0"/>
              <w:autoSpaceDN w:val="0"/>
              <w:adjustRightInd w:val="0"/>
              <w:spacing w:after="0" w:line="240" w:lineRule="auto"/>
              <w:rPr>
                <w:rFonts w:ascii="Times New Roman" w:hAnsi="Times New Roman"/>
                <w:color w:val="000000"/>
                <w:sz w:val="20"/>
                <w:szCs w:val="20"/>
              </w:rPr>
            </w:pPr>
            <w:r w:rsidRPr="000D4296">
              <w:rPr>
                <w:rFonts w:ascii="Times New Roman" w:hAnsi="Times New Roman"/>
                <w:b/>
                <w:bCs/>
                <w:color w:val="000000"/>
                <w:sz w:val="20"/>
                <w:szCs w:val="20"/>
              </w:rPr>
              <w:t>Permit</w:t>
            </w:r>
          </w:p>
        </w:tc>
        <w:tc>
          <w:tcPr>
            <w:tcW w:w="1269" w:type="dxa"/>
            <w:tcBorders>
              <w:top w:val="nil"/>
              <w:left w:val="nil"/>
              <w:bottom w:val="nil"/>
              <w:right w:val="nil"/>
            </w:tcBorders>
            <w:vAlign w:val="center"/>
          </w:tcPr>
          <w:p w14:paraId="09D41225" w14:textId="77777777" w:rsidR="000D4296" w:rsidRPr="000D4296" w:rsidRDefault="000D4296" w:rsidP="00847165">
            <w:pPr>
              <w:keepLines/>
              <w:autoSpaceDE w:val="0"/>
              <w:autoSpaceDN w:val="0"/>
              <w:adjustRightInd w:val="0"/>
              <w:spacing w:after="0" w:line="240" w:lineRule="auto"/>
              <w:jc w:val="right"/>
              <w:rPr>
                <w:rFonts w:ascii="Times New Roman" w:hAnsi="Times New Roman"/>
                <w:color w:val="000000"/>
                <w:sz w:val="20"/>
                <w:szCs w:val="20"/>
              </w:rPr>
            </w:pPr>
            <w:r w:rsidRPr="000D4296">
              <w:rPr>
                <w:rFonts w:ascii="Times New Roman" w:hAnsi="Times New Roman"/>
                <w:b/>
                <w:bCs/>
                <w:color w:val="000000"/>
                <w:sz w:val="20"/>
                <w:szCs w:val="20"/>
              </w:rPr>
              <w:t>Fee</w:t>
            </w:r>
          </w:p>
        </w:tc>
      </w:tr>
      <w:tr w:rsidR="000D4296" w:rsidRPr="000D4296" w14:paraId="70D39E29" w14:textId="77777777" w:rsidTr="006D0045">
        <w:tc>
          <w:tcPr>
            <w:tcW w:w="477" w:type="dxa"/>
            <w:tcBorders>
              <w:top w:val="nil"/>
              <w:left w:val="nil"/>
              <w:bottom w:val="nil"/>
              <w:right w:val="nil"/>
            </w:tcBorders>
            <w:vAlign w:val="center"/>
          </w:tcPr>
          <w:p w14:paraId="5B7D804D"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1</w:t>
            </w:r>
          </w:p>
        </w:tc>
        <w:tc>
          <w:tcPr>
            <w:tcW w:w="6246" w:type="dxa"/>
            <w:tcBorders>
              <w:top w:val="nil"/>
              <w:left w:val="nil"/>
              <w:bottom w:val="nil"/>
              <w:right w:val="nil"/>
            </w:tcBorders>
            <w:vAlign w:val="center"/>
          </w:tcPr>
          <w:p w14:paraId="78AFFD49"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General hunting permit—</w:t>
            </w:r>
          </w:p>
        </w:tc>
        <w:tc>
          <w:tcPr>
            <w:tcW w:w="1269" w:type="dxa"/>
            <w:tcBorders>
              <w:top w:val="nil"/>
              <w:left w:val="nil"/>
              <w:bottom w:val="nil"/>
              <w:right w:val="nil"/>
            </w:tcBorders>
            <w:vAlign w:val="center"/>
          </w:tcPr>
          <w:p w14:paraId="1294C844"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p>
        </w:tc>
      </w:tr>
      <w:tr w:rsidR="000D4296" w:rsidRPr="000D4296" w14:paraId="5A870A21" w14:textId="77777777" w:rsidTr="006D0045">
        <w:tc>
          <w:tcPr>
            <w:tcW w:w="477" w:type="dxa"/>
            <w:tcBorders>
              <w:top w:val="nil"/>
              <w:left w:val="nil"/>
              <w:bottom w:val="nil"/>
              <w:right w:val="nil"/>
            </w:tcBorders>
            <w:vAlign w:val="center"/>
          </w:tcPr>
          <w:p w14:paraId="01677359"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78C0D8E6"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(a)</w:t>
            </w:r>
            <w:r w:rsidRPr="000D4296">
              <w:rPr>
                <w:rFonts w:ascii="Times New Roman" w:hAnsi="Times New Roman"/>
                <w:color w:val="000000"/>
                <w:sz w:val="20"/>
                <w:szCs w:val="20"/>
              </w:rPr>
              <w:tab/>
              <w:t>in the case of a concession cardholder or a junior</w:t>
            </w:r>
          </w:p>
        </w:tc>
        <w:tc>
          <w:tcPr>
            <w:tcW w:w="1269" w:type="dxa"/>
            <w:tcBorders>
              <w:top w:val="nil"/>
              <w:left w:val="nil"/>
              <w:bottom w:val="nil"/>
              <w:right w:val="nil"/>
            </w:tcBorders>
            <w:vAlign w:val="center"/>
          </w:tcPr>
          <w:p w14:paraId="194DD8E8"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$14.90</w:t>
            </w:r>
          </w:p>
        </w:tc>
      </w:tr>
      <w:tr w:rsidR="000D4296" w:rsidRPr="000D4296" w14:paraId="795D3BF7" w14:textId="77777777" w:rsidTr="006D0045">
        <w:tc>
          <w:tcPr>
            <w:tcW w:w="477" w:type="dxa"/>
            <w:tcBorders>
              <w:top w:val="nil"/>
              <w:left w:val="nil"/>
              <w:bottom w:val="nil"/>
              <w:right w:val="nil"/>
            </w:tcBorders>
            <w:vAlign w:val="center"/>
          </w:tcPr>
          <w:p w14:paraId="099C89A1"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55589FB5"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(b)</w:t>
            </w:r>
            <w:r w:rsidRPr="000D4296">
              <w:rPr>
                <w:rFonts w:ascii="Times New Roman" w:hAnsi="Times New Roman"/>
                <w:color w:val="000000"/>
                <w:sz w:val="20"/>
                <w:szCs w:val="20"/>
              </w:rPr>
              <w:tab/>
              <w:t xml:space="preserve">in the case of a </w:t>
            </w:r>
            <w:proofErr w:type="spellStart"/>
            <w:r w:rsidRPr="000D4296">
              <w:rPr>
                <w:rFonts w:ascii="Times New Roman" w:hAnsi="Times New Roman"/>
                <w:color w:val="000000"/>
                <w:sz w:val="20"/>
                <w:szCs w:val="20"/>
              </w:rPr>
              <w:t>subjunior</w:t>
            </w:r>
            <w:proofErr w:type="spellEnd"/>
          </w:p>
        </w:tc>
        <w:tc>
          <w:tcPr>
            <w:tcW w:w="1269" w:type="dxa"/>
            <w:tcBorders>
              <w:top w:val="nil"/>
              <w:left w:val="nil"/>
              <w:bottom w:val="nil"/>
              <w:right w:val="nil"/>
            </w:tcBorders>
            <w:vAlign w:val="center"/>
          </w:tcPr>
          <w:p w14:paraId="43F3C1C3"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$9.40</w:t>
            </w:r>
          </w:p>
        </w:tc>
      </w:tr>
      <w:tr w:rsidR="000D4296" w:rsidRPr="000D4296" w14:paraId="6BEE0A0C" w14:textId="77777777" w:rsidTr="006D0045">
        <w:tc>
          <w:tcPr>
            <w:tcW w:w="477" w:type="dxa"/>
            <w:tcBorders>
              <w:top w:val="nil"/>
              <w:left w:val="nil"/>
              <w:bottom w:val="nil"/>
              <w:right w:val="nil"/>
            </w:tcBorders>
            <w:vAlign w:val="center"/>
          </w:tcPr>
          <w:p w14:paraId="08D262AD"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0A2048B7"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(c)</w:t>
            </w:r>
            <w:r w:rsidRPr="000D4296">
              <w:rPr>
                <w:rFonts w:ascii="Times New Roman" w:hAnsi="Times New Roman"/>
                <w:color w:val="000000"/>
                <w:sz w:val="20"/>
                <w:szCs w:val="20"/>
              </w:rPr>
              <w:tab/>
              <w:t>in any other case</w:t>
            </w:r>
          </w:p>
        </w:tc>
        <w:tc>
          <w:tcPr>
            <w:tcW w:w="1269" w:type="dxa"/>
            <w:tcBorders>
              <w:top w:val="nil"/>
              <w:left w:val="nil"/>
              <w:bottom w:val="nil"/>
              <w:right w:val="nil"/>
            </w:tcBorders>
            <w:vAlign w:val="center"/>
          </w:tcPr>
          <w:p w14:paraId="13923AFF"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$29.25</w:t>
            </w:r>
          </w:p>
        </w:tc>
      </w:tr>
      <w:tr w:rsidR="000D4296" w:rsidRPr="000D4296" w14:paraId="190B4802" w14:textId="77777777" w:rsidTr="006D0045">
        <w:tc>
          <w:tcPr>
            <w:tcW w:w="477" w:type="dxa"/>
            <w:tcBorders>
              <w:top w:val="nil"/>
              <w:left w:val="nil"/>
              <w:bottom w:val="nil"/>
              <w:right w:val="nil"/>
            </w:tcBorders>
            <w:vAlign w:val="center"/>
          </w:tcPr>
          <w:p w14:paraId="26045E27"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109CD84F"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The fee specified in this item is the fee payable for each period of 12 months for which the permit is granted.</w:t>
            </w:r>
          </w:p>
        </w:tc>
        <w:tc>
          <w:tcPr>
            <w:tcW w:w="1269" w:type="dxa"/>
            <w:tcBorders>
              <w:top w:val="nil"/>
              <w:left w:val="nil"/>
              <w:bottom w:val="nil"/>
              <w:right w:val="nil"/>
            </w:tcBorders>
            <w:vAlign w:val="center"/>
          </w:tcPr>
          <w:p w14:paraId="6C2315E1"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p>
        </w:tc>
      </w:tr>
      <w:tr w:rsidR="000D4296" w:rsidRPr="000D4296" w14:paraId="7B4F1142" w14:textId="77777777" w:rsidTr="006D0045">
        <w:tc>
          <w:tcPr>
            <w:tcW w:w="477" w:type="dxa"/>
            <w:tcBorders>
              <w:top w:val="nil"/>
              <w:left w:val="nil"/>
              <w:bottom w:val="nil"/>
              <w:right w:val="nil"/>
            </w:tcBorders>
            <w:vAlign w:val="center"/>
          </w:tcPr>
          <w:p w14:paraId="60D64486"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2</w:t>
            </w:r>
          </w:p>
        </w:tc>
        <w:tc>
          <w:tcPr>
            <w:tcW w:w="6246" w:type="dxa"/>
            <w:tcBorders>
              <w:top w:val="nil"/>
              <w:left w:val="nil"/>
              <w:bottom w:val="nil"/>
              <w:right w:val="nil"/>
            </w:tcBorders>
            <w:vAlign w:val="center"/>
          </w:tcPr>
          <w:p w14:paraId="170FB3AE"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Open season quail hunting permit—</w:t>
            </w:r>
          </w:p>
        </w:tc>
        <w:tc>
          <w:tcPr>
            <w:tcW w:w="1269" w:type="dxa"/>
            <w:tcBorders>
              <w:top w:val="nil"/>
              <w:left w:val="nil"/>
              <w:bottom w:val="nil"/>
              <w:right w:val="nil"/>
            </w:tcBorders>
            <w:vAlign w:val="center"/>
          </w:tcPr>
          <w:p w14:paraId="506CDC5F"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p>
        </w:tc>
      </w:tr>
      <w:tr w:rsidR="000D4296" w:rsidRPr="000D4296" w14:paraId="13554480" w14:textId="77777777" w:rsidTr="006D0045">
        <w:tc>
          <w:tcPr>
            <w:tcW w:w="477" w:type="dxa"/>
            <w:tcBorders>
              <w:top w:val="nil"/>
              <w:left w:val="nil"/>
              <w:bottom w:val="nil"/>
              <w:right w:val="nil"/>
            </w:tcBorders>
            <w:vAlign w:val="center"/>
          </w:tcPr>
          <w:p w14:paraId="23560EA2"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377C27DB"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(a)</w:t>
            </w:r>
            <w:r w:rsidRPr="000D4296">
              <w:rPr>
                <w:rFonts w:ascii="Times New Roman" w:hAnsi="Times New Roman"/>
                <w:color w:val="000000"/>
                <w:sz w:val="20"/>
                <w:szCs w:val="20"/>
              </w:rPr>
              <w:tab/>
              <w:t>in the case of a concession cardholder or a junior</w:t>
            </w:r>
          </w:p>
        </w:tc>
        <w:tc>
          <w:tcPr>
            <w:tcW w:w="1269" w:type="dxa"/>
            <w:tcBorders>
              <w:top w:val="nil"/>
              <w:left w:val="nil"/>
              <w:bottom w:val="nil"/>
              <w:right w:val="nil"/>
            </w:tcBorders>
            <w:vAlign w:val="center"/>
          </w:tcPr>
          <w:p w14:paraId="3111CF95"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$27.75</w:t>
            </w:r>
          </w:p>
        </w:tc>
      </w:tr>
      <w:tr w:rsidR="000D4296" w:rsidRPr="000D4296" w14:paraId="474C90F3" w14:textId="77777777" w:rsidTr="006D0045">
        <w:tc>
          <w:tcPr>
            <w:tcW w:w="477" w:type="dxa"/>
            <w:tcBorders>
              <w:top w:val="nil"/>
              <w:left w:val="nil"/>
              <w:bottom w:val="nil"/>
              <w:right w:val="nil"/>
            </w:tcBorders>
            <w:vAlign w:val="center"/>
          </w:tcPr>
          <w:p w14:paraId="49318CE9"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0CF79925"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(b)</w:t>
            </w:r>
            <w:r w:rsidRPr="000D4296">
              <w:rPr>
                <w:rFonts w:ascii="Times New Roman" w:hAnsi="Times New Roman"/>
                <w:color w:val="000000"/>
                <w:sz w:val="20"/>
                <w:szCs w:val="20"/>
              </w:rPr>
              <w:tab/>
              <w:t>in any other case</w:t>
            </w:r>
          </w:p>
        </w:tc>
        <w:tc>
          <w:tcPr>
            <w:tcW w:w="1269" w:type="dxa"/>
            <w:tcBorders>
              <w:top w:val="nil"/>
              <w:left w:val="nil"/>
              <w:bottom w:val="nil"/>
              <w:right w:val="nil"/>
            </w:tcBorders>
            <w:vAlign w:val="center"/>
          </w:tcPr>
          <w:p w14:paraId="11BAD365"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$53.50</w:t>
            </w:r>
          </w:p>
        </w:tc>
      </w:tr>
      <w:tr w:rsidR="000D4296" w:rsidRPr="000D4296" w14:paraId="34E0E538" w14:textId="77777777" w:rsidTr="006D0045">
        <w:tc>
          <w:tcPr>
            <w:tcW w:w="477" w:type="dxa"/>
            <w:tcBorders>
              <w:top w:val="nil"/>
              <w:left w:val="nil"/>
              <w:bottom w:val="nil"/>
              <w:right w:val="nil"/>
            </w:tcBorders>
            <w:vAlign w:val="center"/>
          </w:tcPr>
          <w:p w14:paraId="5F618A26"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3</w:t>
            </w:r>
          </w:p>
        </w:tc>
        <w:tc>
          <w:tcPr>
            <w:tcW w:w="6246" w:type="dxa"/>
            <w:tcBorders>
              <w:top w:val="nil"/>
              <w:left w:val="nil"/>
              <w:bottom w:val="nil"/>
              <w:right w:val="nil"/>
            </w:tcBorders>
            <w:vAlign w:val="center"/>
          </w:tcPr>
          <w:p w14:paraId="3BFDC5C5"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Open season duck hunting permit—</w:t>
            </w:r>
          </w:p>
        </w:tc>
        <w:tc>
          <w:tcPr>
            <w:tcW w:w="1269" w:type="dxa"/>
            <w:tcBorders>
              <w:top w:val="nil"/>
              <w:left w:val="nil"/>
              <w:bottom w:val="nil"/>
              <w:right w:val="nil"/>
            </w:tcBorders>
            <w:vAlign w:val="center"/>
          </w:tcPr>
          <w:p w14:paraId="1198FAF9"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p>
        </w:tc>
      </w:tr>
      <w:tr w:rsidR="000D4296" w:rsidRPr="000D4296" w14:paraId="2781BF19" w14:textId="77777777" w:rsidTr="006D0045">
        <w:tc>
          <w:tcPr>
            <w:tcW w:w="477" w:type="dxa"/>
            <w:tcBorders>
              <w:top w:val="nil"/>
              <w:left w:val="nil"/>
              <w:bottom w:val="nil"/>
              <w:right w:val="nil"/>
            </w:tcBorders>
            <w:vAlign w:val="center"/>
          </w:tcPr>
          <w:p w14:paraId="32C6691D"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00BB5A3A"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(a)</w:t>
            </w:r>
            <w:r w:rsidRPr="000D4296">
              <w:rPr>
                <w:rFonts w:ascii="Times New Roman" w:hAnsi="Times New Roman"/>
                <w:color w:val="000000"/>
                <w:sz w:val="20"/>
                <w:szCs w:val="20"/>
              </w:rPr>
              <w:tab/>
              <w:t>in the case of a concession cardholder or a junior</w:t>
            </w:r>
          </w:p>
        </w:tc>
        <w:tc>
          <w:tcPr>
            <w:tcW w:w="1269" w:type="dxa"/>
            <w:tcBorders>
              <w:top w:val="nil"/>
              <w:left w:val="nil"/>
              <w:bottom w:val="nil"/>
              <w:right w:val="nil"/>
            </w:tcBorders>
            <w:vAlign w:val="center"/>
          </w:tcPr>
          <w:p w14:paraId="2E810AA2"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$27.75</w:t>
            </w:r>
          </w:p>
        </w:tc>
      </w:tr>
      <w:tr w:rsidR="000D4296" w:rsidRPr="000D4296" w14:paraId="59549D8C" w14:textId="77777777" w:rsidTr="006D0045">
        <w:tc>
          <w:tcPr>
            <w:tcW w:w="477" w:type="dxa"/>
            <w:tcBorders>
              <w:top w:val="nil"/>
              <w:left w:val="nil"/>
              <w:bottom w:val="nil"/>
              <w:right w:val="nil"/>
            </w:tcBorders>
            <w:vAlign w:val="center"/>
          </w:tcPr>
          <w:p w14:paraId="378CE3AF"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3307783F" w14:textId="77777777" w:rsidR="000D4296" w:rsidRPr="000D4296" w:rsidRDefault="000D4296" w:rsidP="000D429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0D4296">
              <w:rPr>
                <w:rFonts w:ascii="Times New Roman" w:hAnsi="Times New Roman"/>
                <w:color w:val="000000"/>
                <w:sz w:val="20"/>
                <w:szCs w:val="20"/>
              </w:rPr>
              <w:tab/>
              <w:t>(b)</w:t>
            </w:r>
            <w:r w:rsidRPr="000D4296">
              <w:rPr>
                <w:rFonts w:ascii="Times New Roman" w:hAnsi="Times New Roman"/>
                <w:color w:val="000000"/>
                <w:sz w:val="20"/>
                <w:szCs w:val="20"/>
              </w:rPr>
              <w:tab/>
              <w:t>in any other case</w:t>
            </w:r>
          </w:p>
        </w:tc>
        <w:tc>
          <w:tcPr>
            <w:tcW w:w="1269" w:type="dxa"/>
            <w:tcBorders>
              <w:top w:val="nil"/>
              <w:left w:val="nil"/>
              <w:bottom w:val="nil"/>
              <w:right w:val="nil"/>
            </w:tcBorders>
            <w:vAlign w:val="center"/>
          </w:tcPr>
          <w:p w14:paraId="409CC594"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$53.50</w:t>
            </w:r>
          </w:p>
        </w:tc>
      </w:tr>
      <w:tr w:rsidR="000D4296" w:rsidRPr="000D4296" w14:paraId="3622C898" w14:textId="77777777" w:rsidTr="006D0045">
        <w:tc>
          <w:tcPr>
            <w:tcW w:w="477" w:type="dxa"/>
            <w:tcBorders>
              <w:top w:val="nil"/>
              <w:left w:val="nil"/>
              <w:bottom w:val="nil"/>
              <w:right w:val="nil"/>
            </w:tcBorders>
            <w:vAlign w:val="center"/>
          </w:tcPr>
          <w:p w14:paraId="1E2CFB73"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4</w:t>
            </w:r>
          </w:p>
        </w:tc>
        <w:tc>
          <w:tcPr>
            <w:tcW w:w="6246" w:type="dxa"/>
            <w:tcBorders>
              <w:top w:val="nil"/>
              <w:left w:val="nil"/>
              <w:bottom w:val="nil"/>
              <w:right w:val="nil"/>
            </w:tcBorders>
            <w:vAlign w:val="center"/>
          </w:tcPr>
          <w:p w14:paraId="3EB71A5B"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Permit to take Galahs or Little Corellas other than by shooting</w:t>
            </w:r>
          </w:p>
        </w:tc>
        <w:tc>
          <w:tcPr>
            <w:tcW w:w="1269" w:type="dxa"/>
            <w:tcBorders>
              <w:top w:val="nil"/>
              <w:left w:val="nil"/>
              <w:bottom w:val="nil"/>
              <w:right w:val="nil"/>
            </w:tcBorders>
            <w:vAlign w:val="center"/>
          </w:tcPr>
          <w:p w14:paraId="117AFC03"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r w:rsidRPr="000D4296">
              <w:rPr>
                <w:rFonts w:ascii="Times New Roman" w:hAnsi="Times New Roman"/>
                <w:color w:val="000000"/>
                <w:sz w:val="20"/>
                <w:szCs w:val="20"/>
              </w:rPr>
              <w:t>$105.00</w:t>
            </w:r>
          </w:p>
        </w:tc>
      </w:tr>
      <w:tr w:rsidR="000D4296" w:rsidRPr="000D4296" w14:paraId="17DAA46F" w14:textId="77777777" w:rsidTr="006D0045">
        <w:tc>
          <w:tcPr>
            <w:tcW w:w="477" w:type="dxa"/>
            <w:tcBorders>
              <w:top w:val="nil"/>
              <w:left w:val="nil"/>
              <w:bottom w:val="nil"/>
              <w:right w:val="nil"/>
            </w:tcBorders>
            <w:vAlign w:val="center"/>
          </w:tcPr>
          <w:p w14:paraId="6F765053"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p>
        </w:tc>
        <w:tc>
          <w:tcPr>
            <w:tcW w:w="6246" w:type="dxa"/>
            <w:tcBorders>
              <w:top w:val="nil"/>
              <w:left w:val="nil"/>
              <w:bottom w:val="nil"/>
              <w:right w:val="nil"/>
            </w:tcBorders>
            <w:vAlign w:val="center"/>
          </w:tcPr>
          <w:p w14:paraId="28F46994" w14:textId="77777777" w:rsidR="000D4296" w:rsidRPr="000D4296" w:rsidRDefault="000D4296" w:rsidP="000D4296">
            <w:pPr>
              <w:keepLines/>
              <w:autoSpaceDE w:val="0"/>
              <w:autoSpaceDN w:val="0"/>
              <w:adjustRightInd w:val="0"/>
              <w:spacing w:before="120" w:after="0" w:line="240" w:lineRule="auto"/>
              <w:rPr>
                <w:rFonts w:ascii="Times New Roman" w:hAnsi="Times New Roman"/>
                <w:color w:val="000000"/>
                <w:sz w:val="20"/>
                <w:szCs w:val="20"/>
              </w:rPr>
            </w:pPr>
            <w:r w:rsidRPr="000D4296">
              <w:rPr>
                <w:rFonts w:ascii="Times New Roman" w:hAnsi="Times New Roman"/>
                <w:color w:val="000000"/>
                <w:sz w:val="20"/>
                <w:szCs w:val="20"/>
              </w:rPr>
              <w:t>The fee specified in this item is the fee payable for each period of 3 months for which the permit is granted.</w:t>
            </w:r>
          </w:p>
        </w:tc>
        <w:tc>
          <w:tcPr>
            <w:tcW w:w="1269" w:type="dxa"/>
            <w:tcBorders>
              <w:top w:val="nil"/>
              <w:left w:val="nil"/>
              <w:bottom w:val="nil"/>
              <w:right w:val="nil"/>
            </w:tcBorders>
            <w:vAlign w:val="center"/>
          </w:tcPr>
          <w:p w14:paraId="43831C1F" w14:textId="77777777" w:rsidR="000D4296" w:rsidRPr="000D4296" w:rsidRDefault="000D4296" w:rsidP="000D4296">
            <w:pPr>
              <w:keepLines/>
              <w:autoSpaceDE w:val="0"/>
              <w:autoSpaceDN w:val="0"/>
              <w:adjustRightInd w:val="0"/>
              <w:spacing w:before="120" w:after="0" w:line="240" w:lineRule="auto"/>
              <w:jc w:val="right"/>
              <w:rPr>
                <w:rFonts w:ascii="Times New Roman" w:hAnsi="Times New Roman"/>
                <w:color w:val="000000"/>
                <w:sz w:val="20"/>
                <w:szCs w:val="20"/>
              </w:rPr>
            </w:pPr>
          </w:p>
        </w:tc>
      </w:tr>
    </w:tbl>
    <w:p w14:paraId="42923167" w14:textId="77777777" w:rsidR="000D4296" w:rsidRPr="000D4296" w:rsidRDefault="000D4296" w:rsidP="00847165">
      <w:pPr>
        <w:keepNext/>
        <w:keepLines/>
        <w:autoSpaceDE w:val="0"/>
        <w:autoSpaceDN w:val="0"/>
        <w:adjustRightInd w:val="0"/>
        <w:spacing w:before="240" w:after="0" w:line="240" w:lineRule="auto"/>
        <w:rPr>
          <w:rFonts w:ascii="Times New Roman" w:hAnsi="Times New Roman"/>
          <w:b/>
          <w:bCs/>
          <w:color w:val="000000"/>
          <w:sz w:val="26"/>
          <w:szCs w:val="26"/>
        </w:rPr>
      </w:pPr>
      <w:r w:rsidRPr="000D4296">
        <w:rPr>
          <w:rFonts w:ascii="Times New Roman" w:hAnsi="Times New Roman"/>
          <w:b/>
          <w:bCs/>
          <w:color w:val="000000"/>
          <w:sz w:val="26"/>
          <w:szCs w:val="26"/>
        </w:rPr>
        <w:t>Made by the Minister for Climate, Environment and Water</w:t>
      </w:r>
    </w:p>
    <w:p w14:paraId="7D7E1009" w14:textId="77777777" w:rsidR="000D4296" w:rsidRPr="000D4296" w:rsidRDefault="000D4296" w:rsidP="000D4296">
      <w:pPr>
        <w:keepNext/>
        <w:keepLines/>
        <w:autoSpaceDE w:val="0"/>
        <w:autoSpaceDN w:val="0"/>
        <w:adjustRightInd w:val="0"/>
        <w:spacing w:before="120" w:after="0" w:line="240" w:lineRule="auto"/>
        <w:rPr>
          <w:rFonts w:ascii="Times New Roman" w:hAnsi="Times New Roman"/>
          <w:color w:val="000000"/>
          <w:sz w:val="23"/>
          <w:szCs w:val="23"/>
        </w:rPr>
      </w:pPr>
      <w:r w:rsidRPr="000D4296">
        <w:rPr>
          <w:rFonts w:ascii="Times New Roman" w:hAnsi="Times New Roman"/>
          <w:color w:val="000000"/>
          <w:sz w:val="23"/>
          <w:szCs w:val="23"/>
        </w:rPr>
        <w:t>On 4 May 2023</w:t>
      </w:r>
    </w:p>
    <w:p w14:paraId="683A1E61" w14:textId="77777777" w:rsidR="000D4296" w:rsidRPr="000D4296" w:rsidRDefault="000D4296" w:rsidP="000D4296">
      <w:pPr>
        <w:pBdr>
          <w:bottom w:val="single" w:sz="4" w:space="1" w:color="auto"/>
        </w:pBdr>
        <w:spacing w:after="0" w:line="52" w:lineRule="exact"/>
        <w:jc w:val="center"/>
        <w:rPr>
          <w:rFonts w:ascii="Times New Roman" w:eastAsia="Times New Roman" w:hAnsi="Times New Roman"/>
          <w:sz w:val="17"/>
          <w:szCs w:val="17"/>
        </w:rPr>
      </w:pPr>
    </w:p>
    <w:p w14:paraId="4C8380B2" w14:textId="24CA4081" w:rsidR="000D4296" w:rsidRDefault="000D4296" w:rsidP="008119AE">
      <w:pPr>
        <w:spacing w:after="0" w:line="240" w:lineRule="auto"/>
        <w:jc w:val="left"/>
        <w:rPr>
          <w:rFonts w:ascii="Times New Roman" w:eastAsia="Times New Roman" w:hAnsi="Times New Roman"/>
          <w:sz w:val="17"/>
          <w:szCs w:val="17"/>
        </w:rPr>
      </w:pPr>
    </w:p>
    <w:p w14:paraId="7620F207" w14:textId="77777777" w:rsidR="000D4296" w:rsidRPr="000D4296" w:rsidRDefault="000D4296" w:rsidP="000D4296">
      <w:pPr>
        <w:jc w:val="center"/>
        <w:rPr>
          <w:rFonts w:ascii="Times New Roman" w:hAnsi="Times New Roman"/>
          <w:caps/>
          <w:sz w:val="17"/>
          <w:szCs w:val="17"/>
          <w:lang w:eastAsia="en-AU"/>
        </w:rPr>
      </w:pPr>
      <w:r w:rsidRPr="000D4296">
        <w:rPr>
          <w:rFonts w:ascii="Times New Roman" w:hAnsi="Times New Roman"/>
          <w:caps/>
          <w:sz w:val="17"/>
          <w:szCs w:val="17"/>
          <w:lang w:eastAsia="en-AU"/>
        </w:rPr>
        <w:t>National Parks and Wildlife Act 1972</w:t>
      </w:r>
    </w:p>
    <w:p w14:paraId="68F1F4CC" w14:textId="77777777" w:rsidR="000D4296" w:rsidRPr="000D4296" w:rsidRDefault="000D4296" w:rsidP="000D4296">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0D4296">
        <w:rPr>
          <w:rFonts w:ascii="Times New Roman" w:eastAsiaTheme="minorEastAsia" w:hAnsi="Times New Roman"/>
          <w:color w:val="000000"/>
          <w:sz w:val="28"/>
          <w:szCs w:val="28"/>
          <w:lang w:eastAsia="en-AU"/>
        </w:rPr>
        <w:t>South Australia</w:t>
      </w:r>
    </w:p>
    <w:p w14:paraId="2549127F" w14:textId="77777777" w:rsidR="000D4296" w:rsidRPr="000D4296" w:rsidRDefault="000D4296" w:rsidP="000D4296">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0D4296">
        <w:rPr>
          <w:rFonts w:ascii="Times New Roman" w:eastAsiaTheme="minorEastAsia" w:hAnsi="Times New Roman"/>
          <w:b/>
          <w:bCs/>
          <w:color w:val="000000"/>
          <w:sz w:val="36"/>
          <w:szCs w:val="36"/>
          <w:lang w:eastAsia="en-AU"/>
        </w:rPr>
        <w:t>National Parks and Wildlife (Lease Fees) Notice 2023</w:t>
      </w:r>
    </w:p>
    <w:p w14:paraId="7F576A8C" w14:textId="77777777" w:rsidR="000D4296" w:rsidRPr="000D4296" w:rsidRDefault="000D4296" w:rsidP="000D4296">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0D4296">
        <w:rPr>
          <w:rFonts w:ascii="Times New Roman" w:eastAsiaTheme="minorEastAsia" w:hAnsi="Times New Roman"/>
          <w:color w:val="000000"/>
          <w:sz w:val="24"/>
          <w:szCs w:val="24"/>
          <w:lang w:eastAsia="en-AU"/>
        </w:rPr>
        <w:t xml:space="preserve">under the </w:t>
      </w:r>
      <w:r w:rsidRPr="000D4296">
        <w:rPr>
          <w:rFonts w:ascii="Times New Roman" w:eastAsiaTheme="minorEastAsia" w:hAnsi="Times New Roman"/>
          <w:i/>
          <w:color w:val="000000"/>
          <w:sz w:val="24"/>
          <w:szCs w:val="24"/>
          <w:lang w:eastAsia="en-AU"/>
        </w:rPr>
        <w:t>National Parks and Wildlife Act 1972</w:t>
      </w:r>
    </w:p>
    <w:p w14:paraId="579F89F3"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1—Short title</w:t>
      </w:r>
    </w:p>
    <w:p w14:paraId="1E7C0A51" w14:textId="77777777" w:rsidR="000D4296" w:rsidRPr="000D4296" w:rsidRDefault="000D4296" w:rsidP="000D4296">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 xml:space="preserve">This notice may be cited as the </w:t>
      </w:r>
      <w:r w:rsidRPr="000D4296">
        <w:rPr>
          <w:rFonts w:ascii="Times New Roman" w:eastAsiaTheme="minorEastAsia" w:hAnsi="Times New Roman"/>
          <w:i/>
          <w:color w:val="000000"/>
          <w:sz w:val="23"/>
          <w:szCs w:val="23"/>
          <w:lang w:eastAsia="en-AU"/>
        </w:rPr>
        <w:t>National Parks and Wildlife (Lease Fees) Notice 2023</w:t>
      </w:r>
      <w:r w:rsidRPr="000D4296">
        <w:rPr>
          <w:rFonts w:ascii="Times New Roman" w:eastAsiaTheme="minorEastAsia" w:hAnsi="Times New Roman"/>
          <w:color w:val="000000"/>
          <w:sz w:val="23"/>
          <w:szCs w:val="23"/>
          <w:lang w:eastAsia="en-AU"/>
        </w:rPr>
        <w:t>.</w:t>
      </w:r>
    </w:p>
    <w:p w14:paraId="17A49381" w14:textId="77777777" w:rsidR="000D4296" w:rsidRPr="000D4296" w:rsidRDefault="000D4296" w:rsidP="000D4296">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b/>
          <w:bCs/>
          <w:color w:val="000000"/>
          <w:sz w:val="20"/>
          <w:szCs w:val="20"/>
          <w:lang w:eastAsia="en-AU"/>
        </w:rPr>
        <w:t>Note—</w:t>
      </w:r>
    </w:p>
    <w:p w14:paraId="1FBB79AE" w14:textId="77777777" w:rsidR="000D4296" w:rsidRPr="000D4296" w:rsidRDefault="000D4296" w:rsidP="000D4296">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This is a fee notice made in accordance with the </w:t>
      </w:r>
      <w:r w:rsidRPr="000D4296">
        <w:rPr>
          <w:rFonts w:ascii="Times New Roman" w:eastAsiaTheme="minorEastAsia" w:hAnsi="Times New Roman"/>
          <w:i/>
          <w:color w:val="000000"/>
          <w:sz w:val="20"/>
          <w:szCs w:val="20"/>
          <w:lang w:eastAsia="en-AU"/>
        </w:rPr>
        <w:t>Legislation (Fees) Act 2019</w:t>
      </w:r>
      <w:r w:rsidRPr="000D4296">
        <w:rPr>
          <w:rFonts w:ascii="Times New Roman" w:eastAsiaTheme="minorEastAsia" w:hAnsi="Times New Roman"/>
          <w:color w:val="000000"/>
          <w:sz w:val="20"/>
          <w:szCs w:val="20"/>
          <w:lang w:eastAsia="en-AU"/>
        </w:rPr>
        <w:t>.</w:t>
      </w:r>
    </w:p>
    <w:p w14:paraId="7637DC6D"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2—Commencement</w:t>
      </w:r>
    </w:p>
    <w:p w14:paraId="58104818" w14:textId="77777777" w:rsidR="000D4296" w:rsidRPr="000D4296" w:rsidRDefault="000D4296" w:rsidP="000D4296">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HAnsi" w:hAnsi="Times New Roman"/>
          <w:color w:val="000000"/>
          <w:sz w:val="23"/>
          <w:szCs w:val="23"/>
        </w:rPr>
        <w:t>This notice has effect on 1 July 2023</w:t>
      </w:r>
    </w:p>
    <w:p w14:paraId="03AA9C5C"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3—Interpretation</w:t>
      </w:r>
    </w:p>
    <w:p w14:paraId="433D2E84" w14:textId="77777777" w:rsidR="000D4296" w:rsidRPr="000D4296" w:rsidRDefault="000D4296" w:rsidP="000D4296">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In this notice, unless the contrary intention appears—</w:t>
      </w:r>
    </w:p>
    <w:p w14:paraId="1D2E6788" w14:textId="77777777" w:rsidR="000D4296" w:rsidRPr="000D4296" w:rsidRDefault="000D4296" w:rsidP="000D4296">
      <w:pPr>
        <w:keepLines/>
        <w:autoSpaceDE w:val="0"/>
        <w:autoSpaceDN w:val="0"/>
        <w:adjustRightInd w:val="0"/>
        <w:spacing w:before="120" w:after="0" w:line="240" w:lineRule="auto"/>
        <w:ind w:left="794"/>
        <w:jc w:val="left"/>
        <w:rPr>
          <w:rFonts w:ascii="Times New Roman" w:eastAsiaTheme="minorEastAsia" w:hAnsi="Times New Roman"/>
          <w:b/>
          <w:bCs/>
          <w:i/>
          <w:iCs/>
          <w:color w:val="000000"/>
          <w:sz w:val="23"/>
          <w:szCs w:val="23"/>
          <w:lang w:eastAsia="en-AU"/>
        </w:rPr>
      </w:pPr>
      <w:r w:rsidRPr="000D4296">
        <w:rPr>
          <w:rFonts w:ascii="Times New Roman" w:eastAsiaTheme="minorEastAsia" w:hAnsi="Times New Roman"/>
          <w:b/>
          <w:bCs/>
          <w:i/>
          <w:iCs/>
          <w:color w:val="000000"/>
          <w:sz w:val="23"/>
          <w:szCs w:val="23"/>
          <w:lang w:eastAsia="en-AU"/>
        </w:rPr>
        <w:t xml:space="preserve">Act </w:t>
      </w:r>
      <w:r w:rsidRPr="000D4296">
        <w:rPr>
          <w:rFonts w:ascii="Times New Roman" w:eastAsiaTheme="minorEastAsia" w:hAnsi="Times New Roman"/>
          <w:bCs/>
          <w:iCs/>
          <w:color w:val="000000"/>
          <w:sz w:val="23"/>
          <w:szCs w:val="23"/>
          <w:lang w:eastAsia="en-AU"/>
        </w:rPr>
        <w:t>means</w:t>
      </w:r>
      <w:r w:rsidRPr="000D4296">
        <w:rPr>
          <w:rFonts w:ascii="Times New Roman" w:eastAsiaTheme="minorEastAsia" w:hAnsi="Times New Roman"/>
          <w:bCs/>
          <w:i/>
          <w:iCs/>
          <w:color w:val="000000"/>
          <w:sz w:val="23"/>
          <w:szCs w:val="23"/>
          <w:lang w:eastAsia="en-AU"/>
        </w:rPr>
        <w:t xml:space="preserve"> the National Parks and Wildlife Act 1972.</w:t>
      </w:r>
    </w:p>
    <w:p w14:paraId="18467D43" w14:textId="77777777" w:rsidR="000D4296" w:rsidRPr="000D4296" w:rsidRDefault="000D4296" w:rsidP="000D429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0D4296">
        <w:rPr>
          <w:rFonts w:ascii="Times New Roman" w:eastAsiaTheme="minorEastAsia" w:hAnsi="Times New Roman"/>
          <w:b/>
          <w:bCs/>
          <w:color w:val="000000"/>
          <w:sz w:val="26"/>
          <w:szCs w:val="26"/>
          <w:lang w:eastAsia="en-AU"/>
        </w:rPr>
        <w:t>4—Fees</w:t>
      </w:r>
    </w:p>
    <w:p w14:paraId="6340374C" w14:textId="77777777" w:rsidR="000D4296" w:rsidRPr="000D4296" w:rsidRDefault="000D4296" w:rsidP="000D4296">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0D4296">
        <w:rPr>
          <w:rFonts w:ascii="Times New Roman" w:eastAsiaTheme="minorEastAsia" w:hAnsi="Times New Roman"/>
          <w:color w:val="000000"/>
          <w:sz w:val="23"/>
          <w:szCs w:val="23"/>
          <w:lang w:eastAsia="en-AU"/>
        </w:rPr>
        <w:t xml:space="preserve">The fees set out in Schedule 1 are prescribed for the purposes of the Act and are </w:t>
      </w:r>
      <w:r w:rsidRPr="000D4296">
        <w:rPr>
          <w:rFonts w:ascii="Times New Roman" w:eastAsiaTheme="minorEastAsia" w:hAnsi="Times New Roman"/>
          <w:color w:val="000000"/>
          <w:sz w:val="23"/>
          <w:szCs w:val="23"/>
          <w:lang w:eastAsia="en-AU"/>
        </w:rPr>
        <w:br/>
        <w:t>payable to the Minister.</w:t>
      </w:r>
    </w:p>
    <w:p w14:paraId="31965526" w14:textId="77777777" w:rsidR="000D4296" w:rsidRPr="000D4296" w:rsidRDefault="000D4296" w:rsidP="000D4296">
      <w:pPr>
        <w:keepNext/>
        <w:keepLines/>
        <w:autoSpaceDE w:val="0"/>
        <w:autoSpaceDN w:val="0"/>
        <w:adjustRightInd w:val="0"/>
        <w:spacing w:before="280" w:after="200" w:line="240" w:lineRule="auto"/>
        <w:ind w:left="567" w:hanging="567"/>
        <w:jc w:val="left"/>
        <w:rPr>
          <w:rFonts w:ascii="Times New Roman" w:eastAsiaTheme="minorEastAsia" w:hAnsi="Times New Roman"/>
          <w:b/>
          <w:bCs/>
          <w:color w:val="000000"/>
          <w:sz w:val="32"/>
          <w:szCs w:val="32"/>
          <w:lang w:eastAsia="en-AU"/>
        </w:rPr>
      </w:pPr>
      <w:r w:rsidRPr="000D4296">
        <w:rPr>
          <w:rFonts w:ascii="Times New Roman" w:eastAsiaTheme="minorEastAsia" w:hAnsi="Times New Roman"/>
          <w:b/>
          <w:bCs/>
          <w:color w:val="000000"/>
          <w:sz w:val="32"/>
          <w:szCs w:val="32"/>
          <w:lang w:eastAsia="en-AU"/>
        </w:rPr>
        <w:t>Schedule 1—Fees</w:t>
      </w:r>
    </w:p>
    <w:p w14:paraId="6F4D53EA" w14:textId="77777777" w:rsidR="000D4296" w:rsidRPr="000D4296" w:rsidRDefault="000D4296" w:rsidP="000D4296">
      <w:pPr>
        <w:spacing w:after="160" w:line="240" w:lineRule="auto"/>
        <w:ind w:left="284"/>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Leases (section 35 of Act)</w:t>
      </w:r>
    </w:p>
    <w:p w14:paraId="0499324B" w14:textId="77777777" w:rsidR="000D4296" w:rsidRPr="000D4296" w:rsidRDefault="000D4296" w:rsidP="000D4296">
      <w:pPr>
        <w:keepLines/>
        <w:autoSpaceDE w:val="0"/>
        <w:autoSpaceDN w:val="0"/>
        <w:adjustRightInd w:val="0"/>
        <w:spacing w:before="120" w:after="0" w:line="240" w:lineRule="auto"/>
        <w:ind w:left="1134" w:hanging="414"/>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(1)</w:t>
      </w:r>
      <w:r w:rsidRPr="000D4296">
        <w:rPr>
          <w:rFonts w:ascii="Times New Roman" w:eastAsiaTheme="minorEastAsia" w:hAnsi="Times New Roman"/>
          <w:color w:val="000000"/>
          <w:sz w:val="20"/>
          <w:szCs w:val="20"/>
          <w:lang w:eastAsia="en-AU"/>
        </w:rPr>
        <w:tab/>
        <w:t>Application fee for—</w:t>
      </w:r>
    </w:p>
    <w:p w14:paraId="042B2B82" w14:textId="77777777" w:rsidR="000D4296" w:rsidRPr="000D4296" w:rsidRDefault="000D4296" w:rsidP="000D4296">
      <w:pPr>
        <w:keepLines/>
        <w:tabs>
          <w:tab w:val="right" w:pos="8647"/>
        </w:tabs>
        <w:autoSpaceDE w:val="0"/>
        <w:autoSpaceDN w:val="0"/>
        <w:adjustRightInd w:val="0"/>
        <w:spacing w:before="120" w:after="0" w:line="240" w:lineRule="auto"/>
        <w:ind w:left="1560" w:hanging="426"/>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(a)</w:t>
      </w:r>
      <w:r w:rsidRPr="000D4296">
        <w:rPr>
          <w:rFonts w:ascii="Times New Roman" w:eastAsiaTheme="minorEastAsia" w:hAnsi="Times New Roman"/>
          <w:color w:val="000000"/>
          <w:sz w:val="20"/>
          <w:szCs w:val="20"/>
          <w:lang w:eastAsia="en-AU"/>
        </w:rPr>
        <w:tab/>
        <w:t>lease</w:t>
      </w:r>
      <w:r w:rsidRPr="000D4296">
        <w:rPr>
          <w:rFonts w:ascii="Times New Roman" w:eastAsiaTheme="minorEastAsia" w:hAnsi="Times New Roman"/>
          <w:color w:val="000000"/>
          <w:sz w:val="20"/>
          <w:szCs w:val="20"/>
          <w:lang w:eastAsia="en-AU"/>
        </w:rPr>
        <w:tab/>
        <w:t>$495.00</w:t>
      </w:r>
    </w:p>
    <w:p w14:paraId="0730DFEA" w14:textId="77777777" w:rsidR="000D4296" w:rsidRPr="000D4296" w:rsidRDefault="000D4296" w:rsidP="000D4296">
      <w:pPr>
        <w:keepLines/>
        <w:tabs>
          <w:tab w:val="right" w:pos="8647"/>
        </w:tabs>
        <w:autoSpaceDE w:val="0"/>
        <w:autoSpaceDN w:val="0"/>
        <w:adjustRightInd w:val="0"/>
        <w:spacing w:before="120" w:after="0" w:line="240" w:lineRule="auto"/>
        <w:ind w:left="1560" w:hanging="426"/>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(b)</w:t>
      </w:r>
      <w:r w:rsidRPr="000D4296">
        <w:rPr>
          <w:rFonts w:ascii="Times New Roman" w:eastAsiaTheme="minorEastAsia" w:hAnsi="Times New Roman"/>
          <w:color w:val="000000"/>
          <w:sz w:val="20"/>
          <w:szCs w:val="20"/>
          <w:lang w:eastAsia="en-AU"/>
        </w:rPr>
        <w:tab/>
        <w:t>consent to transfer lease</w:t>
      </w:r>
      <w:r w:rsidRPr="000D4296">
        <w:rPr>
          <w:rFonts w:ascii="Times New Roman" w:eastAsiaTheme="minorEastAsia" w:hAnsi="Times New Roman"/>
          <w:color w:val="000000"/>
          <w:sz w:val="20"/>
          <w:szCs w:val="20"/>
          <w:lang w:eastAsia="en-AU"/>
        </w:rPr>
        <w:tab/>
        <w:t>$495.00</w:t>
      </w:r>
    </w:p>
    <w:p w14:paraId="790AC4A2" w14:textId="77777777" w:rsidR="000D4296" w:rsidRPr="000D4296" w:rsidRDefault="000D4296" w:rsidP="000D4296">
      <w:pPr>
        <w:keepLines/>
        <w:tabs>
          <w:tab w:val="right" w:pos="8647"/>
        </w:tabs>
        <w:autoSpaceDE w:val="0"/>
        <w:autoSpaceDN w:val="0"/>
        <w:adjustRightInd w:val="0"/>
        <w:spacing w:before="120" w:after="0" w:line="240" w:lineRule="auto"/>
        <w:ind w:left="1560" w:hanging="426"/>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(c)</w:t>
      </w:r>
      <w:r w:rsidRPr="000D4296">
        <w:rPr>
          <w:rFonts w:ascii="Times New Roman" w:eastAsiaTheme="minorEastAsia" w:hAnsi="Times New Roman"/>
          <w:color w:val="000000"/>
          <w:sz w:val="20"/>
          <w:szCs w:val="20"/>
          <w:lang w:eastAsia="en-AU"/>
        </w:rPr>
        <w:tab/>
        <w:t>surrender of lease</w:t>
      </w:r>
      <w:r w:rsidRPr="000D4296">
        <w:rPr>
          <w:rFonts w:ascii="Times New Roman" w:eastAsiaTheme="minorEastAsia" w:hAnsi="Times New Roman"/>
          <w:color w:val="000000"/>
          <w:sz w:val="20"/>
          <w:szCs w:val="20"/>
          <w:lang w:eastAsia="en-AU"/>
        </w:rPr>
        <w:tab/>
        <w:t>$495.00</w:t>
      </w:r>
    </w:p>
    <w:p w14:paraId="2D2676A2" w14:textId="77777777" w:rsidR="000D4296" w:rsidRPr="000D4296" w:rsidRDefault="000D4296" w:rsidP="000D4296">
      <w:pPr>
        <w:keepNext/>
        <w:keepLines/>
        <w:autoSpaceDE w:val="0"/>
        <w:autoSpaceDN w:val="0"/>
        <w:adjustRightInd w:val="0"/>
        <w:spacing w:before="120" w:after="0" w:line="240" w:lineRule="auto"/>
        <w:ind w:left="426"/>
        <w:jc w:val="left"/>
        <w:rPr>
          <w:rFonts w:ascii="Times New Roman" w:eastAsiaTheme="minorEastAsia" w:hAnsi="Times New Roman"/>
          <w:b/>
          <w:bCs/>
          <w:color w:val="000000"/>
          <w:sz w:val="20"/>
          <w:szCs w:val="20"/>
          <w:lang w:eastAsia="en-AU"/>
        </w:rPr>
      </w:pPr>
      <w:r w:rsidRPr="000D4296">
        <w:rPr>
          <w:rFonts w:ascii="Times New Roman" w:eastAsiaTheme="minorEastAsia" w:hAnsi="Times New Roman"/>
          <w:b/>
          <w:bCs/>
          <w:color w:val="000000"/>
          <w:sz w:val="20"/>
          <w:szCs w:val="20"/>
          <w:lang w:eastAsia="en-AU"/>
        </w:rPr>
        <w:t>Note—</w:t>
      </w:r>
    </w:p>
    <w:p w14:paraId="37A20164" w14:textId="3A857355" w:rsidR="00E13A56" w:rsidRDefault="000D4296" w:rsidP="000D4296">
      <w:pPr>
        <w:spacing w:after="160" w:line="259" w:lineRule="auto"/>
        <w:ind w:left="1134"/>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 xml:space="preserve">If an application relating to a lease involves more than 1 of the subitems </w:t>
      </w:r>
      <w:r w:rsidRPr="000D4296">
        <w:rPr>
          <w:rFonts w:ascii="Times New Roman" w:eastAsiaTheme="minorEastAsia" w:hAnsi="Times New Roman"/>
          <w:color w:val="000000"/>
          <w:sz w:val="20"/>
          <w:szCs w:val="20"/>
          <w:lang w:eastAsia="en-AU"/>
        </w:rPr>
        <w:br/>
        <w:t>referred to in item (1) above, only 1 fee amount is payable.</w:t>
      </w:r>
    </w:p>
    <w:p w14:paraId="2CA66284" w14:textId="77777777" w:rsidR="00E13A56" w:rsidRDefault="00E13A56">
      <w:pPr>
        <w:spacing w:after="0" w:line="240" w:lineRule="auto"/>
        <w:jc w:val="left"/>
        <w:rPr>
          <w:rFonts w:ascii="Times New Roman" w:eastAsiaTheme="minorEastAsia" w:hAnsi="Times New Roman"/>
          <w:color w:val="000000"/>
          <w:sz w:val="20"/>
          <w:szCs w:val="20"/>
          <w:lang w:eastAsia="en-AU"/>
        </w:rPr>
      </w:pPr>
      <w:r>
        <w:rPr>
          <w:rFonts w:ascii="Times New Roman" w:eastAsiaTheme="minorEastAsia" w:hAnsi="Times New Roman"/>
          <w:color w:val="000000"/>
          <w:sz w:val="20"/>
          <w:szCs w:val="20"/>
          <w:lang w:eastAsia="en-AU"/>
        </w:rPr>
        <w:br w:type="page"/>
      </w:r>
    </w:p>
    <w:p w14:paraId="5D1C1951" w14:textId="77777777" w:rsidR="000D4296" w:rsidRPr="000D4296" w:rsidRDefault="000D4296" w:rsidP="000D4296">
      <w:pPr>
        <w:keepLines/>
        <w:autoSpaceDE w:val="0"/>
        <w:autoSpaceDN w:val="0"/>
        <w:adjustRightInd w:val="0"/>
        <w:spacing w:before="120" w:after="0" w:line="240" w:lineRule="auto"/>
        <w:ind w:left="1134" w:hanging="414"/>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(2)</w:t>
      </w:r>
      <w:r w:rsidRPr="000D4296">
        <w:rPr>
          <w:rFonts w:ascii="Times New Roman" w:eastAsiaTheme="minorEastAsia" w:hAnsi="Times New Roman"/>
          <w:color w:val="000000"/>
          <w:sz w:val="20"/>
          <w:szCs w:val="20"/>
          <w:lang w:eastAsia="en-AU"/>
        </w:rPr>
        <w:tab/>
        <w:t>Document preparation fee for—</w:t>
      </w:r>
    </w:p>
    <w:p w14:paraId="1A0416EA" w14:textId="77777777" w:rsidR="000D4296" w:rsidRPr="000D4296" w:rsidRDefault="000D4296" w:rsidP="000D4296">
      <w:pPr>
        <w:keepLines/>
        <w:tabs>
          <w:tab w:val="right" w:pos="8647"/>
        </w:tabs>
        <w:autoSpaceDE w:val="0"/>
        <w:autoSpaceDN w:val="0"/>
        <w:adjustRightInd w:val="0"/>
        <w:spacing w:before="120" w:after="0" w:line="240" w:lineRule="auto"/>
        <w:ind w:left="1560" w:hanging="426"/>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(a)</w:t>
      </w:r>
      <w:r w:rsidRPr="000D4296">
        <w:rPr>
          <w:rFonts w:ascii="Times New Roman" w:eastAsiaTheme="minorEastAsia" w:hAnsi="Times New Roman"/>
          <w:color w:val="000000"/>
          <w:sz w:val="20"/>
          <w:szCs w:val="20"/>
          <w:lang w:eastAsia="en-AU"/>
        </w:rPr>
        <w:tab/>
        <w:t>lease</w:t>
      </w:r>
      <w:r w:rsidRPr="000D4296">
        <w:rPr>
          <w:rFonts w:ascii="Times New Roman" w:eastAsiaTheme="minorEastAsia" w:hAnsi="Times New Roman"/>
          <w:color w:val="000000"/>
          <w:sz w:val="20"/>
          <w:szCs w:val="20"/>
          <w:lang w:eastAsia="en-AU"/>
        </w:rPr>
        <w:tab/>
        <w:t>$330.00</w:t>
      </w:r>
    </w:p>
    <w:p w14:paraId="29EFC45C" w14:textId="77777777" w:rsidR="000D4296" w:rsidRPr="000D4296" w:rsidRDefault="000D4296" w:rsidP="000D4296">
      <w:pPr>
        <w:keepLines/>
        <w:tabs>
          <w:tab w:val="right" w:pos="8647"/>
        </w:tabs>
        <w:autoSpaceDE w:val="0"/>
        <w:autoSpaceDN w:val="0"/>
        <w:adjustRightInd w:val="0"/>
        <w:spacing w:before="120" w:after="0" w:line="240" w:lineRule="auto"/>
        <w:ind w:left="1560" w:hanging="426"/>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(b)</w:t>
      </w:r>
      <w:r w:rsidRPr="000D4296">
        <w:rPr>
          <w:rFonts w:ascii="Times New Roman" w:eastAsiaTheme="minorEastAsia" w:hAnsi="Times New Roman"/>
          <w:color w:val="000000"/>
          <w:sz w:val="20"/>
          <w:szCs w:val="20"/>
          <w:lang w:eastAsia="en-AU"/>
        </w:rPr>
        <w:tab/>
        <w:t>transfer of lease</w:t>
      </w:r>
      <w:r w:rsidRPr="000D4296">
        <w:rPr>
          <w:rFonts w:ascii="Times New Roman" w:eastAsiaTheme="minorEastAsia" w:hAnsi="Times New Roman"/>
          <w:color w:val="000000"/>
          <w:sz w:val="20"/>
          <w:szCs w:val="20"/>
          <w:lang w:eastAsia="en-AU"/>
        </w:rPr>
        <w:tab/>
        <w:t>$330.00</w:t>
      </w:r>
    </w:p>
    <w:p w14:paraId="6E4CBD7C" w14:textId="77777777" w:rsidR="000D4296" w:rsidRPr="000D4296" w:rsidRDefault="000D4296" w:rsidP="000D4296">
      <w:pPr>
        <w:keepLines/>
        <w:tabs>
          <w:tab w:val="right" w:pos="8647"/>
        </w:tabs>
        <w:autoSpaceDE w:val="0"/>
        <w:autoSpaceDN w:val="0"/>
        <w:adjustRightInd w:val="0"/>
        <w:spacing w:before="120" w:after="0" w:line="240" w:lineRule="auto"/>
        <w:ind w:left="1560" w:hanging="426"/>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(c)</w:t>
      </w:r>
      <w:r w:rsidRPr="000D4296">
        <w:rPr>
          <w:rFonts w:ascii="Times New Roman" w:eastAsiaTheme="minorEastAsia" w:hAnsi="Times New Roman"/>
          <w:color w:val="000000"/>
          <w:sz w:val="20"/>
          <w:szCs w:val="20"/>
          <w:lang w:eastAsia="en-AU"/>
        </w:rPr>
        <w:tab/>
        <w:t>surrender of lease</w:t>
      </w:r>
      <w:r w:rsidRPr="000D4296">
        <w:rPr>
          <w:rFonts w:ascii="Times New Roman" w:eastAsiaTheme="minorEastAsia" w:hAnsi="Times New Roman"/>
          <w:color w:val="000000"/>
          <w:sz w:val="20"/>
          <w:szCs w:val="20"/>
          <w:lang w:eastAsia="en-AU"/>
        </w:rPr>
        <w:tab/>
        <w:t>$392.00</w:t>
      </w:r>
    </w:p>
    <w:p w14:paraId="110E2381" w14:textId="77777777" w:rsidR="000D4296" w:rsidRPr="000D4296" w:rsidRDefault="000D4296" w:rsidP="000D4296">
      <w:pPr>
        <w:keepLines/>
        <w:tabs>
          <w:tab w:val="right" w:pos="8647"/>
        </w:tabs>
        <w:autoSpaceDE w:val="0"/>
        <w:autoSpaceDN w:val="0"/>
        <w:adjustRightInd w:val="0"/>
        <w:spacing w:before="120" w:after="0" w:line="240" w:lineRule="auto"/>
        <w:ind w:left="1134" w:hanging="414"/>
        <w:jc w:val="left"/>
        <w:rPr>
          <w:rFonts w:ascii="Times New Roman" w:eastAsiaTheme="minorEastAsia" w:hAnsi="Times New Roman"/>
          <w:color w:val="000000"/>
          <w:sz w:val="20"/>
          <w:szCs w:val="20"/>
          <w:lang w:eastAsia="en-AU"/>
        </w:rPr>
      </w:pPr>
      <w:r w:rsidRPr="000D4296">
        <w:rPr>
          <w:rFonts w:ascii="Times New Roman" w:eastAsiaTheme="minorEastAsia" w:hAnsi="Times New Roman"/>
          <w:color w:val="000000"/>
          <w:sz w:val="20"/>
          <w:szCs w:val="20"/>
          <w:lang w:eastAsia="en-AU"/>
        </w:rPr>
        <w:t>(3)</w:t>
      </w:r>
      <w:r w:rsidRPr="000D4296">
        <w:rPr>
          <w:rFonts w:ascii="Times New Roman" w:eastAsiaTheme="minorEastAsia" w:hAnsi="Times New Roman"/>
          <w:color w:val="000000"/>
          <w:sz w:val="20"/>
          <w:szCs w:val="20"/>
          <w:lang w:eastAsia="en-AU"/>
        </w:rPr>
        <w:tab/>
        <w:t>Review of rent as provided for under terms of lease</w:t>
      </w:r>
      <w:r w:rsidRPr="000D4296">
        <w:rPr>
          <w:rFonts w:ascii="Times New Roman" w:eastAsiaTheme="minorEastAsia" w:hAnsi="Times New Roman"/>
          <w:color w:val="000000"/>
          <w:sz w:val="20"/>
          <w:szCs w:val="20"/>
          <w:lang w:eastAsia="en-AU"/>
        </w:rPr>
        <w:tab/>
        <w:t>$270.00</w:t>
      </w:r>
    </w:p>
    <w:p w14:paraId="6674BD3D" w14:textId="77777777" w:rsidR="000D4296" w:rsidRPr="000D4296" w:rsidRDefault="000D4296" w:rsidP="000D4296">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val="en-US"/>
        </w:rPr>
      </w:pPr>
      <w:r w:rsidRPr="000D4296">
        <w:rPr>
          <w:rFonts w:ascii="Times New Roman" w:eastAsiaTheme="minorEastAsia" w:hAnsi="Times New Roman"/>
          <w:b/>
          <w:bCs/>
          <w:color w:val="000000"/>
          <w:sz w:val="26"/>
          <w:szCs w:val="26"/>
          <w:lang w:val="en-US"/>
        </w:rPr>
        <w:t>Made by the Minister for Climate, Environment and Water</w:t>
      </w:r>
    </w:p>
    <w:p w14:paraId="7E194FE7" w14:textId="2DB468EE" w:rsidR="000D4296" w:rsidRDefault="000D4296" w:rsidP="00E13A56">
      <w:pPr>
        <w:spacing w:before="120" w:after="0" w:line="240" w:lineRule="auto"/>
        <w:jc w:val="left"/>
        <w:rPr>
          <w:rFonts w:ascii="Times New Roman" w:eastAsiaTheme="minorHAnsi" w:hAnsi="Times New Roman"/>
        </w:rPr>
      </w:pPr>
      <w:r w:rsidRPr="000D4296">
        <w:rPr>
          <w:rFonts w:ascii="Times New Roman" w:eastAsiaTheme="minorHAnsi" w:hAnsi="Times New Roman"/>
        </w:rPr>
        <w:t>on 4 May 2023</w:t>
      </w:r>
    </w:p>
    <w:p w14:paraId="7D2A3F8F" w14:textId="58D54DA1" w:rsidR="00E13A56" w:rsidRDefault="00E13A56" w:rsidP="00E13A56">
      <w:pPr>
        <w:pBdr>
          <w:top w:val="single" w:sz="4" w:space="1" w:color="auto"/>
        </w:pBdr>
        <w:spacing w:before="100" w:after="0" w:line="14" w:lineRule="exact"/>
        <w:jc w:val="center"/>
        <w:rPr>
          <w:rFonts w:ascii="Times New Roman" w:eastAsia="Times New Roman" w:hAnsi="Times New Roman"/>
          <w:sz w:val="17"/>
          <w:szCs w:val="17"/>
        </w:rPr>
      </w:pPr>
    </w:p>
    <w:p w14:paraId="0A0FFCEC" w14:textId="77777777" w:rsidR="00E13A56" w:rsidRDefault="00E13A56" w:rsidP="00E13A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05D9121D" w14:textId="77777777" w:rsidR="00E13A56" w:rsidRPr="00E13A56" w:rsidRDefault="00E13A56" w:rsidP="00E13A56">
      <w:pPr>
        <w:jc w:val="center"/>
        <w:rPr>
          <w:rFonts w:ascii="Times New Roman" w:hAnsi="Times New Roman"/>
          <w:caps/>
          <w:sz w:val="17"/>
          <w:szCs w:val="17"/>
        </w:rPr>
      </w:pPr>
      <w:r w:rsidRPr="00E13A56">
        <w:rPr>
          <w:rFonts w:ascii="Times New Roman" w:hAnsi="Times New Roman"/>
          <w:caps/>
          <w:sz w:val="17"/>
          <w:szCs w:val="17"/>
        </w:rPr>
        <w:t>National Parks and Wildlife Act 1972</w:t>
      </w:r>
    </w:p>
    <w:p w14:paraId="73989183" w14:textId="77777777" w:rsidR="00E13A56" w:rsidRPr="00E13A56" w:rsidRDefault="00E13A56" w:rsidP="00E13A56">
      <w:pPr>
        <w:keepLines/>
        <w:autoSpaceDE w:val="0"/>
        <w:autoSpaceDN w:val="0"/>
        <w:adjustRightInd w:val="0"/>
        <w:spacing w:before="240" w:after="0" w:line="240" w:lineRule="auto"/>
        <w:rPr>
          <w:rFonts w:ascii="Times New Roman" w:hAnsi="Times New Roman"/>
          <w:color w:val="000000"/>
          <w:sz w:val="28"/>
          <w:szCs w:val="28"/>
        </w:rPr>
      </w:pPr>
      <w:r w:rsidRPr="00E13A56">
        <w:rPr>
          <w:rFonts w:ascii="Times New Roman" w:hAnsi="Times New Roman"/>
          <w:color w:val="000000"/>
          <w:sz w:val="28"/>
          <w:szCs w:val="28"/>
        </w:rPr>
        <w:t>South Australia</w:t>
      </w:r>
    </w:p>
    <w:p w14:paraId="3F134A86" w14:textId="77777777" w:rsidR="00E13A56" w:rsidRPr="00E13A56" w:rsidRDefault="00E13A56" w:rsidP="00E13A56">
      <w:pPr>
        <w:keepLines/>
        <w:autoSpaceDE w:val="0"/>
        <w:autoSpaceDN w:val="0"/>
        <w:adjustRightInd w:val="0"/>
        <w:spacing w:before="120" w:after="200" w:line="240" w:lineRule="auto"/>
        <w:rPr>
          <w:rFonts w:ascii="Times New Roman" w:hAnsi="Times New Roman"/>
          <w:b/>
          <w:bCs/>
          <w:color w:val="000000"/>
          <w:sz w:val="36"/>
          <w:szCs w:val="36"/>
        </w:rPr>
      </w:pPr>
      <w:r w:rsidRPr="00E13A56">
        <w:rPr>
          <w:rFonts w:ascii="Times New Roman" w:hAnsi="Times New Roman"/>
          <w:b/>
          <w:bCs/>
          <w:color w:val="000000"/>
          <w:sz w:val="36"/>
          <w:szCs w:val="36"/>
        </w:rPr>
        <w:t>National Parks and Wildlife (Protected Animals—Marine Mammals) (Fees) Notice 2023</w:t>
      </w:r>
    </w:p>
    <w:p w14:paraId="621EBAF0" w14:textId="77777777" w:rsidR="00E13A56" w:rsidRPr="00E13A56" w:rsidRDefault="00E13A56" w:rsidP="00E13A56">
      <w:pPr>
        <w:keepLines/>
        <w:autoSpaceDE w:val="0"/>
        <w:autoSpaceDN w:val="0"/>
        <w:adjustRightInd w:val="0"/>
        <w:spacing w:before="80" w:after="240" w:line="240" w:lineRule="auto"/>
        <w:rPr>
          <w:rFonts w:ascii="Times New Roman" w:hAnsi="Times New Roman"/>
          <w:color w:val="000000"/>
          <w:sz w:val="24"/>
          <w:szCs w:val="24"/>
        </w:rPr>
      </w:pPr>
      <w:r w:rsidRPr="00E13A56">
        <w:rPr>
          <w:rFonts w:ascii="Times New Roman" w:hAnsi="Times New Roman"/>
          <w:color w:val="000000"/>
          <w:sz w:val="24"/>
          <w:szCs w:val="24"/>
        </w:rPr>
        <w:t xml:space="preserve">under the </w:t>
      </w:r>
      <w:r w:rsidRPr="00E13A56">
        <w:rPr>
          <w:rFonts w:ascii="Times New Roman" w:hAnsi="Times New Roman"/>
          <w:i/>
          <w:iCs/>
          <w:color w:val="000000"/>
          <w:sz w:val="24"/>
          <w:szCs w:val="24"/>
        </w:rPr>
        <w:t>National Parks and Wildlife Act 1972</w:t>
      </w:r>
    </w:p>
    <w:p w14:paraId="4FF6753C"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1—Short title</w:t>
      </w:r>
    </w:p>
    <w:p w14:paraId="3CFC55CA"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 xml:space="preserve">This notice may be cited as the </w:t>
      </w:r>
      <w:r w:rsidRPr="00E13A56">
        <w:rPr>
          <w:rFonts w:ascii="Times New Roman" w:hAnsi="Times New Roman"/>
          <w:i/>
          <w:color w:val="000000"/>
          <w:sz w:val="23"/>
          <w:szCs w:val="23"/>
        </w:rPr>
        <w:t>National Parks and Wildlife (Protected Animals—Marine Mammals (Fees) Notice 2023</w:t>
      </w:r>
      <w:r w:rsidRPr="00E13A56">
        <w:rPr>
          <w:rFonts w:ascii="Times New Roman" w:hAnsi="Times New Roman"/>
          <w:color w:val="000000"/>
          <w:sz w:val="23"/>
          <w:szCs w:val="23"/>
        </w:rPr>
        <w:t>.</w:t>
      </w:r>
    </w:p>
    <w:p w14:paraId="3773FBCD" w14:textId="77777777" w:rsidR="00E13A56" w:rsidRPr="00E13A56" w:rsidRDefault="00E13A56" w:rsidP="00E13A56">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E13A56">
        <w:rPr>
          <w:rFonts w:ascii="Times New Roman" w:hAnsi="Times New Roman"/>
          <w:b/>
          <w:bCs/>
          <w:color w:val="000000"/>
          <w:sz w:val="20"/>
          <w:szCs w:val="20"/>
        </w:rPr>
        <w:t>Note—</w:t>
      </w:r>
    </w:p>
    <w:p w14:paraId="778FC402" w14:textId="77777777" w:rsidR="00E13A56" w:rsidRPr="00E13A56" w:rsidRDefault="00E13A56" w:rsidP="00E13A56">
      <w:pPr>
        <w:keepLines/>
        <w:autoSpaceDE w:val="0"/>
        <w:autoSpaceDN w:val="0"/>
        <w:adjustRightInd w:val="0"/>
        <w:spacing w:before="120" w:after="0" w:line="240" w:lineRule="auto"/>
        <w:ind w:left="1588"/>
        <w:rPr>
          <w:rFonts w:ascii="Times New Roman" w:hAnsi="Times New Roman"/>
          <w:color w:val="000000"/>
          <w:sz w:val="20"/>
          <w:szCs w:val="20"/>
        </w:rPr>
      </w:pPr>
      <w:r w:rsidRPr="00E13A56">
        <w:rPr>
          <w:rFonts w:ascii="Times New Roman" w:hAnsi="Times New Roman"/>
          <w:color w:val="000000"/>
          <w:sz w:val="20"/>
          <w:szCs w:val="20"/>
        </w:rPr>
        <w:t xml:space="preserve">This is a fee notice made in accordance with the </w:t>
      </w:r>
      <w:hyperlink r:id="rId194" w:history="1">
        <w:r w:rsidRPr="00E13A56">
          <w:rPr>
            <w:rFonts w:ascii="Times New Roman" w:hAnsi="Times New Roman"/>
            <w:i/>
            <w:iCs/>
            <w:color w:val="000000"/>
            <w:sz w:val="20"/>
            <w:szCs w:val="20"/>
          </w:rPr>
          <w:t>Legislation (Fees) Act 2019</w:t>
        </w:r>
      </w:hyperlink>
      <w:r w:rsidRPr="00E13A56">
        <w:rPr>
          <w:rFonts w:ascii="Times New Roman" w:hAnsi="Times New Roman"/>
          <w:color w:val="000000"/>
          <w:sz w:val="20"/>
          <w:szCs w:val="20"/>
        </w:rPr>
        <w:t>.</w:t>
      </w:r>
    </w:p>
    <w:p w14:paraId="615F6714"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2—Commencement</w:t>
      </w:r>
    </w:p>
    <w:p w14:paraId="240248E7"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This notice has effect on 1 July 2023.</w:t>
      </w:r>
    </w:p>
    <w:p w14:paraId="06B38935"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3—Interpretation</w:t>
      </w:r>
    </w:p>
    <w:p w14:paraId="30A36E14"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In this notice, unless the contrary intention appears—</w:t>
      </w:r>
    </w:p>
    <w:p w14:paraId="08C2B51C"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Act</w:t>
      </w:r>
      <w:r w:rsidRPr="00E13A56">
        <w:rPr>
          <w:rFonts w:ascii="Times New Roman" w:hAnsi="Times New Roman"/>
          <w:color w:val="000000"/>
          <w:sz w:val="23"/>
          <w:szCs w:val="23"/>
        </w:rPr>
        <w:t xml:space="preserve"> means the </w:t>
      </w:r>
      <w:hyperlink r:id="rId195" w:history="1">
        <w:r w:rsidRPr="00E13A56">
          <w:rPr>
            <w:rFonts w:ascii="Times New Roman" w:hAnsi="Times New Roman"/>
            <w:i/>
            <w:iCs/>
            <w:color w:val="000000"/>
            <w:sz w:val="23"/>
            <w:szCs w:val="23"/>
          </w:rPr>
          <w:t>National Parks and Wildlife Act 1972</w:t>
        </w:r>
      </w:hyperlink>
      <w:r w:rsidRPr="00E13A56">
        <w:rPr>
          <w:rFonts w:ascii="Times New Roman" w:hAnsi="Times New Roman"/>
          <w:color w:val="000000"/>
          <w:sz w:val="23"/>
          <w:szCs w:val="23"/>
        </w:rPr>
        <w:t>;</w:t>
      </w:r>
    </w:p>
    <w:p w14:paraId="30AA9D5C"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regulations</w:t>
      </w:r>
      <w:r w:rsidRPr="00E13A56">
        <w:rPr>
          <w:rFonts w:ascii="Times New Roman" w:hAnsi="Times New Roman"/>
          <w:color w:val="000000"/>
          <w:sz w:val="23"/>
          <w:szCs w:val="23"/>
        </w:rPr>
        <w:t xml:space="preserve"> means the </w:t>
      </w:r>
      <w:hyperlink r:id="rId196" w:history="1">
        <w:r w:rsidRPr="00E13A56">
          <w:rPr>
            <w:rFonts w:ascii="Times New Roman" w:hAnsi="Times New Roman"/>
            <w:i/>
            <w:iCs/>
            <w:color w:val="000000"/>
            <w:sz w:val="23"/>
            <w:szCs w:val="23"/>
          </w:rPr>
          <w:t>National Parks and Wildlife (Protected Animals—Marine Mammals) Regulations 2010</w:t>
        </w:r>
      </w:hyperlink>
      <w:r w:rsidRPr="00E13A56">
        <w:rPr>
          <w:rFonts w:ascii="Times New Roman" w:hAnsi="Times New Roman"/>
          <w:color w:val="000000"/>
          <w:sz w:val="23"/>
          <w:szCs w:val="23"/>
        </w:rPr>
        <w:t>.</w:t>
      </w:r>
    </w:p>
    <w:p w14:paraId="1C639004"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4—Fees</w:t>
      </w:r>
    </w:p>
    <w:p w14:paraId="3298A8C5"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The fees set out in Schedule 1 are prescribed for the purposes of the Act and the regulations.</w:t>
      </w:r>
    </w:p>
    <w:p w14:paraId="258F53B4" w14:textId="77777777" w:rsidR="00E13A56" w:rsidRPr="00E13A56" w:rsidRDefault="00E13A56" w:rsidP="00E13A56">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r w:rsidRPr="00E13A56">
        <w:rPr>
          <w:rFonts w:ascii="Times New Roman" w:hAnsi="Times New Roman"/>
          <w:b/>
          <w:bCs/>
          <w:color w:val="000000"/>
          <w:sz w:val="32"/>
          <w:szCs w:val="32"/>
        </w:rPr>
        <w:t>Schedule 1—Fees</w:t>
      </w:r>
    </w:p>
    <w:p w14:paraId="068AD478"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1—Fees</w:t>
      </w:r>
    </w:p>
    <w:p w14:paraId="1705BC4A"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
          <w:szCs w:val="2"/>
        </w:rPr>
      </w:pPr>
    </w:p>
    <w:tbl>
      <w:tblPr>
        <w:tblW w:w="0" w:type="auto"/>
        <w:tblInd w:w="854" w:type="dxa"/>
        <w:tblLayout w:type="fixed"/>
        <w:tblCellMar>
          <w:left w:w="60" w:type="dxa"/>
          <w:right w:w="60" w:type="dxa"/>
        </w:tblCellMar>
        <w:tblLook w:val="0000" w:firstRow="0" w:lastRow="0" w:firstColumn="0" w:lastColumn="0" w:noHBand="0" w:noVBand="0"/>
      </w:tblPr>
      <w:tblGrid>
        <w:gridCol w:w="232"/>
        <w:gridCol w:w="6349"/>
        <w:gridCol w:w="1410"/>
      </w:tblGrid>
      <w:tr w:rsidR="00E13A56" w:rsidRPr="00E13A56" w14:paraId="018F38C9" w14:textId="77777777" w:rsidTr="006D0045">
        <w:trPr>
          <w:cantSplit/>
        </w:trPr>
        <w:tc>
          <w:tcPr>
            <w:tcW w:w="232" w:type="dxa"/>
            <w:tcBorders>
              <w:top w:val="nil"/>
              <w:left w:val="nil"/>
              <w:bottom w:val="nil"/>
              <w:right w:val="nil"/>
            </w:tcBorders>
          </w:tcPr>
          <w:p w14:paraId="52151B4E"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1</w:t>
            </w:r>
          </w:p>
        </w:tc>
        <w:tc>
          <w:tcPr>
            <w:tcW w:w="6349" w:type="dxa"/>
            <w:tcBorders>
              <w:top w:val="nil"/>
              <w:left w:val="nil"/>
              <w:bottom w:val="nil"/>
              <w:right w:val="nil"/>
            </w:tcBorders>
          </w:tcPr>
          <w:p w14:paraId="0EC55090"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 xml:space="preserve">On application for the issue of a permit under section 68(2) of the Act authorising acts or activities in relation to marine mammals that are contrary to the </w:t>
            </w:r>
            <w:hyperlink r:id="rId197" w:history="1">
              <w:r w:rsidRPr="00E13A56">
                <w:rPr>
                  <w:rFonts w:ascii="Times New Roman" w:hAnsi="Times New Roman"/>
                  <w:i/>
                  <w:iCs/>
                  <w:color w:val="000000"/>
                  <w:sz w:val="20"/>
                  <w:szCs w:val="20"/>
                </w:rPr>
                <w:t>National Parks and Wildlife (Protected Animals—Marine Mammals) Regulations 2010</w:t>
              </w:r>
            </w:hyperlink>
            <w:r w:rsidRPr="00E13A56">
              <w:rPr>
                <w:rFonts w:ascii="Times New Roman" w:hAnsi="Times New Roman"/>
                <w:color w:val="000000"/>
                <w:sz w:val="20"/>
                <w:szCs w:val="20"/>
              </w:rPr>
              <w:t>—</w:t>
            </w:r>
          </w:p>
        </w:tc>
        <w:tc>
          <w:tcPr>
            <w:tcW w:w="1410" w:type="dxa"/>
            <w:tcBorders>
              <w:top w:val="nil"/>
              <w:left w:val="nil"/>
              <w:bottom w:val="nil"/>
              <w:right w:val="nil"/>
            </w:tcBorders>
          </w:tcPr>
          <w:p w14:paraId="42B053E4"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5D56A7F6" w14:textId="77777777" w:rsidTr="006D0045">
        <w:trPr>
          <w:cantSplit/>
        </w:trPr>
        <w:tc>
          <w:tcPr>
            <w:tcW w:w="232" w:type="dxa"/>
            <w:tcBorders>
              <w:top w:val="nil"/>
              <w:left w:val="nil"/>
              <w:bottom w:val="nil"/>
              <w:right w:val="nil"/>
            </w:tcBorders>
          </w:tcPr>
          <w:p w14:paraId="6E821A29"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6349" w:type="dxa"/>
            <w:tcBorders>
              <w:top w:val="nil"/>
              <w:left w:val="nil"/>
              <w:bottom w:val="nil"/>
              <w:right w:val="nil"/>
            </w:tcBorders>
          </w:tcPr>
          <w:p w14:paraId="10327802"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13A56">
              <w:rPr>
                <w:rFonts w:ascii="Times New Roman" w:hAnsi="Times New Roman"/>
                <w:color w:val="000000"/>
                <w:sz w:val="20"/>
                <w:szCs w:val="20"/>
              </w:rPr>
              <w:tab/>
              <w:t>(a)</w:t>
            </w:r>
            <w:r w:rsidRPr="00E13A56">
              <w:rPr>
                <w:rFonts w:ascii="Times New Roman" w:hAnsi="Times New Roman"/>
                <w:color w:val="000000"/>
                <w:sz w:val="20"/>
                <w:szCs w:val="20"/>
              </w:rPr>
              <w:tab/>
              <w:t>in the case of an application for a permit subject only to standard conditions</w:t>
            </w:r>
          </w:p>
        </w:tc>
        <w:tc>
          <w:tcPr>
            <w:tcW w:w="1410" w:type="dxa"/>
            <w:tcBorders>
              <w:top w:val="nil"/>
              <w:left w:val="nil"/>
              <w:bottom w:val="nil"/>
              <w:right w:val="nil"/>
            </w:tcBorders>
          </w:tcPr>
          <w:p w14:paraId="7B328CF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$468.00</w:t>
            </w:r>
          </w:p>
        </w:tc>
      </w:tr>
      <w:tr w:rsidR="00E13A56" w:rsidRPr="00E13A56" w14:paraId="4E65D92E" w14:textId="77777777" w:rsidTr="006D0045">
        <w:trPr>
          <w:cantSplit/>
        </w:trPr>
        <w:tc>
          <w:tcPr>
            <w:tcW w:w="232" w:type="dxa"/>
            <w:tcBorders>
              <w:top w:val="nil"/>
              <w:left w:val="nil"/>
              <w:bottom w:val="nil"/>
              <w:right w:val="nil"/>
            </w:tcBorders>
          </w:tcPr>
          <w:p w14:paraId="6076661A"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6349" w:type="dxa"/>
            <w:tcBorders>
              <w:top w:val="nil"/>
              <w:left w:val="nil"/>
              <w:bottom w:val="nil"/>
              <w:right w:val="nil"/>
            </w:tcBorders>
          </w:tcPr>
          <w:p w14:paraId="3937D634"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13A56">
              <w:rPr>
                <w:rFonts w:ascii="Times New Roman" w:hAnsi="Times New Roman"/>
                <w:color w:val="000000"/>
                <w:sz w:val="20"/>
                <w:szCs w:val="20"/>
              </w:rPr>
              <w:tab/>
              <w:t>(b)</w:t>
            </w:r>
            <w:r w:rsidRPr="00E13A56">
              <w:rPr>
                <w:rFonts w:ascii="Times New Roman" w:hAnsi="Times New Roman"/>
                <w:color w:val="000000"/>
                <w:sz w:val="20"/>
                <w:szCs w:val="20"/>
              </w:rPr>
              <w:tab/>
              <w:t>in any other case</w:t>
            </w:r>
          </w:p>
        </w:tc>
        <w:tc>
          <w:tcPr>
            <w:tcW w:w="1410" w:type="dxa"/>
            <w:tcBorders>
              <w:top w:val="nil"/>
              <w:left w:val="nil"/>
              <w:bottom w:val="nil"/>
              <w:right w:val="nil"/>
            </w:tcBorders>
          </w:tcPr>
          <w:p w14:paraId="2E214BCE"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$739.00</w:t>
            </w:r>
          </w:p>
        </w:tc>
      </w:tr>
      <w:tr w:rsidR="00E13A56" w:rsidRPr="00E13A56" w14:paraId="22A3B6C2" w14:textId="77777777" w:rsidTr="006D0045">
        <w:trPr>
          <w:cantSplit/>
        </w:trPr>
        <w:tc>
          <w:tcPr>
            <w:tcW w:w="232" w:type="dxa"/>
            <w:tcBorders>
              <w:top w:val="nil"/>
              <w:left w:val="nil"/>
              <w:bottom w:val="nil"/>
              <w:right w:val="nil"/>
            </w:tcBorders>
          </w:tcPr>
          <w:p w14:paraId="34498E28"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6349" w:type="dxa"/>
            <w:tcBorders>
              <w:top w:val="nil"/>
              <w:left w:val="nil"/>
              <w:bottom w:val="nil"/>
              <w:right w:val="nil"/>
            </w:tcBorders>
          </w:tcPr>
          <w:p w14:paraId="04DF6336"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A fee specified in this item represents the amount payable for each period of 12 months for which the permit is granted.</w:t>
            </w:r>
          </w:p>
        </w:tc>
        <w:tc>
          <w:tcPr>
            <w:tcW w:w="1410" w:type="dxa"/>
            <w:tcBorders>
              <w:top w:val="nil"/>
              <w:left w:val="nil"/>
              <w:bottom w:val="nil"/>
              <w:right w:val="nil"/>
            </w:tcBorders>
          </w:tcPr>
          <w:p w14:paraId="08EDB77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179EE841" w14:textId="77777777" w:rsidTr="006D0045">
        <w:trPr>
          <w:cantSplit/>
        </w:trPr>
        <w:tc>
          <w:tcPr>
            <w:tcW w:w="232" w:type="dxa"/>
            <w:tcBorders>
              <w:top w:val="nil"/>
              <w:left w:val="nil"/>
              <w:bottom w:val="nil"/>
              <w:right w:val="nil"/>
            </w:tcBorders>
          </w:tcPr>
          <w:p w14:paraId="7DA6ED3D"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2</w:t>
            </w:r>
          </w:p>
        </w:tc>
        <w:tc>
          <w:tcPr>
            <w:tcW w:w="6349" w:type="dxa"/>
            <w:tcBorders>
              <w:top w:val="nil"/>
              <w:left w:val="nil"/>
              <w:bottom w:val="nil"/>
              <w:right w:val="nil"/>
            </w:tcBorders>
          </w:tcPr>
          <w:p w14:paraId="07E84948"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On application for the issue of a duplicate permit</w:t>
            </w:r>
          </w:p>
        </w:tc>
        <w:tc>
          <w:tcPr>
            <w:tcW w:w="1410" w:type="dxa"/>
            <w:tcBorders>
              <w:top w:val="nil"/>
              <w:left w:val="nil"/>
              <w:bottom w:val="nil"/>
              <w:right w:val="nil"/>
            </w:tcBorders>
          </w:tcPr>
          <w:p w14:paraId="754FF60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$27.00</w:t>
            </w:r>
          </w:p>
        </w:tc>
      </w:tr>
    </w:tbl>
    <w:p w14:paraId="4640BA96"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b/>
          <w:bCs/>
          <w:color w:val="000000"/>
          <w:sz w:val="26"/>
          <w:szCs w:val="26"/>
        </w:rPr>
      </w:pPr>
      <w:r w:rsidRPr="00E13A56">
        <w:rPr>
          <w:rFonts w:ascii="Times New Roman" w:hAnsi="Times New Roman"/>
          <w:b/>
          <w:bCs/>
          <w:color w:val="000000"/>
          <w:sz w:val="26"/>
          <w:szCs w:val="26"/>
        </w:rPr>
        <w:t>Made by the Minister for Climate, Environment and Water</w:t>
      </w:r>
    </w:p>
    <w:p w14:paraId="3C42F671"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3"/>
          <w:szCs w:val="23"/>
        </w:rPr>
      </w:pPr>
      <w:r w:rsidRPr="00E13A56">
        <w:rPr>
          <w:rFonts w:ascii="Times New Roman" w:hAnsi="Times New Roman"/>
          <w:color w:val="000000"/>
          <w:sz w:val="23"/>
          <w:szCs w:val="23"/>
        </w:rPr>
        <w:t>On 4 May 2023</w:t>
      </w:r>
    </w:p>
    <w:p w14:paraId="6FF520BE" w14:textId="77777777" w:rsidR="00E13A56" w:rsidRPr="00E13A56" w:rsidRDefault="00E13A56" w:rsidP="00E13A56">
      <w:pPr>
        <w:pBdr>
          <w:bottom w:val="single" w:sz="4" w:space="1" w:color="auto"/>
        </w:pBdr>
        <w:spacing w:after="0" w:line="52" w:lineRule="exact"/>
        <w:jc w:val="center"/>
        <w:rPr>
          <w:rFonts w:ascii="Times New Roman" w:eastAsia="Times New Roman" w:hAnsi="Times New Roman"/>
          <w:sz w:val="17"/>
          <w:szCs w:val="17"/>
        </w:rPr>
      </w:pPr>
    </w:p>
    <w:p w14:paraId="13F41909" w14:textId="4BF01752" w:rsidR="00847165" w:rsidRDefault="00847165" w:rsidP="008119AE">
      <w:pPr>
        <w:spacing w:after="0" w:line="240" w:lineRule="auto"/>
        <w:jc w:val="left"/>
        <w:rPr>
          <w:rFonts w:ascii="Times New Roman" w:eastAsia="Times New Roman" w:hAnsi="Times New Roman"/>
          <w:sz w:val="17"/>
          <w:szCs w:val="17"/>
        </w:rPr>
      </w:pPr>
    </w:p>
    <w:p w14:paraId="095CF2C5" w14:textId="77777777" w:rsidR="00E13A56" w:rsidRPr="00E13A56" w:rsidRDefault="00E13A56" w:rsidP="00E13A56">
      <w:pPr>
        <w:jc w:val="center"/>
        <w:rPr>
          <w:rFonts w:ascii="Times New Roman" w:hAnsi="Times New Roman"/>
          <w:caps/>
          <w:sz w:val="17"/>
          <w:szCs w:val="17"/>
        </w:rPr>
      </w:pPr>
      <w:r w:rsidRPr="00E13A56">
        <w:rPr>
          <w:rFonts w:ascii="Times New Roman" w:hAnsi="Times New Roman"/>
          <w:caps/>
          <w:sz w:val="17"/>
          <w:szCs w:val="17"/>
        </w:rPr>
        <w:t>National Parks and Wildlife Act 1972</w:t>
      </w:r>
    </w:p>
    <w:p w14:paraId="4DDA2BD0" w14:textId="77777777" w:rsidR="00E13A56" w:rsidRPr="00E13A56" w:rsidRDefault="00E13A56" w:rsidP="00E13A56">
      <w:pPr>
        <w:keepLines/>
        <w:autoSpaceDE w:val="0"/>
        <w:autoSpaceDN w:val="0"/>
        <w:adjustRightInd w:val="0"/>
        <w:spacing w:before="240" w:after="0" w:line="240" w:lineRule="auto"/>
        <w:rPr>
          <w:rFonts w:ascii="Times New Roman" w:hAnsi="Times New Roman"/>
          <w:color w:val="000000"/>
          <w:sz w:val="28"/>
          <w:szCs w:val="28"/>
        </w:rPr>
      </w:pPr>
      <w:r w:rsidRPr="00E13A56">
        <w:rPr>
          <w:rFonts w:ascii="Times New Roman" w:hAnsi="Times New Roman"/>
          <w:color w:val="000000"/>
          <w:sz w:val="28"/>
          <w:szCs w:val="28"/>
        </w:rPr>
        <w:t>South Australia</w:t>
      </w:r>
    </w:p>
    <w:p w14:paraId="45CF9688" w14:textId="77777777" w:rsidR="00E13A56" w:rsidRPr="00E13A56" w:rsidRDefault="00E13A56" w:rsidP="00E13A56">
      <w:pPr>
        <w:keepLines/>
        <w:autoSpaceDE w:val="0"/>
        <w:autoSpaceDN w:val="0"/>
        <w:adjustRightInd w:val="0"/>
        <w:spacing w:before="120" w:after="200" w:line="240" w:lineRule="auto"/>
        <w:rPr>
          <w:rFonts w:ascii="Times New Roman" w:hAnsi="Times New Roman"/>
          <w:b/>
          <w:bCs/>
          <w:color w:val="000000"/>
          <w:sz w:val="36"/>
          <w:szCs w:val="36"/>
        </w:rPr>
      </w:pPr>
      <w:r w:rsidRPr="00E13A56">
        <w:rPr>
          <w:rFonts w:ascii="Times New Roman" w:hAnsi="Times New Roman"/>
          <w:b/>
          <w:bCs/>
          <w:color w:val="000000"/>
          <w:sz w:val="36"/>
          <w:szCs w:val="36"/>
        </w:rPr>
        <w:t>National Parks and Wildlife (Wildlife) (Fees) Notice 2023</w:t>
      </w:r>
    </w:p>
    <w:p w14:paraId="47CEB101" w14:textId="77777777" w:rsidR="00E13A56" w:rsidRPr="00E13A56" w:rsidRDefault="00E13A56" w:rsidP="00E13A56">
      <w:pPr>
        <w:keepLines/>
        <w:autoSpaceDE w:val="0"/>
        <w:autoSpaceDN w:val="0"/>
        <w:adjustRightInd w:val="0"/>
        <w:spacing w:before="80" w:after="240" w:line="240" w:lineRule="auto"/>
        <w:rPr>
          <w:rFonts w:ascii="Times New Roman" w:hAnsi="Times New Roman"/>
          <w:color w:val="000000"/>
          <w:sz w:val="24"/>
          <w:szCs w:val="24"/>
        </w:rPr>
      </w:pPr>
      <w:r w:rsidRPr="00E13A56">
        <w:rPr>
          <w:rFonts w:ascii="Times New Roman" w:hAnsi="Times New Roman"/>
          <w:color w:val="000000"/>
          <w:sz w:val="24"/>
          <w:szCs w:val="24"/>
        </w:rPr>
        <w:t xml:space="preserve">under the </w:t>
      </w:r>
      <w:r w:rsidRPr="00E13A56">
        <w:rPr>
          <w:rFonts w:ascii="Times New Roman" w:hAnsi="Times New Roman"/>
          <w:i/>
          <w:iCs/>
          <w:color w:val="000000"/>
          <w:sz w:val="24"/>
          <w:szCs w:val="24"/>
        </w:rPr>
        <w:t>National Parks and Wildlife Act 1972</w:t>
      </w:r>
    </w:p>
    <w:p w14:paraId="5F6945C8"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1—Short title</w:t>
      </w:r>
    </w:p>
    <w:p w14:paraId="64A7025D"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 xml:space="preserve">This notice may be cited as the </w:t>
      </w:r>
      <w:r w:rsidRPr="00E13A56">
        <w:rPr>
          <w:rFonts w:ascii="Times New Roman" w:hAnsi="Times New Roman"/>
          <w:i/>
          <w:color w:val="000000"/>
          <w:sz w:val="23"/>
          <w:szCs w:val="23"/>
        </w:rPr>
        <w:t>National Parks and Wildlife (Wildlife) (Fees) Notice 202</w:t>
      </w:r>
      <w:hyperlink r:id="rId198" w:history="1">
        <w:r w:rsidRPr="00E13A56">
          <w:rPr>
            <w:rFonts w:ascii="Times New Roman" w:hAnsi="Times New Roman"/>
            <w:i/>
            <w:iCs/>
            <w:color w:val="000000"/>
            <w:sz w:val="23"/>
            <w:szCs w:val="23"/>
          </w:rPr>
          <w:t>3</w:t>
        </w:r>
      </w:hyperlink>
      <w:r w:rsidRPr="00E13A56">
        <w:rPr>
          <w:rFonts w:ascii="Times New Roman" w:hAnsi="Times New Roman"/>
          <w:color w:val="000000"/>
          <w:sz w:val="23"/>
          <w:szCs w:val="23"/>
        </w:rPr>
        <w:t>.</w:t>
      </w:r>
    </w:p>
    <w:p w14:paraId="76129B86" w14:textId="77777777" w:rsidR="00E13A56" w:rsidRPr="00E13A56" w:rsidRDefault="00E13A56" w:rsidP="00E13A56">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E13A56">
        <w:rPr>
          <w:rFonts w:ascii="Times New Roman" w:hAnsi="Times New Roman"/>
          <w:b/>
          <w:bCs/>
          <w:color w:val="000000"/>
          <w:sz w:val="20"/>
          <w:szCs w:val="20"/>
        </w:rPr>
        <w:t>Note—</w:t>
      </w:r>
    </w:p>
    <w:p w14:paraId="42E5598B" w14:textId="77777777" w:rsidR="00E13A56" w:rsidRPr="00E13A56" w:rsidRDefault="00E13A56" w:rsidP="00E13A56">
      <w:pPr>
        <w:keepLines/>
        <w:autoSpaceDE w:val="0"/>
        <w:autoSpaceDN w:val="0"/>
        <w:adjustRightInd w:val="0"/>
        <w:spacing w:before="120" w:after="0" w:line="240" w:lineRule="auto"/>
        <w:ind w:left="1588"/>
        <w:rPr>
          <w:rFonts w:ascii="Times New Roman" w:hAnsi="Times New Roman"/>
          <w:color w:val="000000"/>
          <w:sz w:val="20"/>
          <w:szCs w:val="20"/>
        </w:rPr>
      </w:pPr>
      <w:r w:rsidRPr="00E13A56">
        <w:rPr>
          <w:rFonts w:ascii="Times New Roman" w:hAnsi="Times New Roman"/>
          <w:color w:val="000000"/>
          <w:sz w:val="20"/>
          <w:szCs w:val="20"/>
        </w:rPr>
        <w:t xml:space="preserve">This is a fee notice made in accordance with the </w:t>
      </w:r>
      <w:hyperlink r:id="rId199" w:history="1">
        <w:r w:rsidRPr="00E13A56">
          <w:rPr>
            <w:rFonts w:ascii="Times New Roman" w:hAnsi="Times New Roman"/>
            <w:i/>
            <w:iCs/>
            <w:color w:val="000000"/>
            <w:sz w:val="20"/>
            <w:szCs w:val="20"/>
          </w:rPr>
          <w:t>Legislation (Fees) Act 2019</w:t>
        </w:r>
      </w:hyperlink>
      <w:r w:rsidRPr="00E13A56">
        <w:rPr>
          <w:rFonts w:ascii="Times New Roman" w:hAnsi="Times New Roman"/>
          <w:color w:val="000000"/>
          <w:sz w:val="20"/>
          <w:szCs w:val="20"/>
        </w:rPr>
        <w:t xml:space="preserve">. Under section 4(3) of that Act, this notice repeals the </w:t>
      </w:r>
      <w:r w:rsidRPr="00E13A56">
        <w:rPr>
          <w:rFonts w:ascii="Times New Roman" w:hAnsi="Times New Roman"/>
          <w:i/>
          <w:color w:val="000000"/>
          <w:sz w:val="20"/>
          <w:szCs w:val="20"/>
        </w:rPr>
        <w:t>National Parks and Wildlife (Wildlife) (Fees) Notice 2022</w:t>
      </w:r>
      <w:r w:rsidRPr="00E13A56">
        <w:rPr>
          <w:rFonts w:ascii="Times New Roman" w:hAnsi="Times New Roman"/>
          <w:color w:val="000000"/>
          <w:sz w:val="20"/>
          <w:szCs w:val="20"/>
        </w:rPr>
        <w:t xml:space="preserve"> as published in the Government Gazette on 9 June 2022 (p 1378).</w:t>
      </w:r>
    </w:p>
    <w:p w14:paraId="73A8F8B1"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2—Commencement</w:t>
      </w:r>
    </w:p>
    <w:p w14:paraId="34599E48"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This notice has effect on 1 July 2023.</w:t>
      </w:r>
    </w:p>
    <w:p w14:paraId="6D19ECEC"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3—Interpretation</w:t>
      </w:r>
    </w:p>
    <w:p w14:paraId="16A2FF7D"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In this notice, unless the contrary intention appears—</w:t>
      </w:r>
    </w:p>
    <w:p w14:paraId="06302BAA"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Act</w:t>
      </w:r>
      <w:r w:rsidRPr="00E13A56">
        <w:rPr>
          <w:rFonts w:ascii="Times New Roman" w:hAnsi="Times New Roman"/>
          <w:color w:val="000000"/>
          <w:sz w:val="23"/>
          <w:szCs w:val="23"/>
        </w:rPr>
        <w:t xml:space="preserve"> means the </w:t>
      </w:r>
      <w:hyperlink r:id="rId200" w:history="1">
        <w:r w:rsidRPr="00E13A56">
          <w:rPr>
            <w:rFonts w:ascii="Times New Roman" w:hAnsi="Times New Roman"/>
            <w:i/>
            <w:iCs/>
            <w:color w:val="000000"/>
            <w:sz w:val="23"/>
            <w:szCs w:val="23"/>
          </w:rPr>
          <w:t>National Parks and Wildlife Act 1972</w:t>
        </w:r>
      </w:hyperlink>
      <w:r w:rsidRPr="00E13A56">
        <w:rPr>
          <w:rFonts w:ascii="Times New Roman" w:hAnsi="Times New Roman"/>
          <w:color w:val="000000"/>
          <w:sz w:val="23"/>
          <w:szCs w:val="23"/>
        </w:rPr>
        <w:t>;</w:t>
      </w:r>
    </w:p>
    <w:p w14:paraId="0107D6A7"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 xml:space="preserve">repealed notice </w:t>
      </w:r>
      <w:r w:rsidRPr="00E13A56">
        <w:rPr>
          <w:rFonts w:ascii="Times New Roman" w:hAnsi="Times New Roman"/>
          <w:bCs/>
          <w:iCs/>
          <w:color w:val="000000"/>
          <w:sz w:val="23"/>
          <w:szCs w:val="23"/>
        </w:rPr>
        <w:t xml:space="preserve">means the </w:t>
      </w:r>
      <w:r w:rsidRPr="00E13A56">
        <w:rPr>
          <w:rFonts w:ascii="Times New Roman" w:hAnsi="Times New Roman"/>
          <w:bCs/>
          <w:i/>
          <w:iCs/>
          <w:color w:val="000000"/>
          <w:sz w:val="23"/>
          <w:szCs w:val="23"/>
        </w:rPr>
        <w:t>National Parks and Wildlife (Wildlife) (Fees) Notice 2022</w:t>
      </w:r>
      <w:r w:rsidRPr="00E13A56">
        <w:rPr>
          <w:rFonts w:ascii="Times New Roman" w:hAnsi="Times New Roman"/>
          <w:bCs/>
          <w:iCs/>
          <w:color w:val="000000"/>
          <w:sz w:val="23"/>
          <w:szCs w:val="23"/>
        </w:rPr>
        <w:t xml:space="preserve"> as published in the Government Gazette on 9 June 2022 (p 1378</w:t>
      </w:r>
      <w:proofErr w:type="gramStart"/>
      <w:r w:rsidRPr="00E13A56">
        <w:rPr>
          <w:rFonts w:ascii="Times New Roman" w:hAnsi="Times New Roman"/>
          <w:bCs/>
          <w:iCs/>
          <w:color w:val="000000"/>
          <w:sz w:val="23"/>
          <w:szCs w:val="23"/>
        </w:rPr>
        <w:t>);</w:t>
      </w:r>
      <w:proofErr w:type="gramEnd"/>
    </w:p>
    <w:p w14:paraId="24C2797F"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Wildlife Regulations</w:t>
      </w:r>
      <w:r w:rsidRPr="00E13A56">
        <w:rPr>
          <w:rFonts w:ascii="Times New Roman" w:hAnsi="Times New Roman"/>
          <w:color w:val="000000"/>
          <w:sz w:val="23"/>
          <w:szCs w:val="23"/>
        </w:rPr>
        <w:t xml:space="preserve"> means the </w:t>
      </w:r>
      <w:hyperlink r:id="rId201" w:history="1">
        <w:r w:rsidRPr="00E13A56">
          <w:rPr>
            <w:rFonts w:ascii="Times New Roman" w:hAnsi="Times New Roman"/>
            <w:i/>
            <w:iCs/>
            <w:color w:val="000000"/>
            <w:sz w:val="23"/>
            <w:szCs w:val="23"/>
          </w:rPr>
          <w:t>National Parks and Wildlife (Wildlife) Regulations 2019</w:t>
        </w:r>
      </w:hyperlink>
      <w:r w:rsidRPr="00E13A56">
        <w:rPr>
          <w:rFonts w:ascii="Times New Roman" w:hAnsi="Times New Roman"/>
          <w:color w:val="000000"/>
          <w:sz w:val="23"/>
          <w:szCs w:val="23"/>
        </w:rPr>
        <w:t>.</w:t>
      </w:r>
    </w:p>
    <w:p w14:paraId="53BBB2C9"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4—Fees</w:t>
      </w:r>
    </w:p>
    <w:p w14:paraId="62C6B075"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The fees set out in Schedule 1 are prescribed for the purposes of the Act and the Wildlife Regulations.</w:t>
      </w:r>
    </w:p>
    <w:p w14:paraId="7B6C5C28" w14:textId="77777777" w:rsidR="00E13A56" w:rsidRPr="00E13A56" w:rsidRDefault="00E13A56" w:rsidP="00E13A56">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5—Royalties</w:t>
      </w:r>
    </w:p>
    <w:p w14:paraId="07185AB4"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Royalty in the amounts set out in Schedule 2 is declared for the purposes of the Act to be payable to the Wildlife Conservation Fund on animals of the classes specified.</w:t>
      </w:r>
    </w:p>
    <w:p w14:paraId="4C5C5BB8" w14:textId="77777777" w:rsidR="00E13A56" w:rsidRPr="00E13A56" w:rsidRDefault="00E13A56" w:rsidP="00E13A56">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115" w:name="id49deca69_3d71_4225_b1f5_4821286bb1"/>
      <w:r w:rsidRPr="00E13A56">
        <w:rPr>
          <w:rFonts w:ascii="Times New Roman" w:hAnsi="Times New Roman"/>
          <w:b/>
          <w:bCs/>
          <w:color w:val="000000"/>
          <w:sz w:val="32"/>
          <w:szCs w:val="32"/>
        </w:rPr>
        <w:t>Schedule 1—Fees</w:t>
      </w:r>
      <w:bookmarkEnd w:id="115"/>
    </w:p>
    <w:p w14:paraId="0E3781C1"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1—Interpretation</w:t>
      </w:r>
    </w:p>
    <w:p w14:paraId="02798FC6"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In this Schedule, unless the contrary intention appears—</w:t>
      </w:r>
    </w:p>
    <w:p w14:paraId="0C8D5D6C"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additional</w:t>
      </w:r>
      <w:r w:rsidRPr="00E13A56">
        <w:rPr>
          <w:rFonts w:ascii="Times New Roman" w:hAnsi="Times New Roman"/>
          <w:color w:val="000000"/>
          <w:sz w:val="23"/>
          <w:szCs w:val="23"/>
        </w:rPr>
        <w:t>, in relation to premises, means—</w:t>
      </w:r>
    </w:p>
    <w:p w14:paraId="2645BE72"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(a)</w:t>
      </w:r>
      <w:r w:rsidRPr="00E13A56">
        <w:rPr>
          <w:rFonts w:ascii="Times New Roman" w:hAnsi="Times New Roman"/>
          <w:color w:val="000000"/>
          <w:sz w:val="23"/>
          <w:szCs w:val="23"/>
        </w:rPr>
        <w:tab/>
        <w:t>premises in addition to single premises; or</w:t>
      </w:r>
    </w:p>
    <w:p w14:paraId="5CA7ED73"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(b)</w:t>
      </w:r>
      <w:r w:rsidRPr="00E13A56">
        <w:rPr>
          <w:rFonts w:ascii="Times New Roman" w:hAnsi="Times New Roman"/>
          <w:color w:val="000000"/>
          <w:sz w:val="23"/>
          <w:szCs w:val="23"/>
        </w:rPr>
        <w:tab/>
      </w:r>
      <w:r w:rsidRPr="00E13A56">
        <w:rPr>
          <w:rFonts w:ascii="Times New Roman" w:hAnsi="Times New Roman"/>
          <w:color w:val="000000"/>
          <w:spacing w:val="-2"/>
          <w:sz w:val="23"/>
          <w:szCs w:val="23"/>
        </w:rPr>
        <w:t xml:space="preserve">premises referred to in regulation 31(1)(b)(ii) or (1)(c)(ii) of the Wildlife </w:t>
      </w:r>
      <w:proofErr w:type="gramStart"/>
      <w:r w:rsidRPr="00E13A56">
        <w:rPr>
          <w:rFonts w:ascii="Times New Roman" w:hAnsi="Times New Roman"/>
          <w:color w:val="000000"/>
          <w:spacing w:val="-2"/>
          <w:sz w:val="23"/>
          <w:szCs w:val="23"/>
        </w:rPr>
        <w:t>Regulations;</w:t>
      </w:r>
      <w:proofErr w:type="gramEnd"/>
    </w:p>
    <w:p w14:paraId="314D41C3"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endorsement</w:t>
      </w:r>
      <w:r w:rsidRPr="00E13A56">
        <w:rPr>
          <w:rFonts w:ascii="Times New Roman" w:hAnsi="Times New Roman"/>
          <w:color w:val="000000"/>
          <w:sz w:val="23"/>
          <w:szCs w:val="23"/>
        </w:rPr>
        <w:t xml:space="preserve">, in relation to a permit, means an endorsement on the permit relating (whether as a limitation, restriction or condition) to the animals, carcasses, eggs, plants or other matters to which the permit applies, or the activities authorised under the permit, but does not include an endorsement that relates to the premises to which the permit </w:t>
      </w:r>
      <w:proofErr w:type="gramStart"/>
      <w:r w:rsidRPr="00E13A56">
        <w:rPr>
          <w:rFonts w:ascii="Times New Roman" w:hAnsi="Times New Roman"/>
          <w:color w:val="000000"/>
          <w:sz w:val="23"/>
          <w:szCs w:val="23"/>
        </w:rPr>
        <w:t>applies;</w:t>
      </w:r>
      <w:proofErr w:type="gramEnd"/>
    </w:p>
    <w:p w14:paraId="7BE0A410" w14:textId="77777777" w:rsidR="00E13A56" w:rsidRPr="00E13A56" w:rsidRDefault="00E13A56" w:rsidP="00E13A56">
      <w:pPr>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Schedule 6</w:t>
      </w:r>
      <w:r w:rsidRPr="00E13A56">
        <w:rPr>
          <w:rFonts w:ascii="Times New Roman" w:hAnsi="Times New Roman"/>
          <w:color w:val="000000"/>
          <w:sz w:val="23"/>
          <w:szCs w:val="23"/>
        </w:rPr>
        <w:t>, in relation to an animal, means an animal specified in Schedule 6 of the Wildlife Regulations.</w:t>
      </w:r>
    </w:p>
    <w:p w14:paraId="2F21D584" w14:textId="2DC5B6BD" w:rsidR="00E13A56" w:rsidRPr="00E13A56" w:rsidRDefault="00E13A56" w:rsidP="00E13A56">
      <w:pPr>
        <w:spacing w:before="240" w:after="0" w:line="240" w:lineRule="auto"/>
        <w:jc w:val="left"/>
        <w:rPr>
          <w:rFonts w:ascii="Times New Roman" w:eastAsiaTheme="minorEastAsia" w:hAnsi="Times New Roman"/>
          <w:b/>
          <w:bCs/>
          <w:color w:val="000000"/>
          <w:sz w:val="26"/>
          <w:szCs w:val="26"/>
          <w:lang w:eastAsia="en-AU"/>
        </w:rPr>
      </w:pPr>
      <w:bookmarkStart w:id="116" w:name="id951dce04_e3a9_45db_aa7d_795c80799b9a_0"/>
      <w:r w:rsidRPr="00E13A56">
        <w:rPr>
          <w:rFonts w:ascii="Times New Roman" w:eastAsiaTheme="minorEastAsia" w:hAnsi="Times New Roman"/>
          <w:b/>
          <w:bCs/>
          <w:color w:val="000000"/>
          <w:sz w:val="26"/>
          <w:szCs w:val="26"/>
          <w:lang w:eastAsia="en-AU"/>
        </w:rPr>
        <w:t>2—Fees for permits</w:t>
      </w:r>
      <w:bookmarkEnd w:id="116"/>
    </w:p>
    <w:p w14:paraId="4008EA84"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The following permit fees are payable on application for the permits specified:</w:t>
      </w:r>
    </w:p>
    <w:p w14:paraId="3119A152"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
          <w:szCs w:val="2"/>
        </w:rPr>
      </w:pPr>
    </w:p>
    <w:tbl>
      <w:tblPr>
        <w:tblW w:w="0" w:type="auto"/>
        <w:tblInd w:w="854" w:type="dxa"/>
        <w:tblLayout w:type="fixed"/>
        <w:tblCellMar>
          <w:left w:w="60" w:type="dxa"/>
          <w:right w:w="60" w:type="dxa"/>
        </w:tblCellMar>
        <w:tblLook w:val="0000" w:firstRow="0" w:lastRow="0" w:firstColumn="0" w:lastColumn="0" w:noHBand="0" w:noVBand="0"/>
      </w:tblPr>
      <w:tblGrid>
        <w:gridCol w:w="419"/>
        <w:gridCol w:w="3685"/>
        <w:gridCol w:w="2170"/>
        <w:gridCol w:w="1716"/>
      </w:tblGrid>
      <w:tr w:rsidR="00E13A56" w:rsidRPr="00E13A56" w14:paraId="302D0C2D" w14:textId="77777777" w:rsidTr="006D0045">
        <w:trPr>
          <w:cantSplit/>
        </w:trPr>
        <w:tc>
          <w:tcPr>
            <w:tcW w:w="419" w:type="dxa"/>
            <w:tcBorders>
              <w:top w:val="nil"/>
              <w:left w:val="nil"/>
              <w:bottom w:val="nil"/>
              <w:right w:val="nil"/>
            </w:tcBorders>
          </w:tcPr>
          <w:p w14:paraId="3F4E98B0" w14:textId="77777777" w:rsidR="00E13A56" w:rsidRPr="00E13A56" w:rsidRDefault="00E13A56" w:rsidP="00E13A56">
            <w:pPr>
              <w:keepNext/>
              <w:keepLines/>
              <w:autoSpaceDE w:val="0"/>
              <w:autoSpaceDN w:val="0"/>
              <w:adjustRightInd w:val="0"/>
              <w:spacing w:before="120" w:after="0" w:line="240" w:lineRule="auto"/>
              <w:jc w:val="center"/>
              <w:rPr>
                <w:rFonts w:ascii="Times New Roman" w:hAnsi="Times New Roman"/>
                <w:color w:val="000000"/>
                <w:sz w:val="20"/>
                <w:szCs w:val="20"/>
              </w:rPr>
            </w:pPr>
          </w:p>
        </w:tc>
        <w:tc>
          <w:tcPr>
            <w:tcW w:w="3685" w:type="dxa"/>
            <w:tcBorders>
              <w:top w:val="nil"/>
              <w:left w:val="nil"/>
              <w:bottom w:val="nil"/>
              <w:right w:val="nil"/>
            </w:tcBorders>
          </w:tcPr>
          <w:p w14:paraId="45445FDE" w14:textId="77777777" w:rsidR="00E13A56" w:rsidRPr="00E13A56" w:rsidRDefault="00E13A56" w:rsidP="00E13A56">
            <w:pPr>
              <w:keepNext/>
              <w:keepLines/>
              <w:autoSpaceDE w:val="0"/>
              <w:autoSpaceDN w:val="0"/>
              <w:adjustRightInd w:val="0"/>
              <w:spacing w:before="120" w:after="0" w:line="240" w:lineRule="auto"/>
              <w:jc w:val="center"/>
              <w:rPr>
                <w:rFonts w:ascii="Times New Roman" w:hAnsi="Times New Roman"/>
                <w:color w:val="000000"/>
                <w:sz w:val="20"/>
                <w:szCs w:val="20"/>
              </w:rPr>
            </w:pPr>
            <w:r w:rsidRPr="00E13A56">
              <w:rPr>
                <w:rFonts w:ascii="Times New Roman" w:hAnsi="Times New Roman"/>
                <w:b/>
                <w:bCs/>
                <w:color w:val="000000"/>
                <w:sz w:val="20"/>
                <w:szCs w:val="20"/>
              </w:rPr>
              <w:t>Permits</w:t>
            </w:r>
          </w:p>
        </w:tc>
        <w:tc>
          <w:tcPr>
            <w:tcW w:w="2170" w:type="dxa"/>
            <w:tcBorders>
              <w:top w:val="nil"/>
              <w:left w:val="nil"/>
              <w:bottom w:val="nil"/>
              <w:right w:val="nil"/>
            </w:tcBorders>
          </w:tcPr>
          <w:p w14:paraId="6B1EAFDF" w14:textId="77777777" w:rsidR="00E13A56" w:rsidRPr="00E13A56" w:rsidRDefault="00E13A56" w:rsidP="00E13A56">
            <w:pPr>
              <w:keepNext/>
              <w:keepLines/>
              <w:autoSpaceDE w:val="0"/>
              <w:autoSpaceDN w:val="0"/>
              <w:adjustRightInd w:val="0"/>
              <w:spacing w:before="120" w:after="0" w:line="240" w:lineRule="auto"/>
              <w:jc w:val="center"/>
              <w:rPr>
                <w:rFonts w:ascii="Times New Roman" w:hAnsi="Times New Roman"/>
                <w:color w:val="000000"/>
                <w:sz w:val="20"/>
                <w:szCs w:val="20"/>
              </w:rPr>
            </w:pPr>
            <w:r w:rsidRPr="00E13A56">
              <w:rPr>
                <w:rFonts w:ascii="Times New Roman" w:hAnsi="Times New Roman"/>
                <w:b/>
                <w:bCs/>
                <w:color w:val="000000"/>
                <w:sz w:val="20"/>
                <w:szCs w:val="20"/>
              </w:rPr>
              <w:t>Fees</w:t>
            </w:r>
          </w:p>
        </w:tc>
        <w:tc>
          <w:tcPr>
            <w:tcW w:w="1716" w:type="dxa"/>
            <w:tcBorders>
              <w:top w:val="nil"/>
              <w:left w:val="nil"/>
              <w:bottom w:val="nil"/>
              <w:right w:val="nil"/>
            </w:tcBorders>
          </w:tcPr>
          <w:p w14:paraId="134DF141" w14:textId="77777777" w:rsidR="00E13A56" w:rsidRPr="00E13A56" w:rsidRDefault="00E13A56" w:rsidP="00E13A56">
            <w:pPr>
              <w:keepNext/>
              <w:keepLines/>
              <w:autoSpaceDE w:val="0"/>
              <w:autoSpaceDN w:val="0"/>
              <w:adjustRightInd w:val="0"/>
              <w:spacing w:before="120" w:after="0" w:line="240" w:lineRule="auto"/>
              <w:jc w:val="center"/>
              <w:rPr>
                <w:rFonts w:ascii="Times New Roman" w:hAnsi="Times New Roman"/>
                <w:color w:val="000000"/>
                <w:sz w:val="20"/>
                <w:szCs w:val="20"/>
              </w:rPr>
            </w:pPr>
          </w:p>
        </w:tc>
      </w:tr>
      <w:tr w:rsidR="00E13A56" w:rsidRPr="00E13A56" w14:paraId="375736B6" w14:textId="77777777" w:rsidTr="006D0045">
        <w:trPr>
          <w:cantSplit/>
        </w:trPr>
        <w:tc>
          <w:tcPr>
            <w:tcW w:w="419" w:type="dxa"/>
            <w:tcBorders>
              <w:top w:val="nil"/>
              <w:left w:val="nil"/>
              <w:bottom w:val="nil"/>
              <w:right w:val="nil"/>
            </w:tcBorders>
          </w:tcPr>
          <w:p w14:paraId="4B38F1B7"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(a)</w:t>
            </w:r>
          </w:p>
        </w:tc>
        <w:tc>
          <w:tcPr>
            <w:tcW w:w="3685" w:type="dxa"/>
            <w:tcBorders>
              <w:top w:val="nil"/>
              <w:left w:val="nil"/>
              <w:bottom w:val="nil"/>
              <w:right w:val="nil"/>
            </w:tcBorders>
          </w:tcPr>
          <w:p w14:paraId="629DCB60"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b/>
                <w:bCs/>
                <w:color w:val="000000"/>
                <w:sz w:val="20"/>
                <w:szCs w:val="20"/>
              </w:rPr>
              <w:t>Permits to take native plants under section 49 of the Act</w:t>
            </w:r>
          </w:p>
        </w:tc>
        <w:tc>
          <w:tcPr>
            <w:tcW w:w="2170" w:type="dxa"/>
            <w:tcBorders>
              <w:top w:val="nil"/>
              <w:left w:val="nil"/>
              <w:bottom w:val="nil"/>
              <w:right w:val="nil"/>
            </w:tcBorders>
          </w:tcPr>
          <w:p w14:paraId="5A90102B"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1 year</w:t>
            </w:r>
          </w:p>
        </w:tc>
        <w:tc>
          <w:tcPr>
            <w:tcW w:w="1716" w:type="dxa"/>
            <w:tcBorders>
              <w:top w:val="nil"/>
              <w:left w:val="nil"/>
              <w:bottom w:val="nil"/>
              <w:right w:val="nil"/>
            </w:tcBorders>
          </w:tcPr>
          <w:p w14:paraId="63C929D8"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6CA4B46C" w14:textId="77777777" w:rsidTr="006D0045">
        <w:trPr>
          <w:cantSplit/>
        </w:trPr>
        <w:tc>
          <w:tcPr>
            <w:tcW w:w="419" w:type="dxa"/>
            <w:tcBorders>
              <w:top w:val="nil"/>
              <w:left w:val="nil"/>
              <w:bottom w:val="nil"/>
              <w:right w:val="nil"/>
            </w:tcBorders>
            <w:vAlign w:val="center"/>
          </w:tcPr>
          <w:p w14:paraId="27DAA58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vAlign w:val="center"/>
          </w:tcPr>
          <w:p w14:paraId="0A0D1BD7"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A</w:t>
            </w:r>
          </w:p>
        </w:tc>
        <w:tc>
          <w:tcPr>
            <w:tcW w:w="2170" w:type="dxa"/>
            <w:tcBorders>
              <w:top w:val="nil"/>
              <w:left w:val="nil"/>
              <w:bottom w:val="nil"/>
              <w:right w:val="nil"/>
            </w:tcBorders>
            <w:vAlign w:val="center"/>
          </w:tcPr>
          <w:p w14:paraId="33F1BAE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$111.00</w:t>
            </w:r>
          </w:p>
        </w:tc>
        <w:tc>
          <w:tcPr>
            <w:tcW w:w="1716" w:type="dxa"/>
            <w:tcBorders>
              <w:top w:val="nil"/>
              <w:left w:val="nil"/>
              <w:bottom w:val="nil"/>
              <w:right w:val="nil"/>
            </w:tcBorders>
            <w:vAlign w:val="center"/>
          </w:tcPr>
          <w:p w14:paraId="5B9B374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091CEA11" w14:textId="77777777" w:rsidTr="006D0045">
        <w:trPr>
          <w:cantSplit/>
        </w:trPr>
        <w:tc>
          <w:tcPr>
            <w:tcW w:w="419" w:type="dxa"/>
            <w:tcBorders>
              <w:top w:val="nil"/>
              <w:left w:val="nil"/>
              <w:bottom w:val="nil"/>
              <w:right w:val="nil"/>
            </w:tcBorders>
            <w:vAlign w:val="center"/>
          </w:tcPr>
          <w:p w14:paraId="05AA8953"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vAlign w:val="center"/>
          </w:tcPr>
          <w:p w14:paraId="7A62F2D1"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B</w:t>
            </w:r>
          </w:p>
        </w:tc>
        <w:tc>
          <w:tcPr>
            <w:tcW w:w="2170" w:type="dxa"/>
            <w:tcBorders>
              <w:top w:val="nil"/>
              <w:left w:val="nil"/>
              <w:bottom w:val="nil"/>
              <w:right w:val="nil"/>
            </w:tcBorders>
            <w:vAlign w:val="center"/>
          </w:tcPr>
          <w:p w14:paraId="410A289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$111.00</w:t>
            </w:r>
          </w:p>
        </w:tc>
        <w:tc>
          <w:tcPr>
            <w:tcW w:w="1716" w:type="dxa"/>
            <w:tcBorders>
              <w:top w:val="nil"/>
              <w:left w:val="nil"/>
              <w:bottom w:val="nil"/>
              <w:right w:val="nil"/>
            </w:tcBorders>
            <w:vAlign w:val="center"/>
          </w:tcPr>
          <w:p w14:paraId="3DC35191"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21037E7E" w14:textId="77777777" w:rsidTr="006D0045">
        <w:trPr>
          <w:cantSplit/>
        </w:trPr>
        <w:tc>
          <w:tcPr>
            <w:tcW w:w="419" w:type="dxa"/>
            <w:tcBorders>
              <w:top w:val="nil"/>
              <w:left w:val="nil"/>
              <w:bottom w:val="nil"/>
              <w:right w:val="nil"/>
            </w:tcBorders>
            <w:vAlign w:val="center"/>
          </w:tcPr>
          <w:p w14:paraId="354C3F1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vAlign w:val="center"/>
          </w:tcPr>
          <w:p w14:paraId="491DB9BD"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C</w:t>
            </w:r>
          </w:p>
        </w:tc>
        <w:tc>
          <w:tcPr>
            <w:tcW w:w="2170" w:type="dxa"/>
            <w:tcBorders>
              <w:top w:val="nil"/>
              <w:left w:val="nil"/>
              <w:bottom w:val="nil"/>
              <w:right w:val="nil"/>
            </w:tcBorders>
            <w:vAlign w:val="center"/>
          </w:tcPr>
          <w:p w14:paraId="146B53B7"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vAlign w:val="center"/>
          </w:tcPr>
          <w:p w14:paraId="747754F7"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7D323A6C" w14:textId="77777777" w:rsidTr="006D0045">
        <w:trPr>
          <w:cantSplit/>
        </w:trPr>
        <w:tc>
          <w:tcPr>
            <w:tcW w:w="419" w:type="dxa"/>
            <w:tcBorders>
              <w:top w:val="nil"/>
              <w:left w:val="nil"/>
              <w:bottom w:val="nil"/>
              <w:right w:val="nil"/>
            </w:tcBorders>
            <w:vAlign w:val="center"/>
          </w:tcPr>
          <w:p w14:paraId="1E187DDE"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vAlign w:val="center"/>
          </w:tcPr>
          <w:p w14:paraId="2CA17C2D"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D</w:t>
            </w:r>
          </w:p>
        </w:tc>
        <w:tc>
          <w:tcPr>
            <w:tcW w:w="2170" w:type="dxa"/>
            <w:tcBorders>
              <w:top w:val="nil"/>
              <w:left w:val="nil"/>
              <w:bottom w:val="nil"/>
              <w:right w:val="nil"/>
            </w:tcBorders>
            <w:vAlign w:val="center"/>
          </w:tcPr>
          <w:p w14:paraId="4A258B9C"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$111.00</w:t>
            </w:r>
          </w:p>
        </w:tc>
        <w:tc>
          <w:tcPr>
            <w:tcW w:w="1716" w:type="dxa"/>
            <w:tcBorders>
              <w:top w:val="nil"/>
              <w:left w:val="nil"/>
              <w:bottom w:val="nil"/>
              <w:right w:val="nil"/>
            </w:tcBorders>
            <w:vAlign w:val="center"/>
          </w:tcPr>
          <w:p w14:paraId="1D69C18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28A1A64F" w14:textId="77777777" w:rsidTr="006D0045">
        <w:trPr>
          <w:cantSplit/>
        </w:trPr>
        <w:tc>
          <w:tcPr>
            <w:tcW w:w="419" w:type="dxa"/>
            <w:tcBorders>
              <w:top w:val="nil"/>
              <w:left w:val="nil"/>
              <w:bottom w:val="nil"/>
              <w:right w:val="nil"/>
            </w:tcBorders>
            <w:vAlign w:val="center"/>
          </w:tcPr>
          <w:p w14:paraId="0AF82E09"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vAlign w:val="center"/>
          </w:tcPr>
          <w:p w14:paraId="6E0AB8DA"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vAlign w:val="center"/>
          </w:tcPr>
          <w:p w14:paraId="2C627C2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1716" w:type="dxa"/>
            <w:tcBorders>
              <w:top w:val="nil"/>
              <w:left w:val="nil"/>
              <w:bottom w:val="nil"/>
              <w:right w:val="nil"/>
            </w:tcBorders>
            <w:vAlign w:val="center"/>
          </w:tcPr>
          <w:p w14:paraId="5940DE6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72CA698A" w14:textId="77777777" w:rsidTr="006D0045">
        <w:trPr>
          <w:cantSplit/>
        </w:trPr>
        <w:tc>
          <w:tcPr>
            <w:tcW w:w="419" w:type="dxa"/>
            <w:tcBorders>
              <w:top w:val="nil"/>
              <w:left w:val="nil"/>
              <w:bottom w:val="nil"/>
              <w:right w:val="nil"/>
            </w:tcBorders>
          </w:tcPr>
          <w:p w14:paraId="5C75ECB4"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(b)</w:t>
            </w:r>
          </w:p>
        </w:tc>
        <w:tc>
          <w:tcPr>
            <w:tcW w:w="3685" w:type="dxa"/>
            <w:tcBorders>
              <w:top w:val="nil"/>
              <w:left w:val="nil"/>
              <w:bottom w:val="nil"/>
              <w:right w:val="nil"/>
            </w:tcBorders>
          </w:tcPr>
          <w:p w14:paraId="3306A496"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b/>
                <w:bCs/>
                <w:color w:val="000000"/>
                <w:sz w:val="20"/>
                <w:szCs w:val="20"/>
              </w:rPr>
              <w:t xml:space="preserve">Permits to take, </w:t>
            </w:r>
            <w:proofErr w:type="gramStart"/>
            <w:r w:rsidRPr="00E13A56">
              <w:rPr>
                <w:rFonts w:ascii="Times New Roman" w:hAnsi="Times New Roman"/>
                <w:b/>
                <w:bCs/>
                <w:color w:val="000000"/>
                <w:sz w:val="20"/>
                <w:szCs w:val="20"/>
              </w:rPr>
              <w:t>take</w:t>
            </w:r>
            <w:proofErr w:type="gramEnd"/>
            <w:r w:rsidRPr="00E13A56">
              <w:rPr>
                <w:rFonts w:ascii="Times New Roman" w:hAnsi="Times New Roman"/>
                <w:b/>
                <w:bCs/>
                <w:color w:val="000000"/>
                <w:sz w:val="20"/>
                <w:szCs w:val="20"/>
              </w:rPr>
              <w:t xml:space="preserve"> and release or take, keep and release protected animals under section 53, 53 and 55 or 53, 55 and 58 of the Act</w:t>
            </w:r>
          </w:p>
        </w:tc>
        <w:tc>
          <w:tcPr>
            <w:tcW w:w="2170" w:type="dxa"/>
            <w:tcBorders>
              <w:top w:val="nil"/>
              <w:left w:val="nil"/>
              <w:bottom w:val="nil"/>
              <w:right w:val="nil"/>
            </w:tcBorders>
          </w:tcPr>
          <w:p w14:paraId="20E4D740"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not exceeding 1 year</w:t>
            </w:r>
          </w:p>
        </w:tc>
        <w:tc>
          <w:tcPr>
            <w:tcW w:w="1716" w:type="dxa"/>
            <w:tcBorders>
              <w:top w:val="nil"/>
              <w:left w:val="nil"/>
              <w:bottom w:val="nil"/>
              <w:right w:val="nil"/>
            </w:tcBorders>
          </w:tcPr>
          <w:p w14:paraId="0622740A"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1DF374FD" w14:textId="77777777" w:rsidTr="006D0045">
        <w:trPr>
          <w:cantSplit/>
        </w:trPr>
        <w:tc>
          <w:tcPr>
            <w:tcW w:w="419" w:type="dxa"/>
            <w:tcBorders>
              <w:top w:val="nil"/>
              <w:left w:val="nil"/>
              <w:bottom w:val="nil"/>
              <w:right w:val="nil"/>
            </w:tcBorders>
          </w:tcPr>
          <w:p w14:paraId="5A3FBF07"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5A905EF6"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Permit to Destroy Wildlife (s 53)</w:t>
            </w:r>
          </w:p>
        </w:tc>
        <w:tc>
          <w:tcPr>
            <w:tcW w:w="2170" w:type="dxa"/>
            <w:tcBorders>
              <w:top w:val="nil"/>
              <w:left w:val="nil"/>
              <w:bottom w:val="nil"/>
              <w:right w:val="nil"/>
            </w:tcBorders>
          </w:tcPr>
          <w:p w14:paraId="6F97E10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tcPr>
          <w:p w14:paraId="30A0A55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32AE63D0" w14:textId="77777777" w:rsidTr="006D0045">
        <w:trPr>
          <w:cantSplit/>
        </w:trPr>
        <w:tc>
          <w:tcPr>
            <w:tcW w:w="419" w:type="dxa"/>
            <w:tcBorders>
              <w:top w:val="nil"/>
              <w:left w:val="nil"/>
              <w:bottom w:val="nil"/>
              <w:right w:val="nil"/>
            </w:tcBorders>
          </w:tcPr>
          <w:p w14:paraId="1FDBCFD9"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4EC18BAD"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Take Protected Animals from the Wild permit (s 53)</w:t>
            </w:r>
          </w:p>
        </w:tc>
        <w:tc>
          <w:tcPr>
            <w:tcW w:w="2170" w:type="dxa"/>
            <w:tcBorders>
              <w:top w:val="nil"/>
              <w:left w:val="nil"/>
              <w:bottom w:val="nil"/>
              <w:right w:val="nil"/>
            </w:tcBorders>
          </w:tcPr>
          <w:p w14:paraId="72184F8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$55.50</w:t>
            </w:r>
          </w:p>
        </w:tc>
        <w:tc>
          <w:tcPr>
            <w:tcW w:w="1716" w:type="dxa"/>
            <w:tcBorders>
              <w:top w:val="nil"/>
              <w:left w:val="nil"/>
              <w:bottom w:val="nil"/>
              <w:right w:val="nil"/>
            </w:tcBorders>
          </w:tcPr>
          <w:p w14:paraId="29AED1A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6CDAF4C0" w14:textId="77777777" w:rsidTr="006D0045">
        <w:trPr>
          <w:cantSplit/>
        </w:trPr>
        <w:tc>
          <w:tcPr>
            <w:tcW w:w="419" w:type="dxa"/>
            <w:tcBorders>
              <w:top w:val="nil"/>
              <w:left w:val="nil"/>
              <w:bottom w:val="nil"/>
              <w:right w:val="nil"/>
            </w:tcBorders>
          </w:tcPr>
          <w:p w14:paraId="6738027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6AC3A29D"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6E4245E3" w14:textId="77777777" w:rsidR="00E13A56" w:rsidRPr="00E13A56" w:rsidRDefault="00E13A56" w:rsidP="00E13A56">
            <w:pPr>
              <w:keepLines/>
              <w:autoSpaceDE w:val="0"/>
              <w:autoSpaceDN w:val="0"/>
              <w:adjustRightInd w:val="0"/>
              <w:spacing w:before="120" w:after="0" w:line="240" w:lineRule="auto"/>
              <w:ind w:left="567"/>
              <w:jc w:val="right"/>
              <w:rPr>
                <w:rFonts w:ascii="Times New Roman" w:hAnsi="Times New Roman"/>
                <w:color w:val="000000"/>
                <w:sz w:val="20"/>
                <w:szCs w:val="20"/>
              </w:rPr>
            </w:pPr>
            <w:r w:rsidRPr="00E13A56">
              <w:rPr>
                <w:rFonts w:ascii="Times New Roman" w:hAnsi="Times New Roman"/>
                <w:color w:val="000000"/>
                <w:sz w:val="20"/>
                <w:szCs w:val="20"/>
              </w:rPr>
              <w:t>plus $167.00 application fee</w:t>
            </w:r>
          </w:p>
        </w:tc>
        <w:tc>
          <w:tcPr>
            <w:tcW w:w="1716" w:type="dxa"/>
            <w:tcBorders>
              <w:top w:val="nil"/>
              <w:left w:val="nil"/>
              <w:bottom w:val="nil"/>
              <w:right w:val="nil"/>
            </w:tcBorders>
          </w:tcPr>
          <w:p w14:paraId="7F80020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11DDD809" w14:textId="77777777" w:rsidTr="006D0045">
        <w:trPr>
          <w:cantSplit/>
        </w:trPr>
        <w:tc>
          <w:tcPr>
            <w:tcW w:w="419" w:type="dxa"/>
            <w:tcBorders>
              <w:top w:val="nil"/>
              <w:left w:val="nil"/>
              <w:bottom w:val="nil"/>
              <w:right w:val="nil"/>
            </w:tcBorders>
          </w:tcPr>
          <w:p w14:paraId="26EC4FB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52BB74A7"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Trap and Release Protected Animals permit (s 53 and 55)</w:t>
            </w:r>
          </w:p>
        </w:tc>
        <w:tc>
          <w:tcPr>
            <w:tcW w:w="2170" w:type="dxa"/>
            <w:tcBorders>
              <w:top w:val="nil"/>
              <w:left w:val="nil"/>
              <w:bottom w:val="nil"/>
              <w:right w:val="nil"/>
            </w:tcBorders>
          </w:tcPr>
          <w:p w14:paraId="7C76FB9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tcPr>
          <w:p w14:paraId="7B9EB049"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47D8425E" w14:textId="77777777" w:rsidTr="006D0045">
        <w:trPr>
          <w:cantSplit/>
        </w:trPr>
        <w:tc>
          <w:tcPr>
            <w:tcW w:w="419" w:type="dxa"/>
            <w:tcBorders>
              <w:top w:val="nil"/>
              <w:left w:val="nil"/>
              <w:bottom w:val="nil"/>
              <w:right w:val="nil"/>
            </w:tcBorders>
          </w:tcPr>
          <w:p w14:paraId="06B579F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7B1477AE"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Protected Animals Rescue permit (s 53 and 55)</w:t>
            </w:r>
          </w:p>
        </w:tc>
        <w:tc>
          <w:tcPr>
            <w:tcW w:w="2170" w:type="dxa"/>
            <w:tcBorders>
              <w:top w:val="nil"/>
              <w:left w:val="nil"/>
              <w:bottom w:val="nil"/>
              <w:right w:val="nil"/>
            </w:tcBorders>
          </w:tcPr>
          <w:p w14:paraId="5B40399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tcPr>
          <w:p w14:paraId="49EDEE3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557849A2" w14:textId="77777777" w:rsidTr="006D0045">
        <w:trPr>
          <w:cantSplit/>
        </w:trPr>
        <w:tc>
          <w:tcPr>
            <w:tcW w:w="419" w:type="dxa"/>
            <w:tcBorders>
              <w:top w:val="nil"/>
              <w:left w:val="nil"/>
              <w:bottom w:val="nil"/>
              <w:right w:val="nil"/>
            </w:tcBorders>
          </w:tcPr>
          <w:p w14:paraId="4E76E531"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424368DC"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2F1A9484"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1 year (a period of less than 1 year but more than 6 months will be taken to be 1 year) ending on 30 June</w:t>
            </w:r>
          </w:p>
        </w:tc>
        <w:tc>
          <w:tcPr>
            <w:tcW w:w="1716" w:type="dxa"/>
            <w:tcBorders>
              <w:top w:val="nil"/>
              <w:left w:val="nil"/>
              <w:bottom w:val="nil"/>
              <w:right w:val="nil"/>
            </w:tcBorders>
          </w:tcPr>
          <w:p w14:paraId="29C06891"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6 months or less ending on 30 June</w:t>
            </w:r>
          </w:p>
        </w:tc>
      </w:tr>
      <w:tr w:rsidR="00E13A56" w:rsidRPr="00E13A56" w14:paraId="063B2716" w14:textId="77777777" w:rsidTr="006D0045">
        <w:trPr>
          <w:cantSplit/>
        </w:trPr>
        <w:tc>
          <w:tcPr>
            <w:tcW w:w="419" w:type="dxa"/>
            <w:tcBorders>
              <w:top w:val="nil"/>
              <w:left w:val="nil"/>
              <w:bottom w:val="nil"/>
              <w:right w:val="nil"/>
            </w:tcBorders>
          </w:tcPr>
          <w:p w14:paraId="02ADA63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5ACE6811"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Wildlife Management (Controller) permit (s 53 and 55)</w:t>
            </w:r>
          </w:p>
        </w:tc>
        <w:tc>
          <w:tcPr>
            <w:tcW w:w="2170" w:type="dxa"/>
            <w:tcBorders>
              <w:top w:val="nil"/>
              <w:left w:val="nil"/>
              <w:bottom w:val="nil"/>
              <w:right w:val="nil"/>
            </w:tcBorders>
          </w:tcPr>
          <w:p w14:paraId="3B7B371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$88.50</w:t>
            </w:r>
          </w:p>
        </w:tc>
        <w:tc>
          <w:tcPr>
            <w:tcW w:w="1716" w:type="dxa"/>
            <w:tcBorders>
              <w:top w:val="nil"/>
              <w:left w:val="nil"/>
              <w:bottom w:val="nil"/>
              <w:right w:val="nil"/>
            </w:tcBorders>
          </w:tcPr>
          <w:p w14:paraId="00FD087C"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$44.25</w:t>
            </w:r>
          </w:p>
        </w:tc>
      </w:tr>
      <w:tr w:rsidR="00E13A56" w:rsidRPr="00E13A56" w14:paraId="35EAE90B" w14:textId="77777777" w:rsidTr="006D0045">
        <w:trPr>
          <w:cantSplit/>
        </w:trPr>
        <w:tc>
          <w:tcPr>
            <w:tcW w:w="419" w:type="dxa"/>
            <w:tcBorders>
              <w:top w:val="nil"/>
              <w:left w:val="nil"/>
              <w:bottom w:val="nil"/>
              <w:right w:val="nil"/>
            </w:tcBorders>
          </w:tcPr>
          <w:p w14:paraId="265726A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7872815B"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Wildlife Rehabilitation Facility permit (s 53, 55 and 58)</w:t>
            </w:r>
          </w:p>
        </w:tc>
        <w:tc>
          <w:tcPr>
            <w:tcW w:w="2170" w:type="dxa"/>
            <w:tcBorders>
              <w:top w:val="nil"/>
              <w:left w:val="nil"/>
              <w:bottom w:val="nil"/>
              <w:right w:val="nil"/>
            </w:tcBorders>
          </w:tcPr>
          <w:p w14:paraId="5BD972CF"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tcPr>
          <w:p w14:paraId="40166343"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r>
      <w:tr w:rsidR="00E13A56" w:rsidRPr="00E13A56" w14:paraId="39E90048" w14:textId="77777777" w:rsidTr="006D0045">
        <w:trPr>
          <w:cantSplit/>
        </w:trPr>
        <w:tc>
          <w:tcPr>
            <w:tcW w:w="419" w:type="dxa"/>
            <w:tcBorders>
              <w:top w:val="nil"/>
              <w:left w:val="nil"/>
              <w:bottom w:val="nil"/>
              <w:right w:val="nil"/>
            </w:tcBorders>
          </w:tcPr>
          <w:p w14:paraId="0FFB0D7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2D401FC4"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Wildlife Carer permit (s 53, 55 and 58)</w:t>
            </w:r>
          </w:p>
        </w:tc>
        <w:tc>
          <w:tcPr>
            <w:tcW w:w="2170" w:type="dxa"/>
            <w:tcBorders>
              <w:top w:val="nil"/>
              <w:left w:val="nil"/>
              <w:bottom w:val="nil"/>
              <w:right w:val="nil"/>
            </w:tcBorders>
          </w:tcPr>
          <w:p w14:paraId="100F6903"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tcPr>
          <w:p w14:paraId="3A3C6484"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r>
      <w:tr w:rsidR="00E13A56" w:rsidRPr="00E13A56" w14:paraId="416F2CD7" w14:textId="77777777" w:rsidTr="006D0045">
        <w:trPr>
          <w:cantSplit/>
        </w:trPr>
        <w:tc>
          <w:tcPr>
            <w:tcW w:w="419" w:type="dxa"/>
            <w:tcBorders>
              <w:top w:val="nil"/>
              <w:left w:val="nil"/>
              <w:bottom w:val="nil"/>
              <w:right w:val="nil"/>
            </w:tcBorders>
            <w:vAlign w:val="center"/>
          </w:tcPr>
          <w:p w14:paraId="3ABCAC5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vAlign w:val="center"/>
          </w:tcPr>
          <w:p w14:paraId="732B50F3"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vAlign w:val="center"/>
          </w:tcPr>
          <w:p w14:paraId="5FCD7CF3"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1716" w:type="dxa"/>
            <w:tcBorders>
              <w:top w:val="nil"/>
              <w:left w:val="nil"/>
              <w:bottom w:val="nil"/>
              <w:right w:val="nil"/>
            </w:tcBorders>
            <w:vAlign w:val="center"/>
          </w:tcPr>
          <w:p w14:paraId="693F6E1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3C1F58D4" w14:textId="77777777" w:rsidTr="006D0045">
        <w:trPr>
          <w:cantSplit/>
        </w:trPr>
        <w:tc>
          <w:tcPr>
            <w:tcW w:w="419" w:type="dxa"/>
            <w:tcBorders>
              <w:top w:val="nil"/>
              <w:left w:val="nil"/>
              <w:bottom w:val="nil"/>
              <w:right w:val="nil"/>
            </w:tcBorders>
          </w:tcPr>
          <w:p w14:paraId="61180EB1"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(c)</w:t>
            </w:r>
          </w:p>
        </w:tc>
        <w:tc>
          <w:tcPr>
            <w:tcW w:w="3685" w:type="dxa"/>
            <w:tcBorders>
              <w:top w:val="nil"/>
              <w:left w:val="nil"/>
              <w:bottom w:val="nil"/>
              <w:right w:val="nil"/>
            </w:tcBorders>
          </w:tcPr>
          <w:p w14:paraId="72F88D4A"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b/>
                <w:bCs/>
                <w:color w:val="000000"/>
                <w:sz w:val="20"/>
                <w:szCs w:val="20"/>
              </w:rPr>
              <w:t xml:space="preserve">Permits to keep, </w:t>
            </w:r>
            <w:proofErr w:type="gramStart"/>
            <w:r w:rsidRPr="00E13A56">
              <w:rPr>
                <w:rFonts w:ascii="Times New Roman" w:hAnsi="Times New Roman"/>
                <w:b/>
                <w:bCs/>
                <w:color w:val="000000"/>
                <w:sz w:val="20"/>
                <w:szCs w:val="20"/>
              </w:rPr>
              <w:t>sell</w:t>
            </w:r>
            <w:proofErr w:type="gramEnd"/>
            <w:r w:rsidRPr="00E13A56">
              <w:rPr>
                <w:rFonts w:ascii="Times New Roman" w:hAnsi="Times New Roman"/>
                <w:b/>
                <w:bCs/>
                <w:color w:val="000000"/>
                <w:sz w:val="20"/>
                <w:szCs w:val="20"/>
              </w:rPr>
              <w:t xml:space="preserve"> or keep and sell protected animals, carcasses or eggs under section 58 of the Act</w:t>
            </w:r>
          </w:p>
        </w:tc>
        <w:tc>
          <w:tcPr>
            <w:tcW w:w="2170" w:type="dxa"/>
            <w:tcBorders>
              <w:top w:val="nil"/>
              <w:left w:val="nil"/>
              <w:bottom w:val="nil"/>
              <w:right w:val="nil"/>
            </w:tcBorders>
          </w:tcPr>
          <w:p w14:paraId="44514CCA"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1 year (a period of less than 1 year but more than 6 months will be taken to be 1 year) ending on 30 June</w:t>
            </w:r>
          </w:p>
        </w:tc>
        <w:tc>
          <w:tcPr>
            <w:tcW w:w="1716" w:type="dxa"/>
            <w:tcBorders>
              <w:top w:val="nil"/>
              <w:left w:val="nil"/>
              <w:bottom w:val="nil"/>
              <w:right w:val="nil"/>
            </w:tcBorders>
          </w:tcPr>
          <w:p w14:paraId="7DFBB36D"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6 months or less ending on 30 June</w:t>
            </w:r>
          </w:p>
        </w:tc>
      </w:tr>
      <w:tr w:rsidR="00E13A56" w:rsidRPr="00E13A56" w14:paraId="3EF73F7D" w14:textId="77777777" w:rsidTr="006D0045">
        <w:trPr>
          <w:cantSplit/>
        </w:trPr>
        <w:tc>
          <w:tcPr>
            <w:tcW w:w="419" w:type="dxa"/>
            <w:tcBorders>
              <w:top w:val="nil"/>
              <w:left w:val="nil"/>
              <w:bottom w:val="nil"/>
              <w:right w:val="nil"/>
            </w:tcBorders>
            <w:vAlign w:val="center"/>
          </w:tcPr>
          <w:p w14:paraId="199F9D27"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vAlign w:val="center"/>
          </w:tcPr>
          <w:p w14:paraId="1B5C965F"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w:t>
            </w:r>
            <w:proofErr w:type="spellStart"/>
            <w:r w:rsidRPr="00E13A56">
              <w:rPr>
                <w:rFonts w:ascii="Times New Roman" w:hAnsi="Times New Roman"/>
                <w:color w:val="000000"/>
                <w:sz w:val="20"/>
                <w:szCs w:val="20"/>
              </w:rPr>
              <w:t>i</w:t>
            </w:r>
            <w:proofErr w:type="spellEnd"/>
            <w:r w:rsidRPr="00E13A56">
              <w:rPr>
                <w:rFonts w:ascii="Times New Roman" w:hAnsi="Times New Roman"/>
                <w:color w:val="000000"/>
                <w:sz w:val="20"/>
                <w:szCs w:val="20"/>
              </w:rPr>
              <w:t>) Permits to keep and sell</w:t>
            </w:r>
          </w:p>
        </w:tc>
        <w:tc>
          <w:tcPr>
            <w:tcW w:w="2170" w:type="dxa"/>
            <w:tcBorders>
              <w:top w:val="nil"/>
              <w:left w:val="nil"/>
              <w:bottom w:val="nil"/>
              <w:right w:val="nil"/>
            </w:tcBorders>
            <w:vAlign w:val="center"/>
          </w:tcPr>
          <w:p w14:paraId="4A016CA3"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1716" w:type="dxa"/>
            <w:tcBorders>
              <w:top w:val="nil"/>
              <w:left w:val="nil"/>
              <w:bottom w:val="nil"/>
              <w:right w:val="nil"/>
            </w:tcBorders>
            <w:vAlign w:val="center"/>
          </w:tcPr>
          <w:p w14:paraId="33B196E9"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19651D8C" w14:textId="77777777" w:rsidTr="006D0045">
        <w:trPr>
          <w:cantSplit/>
        </w:trPr>
        <w:tc>
          <w:tcPr>
            <w:tcW w:w="419" w:type="dxa"/>
            <w:tcBorders>
              <w:top w:val="nil"/>
              <w:left w:val="nil"/>
              <w:bottom w:val="nil"/>
              <w:right w:val="nil"/>
            </w:tcBorders>
          </w:tcPr>
          <w:p w14:paraId="2E4B65E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1D90C09C"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1 permit</w:t>
            </w:r>
          </w:p>
        </w:tc>
        <w:tc>
          <w:tcPr>
            <w:tcW w:w="2170" w:type="dxa"/>
            <w:tcBorders>
              <w:top w:val="nil"/>
              <w:left w:val="nil"/>
              <w:bottom w:val="nil"/>
              <w:right w:val="nil"/>
            </w:tcBorders>
          </w:tcPr>
          <w:p w14:paraId="5539DFE9"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$88.50 per year</w:t>
            </w:r>
          </w:p>
        </w:tc>
        <w:tc>
          <w:tcPr>
            <w:tcW w:w="1716" w:type="dxa"/>
            <w:tcBorders>
              <w:top w:val="nil"/>
              <w:left w:val="nil"/>
              <w:bottom w:val="nil"/>
              <w:right w:val="nil"/>
            </w:tcBorders>
          </w:tcPr>
          <w:p w14:paraId="284FD32D"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$44.25</w:t>
            </w:r>
          </w:p>
        </w:tc>
      </w:tr>
      <w:tr w:rsidR="00E13A56" w:rsidRPr="00E13A56" w14:paraId="1E9DEE67" w14:textId="77777777" w:rsidTr="006D0045">
        <w:trPr>
          <w:cantSplit/>
        </w:trPr>
        <w:tc>
          <w:tcPr>
            <w:tcW w:w="419" w:type="dxa"/>
            <w:tcBorders>
              <w:top w:val="nil"/>
              <w:left w:val="nil"/>
              <w:bottom w:val="nil"/>
              <w:right w:val="nil"/>
            </w:tcBorders>
          </w:tcPr>
          <w:p w14:paraId="3149E0A8"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7A3C4C7E" w14:textId="77777777" w:rsidR="00E13A56" w:rsidRPr="00E13A56" w:rsidRDefault="00E13A56" w:rsidP="00E13A56">
            <w:pPr>
              <w:keepNext/>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2 permit (Schedule 6 animals only)</w:t>
            </w:r>
          </w:p>
        </w:tc>
        <w:tc>
          <w:tcPr>
            <w:tcW w:w="2170" w:type="dxa"/>
            <w:tcBorders>
              <w:top w:val="nil"/>
              <w:left w:val="nil"/>
              <w:bottom w:val="nil"/>
              <w:right w:val="nil"/>
            </w:tcBorders>
          </w:tcPr>
          <w:p w14:paraId="764F7834"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$833.00 per year</w:t>
            </w:r>
          </w:p>
        </w:tc>
        <w:tc>
          <w:tcPr>
            <w:tcW w:w="1716" w:type="dxa"/>
            <w:tcBorders>
              <w:top w:val="nil"/>
              <w:left w:val="nil"/>
              <w:bottom w:val="nil"/>
              <w:right w:val="nil"/>
            </w:tcBorders>
          </w:tcPr>
          <w:p w14:paraId="61C35B99"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$416.00</w:t>
            </w:r>
          </w:p>
        </w:tc>
      </w:tr>
      <w:tr w:rsidR="00E13A56" w:rsidRPr="00E13A56" w14:paraId="482E690D" w14:textId="77777777" w:rsidTr="006D0045">
        <w:trPr>
          <w:cantSplit/>
        </w:trPr>
        <w:tc>
          <w:tcPr>
            <w:tcW w:w="419" w:type="dxa"/>
            <w:tcBorders>
              <w:top w:val="nil"/>
              <w:left w:val="nil"/>
              <w:bottom w:val="nil"/>
              <w:right w:val="nil"/>
            </w:tcBorders>
          </w:tcPr>
          <w:p w14:paraId="2BCF958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55A800AF"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292F0C99" w14:textId="77777777" w:rsidR="00E13A56" w:rsidRPr="00E13A56" w:rsidRDefault="00E13A56" w:rsidP="00E13A56">
            <w:pPr>
              <w:keepLines/>
              <w:autoSpaceDE w:val="0"/>
              <w:autoSpaceDN w:val="0"/>
              <w:adjustRightInd w:val="0"/>
              <w:spacing w:before="120" w:after="0" w:line="240" w:lineRule="auto"/>
              <w:ind w:left="567"/>
              <w:jc w:val="right"/>
              <w:rPr>
                <w:rFonts w:ascii="Times New Roman" w:hAnsi="Times New Roman"/>
                <w:color w:val="000000"/>
                <w:sz w:val="20"/>
                <w:szCs w:val="20"/>
              </w:rPr>
            </w:pPr>
            <w:r w:rsidRPr="00E13A56">
              <w:rPr>
                <w:rFonts w:ascii="Times New Roman" w:hAnsi="Times New Roman"/>
                <w:color w:val="000000"/>
                <w:sz w:val="20"/>
                <w:szCs w:val="20"/>
              </w:rPr>
              <w:t>plus $250.00 per year for each additional premises to which the permit applies</w:t>
            </w:r>
          </w:p>
        </w:tc>
        <w:tc>
          <w:tcPr>
            <w:tcW w:w="1716" w:type="dxa"/>
            <w:tcBorders>
              <w:top w:val="nil"/>
              <w:left w:val="nil"/>
              <w:bottom w:val="nil"/>
              <w:right w:val="nil"/>
            </w:tcBorders>
          </w:tcPr>
          <w:p w14:paraId="0D0306F4"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42380340" w14:textId="77777777" w:rsidTr="006D0045">
        <w:trPr>
          <w:cantSplit/>
        </w:trPr>
        <w:tc>
          <w:tcPr>
            <w:tcW w:w="419" w:type="dxa"/>
            <w:tcBorders>
              <w:top w:val="nil"/>
              <w:left w:val="nil"/>
              <w:bottom w:val="nil"/>
              <w:right w:val="nil"/>
            </w:tcBorders>
          </w:tcPr>
          <w:p w14:paraId="3780EA38"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67A63FA8" w14:textId="77777777" w:rsidR="00E13A56" w:rsidRPr="00E13A56" w:rsidRDefault="00E13A56" w:rsidP="00E13A56">
            <w:pPr>
              <w:keepNext/>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2 permit (Schedule 6 and specialist animals)</w:t>
            </w:r>
          </w:p>
        </w:tc>
        <w:tc>
          <w:tcPr>
            <w:tcW w:w="2170" w:type="dxa"/>
            <w:tcBorders>
              <w:top w:val="nil"/>
              <w:left w:val="nil"/>
              <w:bottom w:val="nil"/>
              <w:right w:val="nil"/>
            </w:tcBorders>
          </w:tcPr>
          <w:p w14:paraId="6FE4FDA6"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$1 332 per year</w:t>
            </w:r>
          </w:p>
        </w:tc>
        <w:tc>
          <w:tcPr>
            <w:tcW w:w="1716" w:type="dxa"/>
            <w:tcBorders>
              <w:top w:val="nil"/>
              <w:left w:val="nil"/>
              <w:bottom w:val="nil"/>
              <w:right w:val="nil"/>
            </w:tcBorders>
          </w:tcPr>
          <w:p w14:paraId="3EE3BF8B"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$665.00</w:t>
            </w:r>
          </w:p>
        </w:tc>
      </w:tr>
      <w:tr w:rsidR="00E13A56" w:rsidRPr="00E13A56" w14:paraId="39A0711A" w14:textId="77777777" w:rsidTr="006D0045">
        <w:trPr>
          <w:cantSplit/>
        </w:trPr>
        <w:tc>
          <w:tcPr>
            <w:tcW w:w="419" w:type="dxa"/>
            <w:tcBorders>
              <w:top w:val="nil"/>
              <w:left w:val="nil"/>
              <w:bottom w:val="nil"/>
              <w:right w:val="nil"/>
            </w:tcBorders>
          </w:tcPr>
          <w:p w14:paraId="79E17A39"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5A1AE3F4"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54A7DC3C" w14:textId="77777777" w:rsidR="00E13A56" w:rsidRPr="00E13A56" w:rsidRDefault="00E13A56" w:rsidP="00E13A56">
            <w:pPr>
              <w:keepLines/>
              <w:autoSpaceDE w:val="0"/>
              <w:autoSpaceDN w:val="0"/>
              <w:adjustRightInd w:val="0"/>
              <w:spacing w:before="120" w:after="0" w:line="240" w:lineRule="auto"/>
              <w:ind w:left="567"/>
              <w:jc w:val="right"/>
              <w:rPr>
                <w:rFonts w:ascii="Times New Roman" w:hAnsi="Times New Roman"/>
                <w:color w:val="000000"/>
                <w:sz w:val="20"/>
                <w:szCs w:val="20"/>
              </w:rPr>
            </w:pPr>
            <w:r w:rsidRPr="00E13A56">
              <w:rPr>
                <w:rFonts w:ascii="Times New Roman" w:hAnsi="Times New Roman"/>
                <w:color w:val="000000"/>
                <w:sz w:val="20"/>
                <w:szCs w:val="20"/>
              </w:rPr>
              <w:t>plus $250.00 per year for each additional premises to which the permit applies</w:t>
            </w:r>
          </w:p>
        </w:tc>
        <w:tc>
          <w:tcPr>
            <w:tcW w:w="1716" w:type="dxa"/>
            <w:tcBorders>
              <w:top w:val="nil"/>
              <w:left w:val="nil"/>
              <w:bottom w:val="nil"/>
              <w:right w:val="nil"/>
            </w:tcBorders>
          </w:tcPr>
          <w:p w14:paraId="46B8C66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048158E2" w14:textId="77777777" w:rsidTr="006D0045">
        <w:trPr>
          <w:cantSplit/>
        </w:trPr>
        <w:tc>
          <w:tcPr>
            <w:tcW w:w="419" w:type="dxa"/>
            <w:tcBorders>
              <w:top w:val="nil"/>
              <w:left w:val="nil"/>
              <w:bottom w:val="nil"/>
              <w:right w:val="nil"/>
            </w:tcBorders>
          </w:tcPr>
          <w:p w14:paraId="5B1FCCCF"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6E00FD49"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3 permit</w:t>
            </w:r>
          </w:p>
        </w:tc>
        <w:tc>
          <w:tcPr>
            <w:tcW w:w="2170" w:type="dxa"/>
            <w:tcBorders>
              <w:top w:val="nil"/>
              <w:left w:val="nil"/>
              <w:bottom w:val="nil"/>
              <w:right w:val="nil"/>
            </w:tcBorders>
          </w:tcPr>
          <w:p w14:paraId="3701BC6D"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$143.00 per year</w:t>
            </w:r>
          </w:p>
        </w:tc>
        <w:tc>
          <w:tcPr>
            <w:tcW w:w="1716" w:type="dxa"/>
            <w:tcBorders>
              <w:top w:val="nil"/>
              <w:left w:val="nil"/>
              <w:bottom w:val="nil"/>
              <w:right w:val="nil"/>
            </w:tcBorders>
          </w:tcPr>
          <w:p w14:paraId="58A6727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$78.00</w:t>
            </w:r>
          </w:p>
        </w:tc>
      </w:tr>
      <w:tr w:rsidR="00E13A56" w:rsidRPr="00E13A56" w14:paraId="47D603A6" w14:textId="77777777" w:rsidTr="006D0045">
        <w:trPr>
          <w:cantSplit/>
        </w:trPr>
        <w:tc>
          <w:tcPr>
            <w:tcW w:w="419" w:type="dxa"/>
            <w:tcBorders>
              <w:top w:val="nil"/>
              <w:left w:val="nil"/>
              <w:bottom w:val="nil"/>
              <w:right w:val="nil"/>
            </w:tcBorders>
          </w:tcPr>
          <w:p w14:paraId="713B84EE"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13678C75" w14:textId="77777777" w:rsidR="00E13A56" w:rsidRPr="00E13A56" w:rsidRDefault="00E13A56" w:rsidP="00E13A56">
            <w:pPr>
              <w:keepNext/>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4 permit</w:t>
            </w:r>
          </w:p>
        </w:tc>
        <w:tc>
          <w:tcPr>
            <w:tcW w:w="2170" w:type="dxa"/>
            <w:tcBorders>
              <w:top w:val="nil"/>
              <w:left w:val="nil"/>
              <w:bottom w:val="nil"/>
              <w:right w:val="nil"/>
            </w:tcBorders>
          </w:tcPr>
          <w:p w14:paraId="068430DC"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$555.00 per year</w:t>
            </w:r>
          </w:p>
        </w:tc>
        <w:tc>
          <w:tcPr>
            <w:tcW w:w="1716" w:type="dxa"/>
            <w:tcBorders>
              <w:top w:val="nil"/>
              <w:left w:val="nil"/>
              <w:bottom w:val="nil"/>
              <w:right w:val="nil"/>
            </w:tcBorders>
          </w:tcPr>
          <w:p w14:paraId="18531EEC"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$278.00</w:t>
            </w:r>
          </w:p>
        </w:tc>
      </w:tr>
      <w:tr w:rsidR="00E13A56" w:rsidRPr="00E13A56" w14:paraId="1D47465C" w14:textId="77777777" w:rsidTr="006D0045">
        <w:trPr>
          <w:cantSplit/>
        </w:trPr>
        <w:tc>
          <w:tcPr>
            <w:tcW w:w="419" w:type="dxa"/>
            <w:tcBorders>
              <w:top w:val="nil"/>
              <w:left w:val="nil"/>
              <w:bottom w:val="nil"/>
              <w:right w:val="nil"/>
            </w:tcBorders>
          </w:tcPr>
          <w:p w14:paraId="7856CED1"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35492E20"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537B4163" w14:textId="77777777" w:rsidR="00E13A56" w:rsidRPr="00E13A56" w:rsidRDefault="00E13A56" w:rsidP="00E13A56">
            <w:pPr>
              <w:keepLines/>
              <w:autoSpaceDE w:val="0"/>
              <w:autoSpaceDN w:val="0"/>
              <w:adjustRightInd w:val="0"/>
              <w:spacing w:before="120" w:after="0" w:line="240" w:lineRule="auto"/>
              <w:ind w:left="567"/>
              <w:jc w:val="right"/>
              <w:rPr>
                <w:rFonts w:ascii="Times New Roman" w:hAnsi="Times New Roman"/>
                <w:color w:val="000000"/>
                <w:sz w:val="20"/>
                <w:szCs w:val="20"/>
              </w:rPr>
            </w:pPr>
            <w:r w:rsidRPr="00E13A56">
              <w:rPr>
                <w:rFonts w:ascii="Times New Roman" w:hAnsi="Times New Roman"/>
                <w:color w:val="000000"/>
                <w:sz w:val="20"/>
                <w:szCs w:val="20"/>
              </w:rPr>
              <w:t>plus $250.00 per year for each additional premises at which animals to which the permit applies are kept or displayed</w:t>
            </w:r>
          </w:p>
        </w:tc>
        <w:tc>
          <w:tcPr>
            <w:tcW w:w="1716" w:type="dxa"/>
            <w:tcBorders>
              <w:top w:val="nil"/>
              <w:left w:val="nil"/>
              <w:bottom w:val="nil"/>
              <w:right w:val="nil"/>
            </w:tcBorders>
          </w:tcPr>
          <w:p w14:paraId="3A8862E9"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057955EE" w14:textId="77777777" w:rsidTr="006D0045">
        <w:trPr>
          <w:cantSplit/>
        </w:trPr>
        <w:tc>
          <w:tcPr>
            <w:tcW w:w="419" w:type="dxa"/>
            <w:tcBorders>
              <w:top w:val="nil"/>
              <w:left w:val="nil"/>
              <w:bottom w:val="nil"/>
              <w:right w:val="nil"/>
            </w:tcBorders>
          </w:tcPr>
          <w:p w14:paraId="5262F65C"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39921771" w14:textId="77777777" w:rsidR="00E13A56" w:rsidRPr="00E13A56" w:rsidRDefault="00E13A56" w:rsidP="00E13A56">
            <w:pPr>
              <w:keepNext/>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5 permit</w:t>
            </w:r>
          </w:p>
        </w:tc>
        <w:tc>
          <w:tcPr>
            <w:tcW w:w="2170" w:type="dxa"/>
            <w:tcBorders>
              <w:top w:val="nil"/>
              <w:left w:val="nil"/>
              <w:bottom w:val="nil"/>
              <w:right w:val="nil"/>
            </w:tcBorders>
          </w:tcPr>
          <w:p w14:paraId="349A12BB"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$333.00 per year</w:t>
            </w:r>
          </w:p>
        </w:tc>
        <w:tc>
          <w:tcPr>
            <w:tcW w:w="1716" w:type="dxa"/>
            <w:tcBorders>
              <w:top w:val="nil"/>
              <w:left w:val="nil"/>
              <w:bottom w:val="nil"/>
              <w:right w:val="nil"/>
            </w:tcBorders>
          </w:tcPr>
          <w:p w14:paraId="15CD711E"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$167.00</w:t>
            </w:r>
          </w:p>
        </w:tc>
      </w:tr>
      <w:tr w:rsidR="00E13A56" w:rsidRPr="00E13A56" w14:paraId="0CA5AB98" w14:textId="77777777" w:rsidTr="006D0045">
        <w:trPr>
          <w:cantSplit/>
        </w:trPr>
        <w:tc>
          <w:tcPr>
            <w:tcW w:w="419" w:type="dxa"/>
            <w:tcBorders>
              <w:top w:val="nil"/>
              <w:left w:val="nil"/>
              <w:bottom w:val="nil"/>
              <w:right w:val="nil"/>
            </w:tcBorders>
          </w:tcPr>
          <w:p w14:paraId="1AE2509F"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773BB056"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47E8C582" w14:textId="77777777" w:rsidR="00E13A56" w:rsidRPr="00E13A56" w:rsidRDefault="00E13A56" w:rsidP="00E13A56">
            <w:pPr>
              <w:keepLines/>
              <w:autoSpaceDE w:val="0"/>
              <w:autoSpaceDN w:val="0"/>
              <w:adjustRightInd w:val="0"/>
              <w:spacing w:before="120" w:after="0" w:line="240" w:lineRule="auto"/>
              <w:ind w:left="567"/>
              <w:jc w:val="right"/>
              <w:rPr>
                <w:rFonts w:ascii="Times New Roman" w:hAnsi="Times New Roman"/>
                <w:color w:val="000000"/>
                <w:sz w:val="20"/>
                <w:szCs w:val="20"/>
              </w:rPr>
            </w:pPr>
            <w:r w:rsidRPr="00E13A56">
              <w:rPr>
                <w:rFonts w:ascii="Times New Roman" w:hAnsi="Times New Roman"/>
                <w:color w:val="000000"/>
                <w:sz w:val="20"/>
                <w:szCs w:val="20"/>
              </w:rPr>
              <w:t>plus $250.00 per year for each additional premises at which animals to which the permit applies are normally kept when not temporarily relocated for display</w:t>
            </w:r>
          </w:p>
        </w:tc>
        <w:tc>
          <w:tcPr>
            <w:tcW w:w="1716" w:type="dxa"/>
            <w:tcBorders>
              <w:top w:val="nil"/>
              <w:left w:val="nil"/>
              <w:bottom w:val="nil"/>
              <w:right w:val="nil"/>
            </w:tcBorders>
          </w:tcPr>
          <w:p w14:paraId="47EDE637"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05FAD038" w14:textId="77777777" w:rsidTr="006D0045">
        <w:trPr>
          <w:cantSplit/>
        </w:trPr>
        <w:tc>
          <w:tcPr>
            <w:tcW w:w="419" w:type="dxa"/>
            <w:tcBorders>
              <w:top w:val="nil"/>
              <w:left w:val="nil"/>
              <w:bottom w:val="nil"/>
              <w:right w:val="nil"/>
            </w:tcBorders>
          </w:tcPr>
          <w:p w14:paraId="4AB49101"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0C2BA257" w14:textId="77777777" w:rsidR="00E13A56" w:rsidRPr="00E13A56" w:rsidRDefault="00E13A56" w:rsidP="00E13A56">
            <w:pPr>
              <w:keepNext/>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6 permit</w:t>
            </w:r>
          </w:p>
        </w:tc>
        <w:tc>
          <w:tcPr>
            <w:tcW w:w="2170" w:type="dxa"/>
            <w:tcBorders>
              <w:top w:val="nil"/>
              <w:left w:val="nil"/>
              <w:bottom w:val="nil"/>
              <w:right w:val="nil"/>
            </w:tcBorders>
          </w:tcPr>
          <w:p w14:paraId="00FFA852"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$333.00 per year</w:t>
            </w:r>
          </w:p>
        </w:tc>
        <w:tc>
          <w:tcPr>
            <w:tcW w:w="1716" w:type="dxa"/>
            <w:tcBorders>
              <w:top w:val="nil"/>
              <w:left w:val="nil"/>
              <w:bottom w:val="nil"/>
              <w:right w:val="nil"/>
            </w:tcBorders>
          </w:tcPr>
          <w:p w14:paraId="6AE8F48E"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$167.00</w:t>
            </w:r>
          </w:p>
        </w:tc>
      </w:tr>
      <w:tr w:rsidR="00E13A56" w:rsidRPr="00E13A56" w14:paraId="2CF147EF" w14:textId="77777777" w:rsidTr="006D0045">
        <w:trPr>
          <w:cantSplit/>
        </w:trPr>
        <w:tc>
          <w:tcPr>
            <w:tcW w:w="419" w:type="dxa"/>
            <w:tcBorders>
              <w:top w:val="nil"/>
              <w:left w:val="nil"/>
              <w:bottom w:val="nil"/>
              <w:right w:val="nil"/>
            </w:tcBorders>
          </w:tcPr>
          <w:p w14:paraId="0212B144"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222724AB"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52B678FB" w14:textId="77777777" w:rsidR="00E13A56" w:rsidRPr="00E13A56" w:rsidRDefault="00E13A56" w:rsidP="00E13A56">
            <w:pPr>
              <w:keepLines/>
              <w:autoSpaceDE w:val="0"/>
              <w:autoSpaceDN w:val="0"/>
              <w:adjustRightInd w:val="0"/>
              <w:spacing w:before="120" w:after="0" w:line="240" w:lineRule="auto"/>
              <w:ind w:left="567"/>
              <w:jc w:val="right"/>
              <w:rPr>
                <w:rFonts w:ascii="Times New Roman" w:hAnsi="Times New Roman"/>
                <w:color w:val="000000"/>
                <w:sz w:val="20"/>
                <w:szCs w:val="20"/>
              </w:rPr>
            </w:pPr>
            <w:r w:rsidRPr="00E13A56">
              <w:rPr>
                <w:rFonts w:ascii="Times New Roman" w:hAnsi="Times New Roman"/>
                <w:color w:val="000000"/>
                <w:sz w:val="20"/>
                <w:szCs w:val="20"/>
              </w:rPr>
              <w:t>plus $250.00 per year for each additional premises to which the permit applies</w:t>
            </w:r>
          </w:p>
        </w:tc>
        <w:tc>
          <w:tcPr>
            <w:tcW w:w="1716" w:type="dxa"/>
            <w:tcBorders>
              <w:top w:val="nil"/>
              <w:left w:val="nil"/>
              <w:bottom w:val="nil"/>
              <w:right w:val="nil"/>
            </w:tcBorders>
          </w:tcPr>
          <w:p w14:paraId="3D4C2341"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5A760989" w14:textId="77777777" w:rsidTr="006D0045">
        <w:trPr>
          <w:cantSplit/>
        </w:trPr>
        <w:tc>
          <w:tcPr>
            <w:tcW w:w="419" w:type="dxa"/>
            <w:tcBorders>
              <w:top w:val="nil"/>
              <w:left w:val="nil"/>
              <w:bottom w:val="nil"/>
              <w:right w:val="nil"/>
            </w:tcBorders>
          </w:tcPr>
          <w:p w14:paraId="3F61751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18D4CD78"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7 permit</w:t>
            </w:r>
          </w:p>
        </w:tc>
        <w:tc>
          <w:tcPr>
            <w:tcW w:w="2170" w:type="dxa"/>
            <w:tcBorders>
              <w:top w:val="nil"/>
              <w:left w:val="nil"/>
              <w:bottom w:val="nil"/>
              <w:right w:val="nil"/>
            </w:tcBorders>
          </w:tcPr>
          <w:p w14:paraId="36DB223A"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$2 420.00 per year</w:t>
            </w:r>
          </w:p>
        </w:tc>
        <w:tc>
          <w:tcPr>
            <w:tcW w:w="1716" w:type="dxa"/>
            <w:tcBorders>
              <w:top w:val="nil"/>
              <w:left w:val="nil"/>
              <w:bottom w:val="nil"/>
              <w:right w:val="nil"/>
            </w:tcBorders>
          </w:tcPr>
          <w:p w14:paraId="0FBCD64D"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$1 329.00</w:t>
            </w:r>
          </w:p>
        </w:tc>
      </w:tr>
      <w:tr w:rsidR="00E13A56" w:rsidRPr="00E13A56" w14:paraId="75C7BEC5" w14:textId="77777777" w:rsidTr="006D0045">
        <w:trPr>
          <w:cantSplit/>
        </w:trPr>
        <w:tc>
          <w:tcPr>
            <w:tcW w:w="419" w:type="dxa"/>
            <w:tcBorders>
              <w:top w:val="nil"/>
              <w:left w:val="nil"/>
              <w:bottom w:val="nil"/>
              <w:right w:val="nil"/>
            </w:tcBorders>
          </w:tcPr>
          <w:p w14:paraId="7D58A42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4C9DA49C"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8 permit</w:t>
            </w:r>
          </w:p>
        </w:tc>
        <w:tc>
          <w:tcPr>
            <w:tcW w:w="2170" w:type="dxa"/>
            <w:tcBorders>
              <w:top w:val="nil"/>
              <w:left w:val="nil"/>
              <w:bottom w:val="nil"/>
              <w:right w:val="nil"/>
            </w:tcBorders>
          </w:tcPr>
          <w:p w14:paraId="56C0E30A"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$1 208.00 per year</w:t>
            </w:r>
          </w:p>
        </w:tc>
        <w:tc>
          <w:tcPr>
            <w:tcW w:w="1716" w:type="dxa"/>
            <w:tcBorders>
              <w:top w:val="nil"/>
              <w:left w:val="nil"/>
              <w:bottom w:val="nil"/>
              <w:right w:val="nil"/>
            </w:tcBorders>
          </w:tcPr>
          <w:p w14:paraId="40D2E5D4"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$665.00</w:t>
            </w:r>
          </w:p>
        </w:tc>
      </w:tr>
      <w:tr w:rsidR="00E13A56" w:rsidRPr="00E13A56" w14:paraId="1161003B" w14:textId="77777777" w:rsidTr="006D0045">
        <w:trPr>
          <w:cantSplit/>
        </w:trPr>
        <w:tc>
          <w:tcPr>
            <w:tcW w:w="419" w:type="dxa"/>
            <w:tcBorders>
              <w:top w:val="nil"/>
              <w:left w:val="nil"/>
              <w:bottom w:val="nil"/>
              <w:right w:val="nil"/>
            </w:tcBorders>
          </w:tcPr>
          <w:p w14:paraId="0AEE73B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78DA1FE6"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11 permit</w:t>
            </w:r>
          </w:p>
        </w:tc>
        <w:tc>
          <w:tcPr>
            <w:tcW w:w="2170" w:type="dxa"/>
            <w:tcBorders>
              <w:top w:val="nil"/>
              <w:left w:val="nil"/>
              <w:bottom w:val="nil"/>
              <w:right w:val="nil"/>
            </w:tcBorders>
          </w:tcPr>
          <w:p w14:paraId="6306B463"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$41.75 per year</w:t>
            </w:r>
          </w:p>
        </w:tc>
        <w:tc>
          <w:tcPr>
            <w:tcW w:w="1716" w:type="dxa"/>
            <w:tcBorders>
              <w:top w:val="nil"/>
              <w:left w:val="nil"/>
              <w:bottom w:val="nil"/>
              <w:right w:val="nil"/>
            </w:tcBorders>
          </w:tcPr>
          <w:p w14:paraId="1343214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$22.60</w:t>
            </w:r>
          </w:p>
        </w:tc>
      </w:tr>
      <w:tr w:rsidR="00E13A56" w:rsidRPr="00E13A56" w14:paraId="0A14732B" w14:textId="77777777" w:rsidTr="006D0045">
        <w:trPr>
          <w:cantSplit/>
        </w:trPr>
        <w:tc>
          <w:tcPr>
            <w:tcW w:w="419" w:type="dxa"/>
            <w:tcBorders>
              <w:top w:val="nil"/>
              <w:left w:val="nil"/>
              <w:bottom w:val="nil"/>
              <w:right w:val="nil"/>
            </w:tcBorders>
          </w:tcPr>
          <w:p w14:paraId="5152A3EF"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6A67F31F"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(ii) Permits to keep</w:t>
            </w:r>
          </w:p>
        </w:tc>
        <w:tc>
          <w:tcPr>
            <w:tcW w:w="2170" w:type="dxa"/>
            <w:tcBorders>
              <w:top w:val="nil"/>
              <w:left w:val="nil"/>
              <w:bottom w:val="nil"/>
              <w:right w:val="nil"/>
            </w:tcBorders>
          </w:tcPr>
          <w:p w14:paraId="30E6CA4C"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1716" w:type="dxa"/>
            <w:tcBorders>
              <w:top w:val="nil"/>
              <w:left w:val="nil"/>
              <w:bottom w:val="nil"/>
              <w:right w:val="nil"/>
            </w:tcBorders>
          </w:tcPr>
          <w:p w14:paraId="20EB9DE1"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366E473C" w14:textId="77777777" w:rsidTr="006D0045">
        <w:trPr>
          <w:cantSplit/>
        </w:trPr>
        <w:tc>
          <w:tcPr>
            <w:tcW w:w="419" w:type="dxa"/>
            <w:tcBorders>
              <w:top w:val="nil"/>
              <w:left w:val="nil"/>
              <w:bottom w:val="nil"/>
              <w:right w:val="nil"/>
            </w:tcBorders>
          </w:tcPr>
          <w:p w14:paraId="4D92F57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19DF9C97"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10 permit</w:t>
            </w:r>
          </w:p>
        </w:tc>
        <w:tc>
          <w:tcPr>
            <w:tcW w:w="2170" w:type="dxa"/>
            <w:tcBorders>
              <w:top w:val="nil"/>
              <w:left w:val="nil"/>
              <w:bottom w:val="nil"/>
              <w:right w:val="nil"/>
            </w:tcBorders>
          </w:tcPr>
          <w:p w14:paraId="328715D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tcPr>
          <w:p w14:paraId="035D897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r>
      <w:tr w:rsidR="00E13A56" w:rsidRPr="00E13A56" w14:paraId="16304C50" w14:textId="77777777" w:rsidTr="006D0045">
        <w:trPr>
          <w:cantSplit/>
        </w:trPr>
        <w:tc>
          <w:tcPr>
            <w:tcW w:w="419" w:type="dxa"/>
            <w:tcBorders>
              <w:top w:val="nil"/>
              <w:left w:val="nil"/>
              <w:bottom w:val="nil"/>
              <w:right w:val="nil"/>
            </w:tcBorders>
          </w:tcPr>
          <w:p w14:paraId="3FAF8F74"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4D1F39FE"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Retain Protected Animals Unfit for Release permit</w:t>
            </w:r>
          </w:p>
        </w:tc>
        <w:tc>
          <w:tcPr>
            <w:tcW w:w="2170" w:type="dxa"/>
            <w:tcBorders>
              <w:top w:val="nil"/>
              <w:left w:val="nil"/>
              <w:bottom w:val="nil"/>
              <w:right w:val="nil"/>
            </w:tcBorders>
          </w:tcPr>
          <w:p w14:paraId="4200B1D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c>
          <w:tcPr>
            <w:tcW w:w="1716" w:type="dxa"/>
            <w:tcBorders>
              <w:top w:val="nil"/>
              <w:left w:val="nil"/>
              <w:bottom w:val="nil"/>
              <w:right w:val="nil"/>
            </w:tcBorders>
          </w:tcPr>
          <w:p w14:paraId="2FB38CE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r>
      <w:tr w:rsidR="00E13A56" w:rsidRPr="00E13A56" w14:paraId="75E60C8F" w14:textId="77777777" w:rsidTr="006D0045">
        <w:trPr>
          <w:cantSplit/>
        </w:trPr>
        <w:tc>
          <w:tcPr>
            <w:tcW w:w="419" w:type="dxa"/>
            <w:tcBorders>
              <w:top w:val="nil"/>
              <w:left w:val="nil"/>
              <w:bottom w:val="nil"/>
              <w:right w:val="nil"/>
            </w:tcBorders>
          </w:tcPr>
          <w:p w14:paraId="55EC51DB"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660D329F"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(iii) Permits to sell</w:t>
            </w:r>
          </w:p>
        </w:tc>
        <w:tc>
          <w:tcPr>
            <w:tcW w:w="2170" w:type="dxa"/>
            <w:tcBorders>
              <w:top w:val="nil"/>
              <w:left w:val="nil"/>
              <w:bottom w:val="nil"/>
              <w:right w:val="nil"/>
            </w:tcBorders>
          </w:tcPr>
          <w:p w14:paraId="235BE577"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1716" w:type="dxa"/>
            <w:tcBorders>
              <w:top w:val="nil"/>
              <w:left w:val="nil"/>
              <w:bottom w:val="nil"/>
              <w:right w:val="nil"/>
            </w:tcBorders>
          </w:tcPr>
          <w:p w14:paraId="177EC8B2"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50A1AA04" w14:textId="77777777" w:rsidTr="006D0045">
        <w:trPr>
          <w:cantSplit/>
        </w:trPr>
        <w:tc>
          <w:tcPr>
            <w:tcW w:w="419" w:type="dxa"/>
            <w:tcBorders>
              <w:top w:val="nil"/>
              <w:left w:val="nil"/>
              <w:bottom w:val="nil"/>
              <w:right w:val="nil"/>
            </w:tcBorders>
          </w:tcPr>
          <w:p w14:paraId="157CB71F"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6C89ECC3"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9 permit</w:t>
            </w:r>
          </w:p>
        </w:tc>
        <w:tc>
          <w:tcPr>
            <w:tcW w:w="2170" w:type="dxa"/>
            <w:tcBorders>
              <w:top w:val="nil"/>
              <w:left w:val="nil"/>
              <w:bottom w:val="nil"/>
              <w:right w:val="nil"/>
            </w:tcBorders>
          </w:tcPr>
          <w:p w14:paraId="024CE024"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$22.20 per year</w:t>
            </w:r>
          </w:p>
        </w:tc>
        <w:tc>
          <w:tcPr>
            <w:tcW w:w="1716" w:type="dxa"/>
            <w:tcBorders>
              <w:top w:val="nil"/>
              <w:left w:val="nil"/>
              <w:bottom w:val="nil"/>
              <w:right w:val="nil"/>
            </w:tcBorders>
          </w:tcPr>
          <w:p w14:paraId="5A3F7CC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$22.20</w:t>
            </w:r>
          </w:p>
        </w:tc>
      </w:tr>
      <w:tr w:rsidR="00E13A56" w:rsidRPr="00E13A56" w14:paraId="37313CC9" w14:textId="77777777" w:rsidTr="006D0045">
        <w:trPr>
          <w:cantSplit/>
        </w:trPr>
        <w:tc>
          <w:tcPr>
            <w:tcW w:w="419" w:type="dxa"/>
            <w:tcBorders>
              <w:top w:val="nil"/>
              <w:left w:val="nil"/>
              <w:bottom w:val="nil"/>
              <w:right w:val="nil"/>
            </w:tcBorders>
          </w:tcPr>
          <w:p w14:paraId="65044B3F"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(d)</w:t>
            </w:r>
          </w:p>
        </w:tc>
        <w:tc>
          <w:tcPr>
            <w:tcW w:w="3685" w:type="dxa"/>
            <w:tcBorders>
              <w:top w:val="nil"/>
              <w:left w:val="nil"/>
              <w:bottom w:val="nil"/>
              <w:right w:val="nil"/>
            </w:tcBorders>
          </w:tcPr>
          <w:p w14:paraId="70C78A06" w14:textId="77777777" w:rsidR="00E13A56" w:rsidRPr="00E13A56" w:rsidRDefault="00E13A56" w:rsidP="00E13A56">
            <w:pPr>
              <w:keepNext/>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b/>
                <w:bCs/>
                <w:color w:val="000000"/>
                <w:sz w:val="20"/>
                <w:szCs w:val="20"/>
              </w:rPr>
              <w:t>Permits to farm protected animals under section 60C of the Act (emus)</w:t>
            </w:r>
          </w:p>
        </w:tc>
        <w:tc>
          <w:tcPr>
            <w:tcW w:w="2170" w:type="dxa"/>
            <w:tcBorders>
              <w:top w:val="nil"/>
              <w:left w:val="nil"/>
              <w:bottom w:val="nil"/>
              <w:right w:val="nil"/>
            </w:tcBorders>
          </w:tcPr>
          <w:p w14:paraId="3206F5BA"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1 year (a period of less than 1 year but more than 6 months will be taken to be 1 year) ending on 30 June</w:t>
            </w:r>
          </w:p>
        </w:tc>
        <w:tc>
          <w:tcPr>
            <w:tcW w:w="1716" w:type="dxa"/>
            <w:tcBorders>
              <w:top w:val="nil"/>
              <w:left w:val="nil"/>
              <w:bottom w:val="nil"/>
              <w:right w:val="nil"/>
            </w:tcBorders>
          </w:tcPr>
          <w:p w14:paraId="500DA9A0"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6 months or less ending on 30 June</w:t>
            </w:r>
          </w:p>
        </w:tc>
      </w:tr>
      <w:tr w:rsidR="00E13A56" w:rsidRPr="00E13A56" w14:paraId="770469E6" w14:textId="77777777" w:rsidTr="006D0045">
        <w:trPr>
          <w:cantSplit/>
        </w:trPr>
        <w:tc>
          <w:tcPr>
            <w:tcW w:w="419" w:type="dxa"/>
            <w:tcBorders>
              <w:top w:val="nil"/>
              <w:left w:val="nil"/>
              <w:bottom w:val="nil"/>
              <w:right w:val="nil"/>
            </w:tcBorders>
          </w:tcPr>
          <w:p w14:paraId="76F5C6CE"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4DD8BA3B" w14:textId="77777777" w:rsidR="00E13A56" w:rsidRPr="00E13A56" w:rsidRDefault="00E13A56" w:rsidP="00E13A56">
            <w:pPr>
              <w:keepNext/>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12 permit</w:t>
            </w:r>
          </w:p>
        </w:tc>
        <w:tc>
          <w:tcPr>
            <w:tcW w:w="2170" w:type="dxa"/>
            <w:tcBorders>
              <w:top w:val="nil"/>
              <w:left w:val="nil"/>
              <w:bottom w:val="nil"/>
              <w:right w:val="nil"/>
            </w:tcBorders>
          </w:tcPr>
          <w:p w14:paraId="0E6D4AC5"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$537.00 per year</w:t>
            </w:r>
          </w:p>
        </w:tc>
        <w:tc>
          <w:tcPr>
            <w:tcW w:w="1716" w:type="dxa"/>
            <w:tcBorders>
              <w:top w:val="nil"/>
              <w:left w:val="nil"/>
              <w:bottom w:val="nil"/>
              <w:right w:val="nil"/>
            </w:tcBorders>
          </w:tcPr>
          <w:p w14:paraId="11DA192C"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$294.00</w:t>
            </w:r>
          </w:p>
        </w:tc>
      </w:tr>
      <w:tr w:rsidR="00E13A56" w:rsidRPr="00E13A56" w14:paraId="5A0F4259" w14:textId="77777777" w:rsidTr="006D0045">
        <w:trPr>
          <w:cantSplit/>
        </w:trPr>
        <w:tc>
          <w:tcPr>
            <w:tcW w:w="419" w:type="dxa"/>
            <w:tcBorders>
              <w:top w:val="nil"/>
              <w:left w:val="nil"/>
              <w:bottom w:val="nil"/>
              <w:right w:val="nil"/>
            </w:tcBorders>
          </w:tcPr>
          <w:p w14:paraId="7F5F903E"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102D85C0"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p>
        </w:tc>
        <w:tc>
          <w:tcPr>
            <w:tcW w:w="2170" w:type="dxa"/>
            <w:tcBorders>
              <w:top w:val="nil"/>
              <w:left w:val="nil"/>
              <w:bottom w:val="nil"/>
              <w:right w:val="nil"/>
            </w:tcBorders>
          </w:tcPr>
          <w:p w14:paraId="3D70C787" w14:textId="77777777" w:rsidR="00E13A56" w:rsidRPr="00E13A56" w:rsidRDefault="00E13A56" w:rsidP="00E13A56">
            <w:pPr>
              <w:keepLines/>
              <w:autoSpaceDE w:val="0"/>
              <w:autoSpaceDN w:val="0"/>
              <w:adjustRightInd w:val="0"/>
              <w:spacing w:before="120" w:after="0" w:line="240" w:lineRule="auto"/>
              <w:ind w:left="567"/>
              <w:jc w:val="right"/>
              <w:rPr>
                <w:rFonts w:ascii="Times New Roman" w:hAnsi="Times New Roman"/>
                <w:color w:val="000000"/>
                <w:sz w:val="20"/>
                <w:szCs w:val="20"/>
              </w:rPr>
            </w:pPr>
            <w:r w:rsidRPr="00E13A56">
              <w:rPr>
                <w:rFonts w:ascii="Times New Roman" w:hAnsi="Times New Roman"/>
                <w:color w:val="000000"/>
                <w:sz w:val="20"/>
                <w:szCs w:val="20"/>
              </w:rPr>
              <w:t>plus $217.00 per year for each additional premises to which the permit applies</w:t>
            </w:r>
          </w:p>
        </w:tc>
        <w:tc>
          <w:tcPr>
            <w:tcW w:w="1716" w:type="dxa"/>
            <w:tcBorders>
              <w:top w:val="nil"/>
              <w:left w:val="nil"/>
              <w:bottom w:val="nil"/>
              <w:right w:val="nil"/>
            </w:tcBorders>
          </w:tcPr>
          <w:p w14:paraId="2AA36966"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0B6458EF" w14:textId="77777777" w:rsidTr="006D0045">
        <w:trPr>
          <w:cantSplit/>
        </w:trPr>
        <w:tc>
          <w:tcPr>
            <w:tcW w:w="419" w:type="dxa"/>
            <w:tcBorders>
              <w:top w:val="nil"/>
              <w:left w:val="nil"/>
              <w:bottom w:val="nil"/>
              <w:right w:val="nil"/>
            </w:tcBorders>
          </w:tcPr>
          <w:p w14:paraId="16713770" w14:textId="77777777" w:rsidR="00E13A56" w:rsidRPr="00E13A56" w:rsidRDefault="00E13A56" w:rsidP="00E13A56">
            <w:pPr>
              <w:keepNext/>
              <w:keepLines/>
              <w:autoSpaceDE w:val="0"/>
              <w:autoSpaceDN w:val="0"/>
              <w:adjustRightInd w:val="0"/>
              <w:spacing w:before="240" w:after="0" w:line="240" w:lineRule="auto"/>
              <w:rPr>
                <w:rFonts w:ascii="Times New Roman" w:hAnsi="Times New Roman"/>
                <w:color w:val="000000"/>
                <w:sz w:val="20"/>
                <w:szCs w:val="20"/>
              </w:rPr>
            </w:pPr>
            <w:r w:rsidRPr="00E13A56">
              <w:rPr>
                <w:rFonts w:ascii="Times New Roman" w:hAnsi="Times New Roman"/>
                <w:color w:val="000000"/>
                <w:sz w:val="20"/>
                <w:szCs w:val="20"/>
              </w:rPr>
              <w:t>(e)</w:t>
            </w:r>
          </w:p>
        </w:tc>
        <w:tc>
          <w:tcPr>
            <w:tcW w:w="3685" w:type="dxa"/>
            <w:tcBorders>
              <w:top w:val="nil"/>
              <w:left w:val="nil"/>
              <w:bottom w:val="nil"/>
              <w:right w:val="nil"/>
            </w:tcBorders>
          </w:tcPr>
          <w:p w14:paraId="106874C5" w14:textId="77777777" w:rsidR="00E13A56" w:rsidRPr="00E13A56" w:rsidRDefault="00E13A56" w:rsidP="00E13A56">
            <w:pPr>
              <w:keepNext/>
              <w:keepLines/>
              <w:autoSpaceDE w:val="0"/>
              <w:autoSpaceDN w:val="0"/>
              <w:adjustRightInd w:val="0"/>
              <w:spacing w:before="240" w:after="0" w:line="240" w:lineRule="auto"/>
              <w:jc w:val="left"/>
              <w:rPr>
                <w:rFonts w:ascii="Times New Roman" w:hAnsi="Times New Roman"/>
                <w:color w:val="000000"/>
                <w:sz w:val="20"/>
                <w:szCs w:val="20"/>
              </w:rPr>
            </w:pPr>
            <w:r w:rsidRPr="00E13A56">
              <w:rPr>
                <w:rFonts w:ascii="Times New Roman" w:hAnsi="Times New Roman"/>
                <w:b/>
                <w:bCs/>
                <w:color w:val="000000"/>
                <w:sz w:val="20"/>
                <w:szCs w:val="20"/>
              </w:rPr>
              <w:t>Permits to harvest protected animals under section 60J of the Act (kangaroos)</w:t>
            </w:r>
          </w:p>
        </w:tc>
        <w:tc>
          <w:tcPr>
            <w:tcW w:w="2170" w:type="dxa"/>
            <w:tcBorders>
              <w:top w:val="nil"/>
              <w:left w:val="nil"/>
              <w:bottom w:val="nil"/>
              <w:right w:val="nil"/>
            </w:tcBorders>
          </w:tcPr>
          <w:p w14:paraId="12545C12" w14:textId="77777777" w:rsidR="00E13A56" w:rsidRPr="00E13A56" w:rsidRDefault="00E13A56" w:rsidP="00E13A56">
            <w:pPr>
              <w:keepNext/>
              <w:keepLines/>
              <w:autoSpaceDE w:val="0"/>
              <w:autoSpaceDN w:val="0"/>
              <w:adjustRightInd w:val="0"/>
              <w:spacing w:before="24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1 year (a period of less than 1 year but more than 6 months will be taken to be 1 year) ending on 30 June</w:t>
            </w:r>
          </w:p>
        </w:tc>
        <w:tc>
          <w:tcPr>
            <w:tcW w:w="1716" w:type="dxa"/>
            <w:tcBorders>
              <w:top w:val="nil"/>
              <w:left w:val="nil"/>
              <w:bottom w:val="nil"/>
              <w:right w:val="nil"/>
            </w:tcBorders>
          </w:tcPr>
          <w:p w14:paraId="495CE259" w14:textId="77777777" w:rsidR="00E13A56" w:rsidRPr="00E13A56" w:rsidRDefault="00E13A56" w:rsidP="00E13A56">
            <w:pPr>
              <w:keepNext/>
              <w:keepLines/>
              <w:autoSpaceDE w:val="0"/>
              <w:autoSpaceDN w:val="0"/>
              <w:adjustRightInd w:val="0"/>
              <w:spacing w:before="24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Fee for a period of 6 months or less ending on 30 June</w:t>
            </w:r>
          </w:p>
        </w:tc>
      </w:tr>
      <w:tr w:rsidR="00E13A56" w:rsidRPr="00E13A56" w14:paraId="5C466C4E" w14:textId="77777777" w:rsidTr="006D0045">
        <w:trPr>
          <w:cantSplit/>
        </w:trPr>
        <w:tc>
          <w:tcPr>
            <w:tcW w:w="419" w:type="dxa"/>
            <w:tcBorders>
              <w:top w:val="nil"/>
              <w:left w:val="nil"/>
              <w:bottom w:val="nil"/>
              <w:right w:val="nil"/>
            </w:tcBorders>
          </w:tcPr>
          <w:p w14:paraId="23B4922E"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6158C1E1"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13 permit</w:t>
            </w:r>
          </w:p>
        </w:tc>
        <w:tc>
          <w:tcPr>
            <w:tcW w:w="2170" w:type="dxa"/>
            <w:tcBorders>
              <w:top w:val="nil"/>
              <w:left w:val="nil"/>
              <w:bottom w:val="nil"/>
              <w:right w:val="nil"/>
            </w:tcBorders>
          </w:tcPr>
          <w:p w14:paraId="2512C66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$608.00 per year</w:t>
            </w:r>
          </w:p>
        </w:tc>
        <w:tc>
          <w:tcPr>
            <w:tcW w:w="1716" w:type="dxa"/>
            <w:tcBorders>
              <w:top w:val="nil"/>
              <w:left w:val="nil"/>
              <w:bottom w:val="nil"/>
              <w:right w:val="nil"/>
            </w:tcBorders>
          </w:tcPr>
          <w:p w14:paraId="5C524C4F"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$332.00</w:t>
            </w:r>
          </w:p>
        </w:tc>
      </w:tr>
      <w:tr w:rsidR="00E13A56" w:rsidRPr="00E13A56" w14:paraId="63D0F917" w14:textId="77777777" w:rsidTr="006D0045">
        <w:trPr>
          <w:cantSplit/>
        </w:trPr>
        <w:tc>
          <w:tcPr>
            <w:tcW w:w="419" w:type="dxa"/>
            <w:tcBorders>
              <w:top w:val="nil"/>
              <w:left w:val="nil"/>
              <w:bottom w:val="nil"/>
              <w:right w:val="nil"/>
            </w:tcBorders>
          </w:tcPr>
          <w:p w14:paraId="14B5E4F9"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c>
          <w:tcPr>
            <w:tcW w:w="3685" w:type="dxa"/>
            <w:tcBorders>
              <w:top w:val="nil"/>
              <w:left w:val="nil"/>
              <w:bottom w:val="nil"/>
              <w:right w:val="nil"/>
            </w:tcBorders>
          </w:tcPr>
          <w:p w14:paraId="211DE8DE"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Class 14 permit</w:t>
            </w:r>
          </w:p>
        </w:tc>
        <w:tc>
          <w:tcPr>
            <w:tcW w:w="2170" w:type="dxa"/>
            <w:tcBorders>
              <w:top w:val="nil"/>
              <w:left w:val="nil"/>
              <w:bottom w:val="nil"/>
              <w:right w:val="nil"/>
            </w:tcBorders>
          </w:tcPr>
          <w:p w14:paraId="137B604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$1 208.00 per year</w:t>
            </w:r>
          </w:p>
        </w:tc>
        <w:tc>
          <w:tcPr>
            <w:tcW w:w="1716" w:type="dxa"/>
            <w:tcBorders>
              <w:top w:val="nil"/>
              <w:left w:val="nil"/>
              <w:bottom w:val="nil"/>
              <w:right w:val="nil"/>
            </w:tcBorders>
          </w:tcPr>
          <w:p w14:paraId="7F2905D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$664.00</w:t>
            </w:r>
          </w:p>
        </w:tc>
      </w:tr>
      <w:tr w:rsidR="00E13A56" w:rsidRPr="00E13A56" w14:paraId="4E4F31DD" w14:textId="77777777" w:rsidTr="006D0045">
        <w:trPr>
          <w:cantSplit/>
        </w:trPr>
        <w:tc>
          <w:tcPr>
            <w:tcW w:w="7990" w:type="dxa"/>
            <w:gridSpan w:val="4"/>
            <w:tcBorders>
              <w:top w:val="nil"/>
              <w:left w:val="nil"/>
              <w:bottom w:val="nil"/>
              <w:right w:val="nil"/>
            </w:tcBorders>
          </w:tcPr>
          <w:p w14:paraId="62F0E35C" w14:textId="77777777" w:rsidR="00E13A56" w:rsidRPr="00E13A56" w:rsidRDefault="00E13A56" w:rsidP="00E13A56">
            <w:pPr>
              <w:keepLines/>
              <w:autoSpaceDE w:val="0"/>
              <w:autoSpaceDN w:val="0"/>
              <w:adjustRightInd w:val="0"/>
              <w:spacing w:before="24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If a fee is payable in respect of additional premises under this clause, only 1 such fee is payable in respect of the premises even if the premises concerned are additional premises for more than 1 purpose under the Wildlife Regulations or a permit.</w:t>
            </w:r>
          </w:p>
        </w:tc>
      </w:tr>
    </w:tbl>
    <w:p w14:paraId="4F38C546"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17" w:name="idfab13c6e_cbea_4874_891a_6d14b83d9b02_9"/>
      <w:r w:rsidRPr="00E13A56">
        <w:rPr>
          <w:rFonts w:ascii="Times New Roman" w:eastAsiaTheme="minorEastAsia" w:hAnsi="Times New Roman"/>
          <w:b/>
          <w:bCs/>
          <w:color w:val="000000"/>
          <w:sz w:val="26"/>
          <w:szCs w:val="26"/>
          <w:lang w:eastAsia="en-AU"/>
        </w:rPr>
        <w:t>3—Other fees</w:t>
      </w:r>
      <w:bookmarkEnd w:id="117"/>
    </w:p>
    <w:p w14:paraId="4FF4EE0A"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
          <w:szCs w:val="2"/>
        </w:rPr>
      </w:pPr>
    </w:p>
    <w:tbl>
      <w:tblPr>
        <w:tblW w:w="0" w:type="auto"/>
        <w:tblInd w:w="854" w:type="dxa"/>
        <w:tblLayout w:type="fixed"/>
        <w:tblCellMar>
          <w:left w:w="60" w:type="dxa"/>
          <w:right w:w="60" w:type="dxa"/>
        </w:tblCellMar>
        <w:tblLook w:val="0000" w:firstRow="0" w:lastRow="0" w:firstColumn="0" w:lastColumn="0" w:noHBand="0" w:noVBand="0"/>
      </w:tblPr>
      <w:tblGrid>
        <w:gridCol w:w="448"/>
        <w:gridCol w:w="5928"/>
        <w:gridCol w:w="1615"/>
      </w:tblGrid>
      <w:tr w:rsidR="00E13A56" w:rsidRPr="00E13A56" w14:paraId="123A9073" w14:textId="77777777" w:rsidTr="006D0045">
        <w:trPr>
          <w:cantSplit/>
        </w:trPr>
        <w:tc>
          <w:tcPr>
            <w:tcW w:w="448" w:type="dxa"/>
            <w:tcBorders>
              <w:top w:val="nil"/>
              <w:left w:val="nil"/>
              <w:bottom w:val="nil"/>
              <w:right w:val="nil"/>
            </w:tcBorders>
          </w:tcPr>
          <w:p w14:paraId="025CC6C9"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(a)</w:t>
            </w:r>
          </w:p>
        </w:tc>
        <w:tc>
          <w:tcPr>
            <w:tcW w:w="5928" w:type="dxa"/>
            <w:tcBorders>
              <w:top w:val="nil"/>
              <w:left w:val="nil"/>
              <w:bottom w:val="nil"/>
              <w:right w:val="nil"/>
            </w:tcBorders>
          </w:tcPr>
          <w:p w14:paraId="3C42B5A2"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 xml:space="preserve">On application for additional record book or return book </w:t>
            </w:r>
          </w:p>
        </w:tc>
        <w:tc>
          <w:tcPr>
            <w:tcW w:w="1615" w:type="dxa"/>
            <w:tcBorders>
              <w:top w:val="nil"/>
              <w:left w:val="nil"/>
              <w:bottom w:val="nil"/>
              <w:right w:val="nil"/>
            </w:tcBorders>
          </w:tcPr>
          <w:p w14:paraId="663ECC90"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$13.20</w:t>
            </w:r>
          </w:p>
        </w:tc>
      </w:tr>
      <w:tr w:rsidR="00E13A56" w:rsidRPr="00E13A56" w14:paraId="3CDE5468" w14:textId="77777777" w:rsidTr="006D0045">
        <w:trPr>
          <w:cantSplit/>
        </w:trPr>
        <w:tc>
          <w:tcPr>
            <w:tcW w:w="448" w:type="dxa"/>
            <w:tcBorders>
              <w:top w:val="nil"/>
              <w:left w:val="nil"/>
              <w:bottom w:val="nil"/>
              <w:right w:val="nil"/>
            </w:tcBorders>
          </w:tcPr>
          <w:p w14:paraId="6BC440F9"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(b)</w:t>
            </w:r>
          </w:p>
        </w:tc>
        <w:tc>
          <w:tcPr>
            <w:tcW w:w="5928" w:type="dxa"/>
            <w:tcBorders>
              <w:top w:val="nil"/>
              <w:left w:val="nil"/>
              <w:bottom w:val="nil"/>
              <w:right w:val="nil"/>
            </w:tcBorders>
          </w:tcPr>
          <w:p w14:paraId="62FD8F4F"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 xml:space="preserve">On application for additional premises for selling, keeping, displaying, </w:t>
            </w:r>
            <w:proofErr w:type="gramStart"/>
            <w:r w:rsidRPr="00E13A56">
              <w:rPr>
                <w:rFonts w:ascii="Times New Roman" w:hAnsi="Times New Roman"/>
                <w:color w:val="000000"/>
                <w:sz w:val="20"/>
                <w:szCs w:val="20"/>
              </w:rPr>
              <w:t>using</w:t>
            </w:r>
            <w:proofErr w:type="gramEnd"/>
            <w:r w:rsidRPr="00E13A56">
              <w:rPr>
                <w:rFonts w:ascii="Times New Roman" w:hAnsi="Times New Roman"/>
                <w:color w:val="000000"/>
                <w:sz w:val="20"/>
                <w:szCs w:val="20"/>
              </w:rPr>
              <w:t xml:space="preserve"> or farming protected animals, or carrying on a business of dealing in protected animals, pursuant to a permit (not being additional premises already approved or authorised as additional premises under the Wildlife Regulations or a permit) (per additional premises)—</w:t>
            </w:r>
          </w:p>
        </w:tc>
        <w:tc>
          <w:tcPr>
            <w:tcW w:w="1615" w:type="dxa"/>
            <w:tcBorders>
              <w:top w:val="nil"/>
              <w:left w:val="nil"/>
              <w:bottom w:val="nil"/>
              <w:right w:val="nil"/>
            </w:tcBorders>
          </w:tcPr>
          <w:p w14:paraId="346FB77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50DD38E0" w14:textId="77777777" w:rsidTr="006D0045">
        <w:trPr>
          <w:cantSplit/>
        </w:trPr>
        <w:tc>
          <w:tcPr>
            <w:tcW w:w="448" w:type="dxa"/>
            <w:tcBorders>
              <w:top w:val="nil"/>
              <w:left w:val="nil"/>
              <w:bottom w:val="nil"/>
              <w:right w:val="nil"/>
            </w:tcBorders>
          </w:tcPr>
          <w:p w14:paraId="3858DD25"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5928" w:type="dxa"/>
            <w:tcBorders>
              <w:top w:val="nil"/>
              <w:left w:val="nil"/>
              <w:bottom w:val="nil"/>
              <w:right w:val="nil"/>
            </w:tcBorders>
          </w:tcPr>
          <w:p w14:paraId="4428933B"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13A56">
              <w:rPr>
                <w:rFonts w:ascii="Times New Roman" w:hAnsi="Times New Roman"/>
                <w:color w:val="000000"/>
                <w:sz w:val="20"/>
                <w:szCs w:val="20"/>
              </w:rPr>
              <w:tab/>
              <w:t>(</w:t>
            </w:r>
            <w:proofErr w:type="spellStart"/>
            <w:r w:rsidRPr="00E13A56">
              <w:rPr>
                <w:rFonts w:ascii="Times New Roman" w:hAnsi="Times New Roman"/>
                <w:color w:val="000000"/>
                <w:sz w:val="20"/>
                <w:szCs w:val="20"/>
              </w:rPr>
              <w:t>i</w:t>
            </w:r>
            <w:proofErr w:type="spellEnd"/>
            <w:r w:rsidRPr="00E13A56">
              <w:rPr>
                <w:rFonts w:ascii="Times New Roman" w:hAnsi="Times New Roman"/>
                <w:color w:val="000000"/>
                <w:sz w:val="20"/>
                <w:szCs w:val="20"/>
              </w:rPr>
              <w:t>)</w:t>
            </w:r>
            <w:r w:rsidRPr="00E13A56">
              <w:rPr>
                <w:rFonts w:ascii="Times New Roman" w:hAnsi="Times New Roman"/>
                <w:color w:val="000000"/>
                <w:sz w:val="20"/>
                <w:szCs w:val="20"/>
              </w:rPr>
              <w:tab/>
              <w:t>in the case of a section 58 permit that is a class 2 or 4 permit</w:t>
            </w:r>
          </w:p>
        </w:tc>
        <w:tc>
          <w:tcPr>
            <w:tcW w:w="1615" w:type="dxa"/>
            <w:tcBorders>
              <w:top w:val="nil"/>
              <w:left w:val="nil"/>
              <w:bottom w:val="nil"/>
              <w:right w:val="nil"/>
            </w:tcBorders>
          </w:tcPr>
          <w:p w14:paraId="63A52083"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$300.00</w:t>
            </w:r>
          </w:p>
        </w:tc>
      </w:tr>
      <w:tr w:rsidR="00E13A56" w:rsidRPr="00E13A56" w14:paraId="3C8B9598" w14:textId="77777777" w:rsidTr="006D0045">
        <w:trPr>
          <w:cantSplit/>
        </w:trPr>
        <w:tc>
          <w:tcPr>
            <w:tcW w:w="448" w:type="dxa"/>
            <w:tcBorders>
              <w:top w:val="nil"/>
              <w:left w:val="nil"/>
              <w:bottom w:val="nil"/>
              <w:right w:val="nil"/>
            </w:tcBorders>
          </w:tcPr>
          <w:p w14:paraId="51DBC9CF"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5928" w:type="dxa"/>
            <w:tcBorders>
              <w:top w:val="nil"/>
              <w:left w:val="nil"/>
              <w:bottom w:val="nil"/>
              <w:right w:val="nil"/>
            </w:tcBorders>
          </w:tcPr>
          <w:p w14:paraId="77D9DB45"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13A56">
              <w:rPr>
                <w:rFonts w:ascii="Times New Roman" w:hAnsi="Times New Roman"/>
                <w:color w:val="000000"/>
                <w:sz w:val="20"/>
                <w:szCs w:val="20"/>
              </w:rPr>
              <w:tab/>
              <w:t>(ii)</w:t>
            </w:r>
            <w:r w:rsidRPr="00E13A56">
              <w:rPr>
                <w:rFonts w:ascii="Times New Roman" w:hAnsi="Times New Roman"/>
                <w:color w:val="000000"/>
                <w:sz w:val="20"/>
                <w:szCs w:val="20"/>
              </w:rPr>
              <w:tab/>
              <w:t>in the case of a section 58 permit that is a class 5 or 6 permit</w:t>
            </w:r>
          </w:p>
        </w:tc>
        <w:tc>
          <w:tcPr>
            <w:tcW w:w="1615" w:type="dxa"/>
            <w:tcBorders>
              <w:top w:val="nil"/>
              <w:left w:val="nil"/>
              <w:bottom w:val="nil"/>
              <w:right w:val="nil"/>
            </w:tcBorders>
          </w:tcPr>
          <w:p w14:paraId="7BBDD46F"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$255.00</w:t>
            </w:r>
          </w:p>
        </w:tc>
      </w:tr>
      <w:tr w:rsidR="00E13A56" w:rsidRPr="00E13A56" w14:paraId="2405C2BA" w14:textId="77777777" w:rsidTr="006D0045">
        <w:trPr>
          <w:cantSplit/>
        </w:trPr>
        <w:tc>
          <w:tcPr>
            <w:tcW w:w="448" w:type="dxa"/>
            <w:tcBorders>
              <w:top w:val="nil"/>
              <w:left w:val="nil"/>
              <w:bottom w:val="nil"/>
              <w:right w:val="nil"/>
            </w:tcBorders>
          </w:tcPr>
          <w:p w14:paraId="51F6B804"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5928" w:type="dxa"/>
            <w:tcBorders>
              <w:top w:val="nil"/>
              <w:left w:val="nil"/>
              <w:bottom w:val="nil"/>
              <w:right w:val="nil"/>
            </w:tcBorders>
          </w:tcPr>
          <w:p w14:paraId="00FE5C74"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E13A56">
              <w:rPr>
                <w:rFonts w:ascii="Times New Roman" w:hAnsi="Times New Roman"/>
                <w:color w:val="000000"/>
                <w:sz w:val="20"/>
                <w:szCs w:val="20"/>
              </w:rPr>
              <w:tab/>
              <w:t>(iii)</w:t>
            </w:r>
            <w:r w:rsidRPr="00E13A56">
              <w:rPr>
                <w:rFonts w:ascii="Times New Roman" w:hAnsi="Times New Roman"/>
                <w:color w:val="000000"/>
                <w:sz w:val="20"/>
                <w:szCs w:val="20"/>
              </w:rPr>
              <w:tab/>
              <w:t>in the case of a section 60C permit that is a class 12 permit</w:t>
            </w:r>
          </w:p>
        </w:tc>
        <w:tc>
          <w:tcPr>
            <w:tcW w:w="1615" w:type="dxa"/>
            <w:tcBorders>
              <w:top w:val="nil"/>
              <w:left w:val="nil"/>
              <w:bottom w:val="nil"/>
              <w:right w:val="nil"/>
            </w:tcBorders>
          </w:tcPr>
          <w:p w14:paraId="392D904E"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$255.00</w:t>
            </w:r>
          </w:p>
        </w:tc>
      </w:tr>
      <w:tr w:rsidR="00E13A56" w:rsidRPr="00E13A56" w14:paraId="6FCCD2D9" w14:textId="77777777" w:rsidTr="006D0045">
        <w:trPr>
          <w:cantSplit/>
        </w:trPr>
        <w:tc>
          <w:tcPr>
            <w:tcW w:w="448" w:type="dxa"/>
            <w:tcBorders>
              <w:top w:val="nil"/>
              <w:left w:val="nil"/>
              <w:bottom w:val="nil"/>
              <w:right w:val="nil"/>
            </w:tcBorders>
          </w:tcPr>
          <w:p w14:paraId="0C0C15F7"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5928" w:type="dxa"/>
            <w:tcBorders>
              <w:top w:val="nil"/>
              <w:left w:val="nil"/>
              <w:bottom w:val="nil"/>
              <w:right w:val="nil"/>
            </w:tcBorders>
          </w:tcPr>
          <w:p w14:paraId="46B367A4"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w:t>
            </w:r>
            <w:proofErr w:type="gramStart"/>
            <w:r w:rsidRPr="00E13A56">
              <w:rPr>
                <w:rFonts w:ascii="Times New Roman" w:hAnsi="Times New Roman"/>
                <w:color w:val="000000"/>
                <w:sz w:val="20"/>
                <w:szCs w:val="20"/>
              </w:rPr>
              <w:t>unless</w:t>
            </w:r>
            <w:proofErr w:type="gramEnd"/>
            <w:r w:rsidRPr="00E13A56">
              <w:rPr>
                <w:rFonts w:ascii="Times New Roman" w:hAnsi="Times New Roman"/>
                <w:color w:val="000000"/>
                <w:sz w:val="20"/>
                <w:szCs w:val="20"/>
              </w:rPr>
              <w:t xml:space="preserve"> the additional premises are, in the opinion of the person to whom the application is made, required on a temporary basis only).</w:t>
            </w:r>
          </w:p>
          <w:p w14:paraId="6B9BE048"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 xml:space="preserve">If the application is for additional premises for which a yearly fee is payable under </w:t>
            </w:r>
            <w:hyperlink w:anchor="id951dce04_e3a9_45db_aa7d_795c80799b9a_0" w:history="1">
              <w:r w:rsidRPr="00E13A56">
                <w:rPr>
                  <w:rFonts w:ascii="Times New Roman" w:hAnsi="Times New Roman"/>
                  <w:color w:val="000000"/>
                  <w:sz w:val="20"/>
                  <w:szCs w:val="20"/>
                </w:rPr>
                <w:t>clause 2</w:t>
              </w:r>
            </w:hyperlink>
            <w:r w:rsidRPr="00E13A56">
              <w:rPr>
                <w:rFonts w:ascii="Times New Roman" w:hAnsi="Times New Roman"/>
                <w:color w:val="000000"/>
                <w:sz w:val="20"/>
                <w:szCs w:val="20"/>
              </w:rPr>
              <w:t xml:space="preserve"> of this Schedule and is made at the time of application for the permit, this fee is payable instead of the fee that would be payable for the additional premises for the first year of the permit under </w:t>
            </w:r>
            <w:hyperlink w:anchor="id951dce04_e3a9_45db_aa7d_795c80799b9a_0" w:history="1">
              <w:r w:rsidRPr="00E13A56">
                <w:rPr>
                  <w:rFonts w:ascii="Times New Roman" w:hAnsi="Times New Roman"/>
                  <w:color w:val="000000"/>
                  <w:sz w:val="20"/>
                  <w:szCs w:val="20"/>
                </w:rPr>
                <w:t>clause 2</w:t>
              </w:r>
            </w:hyperlink>
            <w:r w:rsidRPr="00E13A56">
              <w:rPr>
                <w:rFonts w:ascii="Times New Roman" w:hAnsi="Times New Roman"/>
                <w:color w:val="000000"/>
                <w:sz w:val="20"/>
                <w:szCs w:val="20"/>
              </w:rPr>
              <w:t xml:space="preserve"> of this Schedule.</w:t>
            </w:r>
          </w:p>
          <w:p w14:paraId="55F824F6"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If a fee is payable in respect of additional premises under this paragraph, only 1 such fee is payable in respect of the premises even if the premises concerned are additional premises for more than 1 purpose under the Wildlife Regulations or a permit.</w:t>
            </w:r>
          </w:p>
        </w:tc>
        <w:tc>
          <w:tcPr>
            <w:tcW w:w="1615" w:type="dxa"/>
            <w:tcBorders>
              <w:top w:val="nil"/>
              <w:left w:val="nil"/>
              <w:bottom w:val="nil"/>
              <w:right w:val="nil"/>
            </w:tcBorders>
          </w:tcPr>
          <w:p w14:paraId="2BAEE67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1E1C8CE9" w14:textId="77777777" w:rsidTr="006D0045">
        <w:trPr>
          <w:cantSplit/>
        </w:trPr>
        <w:tc>
          <w:tcPr>
            <w:tcW w:w="448" w:type="dxa"/>
            <w:tcBorders>
              <w:top w:val="nil"/>
              <w:left w:val="nil"/>
              <w:bottom w:val="nil"/>
              <w:right w:val="nil"/>
            </w:tcBorders>
          </w:tcPr>
          <w:p w14:paraId="1FC1CAB1"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(c)</w:t>
            </w:r>
          </w:p>
        </w:tc>
        <w:tc>
          <w:tcPr>
            <w:tcW w:w="5928" w:type="dxa"/>
            <w:tcBorders>
              <w:top w:val="nil"/>
              <w:left w:val="nil"/>
              <w:bottom w:val="nil"/>
              <w:right w:val="nil"/>
            </w:tcBorders>
          </w:tcPr>
          <w:p w14:paraId="6889A584"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On application for a further endorsement on a permit (not being an endorsement currently included on such a permit held by the applicant) (per application)</w:t>
            </w:r>
          </w:p>
        </w:tc>
        <w:tc>
          <w:tcPr>
            <w:tcW w:w="1615" w:type="dxa"/>
            <w:tcBorders>
              <w:top w:val="nil"/>
              <w:left w:val="nil"/>
              <w:bottom w:val="nil"/>
              <w:right w:val="nil"/>
            </w:tcBorders>
          </w:tcPr>
          <w:p w14:paraId="039FA22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$22.20</w:t>
            </w:r>
          </w:p>
        </w:tc>
      </w:tr>
      <w:tr w:rsidR="00E13A56" w:rsidRPr="00E13A56" w14:paraId="32C182C2" w14:textId="77777777" w:rsidTr="006D0045">
        <w:trPr>
          <w:cantSplit/>
        </w:trPr>
        <w:tc>
          <w:tcPr>
            <w:tcW w:w="448" w:type="dxa"/>
            <w:tcBorders>
              <w:top w:val="nil"/>
              <w:left w:val="nil"/>
              <w:bottom w:val="nil"/>
              <w:right w:val="nil"/>
            </w:tcBorders>
          </w:tcPr>
          <w:p w14:paraId="485678D9"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(d)</w:t>
            </w:r>
          </w:p>
        </w:tc>
        <w:tc>
          <w:tcPr>
            <w:tcW w:w="5928" w:type="dxa"/>
            <w:tcBorders>
              <w:top w:val="nil"/>
              <w:left w:val="nil"/>
              <w:bottom w:val="nil"/>
              <w:right w:val="nil"/>
            </w:tcBorders>
          </w:tcPr>
          <w:p w14:paraId="3866EB22"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On application for such a further endorsement on a permit where the permit relates to animal rescue and rehabilitation</w:t>
            </w:r>
          </w:p>
        </w:tc>
        <w:tc>
          <w:tcPr>
            <w:tcW w:w="1615" w:type="dxa"/>
            <w:tcBorders>
              <w:top w:val="nil"/>
              <w:left w:val="nil"/>
              <w:bottom w:val="nil"/>
              <w:right w:val="nil"/>
            </w:tcBorders>
          </w:tcPr>
          <w:p w14:paraId="5F574A1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r>
    </w:tbl>
    <w:p w14:paraId="44C22DBC" w14:textId="77777777" w:rsidR="00E13A56" w:rsidRPr="00E13A56" w:rsidRDefault="00E13A56" w:rsidP="00E13A56">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118" w:name="idf51a2b30_9f01_4f0a_b50a_8231338409"/>
      <w:r w:rsidRPr="00E13A56">
        <w:rPr>
          <w:rFonts w:ascii="Times New Roman" w:hAnsi="Times New Roman"/>
          <w:b/>
          <w:bCs/>
          <w:color w:val="000000"/>
          <w:sz w:val="32"/>
          <w:szCs w:val="32"/>
        </w:rPr>
        <w:t>Schedule 2—Royalties</w:t>
      </w:r>
      <w:bookmarkEnd w:id="118"/>
    </w:p>
    <w:p w14:paraId="6861564B"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1—Royalties</w:t>
      </w:r>
    </w:p>
    <w:p w14:paraId="793862A5" w14:textId="77777777" w:rsidR="00E13A56" w:rsidRPr="00E13A56" w:rsidRDefault="00E13A56" w:rsidP="00E13A56">
      <w:pPr>
        <w:keepNext/>
        <w:keepLines/>
        <w:autoSpaceDE w:val="0"/>
        <w:autoSpaceDN w:val="0"/>
        <w:adjustRightInd w:val="0"/>
        <w:spacing w:before="120" w:after="0" w:line="240" w:lineRule="auto"/>
        <w:ind w:left="794"/>
        <w:rPr>
          <w:rFonts w:ascii="Times New Roman" w:hAnsi="Times New Roman"/>
          <w:color w:val="000000"/>
          <w:sz w:val="2"/>
          <w:szCs w:val="2"/>
        </w:rPr>
      </w:pPr>
    </w:p>
    <w:tbl>
      <w:tblPr>
        <w:tblW w:w="0" w:type="auto"/>
        <w:tblInd w:w="854" w:type="dxa"/>
        <w:tblLayout w:type="fixed"/>
        <w:tblCellMar>
          <w:left w:w="60" w:type="dxa"/>
          <w:right w:w="60" w:type="dxa"/>
        </w:tblCellMar>
        <w:tblLook w:val="0000" w:firstRow="0" w:lastRow="0" w:firstColumn="0" w:lastColumn="0" w:noHBand="0" w:noVBand="0"/>
      </w:tblPr>
      <w:tblGrid>
        <w:gridCol w:w="311"/>
        <w:gridCol w:w="6915"/>
        <w:gridCol w:w="992"/>
      </w:tblGrid>
      <w:tr w:rsidR="00E13A56" w:rsidRPr="00E13A56" w14:paraId="34D9A99B" w14:textId="77777777" w:rsidTr="006D0045">
        <w:trPr>
          <w:cantSplit/>
        </w:trPr>
        <w:tc>
          <w:tcPr>
            <w:tcW w:w="7226" w:type="dxa"/>
            <w:gridSpan w:val="2"/>
            <w:tcBorders>
              <w:top w:val="nil"/>
              <w:left w:val="nil"/>
              <w:bottom w:val="nil"/>
              <w:right w:val="nil"/>
            </w:tcBorders>
            <w:vAlign w:val="center"/>
          </w:tcPr>
          <w:p w14:paraId="032D4743"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b/>
                <w:bCs/>
                <w:color w:val="000000"/>
                <w:sz w:val="20"/>
                <w:szCs w:val="20"/>
              </w:rPr>
              <w:t>Animal</w:t>
            </w:r>
          </w:p>
        </w:tc>
        <w:tc>
          <w:tcPr>
            <w:tcW w:w="992" w:type="dxa"/>
            <w:tcBorders>
              <w:top w:val="nil"/>
              <w:left w:val="nil"/>
              <w:bottom w:val="nil"/>
              <w:right w:val="nil"/>
            </w:tcBorders>
            <w:vAlign w:val="center"/>
          </w:tcPr>
          <w:p w14:paraId="7B13776E" w14:textId="77777777" w:rsidR="00E13A56" w:rsidRPr="00E13A56" w:rsidRDefault="00E13A56" w:rsidP="00E13A56">
            <w:pPr>
              <w:keepNext/>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b/>
                <w:bCs/>
                <w:color w:val="000000"/>
                <w:sz w:val="20"/>
                <w:szCs w:val="20"/>
              </w:rPr>
              <w:t>Royalty</w:t>
            </w:r>
          </w:p>
        </w:tc>
      </w:tr>
      <w:tr w:rsidR="00E13A56" w:rsidRPr="00E13A56" w14:paraId="111CF6A7" w14:textId="77777777" w:rsidTr="006D0045">
        <w:trPr>
          <w:cantSplit/>
        </w:trPr>
        <w:tc>
          <w:tcPr>
            <w:tcW w:w="311" w:type="dxa"/>
            <w:tcBorders>
              <w:top w:val="nil"/>
              <w:left w:val="nil"/>
              <w:bottom w:val="nil"/>
              <w:right w:val="nil"/>
            </w:tcBorders>
          </w:tcPr>
          <w:p w14:paraId="1D4C666B"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1.</w:t>
            </w:r>
          </w:p>
        </w:tc>
        <w:tc>
          <w:tcPr>
            <w:tcW w:w="6915" w:type="dxa"/>
            <w:tcBorders>
              <w:top w:val="nil"/>
              <w:left w:val="nil"/>
              <w:bottom w:val="nil"/>
              <w:right w:val="nil"/>
            </w:tcBorders>
            <w:vAlign w:val="center"/>
          </w:tcPr>
          <w:p w14:paraId="1701D8D0"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A protected animal taken in accordance with a notice under section 52 of the Act or pursuant to a permit granted under section 53(1)(a), (b) or (d) of the Act, being—</w:t>
            </w:r>
          </w:p>
        </w:tc>
        <w:tc>
          <w:tcPr>
            <w:tcW w:w="992" w:type="dxa"/>
            <w:tcBorders>
              <w:top w:val="nil"/>
              <w:left w:val="nil"/>
              <w:bottom w:val="nil"/>
              <w:right w:val="nil"/>
            </w:tcBorders>
          </w:tcPr>
          <w:p w14:paraId="3CE7510B"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p>
        </w:tc>
      </w:tr>
      <w:tr w:rsidR="00E13A56" w:rsidRPr="00E13A56" w14:paraId="3649F8D3" w14:textId="77777777" w:rsidTr="006D0045">
        <w:trPr>
          <w:cantSplit/>
        </w:trPr>
        <w:tc>
          <w:tcPr>
            <w:tcW w:w="311" w:type="dxa"/>
            <w:tcBorders>
              <w:top w:val="nil"/>
              <w:left w:val="nil"/>
              <w:bottom w:val="nil"/>
              <w:right w:val="nil"/>
            </w:tcBorders>
            <w:vAlign w:val="center"/>
          </w:tcPr>
          <w:p w14:paraId="1F2F2E7A"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6915" w:type="dxa"/>
            <w:tcBorders>
              <w:top w:val="nil"/>
              <w:left w:val="nil"/>
              <w:bottom w:val="nil"/>
              <w:right w:val="nil"/>
            </w:tcBorders>
            <w:vAlign w:val="center"/>
          </w:tcPr>
          <w:p w14:paraId="7016AE92"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(a) an animal of an endangered species (Schedule 7 of the Act)</w:t>
            </w:r>
          </w:p>
        </w:tc>
        <w:tc>
          <w:tcPr>
            <w:tcW w:w="992" w:type="dxa"/>
            <w:tcBorders>
              <w:top w:val="nil"/>
              <w:left w:val="nil"/>
              <w:bottom w:val="nil"/>
              <w:right w:val="nil"/>
            </w:tcBorders>
          </w:tcPr>
          <w:p w14:paraId="31341658"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$665.00</w:t>
            </w:r>
          </w:p>
        </w:tc>
      </w:tr>
      <w:tr w:rsidR="00E13A56" w:rsidRPr="00E13A56" w14:paraId="57A0B5E5" w14:textId="77777777" w:rsidTr="006D0045">
        <w:trPr>
          <w:cantSplit/>
        </w:trPr>
        <w:tc>
          <w:tcPr>
            <w:tcW w:w="311" w:type="dxa"/>
            <w:tcBorders>
              <w:top w:val="nil"/>
              <w:left w:val="nil"/>
              <w:bottom w:val="nil"/>
              <w:right w:val="nil"/>
            </w:tcBorders>
            <w:vAlign w:val="center"/>
          </w:tcPr>
          <w:p w14:paraId="4EDB7BBC"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6915" w:type="dxa"/>
            <w:tcBorders>
              <w:top w:val="nil"/>
              <w:left w:val="nil"/>
              <w:bottom w:val="nil"/>
              <w:right w:val="nil"/>
            </w:tcBorders>
            <w:vAlign w:val="center"/>
          </w:tcPr>
          <w:p w14:paraId="5526C744"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(b) an animal of a vulnerable species (Schedule 8 of the Act)</w:t>
            </w:r>
          </w:p>
        </w:tc>
        <w:tc>
          <w:tcPr>
            <w:tcW w:w="992" w:type="dxa"/>
            <w:tcBorders>
              <w:top w:val="nil"/>
              <w:left w:val="nil"/>
              <w:bottom w:val="nil"/>
              <w:right w:val="nil"/>
            </w:tcBorders>
          </w:tcPr>
          <w:p w14:paraId="4BB77217"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$333.00</w:t>
            </w:r>
          </w:p>
        </w:tc>
      </w:tr>
      <w:tr w:rsidR="00E13A56" w:rsidRPr="00E13A56" w14:paraId="4893CE0B" w14:textId="77777777" w:rsidTr="006D0045">
        <w:trPr>
          <w:cantSplit/>
        </w:trPr>
        <w:tc>
          <w:tcPr>
            <w:tcW w:w="311" w:type="dxa"/>
            <w:tcBorders>
              <w:top w:val="nil"/>
              <w:left w:val="nil"/>
              <w:bottom w:val="nil"/>
              <w:right w:val="nil"/>
            </w:tcBorders>
            <w:vAlign w:val="center"/>
          </w:tcPr>
          <w:p w14:paraId="4B6EEE5A"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6915" w:type="dxa"/>
            <w:tcBorders>
              <w:top w:val="nil"/>
              <w:left w:val="nil"/>
              <w:bottom w:val="nil"/>
              <w:right w:val="nil"/>
            </w:tcBorders>
            <w:vAlign w:val="center"/>
          </w:tcPr>
          <w:p w14:paraId="79BADC91"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(c) an animal of a rare species (Schedule 9 of the Act)</w:t>
            </w:r>
          </w:p>
        </w:tc>
        <w:tc>
          <w:tcPr>
            <w:tcW w:w="992" w:type="dxa"/>
            <w:tcBorders>
              <w:top w:val="nil"/>
              <w:left w:val="nil"/>
              <w:bottom w:val="nil"/>
              <w:right w:val="nil"/>
            </w:tcBorders>
          </w:tcPr>
          <w:p w14:paraId="10AC99C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$167.00</w:t>
            </w:r>
          </w:p>
        </w:tc>
      </w:tr>
      <w:tr w:rsidR="00E13A56" w:rsidRPr="00E13A56" w14:paraId="27C5F2AE" w14:textId="77777777" w:rsidTr="006D0045">
        <w:trPr>
          <w:cantSplit/>
        </w:trPr>
        <w:tc>
          <w:tcPr>
            <w:tcW w:w="311" w:type="dxa"/>
            <w:tcBorders>
              <w:top w:val="nil"/>
              <w:left w:val="nil"/>
              <w:bottom w:val="nil"/>
              <w:right w:val="nil"/>
            </w:tcBorders>
            <w:vAlign w:val="center"/>
          </w:tcPr>
          <w:p w14:paraId="69544DAA"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6915" w:type="dxa"/>
            <w:tcBorders>
              <w:top w:val="nil"/>
              <w:left w:val="nil"/>
              <w:bottom w:val="nil"/>
              <w:right w:val="nil"/>
            </w:tcBorders>
            <w:vAlign w:val="center"/>
          </w:tcPr>
          <w:p w14:paraId="62347282" w14:textId="77777777" w:rsidR="00E13A56" w:rsidRPr="00E13A56" w:rsidRDefault="00E13A56" w:rsidP="00E13A56">
            <w:pPr>
              <w:keepLines/>
              <w:autoSpaceDE w:val="0"/>
              <w:autoSpaceDN w:val="0"/>
              <w:adjustRightInd w:val="0"/>
              <w:spacing w:before="120" w:after="0" w:line="240" w:lineRule="auto"/>
              <w:ind w:left="567"/>
              <w:jc w:val="left"/>
              <w:rPr>
                <w:rFonts w:ascii="Times New Roman" w:hAnsi="Times New Roman"/>
                <w:color w:val="000000"/>
                <w:sz w:val="20"/>
                <w:szCs w:val="20"/>
              </w:rPr>
            </w:pPr>
            <w:r w:rsidRPr="00E13A56">
              <w:rPr>
                <w:rFonts w:ascii="Times New Roman" w:hAnsi="Times New Roman"/>
                <w:color w:val="000000"/>
                <w:sz w:val="20"/>
                <w:szCs w:val="20"/>
              </w:rPr>
              <w:t>(d) an animal of any other species of protected animal</w:t>
            </w:r>
          </w:p>
        </w:tc>
        <w:tc>
          <w:tcPr>
            <w:tcW w:w="992" w:type="dxa"/>
            <w:tcBorders>
              <w:top w:val="nil"/>
              <w:left w:val="nil"/>
              <w:bottom w:val="nil"/>
              <w:right w:val="nil"/>
            </w:tcBorders>
          </w:tcPr>
          <w:p w14:paraId="1119D9D1"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$83.50</w:t>
            </w:r>
          </w:p>
        </w:tc>
      </w:tr>
      <w:tr w:rsidR="00E13A56" w:rsidRPr="00E13A56" w14:paraId="3FAE8137" w14:textId="77777777" w:rsidTr="006D0045">
        <w:trPr>
          <w:cantSplit/>
        </w:trPr>
        <w:tc>
          <w:tcPr>
            <w:tcW w:w="311" w:type="dxa"/>
            <w:tcBorders>
              <w:top w:val="nil"/>
              <w:left w:val="nil"/>
              <w:bottom w:val="nil"/>
              <w:right w:val="nil"/>
            </w:tcBorders>
          </w:tcPr>
          <w:p w14:paraId="6FFBC930"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2.</w:t>
            </w:r>
          </w:p>
        </w:tc>
        <w:tc>
          <w:tcPr>
            <w:tcW w:w="6915" w:type="dxa"/>
            <w:tcBorders>
              <w:top w:val="nil"/>
              <w:left w:val="nil"/>
              <w:bottom w:val="nil"/>
              <w:right w:val="nil"/>
            </w:tcBorders>
            <w:vAlign w:val="center"/>
          </w:tcPr>
          <w:p w14:paraId="29621752"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A kangaroo taken for personal use pursuant to a permit granted under section 53(1)(c) of the Act</w:t>
            </w:r>
          </w:p>
        </w:tc>
        <w:tc>
          <w:tcPr>
            <w:tcW w:w="992" w:type="dxa"/>
            <w:tcBorders>
              <w:top w:val="nil"/>
              <w:left w:val="nil"/>
              <w:bottom w:val="nil"/>
              <w:right w:val="nil"/>
            </w:tcBorders>
          </w:tcPr>
          <w:p w14:paraId="3325796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sz w:val="20"/>
                <w:szCs w:val="20"/>
              </w:rPr>
            </w:pPr>
            <w:r w:rsidRPr="00E13A56">
              <w:rPr>
                <w:rFonts w:ascii="Times New Roman" w:hAnsi="Times New Roman"/>
                <w:sz w:val="20"/>
                <w:szCs w:val="20"/>
              </w:rPr>
              <w:t>$1.65</w:t>
            </w:r>
          </w:p>
        </w:tc>
      </w:tr>
      <w:tr w:rsidR="00E13A56" w:rsidRPr="00E13A56" w14:paraId="6688209A" w14:textId="77777777" w:rsidTr="006D0045">
        <w:trPr>
          <w:cantSplit/>
        </w:trPr>
        <w:tc>
          <w:tcPr>
            <w:tcW w:w="311" w:type="dxa"/>
            <w:tcBorders>
              <w:top w:val="nil"/>
              <w:left w:val="nil"/>
              <w:bottom w:val="nil"/>
              <w:right w:val="nil"/>
            </w:tcBorders>
          </w:tcPr>
          <w:p w14:paraId="249FE1F1"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3.</w:t>
            </w:r>
          </w:p>
        </w:tc>
        <w:tc>
          <w:tcPr>
            <w:tcW w:w="6915" w:type="dxa"/>
            <w:tcBorders>
              <w:top w:val="nil"/>
              <w:left w:val="nil"/>
              <w:bottom w:val="nil"/>
              <w:right w:val="nil"/>
            </w:tcBorders>
            <w:vAlign w:val="center"/>
          </w:tcPr>
          <w:p w14:paraId="24AB8E8E"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A protected animal taken pursuant to a permit granted under section 60C of the Act</w:t>
            </w:r>
          </w:p>
        </w:tc>
        <w:tc>
          <w:tcPr>
            <w:tcW w:w="992" w:type="dxa"/>
            <w:tcBorders>
              <w:top w:val="nil"/>
              <w:left w:val="nil"/>
              <w:bottom w:val="nil"/>
              <w:right w:val="nil"/>
            </w:tcBorders>
          </w:tcPr>
          <w:p w14:paraId="6488934F"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Nil</w:t>
            </w:r>
          </w:p>
        </w:tc>
      </w:tr>
      <w:tr w:rsidR="00E13A56" w:rsidRPr="00E13A56" w14:paraId="5F2DD802" w14:textId="77777777" w:rsidTr="006D0045">
        <w:trPr>
          <w:cantSplit/>
        </w:trPr>
        <w:tc>
          <w:tcPr>
            <w:tcW w:w="311" w:type="dxa"/>
            <w:tcBorders>
              <w:top w:val="nil"/>
              <w:left w:val="nil"/>
              <w:bottom w:val="nil"/>
              <w:right w:val="nil"/>
            </w:tcBorders>
          </w:tcPr>
          <w:p w14:paraId="0F57AB29"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4.</w:t>
            </w:r>
          </w:p>
        </w:tc>
        <w:tc>
          <w:tcPr>
            <w:tcW w:w="6915" w:type="dxa"/>
            <w:tcBorders>
              <w:top w:val="nil"/>
              <w:left w:val="nil"/>
              <w:bottom w:val="nil"/>
              <w:right w:val="nil"/>
            </w:tcBorders>
            <w:vAlign w:val="center"/>
          </w:tcPr>
          <w:p w14:paraId="314DF6FF" w14:textId="77777777" w:rsidR="00E13A56" w:rsidRPr="00E13A56" w:rsidRDefault="00E13A56" w:rsidP="00E13A56">
            <w:pPr>
              <w:keepLines/>
              <w:autoSpaceDE w:val="0"/>
              <w:autoSpaceDN w:val="0"/>
              <w:adjustRightInd w:val="0"/>
              <w:spacing w:before="120" w:after="0" w:line="240" w:lineRule="auto"/>
              <w:jc w:val="left"/>
              <w:rPr>
                <w:rFonts w:ascii="Times New Roman" w:hAnsi="Times New Roman"/>
                <w:color w:val="000000"/>
                <w:sz w:val="20"/>
                <w:szCs w:val="20"/>
              </w:rPr>
            </w:pPr>
            <w:r w:rsidRPr="00E13A56">
              <w:rPr>
                <w:rFonts w:ascii="Times New Roman" w:hAnsi="Times New Roman"/>
                <w:color w:val="000000"/>
                <w:sz w:val="20"/>
                <w:szCs w:val="20"/>
              </w:rPr>
              <w:t>A protected animal taken pursuant to a permit granted under section 60J of the Act</w:t>
            </w:r>
          </w:p>
        </w:tc>
        <w:tc>
          <w:tcPr>
            <w:tcW w:w="992" w:type="dxa"/>
            <w:tcBorders>
              <w:top w:val="nil"/>
              <w:left w:val="nil"/>
              <w:bottom w:val="nil"/>
              <w:right w:val="nil"/>
            </w:tcBorders>
          </w:tcPr>
          <w:p w14:paraId="170969D5"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sz w:val="20"/>
                <w:szCs w:val="20"/>
              </w:rPr>
            </w:pPr>
            <w:r w:rsidRPr="00E13A56">
              <w:rPr>
                <w:rFonts w:ascii="Times New Roman" w:hAnsi="Times New Roman"/>
                <w:sz w:val="20"/>
                <w:szCs w:val="20"/>
              </w:rPr>
              <w:t>$1.65</w:t>
            </w:r>
          </w:p>
        </w:tc>
      </w:tr>
    </w:tbl>
    <w:p w14:paraId="7CC4B770" w14:textId="77777777" w:rsidR="00E13A56" w:rsidRPr="00E13A56" w:rsidRDefault="00E13A56" w:rsidP="00E13A56">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r w:rsidRPr="00E13A56">
        <w:rPr>
          <w:rFonts w:ascii="Times New Roman" w:hAnsi="Times New Roman"/>
          <w:b/>
          <w:bCs/>
          <w:color w:val="000000"/>
          <w:sz w:val="32"/>
          <w:szCs w:val="32"/>
        </w:rPr>
        <w:t>Schedule 3—Transitional provision</w:t>
      </w:r>
    </w:p>
    <w:p w14:paraId="21BE476A"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E13A56">
        <w:rPr>
          <w:rFonts w:ascii="Times New Roman" w:eastAsiaTheme="minorEastAsia" w:hAnsi="Times New Roman"/>
          <w:b/>
          <w:bCs/>
          <w:color w:val="000000"/>
          <w:sz w:val="26"/>
          <w:szCs w:val="26"/>
          <w:lang w:eastAsia="en-AU"/>
        </w:rPr>
        <w:t>1—Transitional provision</w:t>
      </w:r>
    </w:p>
    <w:p w14:paraId="1BC66D93"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sidRPr="00E13A56">
        <w:rPr>
          <w:rFonts w:ascii="Times New Roman" w:hAnsi="Times New Roman"/>
          <w:color w:val="000000"/>
          <w:sz w:val="23"/>
          <w:szCs w:val="23"/>
        </w:rPr>
        <w:tab/>
        <w:t>(1)</w:t>
      </w:r>
      <w:r w:rsidRPr="00E13A56">
        <w:rPr>
          <w:rFonts w:ascii="Times New Roman" w:hAnsi="Times New Roman"/>
          <w:color w:val="000000"/>
          <w:sz w:val="23"/>
          <w:szCs w:val="23"/>
        </w:rPr>
        <w:tab/>
        <w:t xml:space="preserve">The fees prescribed in respect of an application for a permit by </w:t>
      </w:r>
      <w:hyperlink w:anchor="id49deca69_3d71_4225_b1f5_4821286bb1" w:history="1">
        <w:r w:rsidRPr="00E13A56">
          <w:rPr>
            <w:rFonts w:ascii="Times New Roman" w:hAnsi="Times New Roman"/>
            <w:color w:val="000000"/>
            <w:sz w:val="23"/>
            <w:szCs w:val="23"/>
          </w:rPr>
          <w:t>Schedule 1</w:t>
        </w:r>
      </w:hyperlink>
      <w:r w:rsidRPr="00E13A56">
        <w:rPr>
          <w:rFonts w:ascii="Times New Roman" w:hAnsi="Times New Roman"/>
          <w:color w:val="000000"/>
          <w:sz w:val="23"/>
          <w:szCs w:val="23"/>
        </w:rPr>
        <w:t xml:space="preserve"> of this notice apply where the permit is to take effect on or after 1 July 2023.</w:t>
      </w:r>
    </w:p>
    <w:p w14:paraId="26665F7E" w14:textId="77777777" w:rsidR="00E13A56" w:rsidRPr="00E13A56" w:rsidRDefault="00E13A56" w:rsidP="00E13A56">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sidRPr="00E13A56">
        <w:rPr>
          <w:rFonts w:ascii="Times New Roman" w:hAnsi="Times New Roman"/>
          <w:color w:val="000000"/>
          <w:sz w:val="23"/>
          <w:szCs w:val="23"/>
        </w:rPr>
        <w:tab/>
        <w:t>(2)</w:t>
      </w:r>
      <w:r w:rsidRPr="00E13A56">
        <w:rPr>
          <w:rFonts w:ascii="Times New Roman" w:hAnsi="Times New Roman"/>
          <w:color w:val="000000"/>
          <w:sz w:val="23"/>
          <w:szCs w:val="23"/>
        </w:rPr>
        <w:tab/>
        <w:t xml:space="preserve">The fees prescribed in respect of an application for additional premises or a further endorsement on a permit by </w:t>
      </w:r>
      <w:hyperlink w:anchor="id49deca69_3d71_4225_b1f5_4821286bb1" w:history="1">
        <w:r w:rsidRPr="00E13A56">
          <w:rPr>
            <w:rFonts w:ascii="Times New Roman" w:hAnsi="Times New Roman"/>
            <w:color w:val="000000"/>
            <w:sz w:val="23"/>
            <w:szCs w:val="23"/>
          </w:rPr>
          <w:t>Schedule 1</w:t>
        </w:r>
      </w:hyperlink>
      <w:r w:rsidRPr="00E13A56">
        <w:rPr>
          <w:rFonts w:ascii="Times New Roman" w:hAnsi="Times New Roman"/>
          <w:color w:val="000000"/>
          <w:sz w:val="23"/>
          <w:szCs w:val="23"/>
        </w:rPr>
        <w:t xml:space="preserve"> of this notice apply where—</w:t>
      </w:r>
    </w:p>
    <w:p w14:paraId="406A3C5D"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(a)</w:t>
      </w:r>
      <w:r w:rsidRPr="00E13A56">
        <w:rPr>
          <w:rFonts w:ascii="Times New Roman" w:hAnsi="Times New Roman"/>
          <w:color w:val="000000"/>
          <w:sz w:val="23"/>
          <w:szCs w:val="23"/>
        </w:rPr>
        <w:tab/>
        <w:t>the permit in respect of which the application is made is to take effect on or after 1 July 2023; or</w:t>
      </w:r>
    </w:p>
    <w:p w14:paraId="469AA296"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(b)</w:t>
      </w:r>
      <w:r w:rsidRPr="00E13A56">
        <w:rPr>
          <w:rFonts w:ascii="Times New Roman" w:hAnsi="Times New Roman"/>
          <w:color w:val="000000"/>
          <w:sz w:val="23"/>
          <w:szCs w:val="23"/>
        </w:rPr>
        <w:tab/>
        <w:t>the application is made on or after 1 July 2023.</w:t>
      </w:r>
    </w:p>
    <w:p w14:paraId="355C366D"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sidRPr="00E13A56">
        <w:rPr>
          <w:rFonts w:ascii="Times New Roman" w:hAnsi="Times New Roman"/>
          <w:color w:val="000000"/>
          <w:sz w:val="23"/>
          <w:szCs w:val="23"/>
        </w:rPr>
        <w:tab/>
        <w:t>(3)</w:t>
      </w:r>
      <w:r w:rsidRPr="00E13A56">
        <w:rPr>
          <w:rFonts w:ascii="Times New Roman" w:hAnsi="Times New Roman"/>
          <w:color w:val="000000"/>
          <w:sz w:val="23"/>
          <w:szCs w:val="23"/>
        </w:rPr>
        <w:tab/>
        <w:t xml:space="preserve">All other fees prescribed by </w:t>
      </w:r>
      <w:hyperlink w:anchor="id49deca69_3d71_4225_b1f5_4821286bb1" w:history="1">
        <w:r w:rsidRPr="00E13A56">
          <w:rPr>
            <w:rFonts w:ascii="Times New Roman" w:hAnsi="Times New Roman"/>
            <w:color w:val="000000"/>
            <w:sz w:val="23"/>
            <w:szCs w:val="23"/>
          </w:rPr>
          <w:t>Schedule 1</w:t>
        </w:r>
      </w:hyperlink>
      <w:r w:rsidRPr="00E13A56">
        <w:rPr>
          <w:rFonts w:ascii="Times New Roman" w:hAnsi="Times New Roman"/>
          <w:color w:val="000000"/>
          <w:sz w:val="23"/>
          <w:szCs w:val="23"/>
        </w:rPr>
        <w:t xml:space="preserve"> of this notice apply from 1 July 2023.</w:t>
      </w:r>
    </w:p>
    <w:p w14:paraId="2DA0B696"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sidRPr="00E13A56">
        <w:rPr>
          <w:rFonts w:ascii="Times New Roman" w:hAnsi="Times New Roman"/>
          <w:color w:val="000000"/>
          <w:sz w:val="23"/>
          <w:szCs w:val="23"/>
        </w:rPr>
        <w:tab/>
        <w:t>(4)</w:t>
      </w:r>
      <w:r w:rsidRPr="00E13A56">
        <w:rPr>
          <w:rFonts w:ascii="Times New Roman" w:hAnsi="Times New Roman"/>
          <w:color w:val="000000"/>
          <w:sz w:val="23"/>
          <w:szCs w:val="23"/>
        </w:rPr>
        <w:tab/>
        <w:t xml:space="preserve">All royalties declared by </w:t>
      </w:r>
      <w:hyperlink w:anchor="idf51a2b30_9f01_4f0a_b50a_8231338409" w:history="1">
        <w:r w:rsidRPr="00E13A56">
          <w:rPr>
            <w:rFonts w:ascii="Times New Roman" w:hAnsi="Times New Roman"/>
            <w:color w:val="000000"/>
            <w:sz w:val="23"/>
            <w:szCs w:val="23"/>
          </w:rPr>
          <w:t>Schedule 2</w:t>
        </w:r>
      </w:hyperlink>
      <w:r w:rsidRPr="00E13A56">
        <w:rPr>
          <w:rFonts w:ascii="Times New Roman" w:hAnsi="Times New Roman"/>
          <w:color w:val="000000"/>
          <w:sz w:val="23"/>
          <w:szCs w:val="23"/>
        </w:rPr>
        <w:t xml:space="preserve"> of this notice apply from 1 July 2023.</w:t>
      </w:r>
    </w:p>
    <w:p w14:paraId="09895ACF" w14:textId="77777777" w:rsidR="00E13A56" w:rsidRPr="00E13A56" w:rsidRDefault="00E13A56" w:rsidP="00E13A56">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3"/>
          <w:szCs w:val="23"/>
        </w:rPr>
      </w:pPr>
      <w:r w:rsidRPr="00E13A56">
        <w:rPr>
          <w:rFonts w:ascii="Times New Roman" w:hAnsi="Times New Roman"/>
          <w:color w:val="000000"/>
          <w:sz w:val="23"/>
          <w:szCs w:val="23"/>
        </w:rPr>
        <w:tab/>
        <w:t>(5)</w:t>
      </w:r>
      <w:r w:rsidRPr="00E13A56">
        <w:rPr>
          <w:rFonts w:ascii="Times New Roman" w:hAnsi="Times New Roman"/>
          <w:color w:val="000000"/>
          <w:sz w:val="23"/>
          <w:szCs w:val="23"/>
        </w:rPr>
        <w:tab/>
        <w:t>Despite this notice—</w:t>
      </w:r>
    </w:p>
    <w:p w14:paraId="756D6128"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(a)</w:t>
      </w:r>
      <w:r w:rsidRPr="00E13A56">
        <w:rPr>
          <w:rFonts w:ascii="Times New Roman" w:hAnsi="Times New Roman"/>
          <w:color w:val="000000"/>
          <w:sz w:val="23"/>
          <w:szCs w:val="23"/>
        </w:rPr>
        <w:tab/>
        <w:t>the fees prescribed in respect of an application for a permit by Schedule 1 of the repealed notice apply where the permit is to take effect before 1 July 2023; and</w:t>
      </w:r>
    </w:p>
    <w:p w14:paraId="003530F3"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(b)</w:t>
      </w:r>
      <w:r w:rsidRPr="00E13A56">
        <w:rPr>
          <w:rFonts w:ascii="Times New Roman" w:hAnsi="Times New Roman"/>
          <w:color w:val="000000"/>
          <w:sz w:val="23"/>
          <w:szCs w:val="23"/>
        </w:rPr>
        <w:tab/>
        <w:t>the fees prescribed in respect of an application for additional premises or a further endorsement on a permit by Schedule 1 of the repealed notice apply where—</w:t>
      </w:r>
    </w:p>
    <w:p w14:paraId="13A37FAB" w14:textId="77777777" w:rsidR="00E13A56" w:rsidRPr="00E13A56" w:rsidRDefault="00E13A56" w:rsidP="00E13A56">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sidRPr="00E13A56">
        <w:rPr>
          <w:rFonts w:ascii="Times New Roman" w:hAnsi="Times New Roman"/>
          <w:color w:val="000000"/>
          <w:sz w:val="23"/>
          <w:szCs w:val="23"/>
        </w:rPr>
        <w:tab/>
        <w:t>(</w:t>
      </w:r>
      <w:proofErr w:type="spellStart"/>
      <w:r w:rsidRPr="00E13A56">
        <w:rPr>
          <w:rFonts w:ascii="Times New Roman" w:hAnsi="Times New Roman"/>
          <w:color w:val="000000"/>
          <w:sz w:val="23"/>
          <w:szCs w:val="23"/>
        </w:rPr>
        <w:t>i</w:t>
      </w:r>
      <w:proofErr w:type="spellEnd"/>
      <w:r w:rsidRPr="00E13A56">
        <w:rPr>
          <w:rFonts w:ascii="Times New Roman" w:hAnsi="Times New Roman"/>
          <w:color w:val="000000"/>
          <w:sz w:val="23"/>
          <w:szCs w:val="23"/>
        </w:rPr>
        <w:t>)</w:t>
      </w:r>
      <w:r w:rsidRPr="00E13A56">
        <w:rPr>
          <w:rFonts w:ascii="Times New Roman" w:hAnsi="Times New Roman"/>
          <w:color w:val="000000"/>
          <w:sz w:val="23"/>
          <w:szCs w:val="23"/>
        </w:rPr>
        <w:tab/>
        <w:t>the permit in respect of which the application is made is in effect, or is to take effect, before 1 July 2023; and</w:t>
      </w:r>
    </w:p>
    <w:p w14:paraId="02658F1B" w14:textId="77777777" w:rsidR="00E13A56" w:rsidRPr="00E13A56" w:rsidRDefault="00E13A56" w:rsidP="00E13A56">
      <w:pPr>
        <w:keepLines/>
        <w:tabs>
          <w:tab w:val="center" w:pos="1985"/>
          <w:tab w:val="left" w:pos="2382"/>
        </w:tabs>
        <w:autoSpaceDE w:val="0"/>
        <w:autoSpaceDN w:val="0"/>
        <w:adjustRightInd w:val="0"/>
        <w:spacing w:before="120" w:after="0" w:line="240" w:lineRule="auto"/>
        <w:ind w:left="2382" w:hanging="794"/>
        <w:rPr>
          <w:rFonts w:ascii="Times New Roman" w:hAnsi="Times New Roman"/>
          <w:color w:val="000000"/>
          <w:sz w:val="23"/>
          <w:szCs w:val="23"/>
        </w:rPr>
      </w:pPr>
      <w:r w:rsidRPr="00E13A56">
        <w:rPr>
          <w:rFonts w:ascii="Times New Roman" w:hAnsi="Times New Roman"/>
          <w:color w:val="000000"/>
          <w:sz w:val="23"/>
          <w:szCs w:val="23"/>
        </w:rPr>
        <w:tab/>
        <w:t>(ii)</w:t>
      </w:r>
      <w:r w:rsidRPr="00E13A56">
        <w:rPr>
          <w:rFonts w:ascii="Times New Roman" w:hAnsi="Times New Roman"/>
          <w:color w:val="000000"/>
          <w:sz w:val="23"/>
          <w:szCs w:val="23"/>
        </w:rPr>
        <w:tab/>
        <w:t>the application is made before that date; and</w:t>
      </w:r>
    </w:p>
    <w:p w14:paraId="0D2FA156"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(c)</w:t>
      </w:r>
      <w:r w:rsidRPr="00E13A56">
        <w:rPr>
          <w:rFonts w:ascii="Times New Roman" w:hAnsi="Times New Roman"/>
          <w:color w:val="000000"/>
          <w:sz w:val="23"/>
          <w:szCs w:val="23"/>
        </w:rPr>
        <w:tab/>
        <w:t>all other fees prescribed by Schedule 1 of the repealed notice apply until 1 July 2023; and</w:t>
      </w:r>
    </w:p>
    <w:p w14:paraId="774D1173" w14:textId="77777777" w:rsidR="00E13A56" w:rsidRPr="00E13A56" w:rsidRDefault="00E13A56" w:rsidP="00E13A56">
      <w:pPr>
        <w:keepLines/>
        <w:tabs>
          <w:tab w:val="center" w:pos="1191"/>
          <w:tab w:val="left" w:pos="1588"/>
        </w:tabs>
        <w:autoSpaceDE w:val="0"/>
        <w:autoSpaceDN w:val="0"/>
        <w:adjustRightInd w:val="0"/>
        <w:spacing w:before="120" w:after="0" w:line="240" w:lineRule="auto"/>
        <w:ind w:left="1588" w:hanging="794"/>
        <w:rPr>
          <w:rFonts w:ascii="Times New Roman" w:hAnsi="Times New Roman"/>
          <w:color w:val="000000"/>
          <w:sz w:val="23"/>
          <w:szCs w:val="23"/>
        </w:rPr>
      </w:pPr>
      <w:r w:rsidRPr="00E13A56">
        <w:rPr>
          <w:rFonts w:ascii="Times New Roman" w:hAnsi="Times New Roman"/>
          <w:color w:val="000000"/>
          <w:sz w:val="23"/>
          <w:szCs w:val="23"/>
        </w:rPr>
        <w:tab/>
        <w:t>(d)</w:t>
      </w:r>
      <w:r w:rsidRPr="00E13A56">
        <w:rPr>
          <w:rFonts w:ascii="Times New Roman" w:hAnsi="Times New Roman"/>
          <w:color w:val="000000"/>
          <w:sz w:val="23"/>
          <w:szCs w:val="23"/>
        </w:rPr>
        <w:tab/>
        <w:t>all royalties declared by Schedule 2 of the repealed notice apply until 1 July 2023.</w:t>
      </w:r>
    </w:p>
    <w:p w14:paraId="62A36E6B"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b/>
          <w:bCs/>
          <w:color w:val="000000"/>
          <w:sz w:val="26"/>
          <w:szCs w:val="26"/>
        </w:rPr>
      </w:pPr>
      <w:r w:rsidRPr="00E13A56">
        <w:rPr>
          <w:rFonts w:ascii="Times New Roman" w:hAnsi="Times New Roman"/>
          <w:b/>
          <w:bCs/>
          <w:color w:val="000000"/>
          <w:sz w:val="26"/>
          <w:szCs w:val="26"/>
        </w:rPr>
        <w:t>Made by the Minister for Climate, Environment and Water</w:t>
      </w:r>
    </w:p>
    <w:p w14:paraId="32CFF988"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3"/>
          <w:szCs w:val="23"/>
        </w:rPr>
      </w:pPr>
      <w:r w:rsidRPr="00E13A56">
        <w:rPr>
          <w:rFonts w:ascii="Times New Roman" w:hAnsi="Times New Roman"/>
          <w:color w:val="000000"/>
          <w:sz w:val="23"/>
          <w:szCs w:val="23"/>
        </w:rPr>
        <w:t>On 11 May 2023</w:t>
      </w:r>
    </w:p>
    <w:p w14:paraId="6FA49724" w14:textId="77777777" w:rsidR="00E13A56" w:rsidRPr="00E13A56" w:rsidRDefault="00E13A56" w:rsidP="00E13A56">
      <w:pPr>
        <w:pBdr>
          <w:bottom w:val="single" w:sz="4" w:space="1" w:color="auto"/>
        </w:pBdr>
        <w:spacing w:after="0" w:line="52" w:lineRule="exact"/>
        <w:jc w:val="center"/>
        <w:rPr>
          <w:rFonts w:ascii="Times New Roman" w:eastAsia="Times New Roman" w:hAnsi="Times New Roman"/>
          <w:sz w:val="17"/>
          <w:szCs w:val="17"/>
        </w:rPr>
      </w:pPr>
    </w:p>
    <w:p w14:paraId="18473DE3" w14:textId="77777777" w:rsidR="00E13A56" w:rsidRPr="00E13A56" w:rsidRDefault="00E13A56" w:rsidP="00E13A56">
      <w:pPr>
        <w:pBdr>
          <w:top w:val="single" w:sz="4" w:space="1" w:color="auto"/>
        </w:pBdr>
        <w:spacing w:before="34" w:after="0" w:line="14" w:lineRule="exact"/>
        <w:jc w:val="center"/>
        <w:rPr>
          <w:rFonts w:ascii="Times New Roman" w:eastAsia="Times New Roman" w:hAnsi="Times New Roman"/>
          <w:sz w:val="17"/>
          <w:szCs w:val="17"/>
        </w:rPr>
      </w:pPr>
    </w:p>
    <w:p w14:paraId="54BB84D9" w14:textId="55E08FD5" w:rsidR="00E13A56" w:rsidRDefault="00E13A56" w:rsidP="008119AE">
      <w:pPr>
        <w:spacing w:after="0" w:line="240" w:lineRule="auto"/>
        <w:jc w:val="left"/>
        <w:rPr>
          <w:rFonts w:ascii="Times New Roman" w:eastAsia="Times New Roman" w:hAnsi="Times New Roman"/>
          <w:sz w:val="17"/>
          <w:szCs w:val="17"/>
        </w:rPr>
      </w:pPr>
    </w:p>
    <w:p w14:paraId="24A4776A" w14:textId="77777777" w:rsidR="00E13A56" w:rsidRPr="00E13A56" w:rsidRDefault="00E13A56" w:rsidP="00A06D0A">
      <w:pPr>
        <w:pStyle w:val="Heading2"/>
      </w:pPr>
      <w:bookmarkStart w:id="119" w:name="_Toc135312417"/>
      <w:r w:rsidRPr="00E13A56">
        <w:t>Native Vegetation Act 1991</w:t>
      </w:r>
      <w:bookmarkEnd w:id="119"/>
    </w:p>
    <w:p w14:paraId="5485D9D3" w14:textId="77777777" w:rsidR="00E13A56" w:rsidRPr="00E13A56" w:rsidRDefault="00E13A56" w:rsidP="00E13A56">
      <w:pPr>
        <w:keepLines/>
        <w:autoSpaceDE w:val="0"/>
        <w:autoSpaceDN w:val="0"/>
        <w:adjustRightInd w:val="0"/>
        <w:spacing w:before="240" w:after="0" w:line="240" w:lineRule="auto"/>
        <w:rPr>
          <w:rFonts w:ascii="Times New Roman" w:hAnsi="Times New Roman"/>
          <w:color w:val="000000"/>
          <w:sz w:val="28"/>
          <w:szCs w:val="28"/>
        </w:rPr>
      </w:pPr>
      <w:r w:rsidRPr="00E13A56">
        <w:rPr>
          <w:rFonts w:ascii="Times New Roman" w:hAnsi="Times New Roman"/>
          <w:color w:val="000000"/>
          <w:sz w:val="28"/>
          <w:szCs w:val="28"/>
        </w:rPr>
        <w:t>South Australia</w:t>
      </w:r>
    </w:p>
    <w:p w14:paraId="2E0255F6" w14:textId="77777777" w:rsidR="00E13A56" w:rsidRPr="00E13A56" w:rsidRDefault="00E13A56" w:rsidP="00E13A56">
      <w:pPr>
        <w:keepLines/>
        <w:autoSpaceDE w:val="0"/>
        <w:autoSpaceDN w:val="0"/>
        <w:adjustRightInd w:val="0"/>
        <w:spacing w:before="120" w:after="200" w:line="240" w:lineRule="auto"/>
        <w:rPr>
          <w:rFonts w:ascii="Times New Roman" w:hAnsi="Times New Roman"/>
          <w:b/>
          <w:bCs/>
          <w:color w:val="000000"/>
          <w:sz w:val="36"/>
          <w:szCs w:val="36"/>
        </w:rPr>
      </w:pPr>
      <w:r w:rsidRPr="00E13A56">
        <w:rPr>
          <w:rFonts w:ascii="Times New Roman" w:hAnsi="Times New Roman"/>
          <w:b/>
          <w:bCs/>
          <w:color w:val="000000"/>
          <w:sz w:val="36"/>
          <w:szCs w:val="36"/>
        </w:rPr>
        <w:t>Native Vegetation (Fees) Notice 2023</w:t>
      </w:r>
    </w:p>
    <w:p w14:paraId="2AA87DD5" w14:textId="77777777" w:rsidR="00E13A56" w:rsidRPr="00E13A56" w:rsidRDefault="00E13A56" w:rsidP="00E13A56">
      <w:pPr>
        <w:keepLines/>
        <w:autoSpaceDE w:val="0"/>
        <w:autoSpaceDN w:val="0"/>
        <w:adjustRightInd w:val="0"/>
        <w:spacing w:before="80" w:after="200" w:line="240" w:lineRule="auto"/>
        <w:rPr>
          <w:rFonts w:ascii="Times New Roman" w:hAnsi="Times New Roman"/>
          <w:color w:val="000000"/>
          <w:sz w:val="24"/>
          <w:szCs w:val="24"/>
        </w:rPr>
      </w:pPr>
      <w:r w:rsidRPr="00E13A56">
        <w:rPr>
          <w:rFonts w:ascii="Times New Roman" w:hAnsi="Times New Roman"/>
          <w:color w:val="000000"/>
          <w:sz w:val="24"/>
          <w:szCs w:val="24"/>
        </w:rPr>
        <w:t xml:space="preserve">under the </w:t>
      </w:r>
      <w:r w:rsidRPr="00E13A56">
        <w:rPr>
          <w:rFonts w:ascii="Times New Roman" w:hAnsi="Times New Roman"/>
          <w:i/>
          <w:iCs/>
          <w:color w:val="000000"/>
          <w:sz w:val="24"/>
          <w:szCs w:val="24"/>
        </w:rPr>
        <w:t>Native Vegetation Act 1991</w:t>
      </w:r>
    </w:p>
    <w:p w14:paraId="1CF02873" w14:textId="77777777" w:rsidR="00E13A56" w:rsidRPr="00E13A56" w:rsidRDefault="00E13A56" w:rsidP="00E13A56">
      <w:pPr>
        <w:keepNext/>
        <w:keepLines/>
        <w:autoSpaceDE w:val="0"/>
        <w:autoSpaceDN w:val="0"/>
        <w:adjustRightInd w:val="0"/>
        <w:spacing w:before="10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1—Short title</w:t>
      </w:r>
    </w:p>
    <w:p w14:paraId="444C95F9" w14:textId="77777777" w:rsidR="00E13A56" w:rsidRPr="00E13A56" w:rsidRDefault="00E13A56" w:rsidP="00E13A56">
      <w:pPr>
        <w:keepNext/>
        <w:keepLines/>
        <w:autoSpaceDE w:val="0"/>
        <w:autoSpaceDN w:val="0"/>
        <w:adjustRightInd w:val="0"/>
        <w:spacing w:before="10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 xml:space="preserve">This notice may be cited as the </w:t>
      </w:r>
      <w:r w:rsidRPr="00E13A56">
        <w:rPr>
          <w:rFonts w:ascii="Times New Roman" w:hAnsi="Times New Roman"/>
          <w:i/>
          <w:iCs/>
          <w:color w:val="000000"/>
          <w:sz w:val="23"/>
          <w:szCs w:val="23"/>
        </w:rPr>
        <w:t>Native Vegetation (Fees) Notice 202</w:t>
      </w:r>
      <w:r w:rsidRPr="00E13A56">
        <w:rPr>
          <w:rFonts w:ascii="Times New Roman" w:hAnsi="Times New Roman"/>
          <w:i/>
          <w:color w:val="000000"/>
          <w:sz w:val="23"/>
          <w:szCs w:val="23"/>
        </w:rPr>
        <w:t>3</w:t>
      </w:r>
      <w:r w:rsidRPr="00E13A56">
        <w:rPr>
          <w:rFonts w:ascii="Times New Roman" w:hAnsi="Times New Roman"/>
          <w:color w:val="000000"/>
          <w:sz w:val="23"/>
          <w:szCs w:val="23"/>
        </w:rPr>
        <w:t>.</w:t>
      </w:r>
    </w:p>
    <w:p w14:paraId="49225543" w14:textId="77777777" w:rsidR="00E13A56" w:rsidRPr="00E13A56" w:rsidRDefault="00E13A56" w:rsidP="00E13A56">
      <w:pPr>
        <w:keepNext/>
        <w:keepLines/>
        <w:autoSpaceDE w:val="0"/>
        <w:autoSpaceDN w:val="0"/>
        <w:adjustRightInd w:val="0"/>
        <w:spacing w:before="100" w:after="0" w:line="240" w:lineRule="auto"/>
        <w:ind w:left="1588" w:hanging="794"/>
        <w:rPr>
          <w:rFonts w:ascii="Times New Roman" w:hAnsi="Times New Roman"/>
          <w:b/>
          <w:bCs/>
          <w:color w:val="000000"/>
          <w:sz w:val="20"/>
          <w:szCs w:val="20"/>
        </w:rPr>
      </w:pPr>
      <w:r w:rsidRPr="00E13A56">
        <w:rPr>
          <w:rFonts w:ascii="Times New Roman" w:hAnsi="Times New Roman"/>
          <w:b/>
          <w:bCs/>
          <w:color w:val="000000"/>
          <w:sz w:val="20"/>
          <w:szCs w:val="20"/>
        </w:rPr>
        <w:t>Note—</w:t>
      </w:r>
    </w:p>
    <w:p w14:paraId="452DC315" w14:textId="77777777" w:rsidR="00E13A56" w:rsidRPr="00E13A56" w:rsidRDefault="00E13A56" w:rsidP="00E13A56">
      <w:pPr>
        <w:keepLines/>
        <w:autoSpaceDE w:val="0"/>
        <w:autoSpaceDN w:val="0"/>
        <w:adjustRightInd w:val="0"/>
        <w:spacing w:before="100" w:after="0" w:line="240" w:lineRule="auto"/>
        <w:ind w:left="1588"/>
        <w:rPr>
          <w:rFonts w:ascii="Times New Roman" w:hAnsi="Times New Roman"/>
          <w:color w:val="000000"/>
          <w:sz w:val="20"/>
          <w:szCs w:val="20"/>
        </w:rPr>
      </w:pPr>
      <w:r w:rsidRPr="00E13A56">
        <w:rPr>
          <w:rFonts w:ascii="Times New Roman" w:hAnsi="Times New Roman"/>
          <w:color w:val="000000"/>
          <w:sz w:val="20"/>
          <w:szCs w:val="20"/>
        </w:rPr>
        <w:t xml:space="preserve">This is a fee notice made in accordance with the </w:t>
      </w:r>
      <w:hyperlink r:id="rId202" w:history="1">
        <w:r w:rsidRPr="00E13A56">
          <w:rPr>
            <w:rFonts w:ascii="Times New Roman" w:hAnsi="Times New Roman"/>
            <w:i/>
            <w:iCs/>
            <w:color w:val="000000"/>
            <w:sz w:val="20"/>
            <w:szCs w:val="20"/>
          </w:rPr>
          <w:t>Legislation (Fees) Act 2019</w:t>
        </w:r>
      </w:hyperlink>
      <w:r w:rsidRPr="00E13A56">
        <w:rPr>
          <w:rFonts w:ascii="Times New Roman" w:hAnsi="Times New Roman"/>
          <w:color w:val="000000"/>
          <w:sz w:val="20"/>
          <w:szCs w:val="20"/>
        </w:rPr>
        <w:t>.</w:t>
      </w:r>
    </w:p>
    <w:p w14:paraId="07A1CB02" w14:textId="77777777" w:rsidR="00E13A56" w:rsidRPr="00E13A56" w:rsidRDefault="00E13A56" w:rsidP="00E13A56">
      <w:pPr>
        <w:keepNext/>
        <w:keepLines/>
        <w:autoSpaceDE w:val="0"/>
        <w:autoSpaceDN w:val="0"/>
        <w:adjustRightInd w:val="0"/>
        <w:spacing w:before="10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2—Commencement</w:t>
      </w:r>
    </w:p>
    <w:p w14:paraId="64F5BF0D" w14:textId="77777777" w:rsidR="00E13A56" w:rsidRPr="00E13A56" w:rsidRDefault="00E13A56" w:rsidP="00E13A56">
      <w:pPr>
        <w:keepLines/>
        <w:autoSpaceDE w:val="0"/>
        <w:autoSpaceDN w:val="0"/>
        <w:adjustRightInd w:val="0"/>
        <w:spacing w:before="10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This notice has effect on 1 July 2023.</w:t>
      </w:r>
    </w:p>
    <w:p w14:paraId="42AF3FD2" w14:textId="77777777" w:rsidR="00E13A56" w:rsidRPr="00E13A56" w:rsidRDefault="00E13A56" w:rsidP="00E13A56">
      <w:pPr>
        <w:keepNext/>
        <w:keepLines/>
        <w:autoSpaceDE w:val="0"/>
        <w:autoSpaceDN w:val="0"/>
        <w:adjustRightInd w:val="0"/>
        <w:spacing w:before="10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3—Interpretation</w:t>
      </w:r>
    </w:p>
    <w:p w14:paraId="58303CEB" w14:textId="77777777" w:rsidR="00E13A56" w:rsidRPr="00E13A56" w:rsidRDefault="00E13A56" w:rsidP="00E13A56">
      <w:pPr>
        <w:keepNext/>
        <w:keepLines/>
        <w:autoSpaceDE w:val="0"/>
        <w:autoSpaceDN w:val="0"/>
        <w:adjustRightInd w:val="0"/>
        <w:spacing w:before="10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In these regulations, unless the contrary intention appears—</w:t>
      </w:r>
    </w:p>
    <w:p w14:paraId="4D9DF736" w14:textId="77777777" w:rsidR="00E13A56" w:rsidRPr="00E13A56" w:rsidRDefault="00E13A56" w:rsidP="00E13A56">
      <w:pPr>
        <w:keepLines/>
        <w:autoSpaceDE w:val="0"/>
        <w:autoSpaceDN w:val="0"/>
        <w:adjustRightInd w:val="0"/>
        <w:spacing w:before="100" w:after="0" w:line="240" w:lineRule="auto"/>
        <w:ind w:left="794"/>
        <w:rPr>
          <w:rFonts w:ascii="Times New Roman" w:hAnsi="Times New Roman"/>
          <w:color w:val="000000"/>
          <w:sz w:val="23"/>
          <w:szCs w:val="23"/>
        </w:rPr>
      </w:pPr>
      <w:r w:rsidRPr="00E13A56">
        <w:rPr>
          <w:rFonts w:ascii="Times New Roman" w:hAnsi="Times New Roman"/>
          <w:b/>
          <w:bCs/>
          <w:i/>
          <w:iCs/>
          <w:color w:val="000000"/>
          <w:sz w:val="23"/>
          <w:szCs w:val="23"/>
        </w:rPr>
        <w:t>Act</w:t>
      </w:r>
      <w:r w:rsidRPr="00E13A56">
        <w:rPr>
          <w:rFonts w:ascii="Times New Roman" w:hAnsi="Times New Roman"/>
          <w:color w:val="000000"/>
          <w:sz w:val="23"/>
          <w:szCs w:val="23"/>
        </w:rPr>
        <w:t xml:space="preserve"> means the </w:t>
      </w:r>
      <w:hyperlink r:id="rId203" w:history="1">
        <w:r w:rsidRPr="00E13A56">
          <w:rPr>
            <w:rFonts w:ascii="Times New Roman" w:hAnsi="Times New Roman"/>
            <w:i/>
            <w:iCs/>
            <w:color w:val="000000"/>
            <w:sz w:val="23"/>
            <w:szCs w:val="23"/>
          </w:rPr>
          <w:t>Native Vegetation Act 1991</w:t>
        </w:r>
      </w:hyperlink>
      <w:r w:rsidRPr="00E13A56">
        <w:rPr>
          <w:rFonts w:ascii="Times New Roman" w:hAnsi="Times New Roman"/>
          <w:color w:val="000000"/>
          <w:sz w:val="23"/>
          <w:szCs w:val="23"/>
        </w:rPr>
        <w:t>.</w:t>
      </w:r>
    </w:p>
    <w:p w14:paraId="4021A56A" w14:textId="77777777" w:rsidR="00E13A56" w:rsidRPr="00E13A56" w:rsidRDefault="00E13A56" w:rsidP="00E13A56">
      <w:pPr>
        <w:keepNext/>
        <w:keepLines/>
        <w:autoSpaceDE w:val="0"/>
        <w:autoSpaceDN w:val="0"/>
        <w:adjustRightInd w:val="0"/>
        <w:spacing w:before="100" w:after="0" w:line="240" w:lineRule="auto"/>
        <w:jc w:val="left"/>
        <w:rPr>
          <w:rFonts w:ascii="Times New Roman" w:eastAsia="Times New Roman" w:hAnsi="Times New Roman"/>
          <w:b/>
          <w:bCs/>
          <w:color w:val="000000"/>
          <w:sz w:val="26"/>
          <w:szCs w:val="26"/>
          <w:lang w:val="en-US"/>
        </w:rPr>
      </w:pPr>
      <w:r w:rsidRPr="00E13A56">
        <w:rPr>
          <w:rFonts w:ascii="Times New Roman" w:eastAsia="Times New Roman" w:hAnsi="Times New Roman"/>
          <w:b/>
          <w:bCs/>
          <w:color w:val="000000"/>
          <w:sz w:val="26"/>
          <w:szCs w:val="26"/>
          <w:lang w:val="en-US"/>
        </w:rPr>
        <w:t>4—Fees</w:t>
      </w:r>
    </w:p>
    <w:p w14:paraId="65D3A255" w14:textId="77777777" w:rsidR="00E13A56" w:rsidRPr="00E13A56" w:rsidRDefault="00E13A56" w:rsidP="00E13A56">
      <w:pPr>
        <w:keepLines/>
        <w:autoSpaceDE w:val="0"/>
        <w:autoSpaceDN w:val="0"/>
        <w:adjustRightInd w:val="0"/>
        <w:spacing w:before="100" w:after="0" w:line="240" w:lineRule="auto"/>
        <w:ind w:left="794"/>
        <w:rPr>
          <w:rFonts w:ascii="Times New Roman" w:hAnsi="Times New Roman"/>
          <w:color w:val="000000"/>
          <w:sz w:val="23"/>
          <w:szCs w:val="23"/>
        </w:rPr>
      </w:pPr>
      <w:r w:rsidRPr="00E13A56">
        <w:rPr>
          <w:rFonts w:ascii="Times New Roman" w:hAnsi="Times New Roman"/>
          <w:color w:val="000000"/>
          <w:sz w:val="23"/>
          <w:szCs w:val="23"/>
        </w:rPr>
        <w:t xml:space="preserve">The fees specified in </w:t>
      </w:r>
      <w:hyperlink w:anchor="idf4632875_de0c_4a59_b13f_0f80af9de87b_a" w:history="1">
        <w:r w:rsidRPr="00E13A56">
          <w:rPr>
            <w:rFonts w:ascii="Times New Roman" w:hAnsi="Times New Roman"/>
            <w:color w:val="000000"/>
            <w:sz w:val="23"/>
            <w:szCs w:val="23"/>
          </w:rPr>
          <w:t>Schedule 1</w:t>
        </w:r>
      </w:hyperlink>
      <w:r w:rsidRPr="00E13A56">
        <w:rPr>
          <w:rFonts w:ascii="Times New Roman" w:hAnsi="Times New Roman"/>
          <w:color w:val="000000"/>
          <w:sz w:val="23"/>
          <w:szCs w:val="23"/>
        </w:rPr>
        <w:t xml:space="preserve"> are prescribed for the purposes of the Act.</w:t>
      </w:r>
    </w:p>
    <w:p w14:paraId="03077405" w14:textId="77777777" w:rsidR="00E13A56" w:rsidRPr="00E13A56" w:rsidRDefault="00E13A56" w:rsidP="00E13A56">
      <w:pPr>
        <w:keepNext/>
        <w:keepLines/>
        <w:autoSpaceDE w:val="0"/>
        <w:autoSpaceDN w:val="0"/>
        <w:adjustRightInd w:val="0"/>
        <w:spacing w:before="240" w:after="0" w:line="240" w:lineRule="auto"/>
        <w:ind w:left="567" w:hanging="567"/>
        <w:rPr>
          <w:rFonts w:ascii="Times New Roman" w:hAnsi="Times New Roman"/>
          <w:b/>
          <w:bCs/>
          <w:color w:val="000000"/>
          <w:sz w:val="32"/>
          <w:szCs w:val="32"/>
        </w:rPr>
      </w:pPr>
      <w:bookmarkStart w:id="120" w:name="idf4632875_de0c_4a59_b13f_0f80af9de87b_a"/>
      <w:r w:rsidRPr="00E13A56">
        <w:rPr>
          <w:rFonts w:ascii="Times New Roman" w:hAnsi="Times New Roman"/>
          <w:b/>
          <w:bCs/>
          <w:color w:val="000000"/>
          <w:sz w:val="32"/>
          <w:szCs w:val="32"/>
        </w:rPr>
        <w:t>Schedule 1—Fee</w:t>
      </w:r>
      <w:bookmarkEnd w:id="120"/>
    </w:p>
    <w:p w14:paraId="4FFA8ED3"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
          <w:szCs w:val="2"/>
        </w:rPr>
      </w:pPr>
    </w:p>
    <w:tbl>
      <w:tblPr>
        <w:tblW w:w="5000" w:type="pct"/>
        <w:tblCellMar>
          <w:left w:w="60" w:type="dxa"/>
          <w:right w:w="60" w:type="dxa"/>
        </w:tblCellMar>
        <w:tblLook w:val="0000" w:firstRow="0" w:lastRow="0" w:firstColumn="0" w:lastColumn="0" w:noHBand="0" w:noVBand="0"/>
      </w:tblPr>
      <w:tblGrid>
        <w:gridCol w:w="369"/>
        <w:gridCol w:w="4551"/>
        <w:gridCol w:w="4440"/>
      </w:tblGrid>
      <w:tr w:rsidR="00E13A56" w:rsidRPr="00E13A56" w14:paraId="271AEBAB" w14:textId="77777777" w:rsidTr="00E13A56">
        <w:trPr>
          <w:cantSplit/>
        </w:trPr>
        <w:tc>
          <w:tcPr>
            <w:tcW w:w="197" w:type="pct"/>
            <w:tcBorders>
              <w:top w:val="nil"/>
              <w:left w:val="nil"/>
              <w:bottom w:val="nil"/>
              <w:right w:val="nil"/>
            </w:tcBorders>
          </w:tcPr>
          <w:p w14:paraId="5A461888"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p>
        </w:tc>
        <w:tc>
          <w:tcPr>
            <w:tcW w:w="2431" w:type="pct"/>
            <w:tcBorders>
              <w:top w:val="nil"/>
              <w:left w:val="nil"/>
              <w:bottom w:val="nil"/>
              <w:right w:val="nil"/>
            </w:tcBorders>
          </w:tcPr>
          <w:p w14:paraId="4E280F1E" w14:textId="77777777" w:rsidR="00E13A56" w:rsidRPr="00E13A56" w:rsidRDefault="00E13A56" w:rsidP="00E13A56">
            <w:pPr>
              <w:keepLines/>
              <w:autoSpaceDE w:val="0"/>
              <w:autoSpaceDN w:val="0"/>
              <w:adjustRightInd w:val="0"/>
              <w:spacing w:before="120" w:after="0" w:line="240" w:lineRule="auto"/>
              <w:rPr>
                <w:rFonts w:ascii="Times New Roman" w:hAnsi="Times New Roman"/>
                <w:color w:val="000000"/>
                <w:sz w:val="20"/>
                <w:szCs w:val="20"/>
              </w:rPr>
            </w:pPr>
            <w:r w:rsidRPr="00E13A56">
              <w:rPr>
                <w:rFonts w:ascii="Times New Roman" w:hAnsi="Times New Roman"/>
                <w:color w:val="000000"/>
                <w:sz w:val="20"/>
                <w:szCs w:val="20"/>
              </w:rPr>
              <w:t>Fee for the purposes of section 28(3)(b)(ii)(C) of the Act</w:t>
            </w:r>
          </w:p>
        </w:tc>
        <w:tc>
          <w:tcPr>
            <w:tcW w:w="2372" w:type="pct"/>
            <w:tcBorders>
              <w:top w:val="nil"/>
              <w:left w:val="nil"/>
              <w:bottom w:val="nil"/>
              <w:right w:val="nil"/>
            </w:tcBorders>
          </w:tcPr>
          <w:p w14:paraId="71D8D972" w14:textId="77777777" w:rsidR="00E13A56" w:rsidRPr="00E13A56" w:rsidRDefault="00E13A56" w:rsidP="00E13A56">
            <w:pPr>
              <w:keepLines/>
              <w:autoSpaceDE w:val="0"/>
              <w:autoSpaceDN w:val="0"/>
              <w:adjustRightInd w:val="0"/>
              <w:spacing w:before="120" w:after="0" w:line="240" w:lineRule="auto"/>
              <w:jc w:val="right"/>
              <w:rPr>
                <w:rFonts w:ascii="Times New Roman" w:hAnsi="Times New Roman"/>
                <w:color w:val="000000"/>
                <w:sz w:val="20"/>
                <w:szCs w:val="20"/>
              </w:rPr>
            </w:pPr>
            <w:r w:rsidRPr="00E13A56">
              <w:rPr>
                <w:rFonts w:ascii="Times New Roman" w:hAnsi="Times New Roman"/>
                <w:color w:val="000000"/>
                <w:sz w:val="20"/>
                <w:szCs w:val="20"/>
              </w:rPr>
              <w:t>$708.00 plus the fee payable by an applicant for consent to clear native vegetation for the preparation of the report referred to in section 28(3)(b)(ii)(A) of the Act (being the Minister's estimate of the reasonable cost of preparing a report of that kind determined after consultation with the Council).</w:t>
            </w:r>
          </w:p>
        </w:tc>
      </w:tr>
    </w:tbl>
    <w:p w14:paraId="4ECFBF56" w14:textId="77BAF634" w:rsidR="00E13A56" w:rsidRPr="00E13A56" w:rsidRDefault="00E13A56" w:rsidP="00E13A56">
      <w:pPr>
        <w:keepNext/>
        <w:keepLines/>
        <w:autoSpaceDE w:val="0"/>
        <w:autoSpaceDN w:val="0"/>
        <w:adjustRightInd w:val="0"/>
        <w:spacing w:before="120" w:after="0" w:line="240" w:lineRule="auto"/>
        <w:rPr>
          <w:rFonts w:ascii="Times New Roman" w:hAnsi="Times New Roman"/>
          <w:b/>
          <w:bCs/>
          <w:color w:val="000000"/>
          <w:sz w:val="26"/>
          <w:szCs w:val="26"/>
        </w:rPr>
      </w:pPr>
      <w:r>
        <w:rPr>
          <w:rFonts w:ascii="Times New Roman" w:hAnsi="Times New Roman"/>
          <w:b/>
          <w:bCs/>
          <w:color w:val="000000"/>
          <w:sz w:val="26"/>
          <w:szCs w:val="26"/>
        </w:rPr>
        <w:t>M</w:t>
      </w:r>
      <w:r w:rsidRPr="00E13A56">
        <w:rPr>
          <w:rFonts w:ascii="Times New Roman" w:hAnsi="Times New Roman"/>
          <w:b/>
          <w:bCs/>
          <w:color w:val="000000"/>
          <w:sz w:val="26"/>
          <w:szCs w:val="26"/>
        </w:rPr>
        <w:t>ade by the Minister for Climate, Environment and Water</w:t>
      </w:r>
    </w:p>
    <w:p w14:paraId="12EC1346" w14:textId="77777777" w:rsidR="00E13A56" w:rsidRPr="00E13A56" w:rsidRDefault="00E13A56" w:rsidP="00E13A56">
      <w:pPr>
        <w:keepNext/>
        <w:keepLines/>
        <w:autoSpaceDE w:val="0"/>
        <w:autoSpaceDN w:val="0"/>
        <w:adjustRightInd w:val="0"/>
        <w:spacing w:before="120" w:after="0" w:line="240" w:lineRule="auto"/>
        <w:rPr>
          <w:rFonts w:ascii="Times New Roman" w:hAnsi="Times New Roman"/>
          <w:color w:val="000000"/>
          <w:sz w:val="23"/>
          <w:szCs w:val="23"/>
        </w:rPr>
      </w:pPr>
      <w:r w:rsidRPr="00E13A56">
        <w:rPr>
          <w:rFonts w:ascii="Times New Roman" w:hAnsi="Times New Roman"/>
          <w:color w:val="000000"/>
          <w:sz w:val="23"/>
          <w:szCs w:val="23"/>
        </w:rPr>
        <w:t>On 4 May 2023</w:t>
      </w:r>
    </w:p>
    <w:p w14:paraId="05AC0D6B" w14:textId="77777777" w:rsidR="00E13A56" w:rsidRPr="00E13A56" w:rsidRDefault="00E13A56" w:rsidP="00E13A56">
      <w:pPr>
        <w:pBdr>
          <w:bottom w:val="single" w:sz="4" w:space="1" w:color="auto"/>
        </w:pBdr>
        <w:spacing w:after="0" w:line="52" w:lineRule="exact"/>
        <w:jc w:val="center"/>
        <w:rPr>
          <w:rFonts w:ascii="Times New Roman" w:eastAsia="Times New Roman" w:hAnsi="Times New Roman"/>
          <w:sz w:val="17"/>
          <w:szCs w:val="17"/>
        </w:rPr>
      </w:pPr>
    </w:p>
    <w:p w14:paraId="348B830F" w14:textId="77777777" w:rsidR="00E13A56" w:rsidRPr="00E13A56" w:rsidRDefault="00E13A56" w:rsidP="00E13A56">
      <w:pPr>
        <w:pBdr>
          <w:top w:val="single" w:sz="4" w:space="1" w:color="auto"/>
        </w:pBdr>
        <w:spacing w:before="34" w:after="0" w:line="14" w:lineRule="exact"/>
        <w:jc w:val="center"/>
        <w:rPr>
          <w:rFonts w:ascii="Times New Roman" w:eastAsia="Times New Roman" w:hAnsi="Times New Roman"/>
          <w:sz w:val="17"/>
          <w:szCs w:val="17"/>
        </w:rPr>
      </w:pPr>
    </w:p>
    <w:p w14:paraId="09197B7E" w14:textId="77777777" w:rsidR="00E13A56" w:rsidRPr="00E13A56" w:rsidRDefault="00E13A56" w:rsidP="00A06D0A">
      <w:pPr>
        <w:pStyle w:val="Heading2"/>
      </w:pPr>
      <w:bookmarkStart w:id="121" w:name="_Toc135312418"/>
      <w:r w:rsidRPr="00E13A56">
        <w:t>Opal Mining Act 1995</w:t>
      </w:r>
      <w:bookmarkEnd w:id="121"/>
    </w:p>
    <w:p w14:paraId="31A334D1" w14:textId="77777777" w:rsidR="00E13A56" w:rsidRPr="00E13A56" w:rsidRDefault="00E13A56" w:rsidP="00E13A5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13A56">
        <w:rPr>
          <w:rFonts w:ascii="Times New Roman" w:eastAsia="Times New Roman" w:hAnsi="Times New Roman"/>
          <w:color w:val="000000"/>
          <w:sz w:val="28"/>
          <w:szCs w:val="28"/>
          <w:lang w:eastAsia="en-AU"/>
        </w:rPr>
        <w:t>South Australia</w:t>
      </w:r>
    </w:p>
    <w:p w14:paraId="5D2DF790" w14:textId="77777777" w:rsidR="00E13A56" w:rsidRPr="00E13A56" w:rsidRDefault="00E13A56" w:rsidP="00E13A56">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E13A56">
        <w:rPr>
          <w:rFonts w:ascii="Times New Roman" w:eastAsia="Times New Roman" w:hAnsi="Times New Roman"/>
          <w:b/>
          <w:bCs/>
          <w:color w:val="000000"/>
          <w:sz w:val="36"/>
          <w:szCs w:val="36"/>
          <w:lang w:eastAsia="en-AU"/>
        </w:rPr>
        <w:t>Opal Mining (Fees) Notice 2023</w:t>
      </w:r>
    </w:p>
    <w:p w14:paraId="477F2DA6" w14:textId="77777777" w:rsidR="00E13A56" w:rsidRPr="00E13A56" w:rsidRDefault="00E13A56" w:rsidP="00E13A5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13A56">
        <w:rPr>
          <w:rFonts w:ascii="Times New Roman" w:eastAsia="Times New Roman" w:hAnsi="Times New Roman"/>
          <w:color w:val="000000"/>
          <w:sz w:val="24"/>
          <w:szCs w:val="24"/>
          <w:lang w:eastAsia="en-AU"/>
        </w:rPr>
        <w:t xml:space="preserve">under the </w:t>
      </w:r>
      <w:bookmarkStart w:id="122" w:name="_Hlk134103842"/>
      <w:r w:rsidRPr="00E13A56">
        <w:rPr>
          <w:rFonts w:ascii="Times New Roman" w:eastAsia="Times New Roman" w:hAnsi="Times New Roman"/>
          <w:i/>
          <w:iCs/>
          <w:color w:val="000000"/>
          <w:sz w:val="24"/>
          <w:szCs w:val="24"/>
          <w:lang w:eastAsia="en-AU"/>
        </w:rPr>
        <w:t>Opal Mining Act 1995</w:t>
      </w:r>
      <w:bookmarkEnd w:id="122"/>
    </w:p>
    <w:p w14:paraId="75070714"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3A56">
        <w:rPr>
          <w:rFonts w:ascii="Times New Roman" w:eastAsia="Times New Roman" w:hAnsi="Times New Roman"/>
          <w:b/>
          <w:bCs/>
          <w:color w:val="000000"/>
          <w:sz w:val="26"/>
          <w:szCs w:val="26"/>
          <w:lang w:eastAsia="en-AU"/>
        </w:rPr>
        <w:t>1—Short title</w:t>
      </w:r>
    </w:p>
    <w:p w14:paraId="29A778F0" w14:textId="77777777" w:rsidR="00E13A56" w:rsidRPr="00E13A56" w:rsidRDefault="00E13A56" w:rsidP="00E13A5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3A56">
        <w:rPr>
          <w:rFonts w:ascii="Times New Roman" w:eastAsia="Times New Roman" w:hAnsi="Times New Roman"/>
          <w:color w:val="000000"/>
          <w:sz w:val="23"/>
          <w:szCs w:val="23"/>
          <w:lang w:eastAsia="en-AU"/>
        </w:rPr>
        <w:t xml:space="preserve">This notice may be cited as the </w:t>
      </w:r>
      <w:hyperlink r:id="rId204" w:history="1">
        <w:r w:rsidRPr="00E13A56">
          <w:rPr>
            <w:rFonts w:ascii="Times New Roman" w:eastAsia="Times New Roman" w:hAnsi="Times New Roman"/>
            <w:i/>
            <w:iCs/>
            <w:color w:val="000000"/>
            <w:sz w:val="23"/>
            <w:szCs w:val="23"/>
            <w:lang w:eastAsia="en-AU"/>
          </w:rPr>
          <w:t>Opal Mining (Fees) Notice 202</w:t>
        </w:r>
      </w:hyperlink>
      <w:r w:rsidRPr="00E13A56">
        <w:rPr>
          <w:rFonts w:ascii="Times New Roman" w:eastAsia="Times New Roman" w:hAnsi="Times New Roman"/>
          <w:i/>
          <w:iCs/>
          <w:color w:val="000000"/>
          <w:sz w:val="23"/>
          <w:szCs w:val="23"/>
          <w:lang w:eastAsia="en-AU"/>
        </w:rPr>
        <w:t>3</w:t>
      </w:r>
      <w:r w:rsidRPr="00E13A56">
        <w:rPr>
          <w:rFonts w:ascii="Times New Roman" w:eastAsia="Times New Roman" w:hAnsi="Times New Roman"/>
          <w:color w:val="000000"/>
          <w:sz w:val="23"/>
          <w:szCs w:val="23"/>
          <w:lang w:eastAsia="en-AU"/>
        </w:rPr>
        <w:t>.</w:t>
      </w:r>
    </w:p>
    <w:p w14:paraId="18D74D9B"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3A56">
        <w:rPr>
          <w:rFonts w:ascii="Times New Roman" w:eastAsia="Times New Roman" w:hAnsi="Times New Roman"/>
          <w:b/>
          <w:bCs/>
          <w:color w:val="000000"/>
          <w:sz w:val="26"/>
          <w:szCs w:val="26"/>
          <w:lang w:eastAsia="en-AU"/>
        </w:rPr>
        <w:t>2—Commencement</w:t>
      </w:r>
    </w:p>
    <w:p w14:paraId="16C8F28D" w14:textId="77777777" w:rsidR="00E13A56" w:rsidRPr="00E13A56" w:rsidRDefault="00E13A56" w:rsidP="00E13A5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3A56">
        <w:rPr>
          <w:rFonts w:ascii="Times New Roman" w:eastAsia="Times New Roman" w:hAnsi="Times New Roman"/>
          <w:color w:val="000000"/>
          <w:sz w:val="23"/>
          <w:szCs w:val="23"/>
          <w:lang w:eastAsia="en-AU"/>
        </w:rPr>
        <w:t>This notice has effect on 1 July 2023.</w:t>
      </w:r>
    </w:p>
    <w:p w14:paraId="360DCA63" w14:textId="77777777" w:rsidR="00E13A56" w:rsidRPr="00E13A56" w:rsidRDefault="00E13A56" w:rsidP="00E13A56">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E13A56">
        <w:rPr>
          <w:rFonts w:ascii="Times New Roman" w:eastAsia="Times New Roman" w:hAnsi="Times New Roman"/>
          <w:b/>
          <w:bCs/>
          <w:color w:val="000000"/>
          <w:sz w:val="20"/>
          <w:szCs w:val="20"/>
          <w:lang w:eastAsia="en-AU"/>
        </w:rPr>
        <w:t>Note—</w:t>
      </w:r>
    </w:p>
    <w:p w14:paraId="4A1A1686" w14:textId="77777777" w:rsidR="00E13A56" w:rsidRPr="00E13A56" w:rsidRDefault="00E13A56" w:rsidP="00E13A56">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 xml:space="preserve">This is a fee notice made in accordance with the </w:t>
      </w:r>
      <w:hyperlink r:id="rId205" w:history="1">
        <w:r w:rsidRPr="00E13A56">
          <w:rPr>
            <w:rFonts w:ascii="Times New Roman" w:eastAsia="Times New Roman" w:hAnsi="Times New Roman"/>
            <w:i/>
            <w:iCs/>
            <w:color w:val="000000"/>
            <w:sz w:val="20"/>
            <w:szCs w:val="20"/>
            <w:lang w:eastAsia="en-AU"/>
          </w:rPr>
          <w:t>Legislation (Fees) Act 2019</w:t>
        </w:r>
      </w:hyperlink>
      <w:r w:rsidRPr="00E13A56">
        <w:rPr>
          <w:rFonts w:ascii="Times New Roman" w:eastAsia="Times New Roman" w:hAnsi="Times New Roman"/>
          <w:color w:val="000000"/>
          <w:sz w:val="20"/>
          <w:szCs w:val="20"/>
          <w:lang w:eastAsia="en-AU"/>
        </w:rPr>
        <w:t>.</w:t>
      </w:r>
    </w:p>
    <w:p w14:paraId="65DEF55C"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3A56">
        <w:rPr>
          <w:rFonts w:ascii="Times New Roman" w:eastAsia="Times New Roman" w:hAnsi="Times New Roman"/>
          <w:b/>
          <w:bCs/>
          <w:color w:val="000000"/>
          <w:sz w:val="26"/>
          <w:szCs w:val="26"/>
          <w:lang w:eastAsia="en-AU"/>
        </w:rPr>
        <w:t>3—Interpretation</w:t>
      </w:r>
    </w:p>
    <w:p w14:paraId="3577ACBB" w14:textId="77777777" w:rsidR="00E13A56" w:rsidRPr="00E13A56" w:rsidRDefault="00E13A56" w:rsidP="00E13A5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3A56">
        <w:rPr>
          <w:rFonts w:ascii="Times New Roman" w:eastAsia="Times New Roman" w:hAnsi="Times New Roman"/>
          <w:color w:val="000000"/>
          <w:sz w:val="23"/>
          <w:szCs w:val="23"/>
          <w:lang w:eastAsia="en-AU"/>
        </w:rPr>
        <w:t>In this notice, unless the contrary intention appears—</w:t>
      </w:r>
    </w:p>
    <w:p w14:paraId="4B2A4166" w14:textId="77777777" w:rsidR="00E13A56" w:rsidRPr="00E13A56" w:rsidRDefault="00E13A56" w:rsidP="00E13A5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3A56">
        <w:rPr>
          <w:rFonts w:ascii="Times New Roman" w:eastAsia="Times New Roman" w:hAnsi="Times New Roman"/>
          <w:b/>
          <w:bCs/>
          <w:i/>
          <w:iCs/>
          <w:color w:val="000000"/>
          <w:sz w:val="23"/>
          <w:szCs w:val="23"/>
          <w:lang w:eastAsia="en-AU"/>
        </w:rPr>
        <w:t>Act</w:t>
      </w:r>
      <w:r w:rsidRPr="00E13A56">
        <w:rPr>
          <w:rFonts w:ascii="Times New Roman" w:eastAsia="Times New Roman" w:hAnsi="Times New Roman"/>
          <w:color w:val="000000"/>
          <w:sz w:val="23"/>
          <w:szCs w:val="23"/>
          <w:lang w:eastAsia="en-AU"/>
        </w:rPr>
        <w:t xml:space="preserve"> means the </w:t>
      </w:r>
      <w:hyperlink r:id="rId206" w:history="1">
        <w:r w:rsidRPr="00E13A56">
          <w:rPr>
            <w:rFonts w:ascii="Times New Roman" w:eastAsia="Times New Roman" w:hAnsi="Times New Roman"/>
            <w:i/>
            <w:iCs/>
            <w:color w:val="000000"/>
            <w:sz w:val="23"/>
            <w:szCs w:val="23"/>
            <w:lang w:eastAsia="en-AU"/>
          </w:rPr>
          <w:t>Opal Mining Act 1995</w:t>
        </w:r>
      </w:hyperlink>
      <w:r w:rsidRPr="00E13A56">
        <w:rPr>
          <w:rFonts w:ascii="Times New Roman" w:eastAsia="Times New Roman" w:hAnsi="Times New Roman"/>
          <w:color w:val="000000"/>
          <w:sz w:val="23"/>
          <w:szCs w:val="23"/>
          <w:lang w:eastAsia="en-AU"/>
        </w:rPr>
        <w:t>;</w:t>
      </w:r>
    </w:p>
    <w:p w14:paraId="2F1BBA20" w14:textId="77777777" w:rsidR="00E13A56" w:rsidRPr="00E13A56" w:rsidRDefault="00E13A56" w:rsidP="00E13A5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spellStart"/>
      <w:r w:rsidRPr="00E13A56">
        <w:rPr>
          <w:rFonts w:ascii="Times New Roman" w:eastAsia="Times New Roman" w:hAnsi="Times New Roman"/>
          <w:b/>
          <w:bCs/>
          <w:i/>
          <w:iCs/>
          <w:color w:val="000000"/>
          <w:sz w:val="23"/>
          <w:szCs w:val="23"/>
          <w:lang w:eastAsia="en-AU"/>
        </w:rPr>
        <w:t>extra large</w:t>
      </w:r>
      <w:proofErr w:type="spellEnd"/>
      <w:r w:rsidRPr="00E13A56">
        <w:rPr>
          <w:rFonts w:ascii="Times New Roman" w:eastAsia="Times New Roman" w:hAnsi="Times New Roman"/>
          <w:b/>
          <w:bCs/>
          <w:i/>
          <w:iCs/>
          <w:color w:val="000000"/>
          <w:sz w:val="23"/>
          <w:szCs w:val="23"/>
          <w:lang w:eastAsia="en-AU"/>
        </w:rPr>
        <w:t xml:space="preserve"> precious stones claim</w:t>
      </w:r>
      <w:r w:rsidRPr="00E13A56">
        <w:rPr>
          <w:rFonts w:ascii="Times New Roman" w:eastAsia="Times New Roman" w:hAnsi="Times New Roman"/>
          <w:color w:val="000000"/>
          <w:sz w:val="23"/>
          <w:szCs w:val="23"/>
          <w:lang w:eastAsia="en-AU"/>
        </w:rPr>
        <w:t xml:space="preserve"> means a precious stones claim with an area exceeding 5 000 m</w:t>
      </w:r>
      <w:r w:rsidRPr="00E13A56">
        <w:rPr>
          <w:rFonts w:ascii="Times New Roman" w:eastAsia="Times New Roman" w:hAnsi="Times New Roman"/>
          <w:color w:val="000000"/>
          <w:position w:val="12"/>
          <w:sz w:val="14"/>
          <w:szCs w:val="14"/>
          <w:lang w:eastAsia="en-AU"/>
        </w:rPr>
        <w:t>2</w:t>
      </w:r>
      <w:r w:rsidRPr="00E13A56">
        <w:rPr>
          <w:rFonts w:ascii="Times New Roman" w:eastAsia="Times New Roman" w:hAnsi="Times New Roman"/>
          <w:color w:val="000000"/>
          <w:sz w:val="23"/>
          <w:szCs w:val="23"/>
          <w:lang w:eastAsia="en-AU"/>
        </w:rPr>
        <w:t xml:space="preserve"> (but not exceeding 20 000 m</w:t>
      </w:r>
      <w:r w:rsidRPr="00E13A56">
        <w:rPr>
          <w:rFonts w:ascii="Times New Roman" w:eastAsia="Times New Roman" w:hAnsi="Times New Roman"/>
          <w:color w:val="000000"/>
          <w:position w:val="12"/>
          <w:sz w:val="14"/>
          <w:szCs w:val="14"/>
          <w:lang w:eastAsia="en-AU"/>
        </w:rPr>
        <w:t>2</w:t>
      </w:r>
      <w:proofErr w:type="gramStart"/>
      <w:r w:rsidRPr="00E13A56">
        <w:rPr>
          <w:rFonts w:ascii="Times New Roman" w:eastAsia="Times New Roman" w:hAnsi="Times New Roman"/>
          <w:color w:val="000000"/>
          <w:sz w:val="23"/>
          <w:szCs w:val="23"/>
          <w:lang w:eastAsia="en-AU"/>
        </w:rPr>
        <w:t>);</w:t>
      </w:r>
      <w:proofErr w:type="gramEnd"/>
    </w:p>
    <w:p w14:paraId="55C02FD2" w14:textId="77777777" w:rsidR="00E13A56" w:rsidRPr="00E13A56" w:rsidRDefault="00E13A56" w:rsidP="00E13A5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3A56">
        <w:rPr>
          <w:rFonts w:ascii="Times New Roman" w:eastAsia="Times New Roman" w:hAnsi="Times New Roman"/>
          <w:b/>
          <w:bCs/>
          <w:i/>
          <w:iCs/>
          <w:color w:val="000000"/>
          <w:sz w:val="23"/>
          <w:szCs w:val="23"/>
          <w:lang w:eastAsia="en-AU"/>
        </w:rPr>
        <w:t>large precious stones claim</w:t>
      </w:r>
      <w:r w:rsidRPr="00E13A56">
        <w:rPr>
          <w:rFonts w:ascii="Times New Roman" w:eastAsia="Times New Roman" w:hAnsi="Times New Roman"/>
          <w:color w:val="000000"/>
          <w:sz w:val="23"/>
          <w:szCs w:val="23"/>
          <w:lang w:eastAsia="en-AU"/>
        </w:rPr>
        <w:t xml:space="preserve"> means a precious stones claim with an area exceeding 2 500 m</w:t>
      </w:r>
      <w:r w:rsidRPr="00E13A56">
        <w:rPr>
          <w:rFonts w:ascii="Times New Roman" w:eastAsia="Times New Roman" w:hAnsi="Times New Roman"/>
          <w:color w:val="000000"/>
          <w:position w:val="12"/>
          <w:sz w:val="14"/>
          <w:szCs w:val="14"/>
          <w:lang w:eastAsia="en-AU"/>
        </w:rPr>
        <w:t>2</w:t>
      </w:r>
      <w:r w:rsidRPr="00E13A56">
        <w:rPr>
          <w:rFonts w:ascii="Times New Roman" w:eastAsia="Times New Roman" w:hAnsi="Times New Roman"/>
          <w:color w:val="000000"/>
          <w:sz w:val="23"/>
          <w:szCs w:val="23"/>
          <w:lang w:eastAsia="en-AU"/>
        </w:rPr>
        <w:t xml:space="preserve"> but not exceeding 5 000 </w:t>
      </w:r>
      <w:proofErr w:type="gramStart"/>
      <w:r w:rsidRPr="00E13A56">
        <w:rPr>
          <w:rFonts w:ascii="Times New Roman" w:eastAsia="Times New Roman" w:hAnsi="Times New Roman"/>
          <w:color w:val="000000"/>
          <w:sz w:val="23"/>
          <w:szCs w:val="23"/>
          <w:lang w:eastAsia="en-AU"/>
        </w:rPr>
        <w:t>m</w:t>
      </w:r>
      <w:r w:rsidRPr="00E13A56">
        <w:rPr>
          <w:rFonts w:ascii="Times New Roman" w:eastAsia="Times New Roman" w:hAnsi="Times New Roman"/>
          <w:color w:val="000000"/>
          <w:position w:val="12"/>
          <w:sz w:val="14"/>
          <w:szCs w:val="14"/>
          <w:lang w:eastAsia="en-AU"/>
        </w:rPr>
        <w:t>2</w:t>
      </w:r>
      <w:r w:rsidRPr="00E13A56">
        <w:rPr>
          <w:rFonts w:ascii="Times New Roman" w:eastAsia="Times New Roman" w:hAnsi="Times New Roman"/>
          <w:color w:val="000000"/>
          <w:sz w:val="23"/>
          <w:szCs w:val="23"/>
          <w:lang w:eastAsia="en-AU"/>
        </w:rPr>
        <w:t>;</w:t>
      </w:r>
      <w:proofErr w:type="gramEnd"/>
    </w:p>
    <w:p w14:paraId="48F76F18" w14:textId="77777777" w:rsidR="00E13A56" w:rsidRPr="00E13A56" w:rsidRDefault="00E13A56" w:rsidP="00E13A5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3A56">
        <w:rPr>
          <w:rFonts w:ascii="Times New Roman" w:eastAsia="Times New Roman" w:hAnsi="Times New Roman"/>
          <w:b/>
          <w:bCs/>
          <w:i/>
          <w:iCs/>
          <w:color w:val="000000"/>
          <w:sz w:val="23"/>
          <w:szCs w:val="23"/>
          <w:lang w:eastAsia="en-AU"/>
        </w:rPr>
        <w:t>small precious stones claim</w:t>
      </w:r>
      <w:r w:rsidRPr="00E13A56">
        <w:rPr>
          <w:rFonts w:ascii="Times New Roman" w:eastAsia="Times New Roman" w:hAnsi="Times New Roman"/>
          <w:color w:val="000000"/>
          <w:sz w:val="23"/>
          <w:szCs w:val="23"/>
          <w:lang w:eastAsia="en-AU"/>
        </w:rPr>
        <w:t xml:space="preserve"> means a precious stones claim with an area of 2 500 m</w:t>
      </w:r>
      <w:r w:rsidRPr="00E13A56">
        <w:rPr>
          <w:rFonts w:ascii="Times New Roman" w:eastAsia="Times New Roman" w:hAnsi="Times New Roman"/>
          <w:color w:val="000000"/>
          <w:position w:val="12"/>
          <w:sz w:val="14"/>
          <w:szCs w:val="14"/>
          <w:lang w:eastAsia="en-AU"/>
        </w:rPr>
        <w:t>2</w:t>
      </w:r>
      <w:r w:rsidRPr="00E13A56">
        <w:rPr>
          <w:rFonts w:ascii="Times New Roman" w:eastAsia="Times New Roman" w:hAnsi="Times New Roman"/>
          <w:color w:val="000000"/>
          <w:sz w:val="23"/>
          <w:szCs w:val="23"/>
          <w:lang w:eastAsia="en-AU"/>
        </w:rPr>
        <w:t xml:space="preserve"> or less.</w:t>
      </w:r>
    </w:p>
    <w:p w14:paraId="576DC375" w14:textId="77777777" w:rsidR="00E13A56" w:rsidRPr="00E13A56" w:rsidRDefault="00E13A56" w:rsidP="00E13A5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13A56">
        <w:rPr>
          <w:rFonts w:ascii="Times New Roman" w:eastAsia="Times New Roman" w:hAnsi="Times New Roman"/>
          <w:b/>
          <w:bCs/>
          <w:color w:val="000000"/>
          <w:sz w:val="26"/>
          <w:szCs w:val="26"/>
          <w:lang w:eastAsia="en-AU"/>
        </w:rPr>
        <w:t>4—Fees</w:t>
      </w:r>
    </w:p>
    <w:p w14:paraId="28F0543E" w14:textId="77777777" w:rsidR="00E13A56" w:rsidRPr="00E13A56" w:rsidRDefault="00E13A56" w:rsidP="00E13A5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13A56">
        <w:rPr>
          <w:rFonts w:ascii="Times New Roman" w:eastAsia="Times New Roman" w:hAnsi="Times New Roman"/>
          <w:color w:val="000000"/>
          <w:sz w:val="23"/>
          <w:szCs w:val="23"/>
          <w:lang w:eastAsia="en-AU"/>
        </w:rPr>
        <w:t xml:space="preserve">The fees set out in </w:t>
      </w:r>
      <w:hyperlink w:anchor="id7d1bc0a8_faac_43bb_b7a2_7f10585ba731_3" w:history="1">
        <w:r w:rsidRPr="00E13A56">
          <w:rPr>
            <w:rFonts w:ascii="Times New Roman" w:eastAsia="Times New Roman" w:hAnsi="Times New Roman"/>
            <w:color w:val="000000"/>
            <w:sz w:val="23"/>
            <w:szCs w:val="23"/>
            <w:lang w:eastAsia="en-AU"/>
          </w:rPr>
          <w:t>Schedule 1</w:t>
        </w:r>
      </w:hyperlink>
      <w:r w:rsidRPr="00E13A56">
        <w:rPr>
          <w:rFonts w:ascii="Times New Roman" w:eastAsia="Times New Roman" w:hAnsi="Times New Roman"/>
          <w:color w:val="000000"/>
          <w:sz w:val="23"/>
          <w:szCs w:val="23"/>
          <w:lang w:eastAsia="en-AU"/>
        </w:rPr>
        <w:t xml:space="preserve"> are prescribed for the purposes of the Act.</w:t>
      </w:r>
    </w:p>
    <w:p w14:paraId="26DCA837" w14:textId="77777777" w:rsidR="00E13A56" w:rsidRPr="00E13A56" w:rsidRDefault="00E13A56" w:rsidP="00E13A5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3" w:name="id7d1bc0a8_faac_43bb_b7a2_7f10585ba731_3"/>
      <w:r w:rsidRPr="00E13A56">
        <w:rPr>
          <w:rFonts w:ascii="Times New Roman" w:eastAsia="Times New Roman" w:hAnsi="Times New Roman"/>
          <w:b/>
          <w:bCs/>
          <w:color w:val="000000"/>
          <w:sz w:val="32"/>
          <w:szCs w:val="32"/>
          <w:lang w:eastAsia="en-AU"/>
        </w:rPr>
        <w:t>Schedule 1—Fees</w:t>
      </w:r>
      <w:bookmarkEnd w:id="123"/>
    </w:p>
    <w:p w14:paraId="7A2E09B6"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969"/>
        <w:gridCol w:w="1212"/>
      </w:tblGrid>
      <w:tr w:rsidR="00E13A56" w:rsidRPr="00E13A56" w14:paraId="4CF8032E" w14:textId="77777777" w:rsidTr="006D0045">
        <w:trPr>
          <w:cantSplit/>
        </w:trPr>
        <w:tc>
          <w:tcPr>
            <w:tcW w:w="606" w:type="dxa"/>
            <w:tcBorders>
              <w:top w:val="nil"/>
              <w:left w:val="nil"/>
              <w:bottom w:val="nil"/>
              <w:right w:val="nil"/>
            </w:tcBorders>
          </w:tcPr>
          <w:p w14:paraId="5337931C"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w:t>
            </w:r>
          </w:p>
        </w:tc>
        <w:tc>
          <w:tcPr>
            <w:tcW w:w="6969" w:type="dxa"/>
            <w:tcBorders>
              <w:top w:val="nil"/>
              <w:left w:val="nil"/>
              <w:bottom w:val="nil"/>
              <w:right w:val="nil"/>
            </w:tcBorders>
          </w:tcPr>
          <w:p w14:paraId="16138D17"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Application for the issue or renewal of a precious stones prospecting permit</w:t>
            </w:r>
          </w:p>
        </w:tc>
        <w:tc>
          <w:tcPr>
            <w:tcW w:w="1212" w:type="dxa"/>
            <w:tcBorders>
              <w:top w:val="nil"/>
              <w:left w:val="nil"/>
              <w:bottom w:val="nil"/>
              <w:right w:val="nil"/>
            </w:tcBorders>
          </w:tcPr>
          <w:p w14:paraId="07185EC3"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$99.00</w:t>
            </w:r>
          </w:p>
        </w:tc>
      </w:tr>
      <w:tr w:rsidR="00E13A56" w:rsidRPr="00E13A56" w14:paraId="15EFE94B" w14:textId="77777777" w:rsidTr="006D0045">
        <w:trPr>
          <w:cantSplit/>
        </w:trPr>
        <w:tc>
          <w:tcPr>
            <w:tcW w:w="606" w:type="dxa"/>
            <w:tcBorders>
              <w:top w:val="nil"/>
              <w:left w:val="nil"/>
              <w:bottom w:val="nil"/>
              <w:right w:val="nil"/>
            </w:tcBorders>
          </w:tcPr>
          <w:p w14:paraId="619ED938"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2</w:t>
            </w:r>
          </w:p>
        </w:tc>
        <w:tc>
          <w:tcPr>
            <w:tcW w:w="6969" w:type="dxa"/>
            <w:tcBorders>
              <w:top w:val="nil"/>
              <w:left w:val="nil"/>
              <w:bottom w:val="nil"/>
              <w:right w:val="nil"/>
            </w:tcBorders>
          </w:tcPr>
          <w:p w14:paraId="26002D8F"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Application for the issue of a duplicate precious stones prospecting permit</w:t>
            </w:r>
          </w:p>
        </w:tc>
        <w:tc>
          <w:tcPr>
            <w:tcW w:w="1212" w:type="dxa"/>
            <w:tcBorders>
              <w:top w:val="nil"/>
              <w:left w:val="nil"/>
              <w:bottom w:val="nil"/>
              <w:right w:val="nil"/>
            </w:tcBorders>
          </w:tcPr>
          <w:p w14:paraId="6FE09639"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$19.50</w:t>
            </w:r>
          </w:p>
        </w:tc>
      </w:tr>
      <w:tr w:rsidR="00E13A56" w:rsidRPr="00E13A56" w14:paraId="1CAA9E69" w14:textId="77777777" w:rsidTr="006D0045">
        <w:trPr>
          <w:cantSplit/>
        </w:trPr>
        <w:tc>
          <w:tcPr>
            <w:tcW w:w="606" w:type="dxa"/>
            <w:tcBorders>
              <w:top w:val="nil"/>
              <w:left w:val="nil"/>
              <w:bottom w:val="nil"/>
              <w:right w:val="nil"/>
            </w:tcBorders>
          </w:tcPr>
          <w:p w14:paraId="2FD59AF8"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3</w:t>
            </w:r>
          </w:p>
        </w:tc>
        <w:tc>
          <w:tcPr>
            <w:tcW w:w="6969" w:type="dxa"/>
            <w:tcBorders>
              <w:top w:val="nil"/>
              <w:left w:val="nil"/>
              <w:bottom w:val="nil"/>
              <w:right w:val="nil"/>
            </w:tcBorders>
          </w:tcPr>
          <w:p w14:paraId="30A6E2D4"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Application for the issue of—</w:t>
            </w:r>
          </w:p>
        </w:tc>
        <w:tc>
          <w:tcPr>
            <w:tcW w:w="1212" w:type="dxa"/>
            <w:tcBorders>
              <w:top w:val="nil"/>
              <w:left w:val="nil"/>
              <w:bottom w:val="nil"/>
              <w:right w:val="nil"/>
            </w:tcBorders>
          </w:tcPr>
          <w:p w14:paraId="0D58A47A" w14:textId="77777777" w:rsidR="00E13A56" w:rsidRPr="00E13A56" w:rsidRDefault="00E13A56" w:rsidP="00E13A5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3A56" w:rsidRPr="00E13A56" w14:paraId="3372D533" w14:textId="77777777" w:rsidTr="006D0045">
        <w:trPr>
          <w:cantSplit/>
        </w:trPr>
        <w:tc>
          <w:tcPr>
            <w:tcW w:w="606" w:type="dxa"/>
            <w:tcBorders>
              <w:top w:val="nil"/>
              <w:left w:val="nil"/>
              <w:bottom w:val="nil"/>
              <w:right w:val="nil"/>
            </w:tcBorders>
          </w:tcPr>
          <w:p w14:paraId="588BDD90"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08BFB8BB"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(a)</w:t>
            </w:r>
            <w:r w:rsidRPr="00E13A56">
              <w:rPr>
                <w:rFonts w:ascii="Times New Roman" w:eastAsia="Times New Roman" w:hAnsi="Times New Roman"/>
                <w:color w:val="000000"/>
                <w:sz w:val="20"/>
                <w:szCs w:val="20"/>
                <w:lang w:eastAsia="en-AU"/>
              </w:rPr>
              <w:tab/>
              <w:t>a set of identification plates (other than the first set of plates)</w:t>
            </w:r>
          </w:p>
        </w:tc>
        <w:tc>
          <w:tcPr>
            <w:tcW w:w="1212" w:type="dxa"/>
            <w:tcBorders>
              <w:top w:val="nil"/>
              <w:left w:val="nil"/>
              <w:bottom w:val="nil"/>
              <w:right w:val="nil"/>
            </w:tcBorders>
          </w:tcPr>
          <w:p w14:paraId="3E1E8220"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$10.60</w:t>
            </w:r>
          </w:p>
        </w:tc>
      </w:tr>
      <w:tr w:rsidR="00E13A56" w:rsidRPr="00E13A56" w14:paraId="1F525E4D" w14:textId="77777777" w:rsidTr="006D0045">
        <w:trPr>
          <w:cantSplit/>
        </w:trPr>
        <w:tc>
          <w:tcPr>
            <w:tcW w:w="606" w:type="dxa"/>
            <w:tcBorders>
              <w:top w:val="nil"/>
              <w:left w:val="nil"/>
              <w:bottom w:val="nil"/>
              <w:right w:val="nil"/>
            </w:tcBorders>
          </w:tcPr>
          <w:p w14:paraId="5769DB9E"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131B314A"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(b)</w:t>
            </w:r>
            <w:r w:rsidRPr="00E13A56">
              <w:rPr>
                <w:rFonts w:ascii="Times New Roman" w:eastAsia="Times New Roman" w:hAnsi="Times New Roman"/>
                <w:color w:val="000000"/>
                <w:sz w:val="20"/>
                <w:szCs w:val="20"/>
                <w:lang w:eastAsia="en-AU"/>
              </w:rPr>
              <w:tab/>
              <w:t>a replacement identification plate</w:t>
            </w:r>
          </w:p>
        </w:tc>
        <w:tc>
          <w:tcPr>
            <w:tcW w:w="1212" w:type="dxa"/>
            <w:tcBorders>
              <w:top w:val="nil"/>
              <w:left w:val="nil"/>
              <w:bottom w:val="nil"/>
              <w:right w:val="nil"/>
            </w:tcBorders>
          </w:tcPr>
          <w:p w14:paraId="153EA526"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$8.30</w:t>
            </w:r>
          </w:p>
        </w:tc>
      </w:tr>
      <w:tr w:rsidR="00E13A56" w:rsidRPr="00E13A56" w14:paraId="457DBBF6" w14:textId="77777777" w:rsidTr="006D0045">
        <w:trPr>
          <w:cantSplit/>
        </w:trPr>
        <w:tc>
          <w:tcPr>
            <w:tcW w:w="606" w:type="dxa"/>
            <w:tcBorders>
              <w:top w:val="nil"/>
              <w:left w:val="nil"/>
              <w:bottom w:val="nil"/>
              <w:right w:val="nil"/>
            </w:tcBorders>
          </w:tcPr>
          <w:p w14:paraId="35F86BFE"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4</w:t>
            </w:r>
          </w:p>
        </w:tc>
        <w:tc>
          <w:tcPr>
            <w:tcW w:w="6969" w:type="dxa"/>
            <w:tcBorders>
              <w:top w:val="nil"/>
              <w:left w:val="nil"/>
              <w:bottom w:val="nil"/>
              <w:right w:val="nil"/>
            </w:tcBorders>
          </w:tcPr>
          <w:p w14:paraId="1653B5B5"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Application for the registration of—</w:t>
            </w:r>
          </w:p>
        </w:tc>
        <w:tc>
          <w:tcPr>
            <w:tcW w:w="1212" w:type="dxa"/>
            <w:tcBorders>
              <w:top w:val="nil"/>
              <w:left w:val="nil"/>
              <w:bottom w:val="nil"/>
              <w:right w:val="nil"/>
            </w:tcBorders>
          </w:tcPr>
          <w:p w14:paraId="246EB0B4" w14:textId="77777777" w:rsidR="00E13A56" w:rsidRPr="00E13A56" w:rsidRDefault="00E13A56" w:rsidP="00E13A5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3A56" w:rsidRPr="00E13A56" w14:paraId="7F7BD412" w14:textId="77777777" w:rsidTr="006D0045">
        <w:trPr>
          <w:cantSplit/>
        </w:trPr>
        <w:tc>
          <w:tcPr>
            <w:tcW w:w="606" w:type="dxa"/>
            <w:tcBorders>
              <w:top w:val="nil"/>
              <w:left w:val="nil"/>
              <w:bottom w:val="nil"/>
              <w:right w:val="nil"/>
            </w:tcBorders>
          </w:tcPr>
          <w:p w14:paraId="03A0ACA7"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460C45CE"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(a)</w:t>
            </w:r>
            <w:r w:rsidRPr="00E13A56">
              <w:rPr>
                <w:rFonts w:ascii="Times New Roman" w:eastAsia="Times New Roman" w:hAnsi="Times New Roman"/>
                <w:color w:val="000000"/>
                <w:sz w:val="20"/>
                <w:szCs w:val="20"/>
                <w:lang w:eastAsia="en-AU"/>
              </w:rPr>
              <w:tab/>
              <w:t>a small precious stones claim</w:t>
            </w:r>
          </w:p>
        </w:tc>
        <w:tc>
          <w:tcPr>
            <w:tcW w:w="1212" w:type="dxa"/>
            <w:tcBorders>
              <w:top w:val="nil"/>
              <w:left w:val="nil"/>
              <w:bottom w:val="nil"/>
              <w:right w:val="nil"/>
            </w:tcBorders>
          </w:tcPr>
          <w:p w14:paraId="5FDEC015"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$58.00</w:t>
            </w:r>
          </w:p>
        </w:tc>
      </w:tr>
      <w:tr w:rsidR="00E13A56" w:rsidRPr="00E13A56" w14:paraId="7672AC07" w14:textId="77777777" w:rsidTr="006D0045">
        <w:trPr>
          <w:cantSplit/>
        </w:trPr>
        <w:tc>
          <w:tcPr>
            <w:tcW w:w="606" w:type="dxa"/>
            <w:tcBorders>
              <w:top w:val="nil"/>
              <w:left w:val="nil"/>
              <w:bottom w:val="nil"/>
              <w:right w:val="nil"/>
            </w:tcBorders>
          </w:tcPr>
          <w:p w14:paraId="4C83ACB3"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72853A19"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(b)</w:t>
            </w:r>
            <w:r w:rsidRPr="00E13A56">
              <w:rPr>
                <w:rFonts w:ascii="Times New Roman" w:eastAsia="Times New Roman" w:hAnsi="Times New Roman"/>
                <w:color w:val="000000"/>
                <w:sz w:val="20"/>
                <w:szCs w:val="20"/>
                <w:lang w:eastAsia="en-AU"/>
              </w:rPr>
              <w:tab/>
              <w:t>a large precious stones claim</w:t>
            </w:r>
          </w:p>
        </w:tc>
        <w:tc>
          <w:tcPr>
            <w:tcW w:w="1212" w:type="dxa"/>
            <w:tcBorders>
              <w:top w:val="nil"/>
              <w:left w:val="nil"/>
              <w:bottom w:val="nil"/>
              <w:right w:val="nil"/>
            </w:tcBorders>
          </w:tcPr>
          <w:p w14:paraId="7C12C092"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$116.00</w:t>
            </w:r>
          </w:p>
        </w:tc>
      </w:tr>
      <w:tr w:rsidR="00E13A56" w:rsidRPr="00E13A56" w14:paraId="3595C38C" w14:textId="77777777" w:rsidTr="006D0045">
        <w:trPr>
          <w:cantSplit/>
        </w:trPr>
        <w:tc>
          <w:tcPr>
            <w:tcW w:w="606" w:type="dxa"/>
            <w:tcBorders>
              <w:top w:val="nil"/>
              <w:left w:val="nil"/>
              <w:bottom w:val="nil"/>
              <w:right w:val="nil"/>
            </w:tcBorders>
          </w:tcPr>
          <w:p w14:paraId="283E86A6"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01C05CC2"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(c)</w:t>
            </w:r>
            <w:r w:rsidRPr="00E13A56">
              <w:rPr>
                <w:rFonts w:ascii="Times New Roman" w:eastAsia="Times New Roman" w:hAnsi="Times New Roman"/>
                <w:color w:val="000000"/>
                <w:sz w:val="20"/>
                <w:szCs w:val="20"/>
                <w:lang w:eastAsia="en-AU"/>
              </w:rPr>
              <w:tab/>
              <w:t xml:space="preserve">an </w:t>
            </w:r>
            <w:proofErr w:type="spellStart"/>
            <w:proofErr w:type="gramStart"/>
            <w:r w:rsidRPr="00E13A56">
              <w:rPr>
                <w:rFonts w:ascii="Times New Roman" w:eastAsia="Times New Roman" w:hAnsi="Times New Roman"/>
                <w:color w:val="000000"/>
                <w:sz w:val="20"/>
                <w:szCs w:val="20"/>
                <w:lang w:eastAsia="en-AU"/>
              </w:rPr>
              <w:t>extra large</w:t>
            </w:r>
            <w:proofErr w:type="spellEnd"/>
            <w:proofErr w:type="gramEnd"/>
            <w:r w:rsidRPr="00E13A56">
              <w:rPr>
                <w:rFonts w:ascii="Times New Roman" w:eastAsia="Times New Roman" w:hAnsi="Times New Roman"/>
                <w:color w:val="000000"/>
                <w:sz w:val="20"/>
                <w:szCs w:val="20"/>
                <w:lang w:eastAsia="en-AU"/>
              </w:rPr>
              <w:t xml:space="preserve"> precious stones claim</w:t>
            </w:r>
          </w:p>
        </w:tc>
        <w:tc>
          <w:tcPr>
            <w:tcW w:w="1212" w:type="dxa"/>
            <w:tcBorders>
              <w:top w:val="nil"/>
              <w:left w:val="nil"/>
              <w:bottom w:val="nil"/>
              <w:right w:val="nil"/>
            </w:tcBorders>
          </w:tcPr>
          <w:p w14:paraId="4BB338C5"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$175.00</w:t>
            </w:r>
          </w:p>
        </w:tc>
      </w:tr>
      <w:tr w:rsidR="00E13A56" w:rsidRPr="00E13A56" w14:paraId="23A65AA2" w14:textId="77777777" w:rsidTr="006D0045">
        <w:trPr>
          <w:cantSplit/>
        </w:trPr>
        <w:tc>
          <w:tcPr>
            <w:tcW w:w="606" w:type="dxa"/>
            <w:tcBorders>
              <w:top w:val="nil"/>
              <w:left w:val="nil"/>
              <w:bottom w:val="nil"/>
              <w:right w:val="nil"/>
            </w:tcBorders>
          </w:tcPr>
          <w:p w14:paraId="4D7BA481"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1B62D01E"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(d)</w:t>
            </w:r>
            <w:r w:rsidRPr="00E13A56">
              <w:rPr>
                <w:rFonts w:ascii="Times New Roman" w:eastAsia="Times New Roman" w:hAnsi="Times New Roman"/>
                <w:color w:val="000000"/>
                <w:sz w:val="20"/>
                <w:szCs w:val="20"/>
                <w:lang w:eastAsia="en-AU"/>
              </w:rPr>
              <w:tab/>
              <w:t>an opal development lease</w:t>
            </w:r>
          </w:p>
        </w:tc>
        <w:tc>
          <w:tcPr>
            <w:tcW w:w="1212" w:type="dxa"/>
            <w:tcBorders>
              <w:top w:val="nil"/>
              <w:left w:val="nil"/>
              <w:bottom w:val="nil"/>
              <w:right w:val="nil"/>
            </w:tcBorders>
          </w:tcPr>
          <w:p w14:paraId="38D6CDEA"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$139.00</w:t>
            </w:r>
          </w:p>
        </w:tc>
      </w:tr>
      <w:tr w:rsidR="00E13A56" w:rsidRPr="00E13A56" w14:paraId="3DB0A78C" w14:textId="77777777" w:rsidTr="006D0045">
        <w:trPr>
          <w:cantSplit/>
        </w:trPr>
        <w:tc>
          <w:tcPr>
            <w:tcW w:w="606" w:type="dxa"/>
            <w:tcBorders>
              <w:top w:val="nil"/>
              <w:left w:val="nil"/>
              <w:bottom w:val="nil"/>
              <w:right w:val="nil"/>
            </w:tcBorders>
          </w:tcPr>
          <w:p w14:paraId="3FEFBD69"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5</w:t>
            </w:r>
          </w:p>
        </w:tc>
        <w:tc>
          <w:tcPr>
            <w:tcW w:w="6969" w:type="dxa"/>
            <w:tcBorders>
              <w:top w:val="nil"/>
              <w:left w:val="nil"/>
              <w:bottom w:val="nil"/>
              <w:right w:val="nil"/>
            </w:tcBorders>
          </w:tcPr>
          <w:p w14:paraId="6B4246B3"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Application for the renewal of the registration of—</w:t>
            </w:r>
          </w:p>
        </w:tc>
        <w:tc>
          <w:tcPr>
            <w:tcW w:w="1212" w:type="dxa"/>
            <w:tcBorders>
              <w:top w:val="nil"/>
              <w:left w:val="nil"/>
              <w:bottom w:val="nil"/>
              <w:right w:val="nil"/>
            </w:tcBorders>
          </w:tcPr>
          <w:p w14:paraId="689F2DE5" w14:textId="77777777" w:rsidR="00E13A56" w:rsidRPr="00E13A56" w:rsidRDefault="00E13A56" w:rsidP="00E13A5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3A56" w:rsidRPr="00E13A56" w14:paraId="0D5E1649" w14:textId="77777777" w:rsidTr="006D0045">
        <w:trPr>
          <w:cantSplit/>
        </w:trPr>
        <w:tc>
          <w:tcPr>
            <w:tcW w:w="606" w:type="dxa"/>
            <w:tcBorders>
              <w:top w:val="nil"/>
              <w:left w:val="nil"/>
              <w:bottom w:val="nil"/>
              <w:right w:val="nil"/>
            </w:tcBorders>
          </w:tcPr>
          <w:p w14:paraId="3D187B47"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6F3E2F54"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(a)</w:t>
            </w:r>
            <w:r w:rsidRPr="00E13A56">
              <w:rPr>
                <w:rFonts w:ascii="Times New Roman" w:eastAsia="Times New Roman" w:hAnsi="Times New Roman"/>
                <w:color w:val="000000"/>
                <w:sz w:val="20"/>
                <w:szCs w:val="20"/>
                <w:lang w:eastAsia="en-AU"/>
              </w:rPr>
              <w:tab/>
              <w:t>a small precious stones claim</w:t>
            </w:r>
          </w:p>
        </w:tc>
        <w:tc>
          <w:tcPr>
            <w:tcW w:w="1212" w:type="dxa"/>
            <w:tcBorders>
              <w:top w:val="nil"/>
              <w:left w:val="nil"/>
              <w:bottom w:val="nil"/>
              <w:right w:val="nil"/>
            </w:tcBorders>
          </w:tcPr>
          <w:p w14:paraId="3FAA8FDE"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$175.00</w:t>
            </w:r>
          </w:p>
        </w:tc>
      </w:tr>
      <w:tr w:rsidR="00E13A56" w:rsidRPr="00E13A56" w14:paraId="3182983C" w14:textId="77777777" w:rsidTr="006D0045">
        <w:trPr>
          <w:cantSplit/>
        </w:trPr>
        <w:tc>
          <w:tcPr>
            <w:tcW w:w="606" w:type="dxa"/>
            <w:tcBorders>
              <w:top w:val="nil"/>
              <w:left w:val="nil"/>
              <w:bottom w:val="nil"/>
              <w:right w:val="nil"/>
            </w:tcBorders>
          </w:tcPr>
          <w:p w14:paraId="6D89B1CD"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56770A05"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(b)</w:t>
            </w:r>
            <w:r w:rsidRPr="00E13A56">
              <w:rPr>
                <w:rFonts w:ascii="Times New Roman" w:eastAsia="Times New Roman" w:hAnsi="Times New Roman"/>
                <w:color w:val="000000"/>
                <w:sz w:val="20"/>
                <w:szCs w:val="20"/>
                <w:lang w:eastAsia="en-AU"/>
              </w:rPr>
              <w:tab/>
              <w:t>a large precious stones claim</w:t>
            </w:r>
          </w:p>
        </w:tc>
        <w:tc>
          <w:tcPr>
            <w:tcW w:w="1212" w:type="dxa"/>
            <w:tcBorders>
              <w:top w:val="nil"/>
              <w:left w:val="nil"/>
              <w:bottom w:val="nil"/>
              <w:right w:val="nil"/>
            </w:tcBorders>
          </w:tcPr>
          <w:p w14:paraId="2FC84818"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$350.00</w:t>
            </w:r>
          </w:p>
        </w:tc>
      </w:tr>
      <w:tr w:rsidR="00E13A56" w:rsidRPr="00E13A56" w14:paraId="4C0FB1BF" w14:textId="77777777" w:rsidTr="006D0045">
        <w:trPr>
          <w:cantSplit/>
        </w:trPr>
        <w:tc>
          <w:tcPr>
            <w:tcW w:w="606" w:type="dxa"/>
            <w:tcBorders>
              <w:top w:val="nil"/>
              <w:left w:val="nil"/>
              <w:bottom w:val="nil"/>
              <w:right w:val="nil"/>
            </w:tcBorders>
          </w:tcPr>
          <w:p w14:paraId="7A1715A0"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62A5A78A"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(c)</w:t>
            </w:r>
            <w:r w:rsidRPr="00E13A56">
              <w:rPr>
                <w:rFonts w:ascii="Times New Roman" w:eastAsia="Times New Roman" w:hAnsi="Times New Roman"/>
                <w:color w:val="000000"/>
                <w:sz w:val="20"/>
                <w:szCs w:val="20"/>
                <w:lang w:eastAsia="en-AU"/>
              </w:rPr>
              <w:tab/>
              <w:t xml:space="preserve">an </w:t>
            </w:r>
            <w:proofErr w:type="spellStart"/>
            <w:proofErr w:type="gramStart"/>
            <w:r w:rsidRPr="00E13A56">
              <w:rPr>
                <w:rFonts w:ascii="Times New Roman" w:eastAsia="Times New Roman" w:hAnsi="Times New Roman"/>
                <w:color w:val="000000"/>
                <w:sz w:val="20"/>
                <w:szCs w:val="20"/>
                <w:lang w:eastAsia="en-AU"/>
              </w:rPr>
              <w:t>extra large</w:t>
            </w:r>
            <w:proofErr w:type="spellEnd"/>
            <w:proofErr w:type="gramEnd"/>
            <w:r w:rsidRPr="00E13A56">
              <w:rPr>
                <w:rFonts w:ascii="Times New Roman" w:eastAsia="Times New Roman" w:hAnsi="Times New Roman"/>
                <w:color w:val="000000"/>
                <w:sz w:val="20"/>
                <w:szCs w:val="20"/>
                <w:lang w:eastAsia="en-AU"/>
              </w:rPr>
              <w:t xml:space="preserve"> precious stones claim</w:t>
            </w:r>
          </w:p>
        </w:tc>
        <w:tc>
          <w:tcPr>
            <w:tcW w:w="1212" w:type="dxa"/>
            <w:tcBorders>
              <w:top w:val="nil"/>
              <w:left w:val="nil"/>
              <w:bottom w:val="nil"/>
              <w:right w:val="nil"/>
            </w:tcBorders>
          </w:tcPr>
          <w:p w14:paraId="08194243"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$525.00</w:t>
            </w:r>
          </w:p>
        </w:tc>
      </w:tr>
      <w:tr w:rsidR="00E13A56" w:rsidRPr="00E13A56" w14:paraId="6DDA5283" w14:textId="77777777" w:rsidTr="006D0045">
        <w:trPr>
          <w:cantSplit/>
        </w:trPr>
        <w:tc>
          <w:tcPr>
            <w:tcW w:w="606" w:type="dxa"/>
            <w:tcBorders>
              <w:top w:val="nil"/>
              <w:left w:val="nil"/>
              <w:bottom w:val="nil"/>
              <w:right w:val="nil"/>
            </w:tcBorders>
          </w:tcPr>
          <w:p w14:paraId="1122C914"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6</w:t>
            </w:r>
          </w:p>
        </w:tc>
        <w:tc>
          <w:tcPr>
            <w:tcW w:w="6969" w:type="dxa"/>
            <w:tcBorders>
              <w:top w:val="nil"/>
              <w:left w:val="nil"/>
              <w:bottom w:val="nil"/>
              <w:right w:val="nil"/>
            </w:tcBorders>
          </w:tcPr>
          <w:p w14:paraId="7E88ABD3"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Lodgement or withdrawal of a caveat</w:t>
            </w:r>
          </w:p>
        </w:tc>
        <w:tc>
          <w:tcPr>
            <w:tcW w:w="1212" w:type="dxa"/>
            <w:tcBorders>
              <w:top w:val="nil"/>
              <w:left w:val="nil"/>
              <w:bottom w:val="nil"/>
              <w:right w:val="nil"/>
            </w:tcBorders>
          </w:tcPr>
          <w:p w14:paraId="5C34BA42"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$88.00</w:t>
            </w:r>
          </w:p>
        </w:tc>
      </w:tr>
      <w:tr w:rsidR="00E13A56" w:rsidRPr="00E13A56" w14:paraId="6B7A8C43" w14:textId="77777777" w:rsidTr="006D0045">
        <w:trPr>
          <w:cantSplit/>
        </w:trPr>
        <w:tc>
          <w:tcPr>
            <w:tcW w:w="606" w:type="dxa"/>
            <w:tcBorders>
              <w:top w:val="nil"/>
              <w:left w:val="nil"/>
              <w:bottom w:val="nil"/>
              <w:right w:val="nil"/>
            </w:tcBorders>
          </w:tcPr>
          <w:p w14:paraId="6B9C51F1"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7</w:t>
            </w:r>
          </w:p>
        </w:tc>
        <w:tc>
          <w:tcPr>
            <w:tcW w:w="6969" w:type="dxa"/>
            <w:tcBorders>
              <w:top w:val="nil"/>
              <w:left w:val="nil"/>
              <w:bottom w:val="nil"/>
              <w:right w:val="nil"/>
            </w:tcBorders>
          </w:tcPr>
          <w:p w14:paraId="6700692F"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Lodgement of a bond</w:t>
            </w:r>
          </w:p>
        </w:tc>
        <w:tc>
          <w:tcPr>
            <w:tcW w:w="1212" w:type="dxa"/>
            <w:tcBorders>
              <w:top w:val="nil"/>
              <w:left w:val="nil"/>
              <w:bottom w:val="nil"/>
              <w:right w:val="nil"/>
            </w:tcBorders>
          </w:tcPr>
          <w:p w14:paraId="15D019CD"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Nil</w:t>
            </w:r>
          </w:p>
        </w:tc>
      </w:tr>
      <w:tr w:rsidR="00E13A56" w:rsidRPr="00E13A56" w14:paraId="603ECCB1" w14:textId="77777777" w:rsidTr="006D0045">
        <w:trPr>
          <w:cantSplit/>
        </w:trPr>
        <w:tc>
          <w:tcPr>
            <w:tcW w:w="606" w:type="dxa"/>
            <w:tcBorders>
              <w:top w:val="nil"/>
              <w:left w:val="nil"/>
              <w:bottom w:val="nil"/>
              <w:right w:val="nil"/>
            </w:tcBorders>
          </w:tcPr>
          <w:p w14:paraId="5763C86B"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8</w:t>
            </w:r>
          </w:p>
        </w:tc>
        <w:tc>
          <w:tcPr>
            <w:tcW w:w="6969" w:type="dxa"/>
            <w:tcBorders>
              <w:top w:val="nil"/>
              <w:left w:val="nil"/>
              <w:bottom w:val="nil"/>
              <w:right w:val="nil"/>
            </w:tcBorders>
          </w:tcPr>
          <w:p w14:paraId="2A0CA83C"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Submission for registration of an opal mining cooperation agreement</w:t>
            </w:r>
          </w:p>
        </w:tc>
        <w:tc>
          <w:tcPr>
            <w:tcW w:w="1212" w:type="dxa"/>
            <w:tcBorders>
              <w:top w:val="nil"/>
              <w:left w:val="nil"/>
              <w:bottom w:val="nil"/>
              <w:right w:val="nil"/>
            </w:tcBorders>
          </w:tcPr>
          <w:p w14:paraId="429EC6D6"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$109.00</w:t>
            </w:r>
          </w:p>
        </w:tc>
      </w:tr>
      <w:tr w:rsidR="00E13A56" w:rsidRPr="00E13A56" w14:paraId="7E3E30DF" w14:textId="77777777" w:rsidTr="006D0045">
        <w:trPr>
          <w:cantSplit/>
        </w:trPr>
        <w:tc>
          <w:tcPr>
            <w:tcW w:w="606" w:type="dxa"/>
            <w:tcBorders>
              <w:top w:val="nil"/>
              <w:left w:val="nil"/>
              <w:bottom w:val="nil"/>
              <w:right w:val="nil"/>
            </w:tcBorders>
          </w:tcPr>
          <w:p w14:paraId="643F910B"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9</w:t>
            </w:r>
          </w:p>
        </w:tc>
        <w:tc>
          <w:tcPr>
            <w:tcW w:w="6969" w:type="dxa"/>
            <w:tcBorders>
              <w:top w:val="nil"/>
              <w:left w:val="nil"/>
              <w:bottom w:val="nil"/>
              <w:right w:val="nil"/>
            </w:tcBorders>
          </w:tcPr>
          <w:p w14:paraId="75AC3EAA"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Lodgement for registration of—</w:t>
            </w:r>
          </w:p>
        </w:tc>
        <w:tc>
          <w:tcPr>
            <w:tcW w:w="1212" w:type="dxa"/>
            <w:tcBorders>
              <w:top w:val="nil"/>
              <w:left w:val="nil"/>
              <w:bottom w:val="nil"/>
              <w:right w:val="nil"/>
            </w:tcBorders>
          </w:tcPr>
          <w:p w14:paraId="6BED00A2" w14:textId="77777777" w:rsidR="00E13A56" w:rsidRPr="00E13A56" w:rsidRDefault="00E13A56" w:rsidP="00E13A56">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E13A56" w:rsidRPr="00E13A56" w14:paraId="401CA800" w14:textId="77777777" w:rsidTr="006D0045">
        <w:trPr>
          <w:cantSplit/>
        </w:trPr>
        <w:tc>
          <w:tcPr>
            <w:tcW w:w="606" w:type="dxa"/>
            <w:tcBorders>
              <w:top w:val="nil"/>
              <w:left w:val="nil"/>
              <w:bottom w:val="nil"/>
              <w:right w:val="nil"/>
            </w:tcBorders>
          </w:tcPr>
          <w:p w14:paraId="32E5DC1D"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373A1D2D"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(a)</w:t>
            </w:r>
            <w:r w:rsidRPr="00E13A56">
              <w:rPr>
                <w:rFonts w:ascii="Times New Roman" w:eastAsia="Times New Roman" w:hAnsi="Times New Roman"/>
                <w:color w:val="000000"/>
                <w:sz w:val="20"/>
                <w:szCs w:val="20"/>
                <w:lang w:eastAsia="en-AU"/>
              </w:rPr>
              <w:tab/>
              <w:t>a native title mining agreement</w:t>
            </w:r>
          </w:p>
        </w:tc>
        <w:tc>
          <w:tcPr>
            <w:tcW w:w="1212" w:type="dxa"/>
            <w:tcBorders>
              <w:top w:val="nil"/>
              <w:left w:val="nil"/>
              <w:bottom w:val="nil"/>
              <w:right w:val="nil"/>
            </w:tcBorders>
          </w:tcPr>
          <w:p w14:paraId="4B7E1C9E"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$232.00</w:t>
            </w:r>
          </w:p>
        </w:tc>
      </w:tr>
      <w:tr w:rsidR="00E13A56" w:rsidRPr="00E13A56" w14:paraId="5FC1FD26" w14:textId="77777777" w:rsidTr="006D0045">
        <w:trPr>
          <w:cantSplit/>
        </w:trPr>
        <w:tc>
          <w:tcPr>
            <w:tcW w:w="606" w:type="dxa"/>
            <w:tcBorders>
              <w:top w:val="nil"/>
              <w:left w:val="nil"/>
              <w:bottom w:val="nil"/>
              <w:right w:val="nil"/>
            </w:tcBorders>
          </w:tcPr>
          <w:p w14:paraId="2665D03C"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69" w:type="dxa"/>
            <w:tcBorders>
              <w:top w:val="nil"/>
              <w:left w:val="nil"/>
              <w:bottom w:val="nil"/>
              <w:right w:val="nil"/>
            </w:tcBorders>
          </w:tcPr>
          <w:p w14:paraId="2AF2452C" w14:textId="77777777" w:rsidR="00E13A56" w:rsidRPr="00E13A56" w:rsidRDefault="00E13A56" w:rsidP="00E13A5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b/>
              <w:t>(b)</w:t>
            </w:r>
            <w:r w:rsidRPr="00E13A56">
              <w:rPr>
                <w:rFonts w:ascii="Times New Roman" w:eastAsia="Times New Roman" w:hAnsi="Times New Roman"/>
                <w:color w:val="000000"/>
                <w:sz w:val="20"/>
                <w:szCs w:val="20"/>
                <w:lang w:eastAsia="en-AU"/>
              </w:rPr>
              <w:tab/>
              <w:t>a native title mining determination</w:t>
            </w:r>
          </w:p>
        </w:tc>
        <w:tc>
          <w:tcPr>
            <w:tcW w:w="1212" w:type="dxa"/>
            <w:tcBorders>
              <w:top w:val="nil"/>
              <w:left w:val="nil"/>
              <w:bottom w:val="nil"/>
              <w:right w:val="nil"/>
            </w:tcBorders>
          </w:tcPr>
          <w:p w14:paraId="2B546561"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$232.00</w:t>
            </w:r>
          </w:p>
        </w:tc>
      </w:tr>
      <w:tr w:rsidR="00E13A56" w:rsidRPr="00E13A56" w14:paraId="6419501D" w14:textId="77777777" w:rsidTr="006D0045">
        <w:trPr>
          <w:cantSplit/>
        </w:trPr>
        <w:tc>
          <w:tcPr>
            <w:tcW w:w="606" w:type="dxa"/>
            <w:tcBorders>
              <w:top w:val="nil"/>
              <w:left w:val="nil"/>
              <w:bottom w:val="nil"/>
              <w:right w:val="nil"/>
            </w:tcBorders>
          </w:tcPr>
          <w:p w14:paraId="30197C83"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10</w:t>
            </w:r>
          </w:p>
        </w:tc>
        <w:tc>
          <w:tcPr>
            <w:tcW w:w="6969" w:type="dxa"/>
            <w:tcBorders>
              <w:top w:val="nil"/>
              <w:left w:val="nil"/>
              <w:bottom w:val="nil"/>
              <w:right w:val="nil"/>
            </w:tcBorders>
          </w:tcPr>
          <w:p w14:paraId="5CCA8208"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Inspection of the Mining Register</w:t>
            </w:r>
          </w:p>
        </w:tc>
        <w:tc>
          <w:tcPr>
            <w:tcW w:w="1212" w:type="dxa"/>
            <w:tcBorders>
              <w:top w:val="nil"/>
              <w:left w:val="nil"/>
              <w:bottom w:val="nil"/>
              <w:right w:val="nil"/>
            </w:tcBorders>
          </w:tcPr>
          <w:p w14:paraId="5FEB61F1"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$53.50</w:t>
            </w:r>
          </w:p>
        </w:tc>
      </w:tr>
      <w:tr w:rsidR="00E13A56" w:rsidRPr="00E13A56" w14:paraId="2FF39705" w14:textId="77777777" w:rsidTr="006D0045">
        <w:trPr>
          <w:cantSplit/>
        </w:trPr>
        <w:tc>
          <w:tcPr>
            <w:tcW w:w="606" w:type="dxa"/>
            <w:tcBorders>
              <w:top w:val="nil"/>
              <w:left w:val="nil"/>
              <w:bottom w:val="nil"/>
              <w:right w:val="nil"/>
            </w:tcBorders>
          </w:tcPr>
          <w:p w14:paraId="3A234226"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11</w:t>
            </w:r>
          </w:p>
        </w:tc>
        <w:tc>
          <w:tcPr>
            <w:tcW w:w="6969" w:type="dxa"/>
            <w:tcBorders>
              <w:top w:val="nil"/>
              <w:left w:val="nil"/>
              <w:bottom w:val="nil"/>
              <w:right w:val="nil"/>
            </w:tcBorders>
          </w:tcPr>
          <w:p w14:paraId="75AD8EEF"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Extraction of a precious stones claim report</w:t>
            </w:r>
          </w:p>
        </w:tc>
        <w:tc>
          <w:tcPr>
            <w:tcW w:w="1212" w:type="dxa"/>
            <w:tcBorders>
              <w:top w:val="nil"/>
              <w:left w:val="nil"/>
              <w:bottom w:val="nil"/>
              <w:right w:val="nil"/>
            </w:tcBorders>
          </w:tcPr>
          <w:p w14:paraId="1E514C94"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$8.40</w:t>
            </w:r>
          </w:p>
        </w:tc>
      </w:tr>
      <w:tr w:rsidR="00E13A56" w:rsidRPr="00E13A56" w14:paraId="3C62E740" w14:textId="77777777" w:rsidTr="006D0045">
        <w:trPr>
          <w:cantSplit/>
        </w:trPr>
        <w:tc>
          <w:tcPr>
            <w:tcW w:w="606" w:type="dxa"/>
            <w:tcBorders>
              <w:top w:val="nil"/>
              <w:left w:val="nil"/>
              <w:bottom w:val="nil"/>
              <w:right w:val="nil"/>
            </w:tcBorders>
          </w:tcPr>
          <w:p w14:paraId="2EF558B5"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12</w:t>
            </w:r>
          </w:p>
        </w:tc>
        <w:tc>
          <w:tcPr>
            <w:tcW w:w="6969" w:type="dxa"/>
            <w:tcBorders>
              <w:top w:val="nil"/>
              <w:left w:val="nil"/>
              <w:bottom w:val="nil"/>
              <w:right w:val="nil"/>
            </w:tcBorders>
          </w:tcPr>
          <w:p w14:paraId="1558F2F2"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Application for an exemption from the obligation to comply with a provision of the Act</w:t>
            </w:r>
          </w:p>
        </w:tc>
        <w:tc>
          <w:tcPr>
            <w:tcW w:w="1212" w:type="dxa"/>
            <w:tcBorders>
              <w:top w:val="nil"/>
              <w:left w:val="nil"/>
              <w:bottom w:val="nil"/>
              <w:right w:val="nil"/>
            </w:tcBorders>
          </w:tcPr>
          <w:p w14:paraId="106CE391"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$116.00</w:t>
            </w:r>
          </w:p>
        </w:tc>
      </w:tr>
      <w:tr w:rsidR="00E13A56" w:rsidRPr="00E13A56" w14:paraId="513BA2DE" w14:textId="77777777" w:rsidTr="006D0045">
        <w:trPr>
          <w:cantSplit/>
        </w:trPr>
        <w:tc>
          <w:tcPr>
            <w:tcW w:w="606" w:type="dxa"/>
            <w:tcBorders>
              <w:top w:val="nil"/>
              <w:left w:val="nil"/>
              <w:bottom w:val="nil"/>
              <w:right w:val="nil"/>
            </w:tcBorders>
          </w:tcPr>
          <w:p w14:paraId="394E5738"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13</w:t>
            </w:r>
          </w:p>
        </w:tc>
        <w:tc>
          <w:tcPr>
            <w:tcW w:w="6969" w:type="dxa"/>
            <w:tcBorders>
              <w:top w:val="nil"/>
              <w:left w:val="nil"/>
              <w:bottom w:val="nil"/>
              <w:right w:val="nil"/>
            </w:tcBorders>
          </w:tcPr>
          <w:p w14:paraId="0D74D870"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Recovery of a post stored at an office of the Mining Registrar</w:t>
            </w:r>
          </w:p>
        </w:tc>
        <w:tc>
          <w:tcPr>
            <w:tcW w:w="1212" w:type="dxa"/>
            <w:tcBorders>
              <w:top w:val="nil"/>
              <w:left w:val="nil"/>
              <w:bottom w:val="nil"/>
              <w:right w:val="nil"/>
            </w:tcBorders>
          </w:tcPr>
          <w:p w14:paraId="569FF30A"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$28.25</w:t>
            </w:r>
          </w:p>
        </w:tc>
      </w:tr>
      <w:tr w:rsidR="00E13A56" w:rsidRPr="00E13A56" w14:paraId="6750CC29" w14:textId="77777777" w:rsidTr="006D0045">
        <w:trPr>
          <w:cantSplit/>
        </w:trPr>
        <w:tc>
          <w:tcPr>
            <w:tcW w:w="606" w:type="dxa"/>
            <w:tcBorders>
              <w:top w:val="nil"/>
              <w:left w:val="nil"/>
              <w:bottom w:val="nil"/>
              <w:right w:val="nil"/>
            </w:tcBorders>
          </w:tcPr>
          <w:p w14:paraId="77E40F7D"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14</w:t>
            </w:r>
          </w:p>
        </w:tc>
        <w:tc>
          <w:tcPr>
            <w:tcW w:w="6969" w:type="dxa"/>
            <w:tcBorders>
              <w:top w:val="nil"/>
              <w:left w:val="nil"/>
              <w:bottom w:val="nil"/>
              <w:right w:val="nil"/>
            </w:tcBorders>
          </w:tcPr>
          <w:p w14:paraId="03331D62"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Application for an exemption from the requirement to remove posts</w:t>
            </w:r>
          </w:p>
        </w:tc>
        <w:tc>
          <w:tcPr>
            <w:tcW w:w="1212" w:type="dxa"/>
            <w:tcBorders>
              <w:top w:val="nil"/>
              <w:left w:val="nil"/>
              <w:bottom w:val="nil"/>
              <w:right w:val="nil"/>
            </w:tcBorders>
          </w:tcPr>
          <w:p w14:paraId="5AFAEC87"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$13.20</w:t>
            </w:r>
          </w:p>
        </w:tc>
      </w:tr>
      <w:tr w:rsidR="00E13A56" w:rsidRPr="00E13A56" w14:paraId="0D88F336" w14:textId="77777777" w:rsidTr="006D0045">
        <w:trPr>
          <w:cantSplit/>
        </w:trPr>
        <w:tc>
          <w:tcPr>
            <w:tcW w:w="606" w:type="dxa"/>
            <w:tcBorders>
              <w:top w:val="nil"/>
              <w:left w:val="nil"/>
              <w:bottom w:val="nil"/>
              <w:right w:val="nil"/>
            </w:tcBorders>
          </w:tcPr>
          <w:p w14:paraId="21B53EED"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15</w:t>
            </w:r>
          </w:p>
        </w:tc>
        <w:tc>
          <w:tcPr>
            <w:tcW w:w="6969" w:type="dxa"/>
            <w:tcBorders>
              <w:top w:val="nil"/>
              <w:left w:val="nil"/>
              <w:bottom w:val="nil"/>
              <w:right w:val="nil"/>
            </w:tcBorders>
          </w:tcPr>
          <w:p w14:paraId="413BD181" w14:textId="77777777" w:rsidR="00E13A56" w:rsidRPr="00E13A56" w:rsidRDefault="00E13A56" w:rsidP="00E13A5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Registration of any other document</w:t>
            </w:r>
          </w:p>
        </w:tc>
        <w:tc>
          <w:tcPr>
            <w:tcW w:w="1212" w:type="dxa"/>
            <w:tcBorders>
              <w:top w:val="nil"/>
              <w:left w:val="nil"/>
              <w:bottom w:val="nil"/>
              <w:right w:val="nil"/>
            </w:tcBorders>
          </w:tcPr>
          <w:p w14:paraId="2EE11FAD" w14:textId="77777777" w:rsidR="00E13A56" w:rsidRPr="00E13A56" w:rsidRDefault="00E13A56" w:rsidP="00E13A56">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E13A56">
              <w:rPr>
                <w:rFonts w:ascii="Times New Roman" w:eastAsia="Times New Roman" w:hAnsi="Times New Roman"/>
                <w:color w:val="000000"/>
                <w:sz w:val="20"/>
                <w:szCs w:val="20"/>
                <w:lang w:eastAsia="en-AU"/>
              </w:rPr>
              <w:t>$19.60</w:t>
            </w:r>
          </w:p>
        </w:tc>
      </w:tr>
    </w:tbl>
    <w:p w14:paraId="59E71D68" w14:textId="77777777" w:rsidR="00E13A56" w:rsidRPr="00E13A56" w:rsidRDefault="00E13A56" w:rsidP="00E13A56">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E13A56">
        <w:rPr>
          <w:rFonts w:ascii="Times New Roman" w:eastAsia="Times New Roman" w:hAnsi="Times New Roman"/>
          <w:b/>
          <w:bCs/>
          <w:color w:val="000000"/>
          <w:sz w:val="26"/>
          <w:szCs w:val="26"/>
          <w:lang w:eastAsia="en-AU"/>
        </w:rPr>
        <w:t>Made by the Minister for Energy and Mining</w:t>
      </w:r>
    </w:p>
    <w:p w14:paraId="126000DE" w14:textId="77777777" w:rsidR="00E13A56" w:rsidRPr="00E13A56" w:rsidRDefault="00E13A56" w:rsidP="00E13A56">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E13A56">
        <w:rPr>
          <w:rFonts w:ascii="Times New Roman" w:eastAsiaTheme="minorEastAsia" w:hAnsi="Times New Roman"/>
          <w:color w:val="000000"/>
          <w:sz w:val="23"/>
          <w:szCs w:val="23"/>
          <w:lang w:eastAsia="en-AU"/>
        </w:rPr>
        <w:t>On 4 May 2023</w:t>
      </w:r>
    </w:p>
    <w:p w14:paraId="080DEF36" w14:textId="77777777" w:rsidR="00E13A56" w:rsidRPr="00E13A56" w:rsidRDefault="00E13A56" w:rsidP="00E13A56">
      <w:pPr>
        <w:pBdr>
          <w:bottom w:val="single" w:sz="4" w:space="1" w:color="auto"/>
        </w:pBdr>
        <w:spacing w:after="0" w:line="52" w:lineRule="exact"/>
        <w:jc w:val="center"/>
        <w:rPr>
          <w:rFonts w:ascii="Times New Roman" w:eastAsia="Times New Roman" w:hAnsi="Times New Roman"/>
          <w:sz w:val="17"/>
          <w:szCs w:val="20"/>
        </w:rPr>
      </w:pPr>
    </w:p>
    <w:p w14:paraId="199EA4B0" w14:textId="77777777" w:rsidR="00E13A56" w:rsidRPr="00E13A56" w:rsidRDefault="00E13A56" w:rsidP="00E13A56">
      <w:pPr>
        <w:pBdr>
          <w:top w:val="single" w:sz="4" w:space="1" w:color="auto"/>
        </w:pBdr>
        <w:spacing w:before="34" w:after="0" w:line="14" w:lineRule="exact"/>
        <w:jc w:val="center"/>
        <w:rPr>
          <w:rFonts w:ascii="Times New Roman" w:eastAsia="Times New Roman" w:hAnsi="Times New Roman"/>
          <w:sz w:val="17"/>
          <w:szCs w:val="20"/>
        </w:rPr>
      </w:pPr>
    </w:p>
    <w:p w14:paraId="22FAB632" w14:textId="3C5F6E59" w:rsidR="00E13A56" w:rsidRDefault="00E13A56" w:rsidP="008119AE">
      <w:pPr>
        <w:spacing w:after="0" w:line="240" w:lineRule="auto"/>
        <w:jc w:val="left"/>
        <w:rPr>
          <w:rFonts w:ascii="Times New Roman" w:eastAsia="Times New Roman" w:hAnsi="Times New Roman"/>
          <w:sz w:val="17"/>
          <w:szCs w:val="17"/>
        </w:rPr>
      </w:pPr>
    </w:p>
    <w:p w14:paraId="1523F67E" w14:textId="77777777" w:rsidR="001D6FFD" w:rsidRPr="001D6FFD" w:rsidRDefault="001D6FFD" w:rsidP="00A06D0A">
      <w:pPr>
        <w:pStyle w:val="Heading2"/>
      </w:pPr>
      <w:bookmarkStart w:id="124" w:name="_Toc135312419"/>
      <w:r w:rsidRPr="001D6FFD">
        <w:t>Partnership Act 1891</w:t>
      </w:r>
      <w:bookmarkEnd w:id="124"/>
    </w:p>
    <w:p w14:paraId="1FB40370" w14:textId="77777777" w:rsidR="001D6FFD" w:rsidRPr="001D6FFD" w:rsidRDefault="001D6FFD" w:rsidP="001D6FFD">
      <w:pPr>
        <w:keepLines/>
        <w:autoSpaceDE w:val="0"/>
        <w:autoSpaceDN w:val="0"/>
        <w:adjustRightInd w:val="0"/>
        <w:spacing w:before="240" w:after="0" w:line="240" w:lineRule="auto"/>
        <w:jc w:val="left"/>
        <w:rPr>
          <w:rFonts w:ascii="Times New Roman" w:hAnsi="Times New Roman"/>
          <w:color w:val="000000"/>
          <w:sz w:val="28"/>
          <w:szCs w:val="28"/>
        </w:rPr>
      </w:pPr>
      <w:r w:rsidRPr="001D6FFD">
        <w:rPr>
          <w:rFonts w:ascii="Times New Roman" w:hAnsi="Times New Roman"/>
          <w:color w:val="000000"/>
          <w:sz w:val="28"/>
          <w:szCs w:val="28"/>
        </w:rPr>
        <w:t>South Australia</w:t>
      </w:r>
    </w:p>
    <w:p w14:paraId="57F493FC" w14:textId="77777777" w:rsidR="001D6FFD" w:rsidRPr="001D6FFD" w:rsidRDefault="001D6FFD" w:rsidP="001D6FFD">
      <w:pPr>
        <w:keepLines/>
        <w:autoSpaceDE w:val="0"/>
        <w:autoSpaceDN w:val="0"/>
        <w:adjustRightInd w:val="0"/>
        <w:spacing w:before="120" w:after="200" w:line="240" w:lineRule="auto"/>
        <w:jc w:val="left"/>
        <w:rPr>
          <w:rFonts w:ascii="Times New Roman" w:hAnsi="Times New Roman"/>
          <w:b/>
          <w:bCs/>
          <w:color w:val="000000"/>
          <w:sz w:val="36"/>
          <w:szCs w:val="36"/>
        </w:rPr>
      </w:pPr>
      <w:r w:rsidRPr="001D6FFD">
        <w:rPr>
          <w:rFonts w:ascii="Times New Roman" w:hAnsi="Times New Roman"/>
          <w:b/>
          <w:bCs/>
          <w:color w:val="000000"/>
          <w:sz w:val="36"/>
          <w:szCs w:val="36"/>
        </w:rPr>
        <w:t>Partnership (Fees) Notice 2023</w:t>
      </w:r>
    </w:p>
    <w:p w14:paraId="5CDE2281" w14:textId="77777777" w:rsidR="001D6FFD" w:rsidRPr="001D6FFD" w:rsidRDefault="001D6FFD" w:rsidP="001D6FFD">
      <w:pPr>
        <w:keepLines/>
        <w:autoSpaceDE w:val="0"/>
        <w:autoSpaceDN w:val="0"/>
        <w:adjustRightInd w:val="0"/>
        <w:spacing w:before="80" w:after="240" w:line="240" w:lineRule="auto"/>
        <w:jc w:val="left"/>
        <w:rPr>
          <w:rFonts w:ascii="Times New Roman" w:hAnsi="Times New Roman"/>
          <w:color w:val="000000"/>
          <w:sz w:val="24"/>
          <w:szCs w:val="24"/>
        </w:rPr>
      </w:pPr>
      <w:r w:rsidRPr="001D6FFD">
        <w:rPr>
          <w:rFonts w:ascii="Times New Roman" w:hAnsi="Times New Roman"/>
          <w:color w:val="000000"/>
          <w:sz w:val="24"/>
          <w:szCs w:val="24"/>
        </w:rPr>
        <w:t xml:space="preserve">under the </w:t>
      </w:r>
      <w:r w:rsidRPr="001D6FFD">
        <w:rPr>
          <w:rFonts w:ascii="Times New Roman" w:hAnsi="Times New Roman"/>
          <w:i/>
          <w:iCs/>
          <w:color w:val="000000"/>
          <w:sz w:val="24"/>
          <w:szCs w:val="24"/>
        </w:rPr>
        <w:t>Partnership Act 1891</w:t>
      </w:r>
    </w:p>
    <w:p w14:paraId="50DEA7A6"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1—Short title</w:t>
      </w:r>
    </w:p>
    <w:p w14:paraId="08D25DA8"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 xml:space="preserve">This notice may be cited as the </w:t>
      </w:r>
      <w:hyperlink r:id="rId207" w:history="1">
        <w:r w:rsidRPr="001D6FFD">
          <w:rPr>
            <w:rFonts w:ascii="Times New Roman" w:hAnsi="Times New Roman"/>
            <w:i/>
            <w:iCs/>
            <w:color w:val="000000"/>
            <w:sz w:val="23"/>
            <w:szCs w:val="23"/>
          </w:rPr>
          <w:t>Partnership (Fees) Notice 202</w:t>
        </w:r>
      </w:hyperlink>
      <w:r w:rsidRPr="001D6FFD">
        <w:rPr>
          <w:rFonts w:ascii="Times New Roman" w:hAnsi="Times New Roman"/>
          <w:i/>
          <w:iCs/>
          <w:color w:val="000000"/>
          <w:sz w:val="23"/>
          <w:szCs w:val="23"/>
        </w:rPr>
        <w:t>3</w:t>
      </w:r>
      <w:r w:rsidRPr="001D6FFD">
        <w:rPr>
          <w:rFonts w:ascii="Times New Roman" w:hAnsi="Times New Roman"/>
          <w:color w:val="000000"/>
          <w:sz w:val="23"/>
          <w:szCs w:val="23"/>
        </w:rPr>
        <w:t>.</w:t>
      </w:r>
    </w:p>
    <w:p w14:paraId="095F9B0D" w14:textId="77777777" w:rsidR="001D6FFD" w:rsidRPr="001D6FFD" w:rsidRDefault="001D6FFD" w:rsidP="001D6FFD">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1D6FFD">
        <w:rPr>
          <w:rFonts w:ascii="Times New Roman" w:hAnsi="Times New Roman"/>
          <w:b/>
          <w:bCs/>
          <w:color w:val="000000"/>
          <w:sz w:val="20"/>
          <w:szCs w:val="20"/>
        </w:rPr>
        <w:t>Note—</w:t>
      </w:r>
    </w:p>
    <w:p w14:paraId="33CBEADC" w14:textId="77777777" w:rsidR="001D6FFD" w:rsidRPr="001D6FFD" w:rsidRDefault="001D6FFD" w:rsidP="001D6FFD">
      <w:pPr>
        <w:keepLines/>
        <w:autoSpaceDE w:val="0"/>
        <w:autoSpaceDN w:val="0"/>
        <w:adjustRightInd w:val="0"/>
        <w:spacing w:before="120" w:after="0" w:line="240" w:lineRule="auto"/>
        <w:ind w:left="1588"/>
        <w:jc w:val="left"/>
        <w:rPr>
          <w:rFonts w:ascii="Times New Roman" w:hAnsi="Times New Roman"/>
          <w:color w:val="000000"/>
          <w:sz w:val="20"/>
          <w:szCs w:val="20"/>
        </w:rPr>
      </w:pPr>
      <w:r w:rsidRPr="001D6FFD">
        <w:rPr>
          <w:rFonts w:ascii="Times New Roman" w:hAnsi="Times New Roman"/>
          <w:color w:val="000000"/>
          <w:sz w:val="20"/>
          <w:szCs w:val="20"/>
        </w:rPr>
        <w:t xml:space="preserve">This is a fee notice made in accordance with the </w:t>
      </w:r>
      <w:hyperlink r:id="rId208" w:history="1">
        <w:r w:rsidRPr="001D6FFD">
          <w:rPr>
            <w:rFonts w:ascii="Times New Roman" w:hAnsi="Times New Roman"/>
            <w:i/>
            <w:iCs/>
            <w:color w:val="000000"/>
            <w:sz w:val="20"/>
            <w:szCs w:val="20"/>
          </w:rPr>
          <w:t>Legislation (Fees) Act 2019</w:t>
        </w:r>
      </w:hyperlink>
      <w:r w:rsidRPr="001D6FFD">
        <w:rPr>
          <w:rFonts w:ascii="Times New Roman" w:hAnsi="Times New Roman"/>
          <w:color w:val="000000"/>
          <w:sz w:val="20"/>
          <w:szCs w:val="20"/>
        </w:rPr>
        <w:t>.</w:t>
      </w:r>
    </w:p>
    <w:p w14:paraId="30FDC90C"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2—Commencement</w:t>
      </w:r>
    </w:p>
    <w:p w14:paraId="1316A402"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This notice has effect on 1 July 2023.</w:t>
      </w:r>
    </w:p>
    <w:p w14:paraId="669EA19D"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3—Interpretation</w:t>
      </w:r>
    </w:p>
    <w:p w14:paraId="6EAAE969"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In this notice, unless the contrary intention appears—</w:t>
      </w:r>
    </w:p>
    <w:p w14:paraId="2DC95822"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b/>
          <w:bCs/>
          <w:i/>
          <w:iCs/>
          <w:color w:val="000000"/>
          <w:sz w:val="23"/>
          <w:szCs w:val="23"/>
        </w:rPr>
        <w:t>Act</w:t>
      </w:r>
      <w:r w:rsidRPr="001D6FFD">
        <w:rPr>
          <w:rFonts w:ascii="Times New Roman" w:hAnsi="Times New Roman"/>
          <w:color w:val="000000"/>
          <w:sz w:val="23"/>
          <w:szCs w:val="23"/>
        </w:rPr>
        <w:t xml:space="preserve"> means the </w:t>
      </w:r>
      <w:hyperlink r:id="rId209" w:history="1">
        <w:r w:rsidRPr="001D6FFD">
          <w:rPr>
            <w:rFonts w:ascii="Times New Roman" w:hAnsi="Times New Roman"/>
            <w:i/>
            <w:iCs/>
            <w:color w:val="000000"/>
            <w:sz w:val="23"/>
            <w:szCs w:val="23"/>
          </w:rPr>
          <w:t>Partnership Act 1891</w:t>
        </w:r>
      </w:hyperlink>
      <w:r w:rsidRPr="001D6FFD">
        <w:rPr>
          <w:rFonts w:ascii="Times New Roman" w:hAnsi="Times New Roman"/>
          <w:color w:val="000000"/>
          <w:sz w:val="23"/>
          <w:szCs w:val="23"/>
        </w:rPr>
        <w:t>.</w:t>
      </w:r>
    </w:p>
    <w:p w14:paraId="2046D4EA"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4—Fees</w:t>
      </w:r>
    </w:p>
    <w:p w14:paraId="5862D033"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 xml:space="preserve">The fees set out in </w:t>
      </w:r>
      <w:hyperlink w:anchor="id269fb4f3_c48b_4507_b462_34b904210d14_3" w:history="1">
        <w:r w:rsidRPr="001D6FFD">
          <w:rPr>
            <w:rFonts w:ascii="Times New Roman" w:hAnsi="Times New Roman"/>
            <w:color w:val="000000"/>
            <w:sz w:val="23"/>
            <w:szCs w:val="23"/>
          </w:rPr>
          <w:t>Schedule 1</w:t>
        </w:r>
      </w:hyperlink>
      <w:r w:rsidRPr="001D6FFD">
        <w:rPr>
          <w:rFonts w:ascii="Times New Roman" w:hAnsi="Times New Roman"/>
          <w:color w:val="000000"/>
          <w:sz w:val="23"/>
          <w:szCs w:val="23"/>
        </w:rPr>
        <w:t xml:space="preserve"> are prescribed for the purposes of the Act and are payable to the Commission.</w:t>
      </w:r>
    </w:p>
    <w:p w14:paraId="61DA2165" w14:textId="77777777" w:rsidR="001D6FFD" w:rsidRPr="001D6FFD" w:rsidRDefault="001D6FFD" w:rsidP="001D6FFD">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25" w:name="id269fb4f3_c48b_4507_b462_34b904210d14_3"/>
      <w:r w:rsidRPr="001D6FFD">
        <w:rPr>
          <w:rFonts w:ascii="Times New Roman" w:hAnsi="Times New Roman"/>
          <w:b/>
          <w:bCs/>
          <w:color w:val="000000"/>
          <w:sz w:val="32"/>
          <w:szCs w:val="32"/>
        </w:rPr>
        <w:t>Schedule 1—Fees</w:t>
      </w:r>
      <w:bookmarkEnd w:id="125"/>
    </w:p>
    <w:p w14:paraId="08401CFA" w14:textId="77777777" w:rsidR="001D6FFD" w:rsidRPr="001D6FFD" w:rsidRDefault="001D6FFD" w:rsidP="001D6FFD">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52"/>
        <w:gridCol w:w="6593"/>
        <w:gridCol w:w="1540"/>
      </w:tblGrid>
      <w:tr w:rsidR="001D6FFD" w:rsidRPr="001D6FFD" w14:paraId="0E22AC44" w14:textId="77777777" w:rsidTr="006D0045">
        <w:trPr>
          <w:cantSplit/>
        </w:trPr>
        <w:tc>
          <w:tcPr>
            <w:tcW w:w="652" w:type="dxa"/>
            <w:tcBorders>
              <w:top w:val="nil"/>
              <w:left w:val="nil"/>
              <w:bottom w:val="nil"/>
              <w:right w:val="nil"/>
            </w:tcBorders>
          </w:tcPr>
          <w:p w14:paraId="1EA44AE9"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1</w:t>
            </w:r>
          </w:p>
        </w:tc>
        <w:tc>
          <w:tcPr>
            <w:tcW w:w="6593" w:type="dxa"/>
            <w:tcBorders>
              <w:top w:val="nil"/>
              <w:left w:val="nil"/>
              <w:bottom w:val="nil"/>
              <w:right w:val="nil"/>
            </w:tcBorders>
          </w:tcPr>
          <w:p w14:paraId="1FDA86F1"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Application for registration of limited partnership (section 52(1) of Act)</w:t>
            </w:r>
          </w:p>
        </w:tc>
        <w:tc>
          <w:tcPr>
            <w:tcW w:w="1540" w:type="dxa"/>
            <w:tcBorders>
              <w:top w:val="nil"/>
              <w:left w:val="nil"/>
              <w:bottom w:val="nil"/>
              <w:right w:val="nil"/>
            </w:tcBorders>
          </w:tcPr>
          <w:p w14:paraId="1D778B2B"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$231.00</w:t>
            </w:r>
          </w:p>
        </w:tc>
      </w:tr>
      <w:tr w:rsidR="001D6FFD" w:rsidRPr="001D6FFD" w14:paraId="54BE0954" w14:textId="77777777" w:rsidTr="006D0045">
        <w:trPr>
          <w:cantSplit/>
        </w:trPr>
        <w:tc>
          <w:tcPr>
            <w:tcW w:w="652" w:type="dxa"/>
            <w:tcBorders>
              <w:top w:val="nil"/>
              <w:left w:val="nil"/>
              <w:bottom w:val="nil"/>
              <w:right w:val="nil"/>
            </w:tcBorders>
          </w:tcPr>
          <w:p w14:paraId="633776A8"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2</w:t>
            </w:r>
          </w:p>
        </w:tc>
        <w:tc>
          <w:tcPr>
            <w:tcW w:w="6593" w:type="dxa"/>
            <w:tcBorders>
              <w:top w:val="nil"/>
              <w:left w:val="nil"/>
              <w:bottom w:val="nil"/>
              <w:right w:val="nil"/>
            </w:tcBorders>
          </w:tcPr>
          <w:p w14:paraId="61CFEF95"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Application for registration of incorporated limited partnership (section 52(1) of Act)</w:t>
            </w:r>
          </w:p>
        </w:tc>
        <w:tc>
          <w:tcPr>
            <w:tcW w:w="1540" w:type="dxa"/>
            <w:tcBorders>
              <w:top w:val="nil"/>
              <w:left w:val="nil"/>
              <w:bottom w:val="nil"/>
              <w:right w:val="nil"/>
            </w:tcBorders>
          </w:tcPr>
          <w:p w14:paraId="01271E32"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$521.00</w:t>
            </w:r>
          </w:p>
        </w:tc>
      </w:tr>
      <w:tr w:rsidR="001D6FFD" w:rsidRPr="001D6FFD" w14:paraId="679D3161" w14:textId="77777777" w:rsidTr="006D0045">
        <w:trPr>
          <w:cantSplit/>
        </w:trPr>
        <w:tc>
          <w:tcPr>
            <w:tcW w:w="652" w:type="dxa"/>
            <w:tcBorders>
              <w:top w:val="nil"/>
              <w:left w:val="nil"/>
              <w:bottom w:val="nil"/>
              <w:right w:val="nil"/>
            </w:tcBorders>
          </w:tcPr>
          <w:p w14:paraId="1978B8F4"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3</w:t>
            </w:r>
          </w:p>
        </w:tc>
        <w:tc>
          <w:tcPr>
            <w:tcW w:w="6593" w:type="dxa"/>
            <w:tcBorders>
              <w:top w:val="nil"/>
              <w:left w:val="nil"/>
              <w:bottom w:val="nil"/>
              <w:right w:val="nil"/>
            </w:tcBorders>
          </w:tcPr>
          <w:p w14:paraId="475C3AFD"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Inspection of Register (section 54(3) of Act)</w:t>
            </w:r>
          </w:p>
        </w:tc>
        <w:tc>
          <w:tcPr>
            <w:tcW w:w="1540" w:type="dxa"/>
            <w:tcBorders>
              <w:top w:val="nil"/>
              <w:left w:val="nil"/>
              <w:bottom w:val="nil"/>
              <w:right w:val="nil"/>
            </w:tcBorders>
          </w:tcPr>
          <w:p w14:paraId="384FC74A"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$32.75</w:t>
            </w:r>
          </w:p>
        </w:tc>
      </w:tr>
      <w:tr w:rsidR="001D6FFD" w:rsidRPr="001D6FFD" w14:paraId="13A566F7" w14:textId="77777777" w:rsidTr="006D0045">
        <w:trPr>
          <w:cantSplit/>
        </w:trPr>
        <w:tc>
          <w:tcPr>
            <w:tcW w:w="652" w:type="dxa"/>
            <w:tcBorders>
              <w:top w:val="nil"/>
              <w:left w:val="nil"/>
              <w:bottom w:val="nil"/>
              <w:right w:val="nil"/>
            </w:tcBorders>
          </w:tcPr>
          <w:p w14:paraId="147C4BBB" w14:textId="77777777" w:rsidR="001D6FFD" w:rsidRPr="001D6FFD" w:rsidRDefault="001D6FFD" w:rsidP="001D6FFD">
            <w:pPr>
              <w:keepNext/>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4</w:t>
            </w:r>
          </w:p>
        </w:tc>
        <w:tc>
          <w:tcPr>
            <w:tcW w:w="6593" w:type="dxa"/>
            <w:tcBorders>
              <w:top w:val="nil"/>
              <w:left w:val="nil"/>
              <w:bottom w:val="nil"/>
              <w:right w:val="nil"/>
            </w:tcBorders>
          </w:tcPr>
          <w:p w14:paraId="7F71F136" w14:textId="77777777" w:rsidR="001D6FFD" w:rsidRPr="001D6FFD" w:rsidRDefault="001D6FFD" w:rsidP="001D6FFD">
            <w:pPr>
              <w:keepNext/>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Copy (whether certified or not) of information in the Register (section 54(3) of Act)—</w:t>
            </w:r>
          </w:p>
        </w:tc>
        <w:tc>
          <w:tcPr>
            <w:tcW w:w="1540" w:type="dxa"/>
            <w:tcBorders>
              <w:top w:val="nil"/>
              <w:left w:val="nil"/>
              <w:bottom w:val="nil"/>
              <w:right w:val="nil"/>
            </w:tcBorders>
          </w:tcPr>
          <w:p w14:paraId="513FB23B" w14:textId="77777777" w:rsidR="001D6FFD" w:rsidRPr="001D6FFD" w:rsidRDefault="001D6FFD" w:rsidP="001D6FFD">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1D6FFD" w:rsidRPr="001D6FFD" w14:paraId="57D03A69" w14:textId="77777777" w:rsidTr="006D0045">
        <w:trPr>
          <w:cantSplit/>
        </w:trPr>
        <w:tc>
          <w:tcPr>
            <w:tcW w:w="652" w:type="dxa"/>
            <w:tcBorders>
              <w:top w:val="nil"/>
              <w:left w:val="nil"/>
              <w:bottom w:val="nil"/>
              <w:right w:val="nil"/>
            </w:tcBorders>
          </w:tcPr>
          <w:p w14:paraId="4B6BC9ED"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6593" w:type="dxa"/>
            <w:tcBorders>
              <w:top w:val="nil"/>
              <w:left w:val="nil"/>
              <w:bottom w:val="nil"/>
              <w:right w:val="nil"/>
            </w:tcBorders>
          </w:tcPr>
          <w:p w14:paraId="012E6BC8"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(a)</w:t>
            </w:r>
            <w:r w:rsidRPr="001D6FFD">
              <w:rPr>
                <w:rFonts w:ascii="Times New Roman" w:hAnsi="Times New Roman"/>
                <w:color w:val="000000"/>
                <w:sz w:val="20"/>
                <w:szCs w:val="20"/>
              </w:rPr>
              <w:tab/>
              <w:t>for first page</w:t>
            </w:r>
          </w:p>
        </w:tc>
        <w:tc>
          <w:tcPr>
            <w:tcW w:w="1540" w:type="dxa"/>
            <w:tcBorders>
              <w:top w:val="nil"/>
              <w:left w:val="nil"/>
              <w:bottom w:val="nil"/>
              <w:right w:val="nil"/>
            </w:tcBorders>
          </w:tcPr>
          <w:p w14:paraId="6CE99399"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$32.75</w:t>
            </w:r>
          </w:p>
        </w:tc>
      </w:tr>
      <w:tr w:rsidR="001D6FFD" w:rsidRPr="001D6FFD" w14:paraId="5B32D356" w14:textId="77777777" w:rsidTr="006D0045">
        <w:trPr>
          <w:cantSplit/>
        </w:trPr>
        <w:tc>
          <w:tcPr>
            <w:tcW w:w="652" w:type="dxa"/>
            <w:tcBorders>
              <w:top w:val="nil"/>
              <w:left w:val="nil"/>
              <w:bottom w:val="nil"/>
              <w:right w:val="nil"/>
            </w:tcBorders>
          </w:tcPr>
          <w:p w14:paraId="6A5DADD3"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6593" w:type="dxa"/>
            <w:tcBorders>
              <w:top w:val="nil"/>
              <w:left w:val="nil"/>
              <w:bottom w:val="nil"/>
              <w:right w:val="nil"/>
            </w:tcBorders>
          </w:tcPr>
          <w:p w14:paraId="26E2762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(b)</w:t>
            </w:r>
            <w:r w:rsidRPr="001D6FFD">
              <w:rPr>
                <w:rFonts w:ascii="Times New Roman" w:hAnsi="Times New Roman"/>
                <w:color w:val="000000"/>
                <w:sz w:val="20"/>
                <w:szCs w:val="20"/>
              </w:rPr>
              <w:tab/>
              <w:t>for each additional page</w:t>
            </w:r>
          </w:p>
        </w:tc>
        <w:tc>
          <w:tcPr>
            <w:tcW w:w="1540" w:type="dxa"/>
            <w:tcBorders>
              <w:top w:val="nil"/>
              <w:left w:val="nil"/>
              <w:bottom w:val="nil"/>
              <w:right w:val="nil"/>
            </w:tcBorders>
          </w:tcPr>
          <w:p w14:paraId="58DAC134"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$2.05</w:t>
            </w:r>
          </w:p>
        </w:tc>
      </w:tr>
      <w:tr w:rsidR="001D6FFD" w:rsidRPr="001D6FFD" w14:paraId="333C6915" w14:textId="77777777" w:rsidTr="006D0045">
        <w:trPr>
          <w:cantSplit/>
        </w:trPr>
        <w:tc>
          <w:tcPr>
            <w:tcW w:w="652" w:type="dxa"/>
            <w:tcBorders>
              <w:top w:val="nil"/>
              <w:left w:val="nil"/>
              <w:bottom w:val="nil"/>
              <w:right w:val="nil"/>
            </w:tcBorders>
          </w:tcPr>
          <w:p w14:paraId="47E27637"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5</w:t>
            </w:r>
          </w:p>
        </w:tc>
        <w:tc>
          <w:tcPr>
            <w:tcW w:w="6593" w:type="dxa"/>
            <w:tcBorders>
              <w:top w:val="nil"/>
              <w:left w:val="nil"/>
              <w:bottom w:val="nil"/>
              <w:right w:val="nil"/>
            </w:tcBorders>
          </w:tcPr>
          <w:p w14:paraId="55DDEC01"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Notification of change in registered particulars (section 55(1) of Act)</w:t>
            </w:r>
          </w:p>
        </w:tc>
        <w:tc>
          <w:tcPr>
            <w:tcW w:w="1540" w:type="dxa"/>
            <w:tcBorders>
              <w:top w:val="nil"/>
              <w:left w:val="nil"/>
              <w:bottom w:val="nil"/>
              <w:right w:val="nil"/>
            </w:tcBorders>
          </w:tcPr>
          <w:p w14:paraId="3DB3BBE7"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$46.00</w:t>
            </w:r>
          </w:p>
        </w:tc>
      </w:tr>
      <w:tr w:rsidR="001D6FFD" w:rsidRPr="001D6FFD" w14:paraId="78B65597" w14:textId="77777777" w:rsidTr="006D0045">
        <w:trPr>
          <w:cantSplit/>
        </w:trPr>
        <w:tc>
          <w:tcPr>
            <w:tcW w:w="652" w:type="dxa"/>
            <w:tcBorders>
              <w:top w:val="nil"/>
              <w:left w:val="nil"/>
              <w:bottom w:val="nil"/>
              <w:right w:val="nil"/>
            </w:tcBorders>
          </w:tcPr>
          <w:p w14:paraId="2F980E24"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6</w:t>
            </w:r>
          </w:p>
        </w:tc>
        <w:tc>
          <w:tcPr>
            <w:tcW w:w="6593" w:type="dxa"/>
            <w:tcBorders>
              <w:top w:val="nil"/>
              <w:left w:val="nil"/>
              <w:bottom w:val="nil"/>
              <w:right w:val="nil"/>
            </w:tcBorders>
          </w:tcPr>
          <w:p w14:paraId="776347CD"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Late notification of change in registered particulars (section 55 of Act)—</w:t>
            </w:r>
          </w:p>
        </w:tc>
        <w:tc>
          <w:tcPr>
            <w:tcW w:w="1540" w:type="dxa"/>
            <w:tcBorders>
              <w:top w:val="nil"/>
              <w:left w:val="nil"/>
              <w:bottom w:val="nil"/>
              <w:right w:val="nil"/>
            </w:tcBorders>
          </w:tcPr>
          <w:p w14:paraId="36C683AD"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p>
        </w:tc>
      </w:tr>
      <w:tr w:rsidR="001D6FFD" w:rsidRPr="001D6FFD" w14:paraId="2B9A9351" w14:textId="77777777" w:rsidTr="006D0045">
        <w:trPr>
          <w:cantSplit/>
        </w:trPr>
        <w:tc>
          <w:tcPr>
            <w:tcW w:w="652" w:type="dxa"/>
            <w:tcBorders>
              <w:top w:val="nil"/>
              <w:left w:val="nil"/>
              <w:bottom w:val="nil"/>
              <w:right w:val="nil"/>
            </w:tcBorders>
          </w:tcPr>
          <w:p w14:paraId="05FE8895"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6593" w:type="dxa"/>
            <w:tcBorders>
              <w:top w:val="nil"/>
              <w:left w:val="nil"/>
              <w:bottom w:val="nil"/>
              <w:right w:val="nil"/>
            </w:tcBorders>
          </w:tcPr>
          <w:p w14:paraId="10CA6006"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(a)</w:t>
            </w:r>
            <w:r w:rsidRPr="001D6FFD">
              <w:rPr>
                <w:rFonts w:ascii="Times New Roman" w:hAnsi="Times New Roman"/>
                <w:color w:val="000000"/>
                <w:sz w:val="20"/>
                <w:szCs w:val="20"/>
              </w:rPr>
              <w:tab/>
              <w:t>if lodged not more than 1 month late</w:t>
            </w:r>
          </w:p>
        </w:tc>
        <w:tc>
          <w:tcPr>
            <w:tcW w:w="1540" w:type="dxa"/>
            <w:tcBorders>
              <w:top w:val="nil"/>
              <w:left w:val="nil"/>
              <w:bottom w:val="nil"/>
              <w:right w:val="nil"/>
            </w:tcBorders>
          </w:tcPr>
          <w:p w14:paraId="3ED279E1"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$45.00</w:t>
            </w:r>
          </w:p>
        </w:tc>
      </w:tr>
      <w:tr w:rsidR="001D6FFD" w:rsidRPr="001D6FFD" w14:paraId="48F0BE41" w14:textId="77777777" w:rsidTr="006D0045">
        <w:trPr>
          <w:cantSplit/>
        </w:trPr>
        <w:tc>
          <w:tcPr>
            <w:tcW w:w="652" w:type="dxa"/>
            <w:tcBorders>
              <w:top w:val="nil"/>
              <w:left w:val="nil"/>
              <w:bottom w:val="nil"/>
              <w:right w:val="nil"/>
            </w:tcBorders>
          </w:tcPr>
          <w:p w14:paraId="64125773"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6593" w:type="dxa"/>
            <w:tcBorders>
              <w:top w:val="nil"/>
              <w:left w:val="nil"/>
              <w:bottom w:val="nil"/>
              <w:right w:val="nil"/>
            </w:tcBorders>
          </w:tcPr>
          <w:p w14:paraId="2EB1CC7E"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(b)</w:t>
            </w:r>
            <w:r w:rsidRPr="001D6FFD">
              <w:rPr>
                <w:rFonts w:ascii="Times New Roman" w:hAnsi="Times New Roman"/>
                <w:color w:val="000000"/>
                <w:sz w:val="20"/>
                <w:szCs w:val="20"/>
              </w:rPr>
              <w:tab/>
              <w:t>if lodged more than 1 month late but not more than 3 months late</w:t>
            </w:r>
          </w:p>
        </w:tc>
        <w:tc>
          <w:tcPr>
            <w:tcW w:w="1540" w:type="dxa"/>
            <w:tcBorders>
              <w:top w:val="nil"/>
              <w:left w:val="nil"/>
              <w:bottom w:val="nil"/>
              <w:right w:val="nil"/>
            </w:tcBorders>
          </w:tcPr>
          <w:p w14:paraId="75FEBEF5"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$91.00</w:t>
            </w:r>
          </w:p>
        </w:tc>
      </w:tr>
      <w:tr w:rsidR="001D6FFD" w:rsidRPr="001D6FFD" w14:paraId="22373157" w14:textId="77777777" w:rsidTr="006D0045">
        <w:trPr>
          <w:cantSplit/>
        </w:trPr>
        <w:tc>
          <w:tcPr>
            <w:tcW w:w="652" w:type="dxa"/>
            <w:tcBorders>
              <w:top w:val="nil"/>
              <w:left w:val="nil"/>
              <w:bottom w:val="nil"/>
              <w:right w:val="nil"/>
            </w:tcBorders>
          </w:tcPr>
          <w:p w14:paraId="56BFAA30"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6593" w:type="dxa"/>
            <w:tcBorders>
              <w:top w:val="nil"/>
              <w:left w:val="nil"/>
              <w:bottom w:val="nil"/>
              <w:right w:val="nil"/>
            </w:tcBorders>
          </w:tcPr>
          <w:p w14:paraId="11F0E6D5"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(c)</w:t>
            </w:r>
            <w:r w:rsidRPr="001D6FFD">
              <w:rPr>
                <w:rFonts w:ascii="Times New Roman" w:hAnsi="Times New Roman"/>
                <w:color w:val="000000"/>
                <w:sz w:val="20"/>
                <w:szCs w:val="20"/>
              </w:rPr>
              <w:tab/>
              <w:t>if lodged more than 3 months late</w:t>
            </w:r>
          </w:p>
        </w:tc>
        <w:tc>
          <w:tcPr>
            <w:tcW w:w="1540" w:type="dxa"/>
            <w:tcBorders>
              <w:top w:val="nil"/>
              <w:left w:val="nil"/>
              <w:bottom w:val="nil"/>
              <w:right w:val="nil"/>
            </w:tcBorders>
          </w:tcPr>
          <w:p w14:paraId="61D4225D"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$194.00</w:t>
            </w:r>
          </w:p>
        </w:tc>
      </w:tr>
      <w:tr w:rsidR="001D6FFD" w:rsidRPr="001D6FFD" w14:paraId="3FA7B8ED" w14:textId="77777777" w:rsidTr="006D0045">
        <w:trPr>
          <w:cantSplit/>
        </w:trPr>
        <w:tc>
          <w:tcPr>
            <w:tcW w:w="652" w:type="dxa"/>
            <w:tcBorders>
              <w:top w:val="nil"/>
              <w:left w:val="nil"/>
              <w:bottom w:val="nil"/>
              <w:right w:val="nil"/>
            </w:tcBorders>
          </w:tcPr>
          <w:p w14:paraId="3A6C8B22"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7</w:t>
            </w:r>
          </w:p>
        </w:tc>
        <w:tc>
          <w:tcPr>
            <w:tcW w:w="6593" w:type="dxa"/>
            <w:tcBorders>
              <w:top w:val="nil"/>
              <w:left w:val="nil"/>
              <w:bottom w:val="nil"/>
              <w:right w:val="nil"/>
            </w:tcBorders>
          </w:tcPr>
          <w:p w14:paraId="7122577D"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Issue, on application, of certificate as to formation and registered particulars of limited partnership or incorporated limited partnership (section 56(2) of Act)—</w:t>
            </w:r>
          </w:p>
        </w:tc>
        <w:tc>
          <w:tcPr>
            <w:tcW w:w="1540" w:type="dxa"/>
            <w:tcBorders>
              <w:top w:val="nil"/>
              <w:left w:val="nil"/>
              <w:bottom w:val="nil"/>
              <w:right w:val="nil"/>
            </w:tcBorders>
          </w:tcPr>
          <w:p w14:paraId="4D8342D5"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p>
        </w:tc>
      </w:tr>
      <w:tr w:rsidR="001D6FFD" w:rsidRPr="001D6FFD" w14:paraId="2C70486C" w14:textId="77777777" w:rsidTr="006D0045">
        <w:trPr>
          <w:cantSplit/>
        </w:trPr>
        <w:tc>
          <w:tcPr>
            <w:tcW w:w="652" w:type="dxa"/>
            <w:tcBorders>
              <w:top w:val="nil"/>
              <w:left w:val="nil"/>
              <w:bottom w:val="nil"/>
              <w:right w:val="nil"/>
            </w:tcBorders>
          </w:tcPr>
          <w:p w14:paraId="206E23E2"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6593" w:type="dxa"/>
            <w:tcBorders>
              <w:top w:val="nil"/>
              <w:left w:val="nil"/>
              <w:bottom w:val="nil"/>
              <w:right w:val="nil"/>
            </w:tcBorders>
          </w:tcPr>
          <w:p w14:paraId="3C634907"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(a)</w:t>
            </w:r>
            <w:r w:rsidRPr="001D6FFD">
              <w:rPr>
                <w:rFonts w:ascii="Times New Roman" w:hAnsi="Times New Roman"/>
                <w:color w:val="000000"/>
                <w:sz w:val="20"/>
                <w:szCs w:val="20"/>
              </w:rPr>
              <w:tab/>
              <w:t>for first page</w:t>
            </w:r>
          </w:p>
        </w:tc>
        <w:tc>
          <w:tcPr>
            <w:tcW w:w="1540" w:type="dxa"/>
            <w:tcBorders>
              <w:top w:val="nil"/>
              <w:left w:val="nil"/>
              <w:bottom w:val="nil"/>
              <w:right w:val="nil"/>
            </w:tcBorders>
          </w:tcPr>
          <w:p w14:paraId="47F566A9"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$37.00</w:t>
            </w:r>
          </w:p>
        </w:tc>
      </w:tr>
      <w:tr w:rsidR="001D6FFD" w:rsidRPr="001D6FFD" w14:paraId="43DDDFA0" w14:textId="77777777" w:rsidTr="006D0045">
        <w:trPr>
          <w:cantSplit/>
        </w:trPr>
        <w:tc>
          <w:tcPr>
            <w:tcW w:w="652" w:type="dxa"/>
            <w:tcBorders>
              <w:top w:val="nil"/>
              <w:left w:val="nil"/>
              <w:bottom w:val="nil"/>
              <w:right w:val="nil"/>
            </w:tcBorders>
          </w:tcPr>
          <w:p w14:paraId="6A9727B5"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6593" w:type="dxa"/>
            <w:tcBorders>
              <w:top w:val="nil"/>
              <w:left w:val="nil"/>
              <w:bottom w:val="nil"/>
              <w:right w:val="nil"/>
            </w:tcBorders>
          </w:tcPr>
          <w:p w14:paraId="43DB27B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(b)</w:t>
            </w:r>
            <w:r w:rsidRPr="001D6FFD">
              <w:rPr>
                <w:rFonts w:ascii="Times New Roman" w:hAnsi="Times New Roman"/>
                <w:color w:val="000000"/>
                <w:sz w:val="20"/>
                <w:szCs w:val="20"/>
              </w:rPr>
              <w:tab/>
              <w:t>for each additional page</w:t>
            </w:r>
          </w:p>
        </w:tc>
        <w:tc>
          <w:tcPr>
            <w:tcW w:w="1540" w:type="dxa"/>
            <w:tcBorders>
              <w:top w:val="nil"/>
              <w:left w:val="nil"/>
              <w:bottom w:val="nil"/>
              <w:right w:val="nil"/>
            </w:tcBorders>
          </w:tcPr>
          <w:p w14:paraId="49906775"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$2.05</w:t>
            </w:r>
          </w:p>
        </w:tc>
      </w:tr>
      <w:tr w:rsidR="001D6FFD" w:rsidRPr="001D6FFD" w14:paraId="2E54A194" w14:textId="77777777" w:rsidTr="006D0045">
        <w:trPr>
          <w:cantSplit/>
        </w:trPr>
        <w:tc>
          <w:tcPr>
            <w:tcW w:w="652" w:type="dxa"/>
            <w:tcBorders>
              <w:top w:val="nil"/>
              <w:left w:val="nil"/>
              <w:bottom w:val="nil"/>
              <w:right w:val="nil"/>
            </w:tcBorders>
          </w:tcPr>
          <w:p w14:paraId="31D8DB16"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8</w:t>
            </w:r>
          </w:p>
        </w:tc>
        <w:tc>
          <w:tcPr>
            <w:tcW w:w="6593" w:type="dxa"/>
            <w:tcBorders>
              <w:top w:val="nil"/>
              <w:left w:val="nil"/>
              <w:bottom w:val="nil"/>
              <w:right w:val="nil"/>
            </w:tcBorders>
          </w:tcPr>
          <w:p w14:paraId="6759AC4A"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 xml:space="preserve">Lodging copy of document evidencing incorporated limited partnership's status under </w:t>
            </w:r>
            <w:r w:rsidRPr="001D6FFD">
              <w:rPr>
                <w:rFonts w:ascii="Times New Roman" w:hAnsi="Times New Roman"/>
                <w:i/>
                <w:iCs/>
                <w:color w:val="000000"/>
                <w:sz w:val="20"/>
                <w:szCs w:val="20"/>
              </w:rPr>
              <w:t>Venture Capital Act 2002</w:t>
            </w:r>
            <w:r w:rsidRPr="001D6FFD">
              <w:rPr>
                <w:rFonts w:ascii="Times New Roman" w:hAnsi="Times New Roman"/>
                <w:color w:val="000000"/>
                <w:sz w:val="20"/>
                <w:szCs w:val="20"/>
              </w:rPr>
              <w:t xml:space="preserve"> (Commonwealth) or </w:t>
            </w:r>
            <w:r w:rsidRPr="001D6FFD">
              <w:rPr>
                <w:rFonts w:ascii="Times New Roman" w:hAnsi="Times New Roman"/>
                <w:i/>
                <w:iCs/>
                <w:color w:val="000000"/>
                <w:sz w:val="20"/>
                <w:szCs w:val="20"/>
              </w:rPr>
              <w:t>Income Tax Assessment Act 1936</w:t>
            </w:r>
            <w:r w:rsidRPr="001D6FFD">
              <w:rPr>
                <w:rFonts w:ascii="Times New Roman" w:hAnsi="Times New Roman"/>
                <w:color w:val="000000"/>
                <w:sz w:val="20"/>
                <w:szCs w:val="20"/>
              </w:rPr>
              <w:t xml:space="preserve"> (Commonwealth) (section 71</w:t>
            </w:r>
            <w:proofErr w:type="gramStart"/>
            <w:r w:rsidRPr="001D6FFD">
              <w:rPr>
                <w:rFonts w:ascii="Times New Roman" w:hAnsi="Times New Roman"/>
                <w:color w:val="000000"/>
                <w:sz w:val="20"/>
                <w:szCs w:val="20"/>
              </w:rPr>
              <w:t>E(</w:t>
            </w:r>
            <w:proofErr w:type="gramEnd"/>
            <w:r w:rsidRPr="001D6FFD">
              <w:rPr>
                <w:rFonts w:ascii="Times New Roman" w:hAnsi="Times New Roman"/>
                <w:color w:val="000000"/>
                <w:sz w:val="20"/>
                <w:szCs w:val="20"/>
              </w:rPr>
              <w:t>1) or (2) of Act)</w:t>
            </w:r>
          </w:p>
        </w:tc>
        <w:tc>
          <w:tcPr>
            <w:tcW w:w="1540" w:type="dxa"/>
            <w:tcBorders>
              <w:top w:val="nil"/>
              <w:left w:val="nil"/>
              <w:bottom w:val="nil"/>
              <w:right w:val="nil"/>
            </w:tcBorders>
          </w:tcPr>
          <w:p w14:paraId="76336FCA"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$46.00</w:t>
            </w:r>
          </w:p>
        </w:tc>
      </w:tr>
      <w:tr w:rsidR="001D6FFD" w:rsidRPr="001D6FFD" w14:paraId="09403F63" w14:textId="77777777" w:rsidTr="006D0045">
        <w:trPr>
          <w:cantSplit/>
        </w:trPr>
        <w:tc>
          <w:tcPr>
            <w:tcW w:w="652" w:type="dxa"/>
            <w:tcBorders>
              <w:top w:val="nil"/>
              <w:left w:val="nil"/>
              <w:bottom w:val="nil"/>
              <w:right w:val="nil"/>
            </w:tcBorders>
          </w:tcPr>
          <w:p w14:paraId="7FC774B7"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9</w:t>
            </w:r>
          </w:p>
        </w:tc>
        <w:tc>
          <w:tcPr>
            <w:tcW w:w="6593" w:type="dxa"/>
            <w:tcBorders>
              <w:top w:val="nil"/>
              <w:left w:val="nil"/>
              <w:bottom w:val="nil"/>
              <w:right w:val="nil"/>
            </w:tcBorders>
          </w:tcPr>
          <w:p w14:paraId="21D59B66"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Notification by incorporated limited partnership of revocation or cessation (section 71</w:t>
            </w:r>
            <w:proofErr w:type="gramStart"/>
            <w:r w:rsidRPr="001D6FFD">
              <w:rPr>
                <w:rFonts w:ascii="Times New Roman" w:hAnsi="Times New Roman"/>
                <w:color w:val="000000"/>
                <w:sz w:val="20"/>
                <w:szCs w:val="20"/>
              </w:rPr>
              <w:t>E(</w:t>
            </w:r>
            <w:proofErr w:type="gramEnd"/>
            <w:r w:rsidRPr="001D6FFD">
              <w:rPr>
                <w:rFonts w:ascii="Times New Roman" w:hAnsi="Times New Roman"/>
                <w:color w:val="000000"/>
                <w:sz w:val="20"/>
                <w:szCs w:val="20"/>
              </w:rPr>
              <w:t>3) or (4) of Act)</w:t>
            </w:r>
          </w:p>
        </w:tc>
        <w:tc>
          <w:tcPr>
            <w:tcW w:w="1540" w:type="dxa"/>
            <w:tcBorders>
              <w:top w:val="nil"/>
              <w:left w:val="nil"/>
              <w:bottom w:val="nil"/>
              <w:right w:val="nil"/>
            </w:tcBorders>
          </w:tcPr>
          <w:p w14:paraId="1AB768E8"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$26.00</w:t>
            </w:r>
          </w:p>
        </w:tc>
      </w:tr>
      <w:tr w:rsidR="001D6FFD" w:rsidRPr="001D6FFD" w14:paraId="6F8B40B2" w14:textId="77777777" w:rsidTr="006D0045">
        <w:trPr>
          <w:cantSplit/>
        </w:trPr>
        <w:tc>
          <w:tcPr>
            <w:tcW w:w="652" w:type="dxa"/>
            <w:tcBorders>
              <w:top w:val="nil"/>
              <w:left w:val="nil"/>
              <w:bottom w:val="nil"/>
              <w:right w:val="nil"/>
            </w:tcBorders>
          </w:tcPr>
          <w:p w14:paraId="00CC67CD"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10</w:t>
            </w:r>
          </w:p>
        </w:tc>
        <w:tc>
          <w:tcPr>
            <w:tcW w:w="6593" w:type="dxa"/>
            <w:tcBorders>
              <w:top w:val="nil"/>
              <w:left w:val="nil"/>
              <w:bottom w:val="nil"/>
              <w:right w:val="nil"/>
            </w:tcBorders>
          </w:tcPr>
          <w:p w14:paraId="3CB6C4BE"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Application for extension or exemption (section 81 of Act)</w:t>
            </w:r>
          </w:p>
        </w:tc>
        <w:tc>
          <w:tcPr>
            <w:tcW w:w="1540" w:type="dxa"/>
            <w:tcBorders>
              <w:top w:val="nil"/>
              <w:left w:val="nil"/>
              <w:bottom w:val="nil"/>
              <w:right w:val="nil"/>
            </w:tcBorders>
          </w:tcPr>
          <w:p w14:paraId="4AA67960"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$110.00</w:t>
            </w:r>
          </w:p>
        </w:tc>
      </w:tr>
    </w:tbl>
    <w:p w14:paraId="4C3DF149" w14:textId="77777777" w:rsidR="001D6FFD" w:rsidRPr="001D6FFD" w:rsidRDefault="001D6FFD" w:rsidP="001D6FFD">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1D6FFD">
        <w:rPr>
          <w:rFonts w:ascii="Times New Roman" w:hAnsi="Times New Roman"/>
          <w:b/>
          <w:bCs/>
          <w:color w:val="000000"/>
          <w:sz w:val="26"/>
          <w:szCs w:val="26"/>
        </w:rPr>
        <w:t>Signed by the Attorney-General</w:t>
      </w:r>
    </w:p>
    <w:p w14:paraId="7F5E6AD6" w14:textId="77777777" w:rsidR="001D6FFD" w:rsidRPr="001D6FFD" w:rsidRDefault="001D6FFD" w:rsidP="001D6FFD">
      <w:pPr>
        <w:keepNext/>
        <w:keepLines/>
        <w:autoSpaceDE w:val="0"/>
        <w:autoSpaceDN w:val="0"/>
        <w:adjustRightInd w:val="0"/>
        <w:spacing w:before="120" w:after="0" w:line="240" w:lineRule="auto"/>
        <w:jc w:val="left"/>
        <w:rPr>
          <w:rFonts w:ascii="Times New Roman" w:hAnsi="Times New Roman"/>
          <w:color w:val="000000"/>
          <w:sz w:val="23"/>
          <w:szCs w:val="23"/>
        </w:rPr>
      </w:pPr>
      <w:r w:rsidRPr="001D6FFD">
        <w:rPr>
          <w:rFonts w:ascii="Times New Roman" w:hAnsi="Times New Roman"/>
          <w:color w:val="000000"/>
          <w:sz w:val="23"/>
          <w:szCs w:val="23"/>
        </w:rPr>
        <w:t>On 5 May 2023</w:t>
      </w:r>
    </w:p>
    <w:p w14:paraId="64359478" w14:textId="77777777" w:rsidR="001D6FFD" w:rsidRPr="001D6FFD" w:rsidRDefault="001D6FFD" w:rsidP="001D6FFD">
      <w:pPr>
        <w:pBdr>
          <w:bottom w:val="single" w:sz="4" w:space="1" w:color="auto"/>
        </w:pBdr>
        <w:spacing w:after="0" w:line="52" w:lineRule="exact"/>
        <w:jc w:val="center"/>
        <w:rPr>
          <w:rFonts w:ascii="Times New Roman" w:eastAsia="Times New Roman" w:hAnsi="Times New Roman"/>
          <w:sz w:val="17"/>
          <w:szCs w:val="17"/>
        </w:rPr>
      </w:pPr>
    </w:p>
    <w:p w14:paraId="768D9BD4" w14:textId="77777777" w:rsidR="001D6FFD" w:rsidRPr="001D6FFD" w:rsidRDefault="001D6FFD" w:rsidP="001D6FFD">
      <w:pPr>
        <w:pBdr>
          <w:top w:val="single" w:sz="4" w:space="1" w:color="auto"/>
        </w:pBdr>
        <w:spacing w:before="34" w:after="0" w:line="14" w:lineRule="exact"/>
        <w:jc w:val="center"/>
        <w:rPr>
          <w:rFonts w:ascii="Times New Roman" w:eastAsia="Times New Roman" w:hAnsi="Times New Roman"/>
          <w:sz w:val="17"/>
          <w:szCs w:val="17"/>
        </w:rPr>
      </w:pPr>
    </w:p>
    <w:p w14:paraId="341913BD" w14:textId="48F57B62" w:rsidR="00E13A56" w:rsidRDefault="00E13A56" w:rsidP="008119AE">
      <w:pPr>
        <w:spacing w:after="0" w:line="240" w:lineRule="auto"/>
        <w:jc w:val="left"/>
        <w:rPr>
          <w:rFonts w:ascii="Times New Roman" w:eastAsia="Times New Roman" w:hAnsi="Times New Roman"/>
          <w:sz w:val="17"/>
          <w:szCs w:val="17"/>
        </w:rPr>
      </w:pPr>
    </w:p>
    <w:p w14:paraId="3BACE7C2" w14:textId="77777777" w:rsidR="001D6FFD" w:rsidRPr="001D6FFD" w:rsidRDefault="001D6FFD" w:rsidP="00A06D0A">
      <w:pPr>
        <w:pStyle w:val="Heading2"/>
        <w:rPr>
          <w:lang w:eastAsia="en-AU"/>
        </w:rPr>
      </w:pPr>
      <w:bookmarkStart w:id="126" w:name="_Toc135312420"/>
      <w:r w:rsidRPr="001D6FFD">
        <w:rPr>
          <w:lang w:eastAsia="en-AU"/>
        </w:rPr>
        <w:t>Passenger Transport Act 1994</w:t>
      </w:r>
      <w:bookmarkEnd w:id="126"/>
    </w:p>
    <w:p w14:paraId="7343BFEF" w14:textId="77777777" w:rsidR="001D6FFD" w:rsidRPr="001D6FFD" w:rsidRDefault="001D6FFD" w:rsidP="001D6FFD">
      <w:pPr>
        <w:keepLines/>
        <w:autoSpaceDE w:val="0"/>
        <w:autoSpaceDN w:val="0"/>
        <w:adjustRightInd w:val="0"/>
        <w:spacing w:after="0" w:line="240" w:lineRule="auto"/>
        <w:rPr>
          <w:rFonts w:ascii="Times New Roman" w:eastAsia="Times New Roman" w:hAnsi="Times New Roman"/>
          <w:color w:val="000000"/>
          <w:sz w:val="28"/>
          <w:szCs w:val="28"/>
        </w:rPr>
      </w:pPr>
      <w:r w:rsidRPr="001D6FFD">
        <w:rPr>
          <w:rFonts w:ascii="Times New Roman" w:eastAsia="Times New Roman" w:hAnsi="Times New Roman"/>
          <w:color w:val="000000"/>
          <w:sz w:val="28"/>
          <w:szCs w:val="28"/>
        </w:rPr>
        <w:t>South Australia</w:t>
      </w:r>
    </w:p>
    <w:p w14:paraId="09273873" w14:textId="77777777" w:rsidR="001D6FFD" w:rsidRPr="001D6FFD" w:rsidRDefault="001D6FFD" w:rsidP="001D6FFD">
      <w:pPr>
        <w:keepLines/>
        <w:autoSpaceDE w:val="0"/>
        <w:autoSpaceDN w:val="0"/>
        <w:adjustRightInd w:val="0"/>
        <w:spacing w:before="120" w:after="200" w:line="240" w:lineRule="auto"/>
        <w:jc w:val="left"/>
        <w:rPr>
          <w:rFonts w:ascii="Times New Roman" w:eastAsia="Times New Roman" w:hAnsi="Times New Roman"/>
          <w:b/>
          <w:bCs/>
          <w:color w:val="000000"/>
          <w:sz w:val="36"/>
          <w:szCs w:val="36"/>
        </w:rPr>
      </w:pPr>
      <w:r w:rsidRPr="001D6FFD">
        <w:rPr>
          <w:rFonts w:ascii="Times New Roman" w:eastAsia="Times New Roman" w:hAnsi="Times New Roman"/>
          <w:b/>
          <w:bCs/>
          <w:color w:val="000000"/>
          <w:sz w:val="36"/>
          <w:szCs w:val="36"/>
        </w:rPr>
        <w:t>Passenger Transport (Fees) Notice 2023</w:t>
      </w:r>
    </w:p>
    <w:p w14:paraId="40AD5ABC" w14:textId="77777777" w:rsidR="001D6FFD" w:rsidRPr="001D6FFD" w:rsidRDefault="001D6FFD" w:rsidP="001D6FFD">
      <w:pPr>
        <w:keepLines/>
        <w:autoSpaceDE w:val="0"/>
        <w:autoSpaceDN w:val="0"/>
        <w:adjustRightInd w:val="0"/>
        <w:spacing w:before="80" w:after="240" w:line="240" w:lineRule="auto"/>
        <w:rPr>
          <w:rFonts w:ascii="Times New Roman" w:eastAsia="Times New Roman" w:hAnsi="Times New Roman"/>
          <w:color w:val="000000"/>
          <w:sz w:val="24"/>
          <w:szCs w:val="24"/>
        </w:rPr>
      </w:pPr>
      <w:r w:rsidRPr="001D6FFD">
        <w:rPr>
          <w:rFonts w:ascii="Times New Roman" w:eastAsia="Times New Roman" w:hAnsi="Times New Roman"/>
          <w:color w:val="000000"/>
          <w:sz w:val="24"/>
          <w:szCs w:val="24"/>
        </w:rPr>
        <w:t xml:space="preserve">under the </w:t>
      </w:r>
      <w:r w:rsidRPr="001D6FFD">
        <w:rPr>
          <w:rFonts w:ascii="Times New Roman" w:eastAsia="Times New Roman" w:hAnsi="Times New Roman"/>
          <w:i/>
          <w:iCs/>
          <w:color w:val="000000"/>
          <w:sz w:val="24"/>
          <w:szCs w:val="24"/>
        </w:rPr>
        <w:t>Passenger Transport Act 1994</w:t>
      </w:r>
    </w:p>
    <w:p w14:paraId="557EB8A9"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1—Short title</w:t>
      </w:r>
    </w:p>
    <w:p w14:paraId="797F077A"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This notice may be cited as the </w:t>
      </w:r>
      <w:r w:rsidRPr="001D6FFD">
        <w:rPr>
          <w:rFonts w:ascii="Times New Roman" w:eastAsiaTheme="minorEastAsia" w:hAnsi="Times New Roman"/>
          <w:i/>
          <w:iCs/>
          <w:color w:val="000000"/>
          <w:sz w:val="23"/>
          <w:szCs w:val="23"/>
          <w:lang w:eastAsia="en-AU"/>
        </w:rPr>
        <w:t>Passenger Transport (Fees) Notice 2023</w:t>
      </w:r>
      <w:r w:rsidRPr="001D6FFD">
        <w:rPr>
          <w:rFonts w:ascii="Times New Roman" w:eastAsiaTheme="minorEastAsia" w:hAnsi="Times New Roman"/>
          <w:color w:val="000000"/>
          <w:sz w:val="23"/>
          <w:szCs w:val="23"/>
          <w:lang w:eastAsia="en-AU"/>
        </w:rPr>
        <w:t>.</w:t>
      </w:r>
    </w:p>
    <w:p w14:paraId="194EDC97" w14:textId="77777777" w:rsidR="001D6FFD" w:rsidRPr="001D6FFD" w:rsidRDefault="001D6FFD" w:rsidP="001D6FFD">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1D6FFD">
        <w:rPr>
          <w:rFonts w:ascii="Times New Roman" w:eastAsiaTheme="minorEastAsia" w:hAnsi="Times New Roman"/>
          <w:b/>
          <w:bCs/>
          <w:color w:val="000000"/>
          <w:sz w:val="20"/>
          <w:szCs w:val="20"/>
          <w:lang w:eastAsia="en-AU"/>
        </w:rPr>
        <w:t>Note—</w:t>
      </w:r>
    </w:p>
    <w:p w14:paraId="01715DB5" w14:textId="77777777" w:rsidR="001D6FFD" w:rsidRPr="001D6FFD" w:rsidRDefault="001D6FFD" w:rsidP="001D6FFD">
      <w:pPr>
        <w:autoSpaceDE w:val="0"/>
        <w:autoSpaceDN w:val="0"/>
        <w:spacing w:before="120" w:after="160" w:line="259" w:lineRule="auto"/>
        <w:ind w:left="1588"/>
        <w:jc w:val="left"/>
        <w:rPr>
          <w:rFonts w:ascii="Times New Roman" w:eastAsiaTheme="minorEastAsia" w:hAnsi="Times New Roman"/>
          <w:sz w:val="20"/>
          <w:szCs w:val="20"/>
          <w:lang w:eastAsia="en-AU"/>
        </w:rPr>
      </w:pPr>
      <w:r w:rsidRPr="001D6FFD">
        <w:rPr>
          <w:rFonts w:ascii="Times New Roman" w:eastAsiaTheme="minorEastAsia" w:hAnsi="Times New Roman"/>
          <w:color w:val="000000"/>
          <w:sz w:val="20"/>
          <w:szCs w:val="20"/>
          <w:lang w:eastAsia="en-AU"/>
        </w:rPr>
        <w:t xml:space="preserve">This is a fee notice made in accordance with the </w:t>
      </w:r>
      <w:hyperlink r:id="rId210" w:history="1">
        <w:r w:rsidRPr="001D6FFD">
          <w:rPr>
            <w:rFonts w:ascii="Times New Roman" w:eastAsiaTheme="minorEastAsia" w:hAnsi="Times New Roman"/>
            <w:i/>
            <w:iCs/>
            <w:color w:val="000000"/>
            <w:sz w:val="20"/>
            <w:szCs w:val="20"/>
            <w:lang w:eastAsia="en-AU"/>
          </w:rPr>
          <w:t>Legislation (Fees) Act 2019</w:t>
        </w:r>
      </w:hyperlink>
      <w:r w:rsidRPr="001D6FFD">
        <w:rPr>
          <w:rFonts w:ascii="Times New Roman" w:eastAsiaTheme="minorEastAsia" w:hAnsi="Times New Roman"/>
          <w:color w:val="000000"/>
          <w:sz w:val="20"/>
          <w:szCs w:val="20"/>
          <w:lang w:eastAsia="en-AU"/>
        </w:rPr>
        <w:t xml:space="preserve">. </w:t>
      </w:r>
      <w:r w:rsidRPr="001D6FFD">
        <w:rPr>
          <w:rFonts w:ascii="Times New Roman" w:eastAsiaTheme="minorEastAsia" w:hAnsi="Times New Roman"/>
          <w:sz w:val="20"/>
          <w:szCs w:val="20"/>
          <w:lang w:eastAsia="en-AU"/>
        </w:rPr>
        <w:t xml:space="preserve">Under section 4(3) of that Act, this notice revokes the </w:t>
      </w:r>
      <w:r w:rsidRPr="001D6FFD">
        <w:rPr>
          <w:rFonts w:ascii="Times New Roman" w:eastAsiaTheme="minorEastAsia" w:hAnsi="Times New Roman"/>
          <w:i/>
          <w:iCs/>
          <w:sz w:val="20"/>
          <w:szCs w:val="20"/>
          <w:lang w:eastAsia="en-AU"/>
        </w:rPr>
        <w:t>Passenger Transport (Fees) Notice 2022</w:t>
      </w:r>
      <w:r w:rsidRPr="001D6FFD">
        <w:rPr>
          <w:rFonts w:ascii="Times New Roman" w:eastAsiaTheme="minorEastAsia" w:hAnsi="Times New Roman"/>
          <w:sz w:val="20"/>
          <w:szCs w:val="20"/>
          <w:lang w:eastAsia="en-AU"/>
        </w:rPr>
        <w:t>, as published in the Government Gazette on 5 May 2022 (p 1045).</w:t>
      </w:r>
    </w:p>
    <w:p w14:paraId="75249BDA"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2—Commencement</w:t>
      </w:r>
    </w:p>
    <w:p w14:paraId="187BF5C2"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This notice has effect from the day on which it is published in the Gazette.</w:t>
      </w:r>
    </w:p>
    <w:p w14:paraId="668FC05B"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3—Interpretation</w:t>
      </w:r>
    </w:p>
    <w:p w14:paraId="33D35BB2"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In this notice, unless the contrary intention appears—</w:t>
      </w:r>
    </w:p>
    <w:p w14:paraId="4E718013"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b/>
          <w:bCs/>
          <w:i/>
          <w:iCs/>
          <w:color w:val="000000"/>
          <w:sz w:val="23"/>
          <w:szCs w:val="23"/>
          <w:lang w:eastAsia="en-AU"/>
        </w:rPr>
        <w:t>Act</w:t>
      </w:r>
      <w:r w:rsidRPr="001D6FFD">
        <w:rPr>
          <w:rFonts w:ascii="Times New Roman" w:eastAsiaTheme="minorEastAsia" w:hAnsi="Times New Roman"/>
          <w:color w:val="000000"/>
          <w:sz w:val="23"/>
          <w:szCs w:val="23"/>
          <w:lang w:eastAsia="en-AU"/>
        </w:rPr>
        <w:t xml:space="preserve"> means the </w:t>
      </w:r>
      <w:hyperlink r:id="rId211" w:history="1">
        <w:r w:rsidRPr="001D6FFD">
          <w:rPr>
            <w:rFonts w:ascii="Times New Roman" w:eastAsiaTheme="minorEastAsia" w:hAnsi="Times New Roman"/>
            <w:i/>
            <w:iCs/>
            <w:color w:val="000000"/>
            <w:sz w:val="23"/>
            <w:szCs w:val="23"/>
            <w:lang w:eastAsia="en-AU"/>
          </w:rPr>
          <w:t>Passenger Transport Act 1994</w:t>
        </w:r>
      </w:hyperlink>
      <w:r w:rsidRPr="001D6FFD">
        <w:rPr>
          <w:rFonts w:ascii="Times New Roman" w:eastAsiaTheme="minorEastAsia" w:hAnsi="Times New Roman"/>
          <w:color w:val="000000"/>
          <w:sz w:val="23"/>
          <w:szCs w:val="23"/>
          <w:lang w:eastAsia="en-AU"/>
        </w:rPr>
        <w:t>;</w:t>
      </w:r>
    </w:p>
    <w:p w14:paraId="734B2C85"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b/>
          <w:bCs/>
          <w:i/>
          <w:iCs/>
          <w:color w:val="010102"/>
          <w:sz w:val="23"/>
          <w:szCs w:val="23"/>
          <w:lang w:eastAsia="en-AU"/>
        </w:rPr>
        <w:t xml:space="preserve">regulations </w:t>
      </w:r>
      <w:proofErr w:type="gramStart"/>
      <w:r w:rsidRPr="001D6FFD">
        <w:rPr>
          <w:rFonts w:ascii="Times New Roman" w:eastAsiaTheme="minorEastAsia" w:hAnsi="Times New Roman"/>
          <w:color w:val="010102"/>
          <w:sz w:val="23"/>
          <w:szCs w:val="23"/>
          <w:lang w:eastAsia="en-AU"/>
        </w:rPr>
        <w:t>means</w:t>
      </w:r>
      <w:proofErr w:type="gramEnd"/>
      <w:r w:rsidRPr="001D6FFD">
        <w:rPr>
          <w:rFonts w:ascii="Times New Roman" w:eastAsiaTheme="minorEastAsia" w:hAnsi="Times New Roman"/>
          <w:color w:val="010102"/>
          <w:sz w:val="23"/>
          <w:szCs w:val="23"/>
          <w:lang w:eastAsia="en-AU"/>
        </w:rPr>
        <w:t xml:space="preserve"> the </w:t>
      </w:r>
      <w:r w:rsidRPr="001D6FFD">
        <w:rPr>
          <w:rFonts w:ascii="Times New Roman" w:eastAsiaTheme="minorEastAsia" w:hAnsi="Times New Roman"/>
          <w:i/>
          <w:iCs/>
          <w:color w:val="010102"/>
          <w:sz w:val="23"/>
          <w:szCs w:val="23"/>
          <w:lang w:eastAsia="en-AU"/>
        </w:rPr>
        <w:t>Passenger Transport Regulations 2009;</w:t>
      </w:r>
    </w:p>
    <w:p w14:paraId="25F7DF6E"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b/>
          <w:bCs/>
          <w:i/>
          <w:iCs/>
          <w:color w:val="000000"/>
          <w:sz w:val="23"/>
          <w:szCs w:val="23"/>
          <w:lang w:eastAsia="en-AU"/>
        </w:rPr>
        <w:t>revoked notice</w:t>
      </w:r>
      <w:r w:rsidRPr="001D6FFD">
        <w:rPr>
          <w:rFonts w:ascii="Times New Roman" w:eastAsiaTheme="minorEastAsia" w:hAnsi="Times New Roman"/>
          <w:color w:val="000000"/>
          <w:sz w:val="23"/>
          <w:szCs w:val="23"/>
          <w:lang w:eastAsia="en-AU"/>
        </w:rPr>
        <w:t xml:space="preserve"> means the </w:t>
      </w:r>
      <w:r w:rsidRPr="001D6FFD">
        <w:rPr>
          <w:rFonts w:ascii="Times New Roman" w:eastAsiaTheme="minorEastAsia" w:hAnsi="Times New Roman"/>
          <w:i/>
          <w:iCs/>
          <w:color w:val="000000"/>
          <w:sz w:val="23"/>
          <w:szCs w:val="23"/>
          <w:lang w:eastAsia="en-AU"/>
        </w:rPr>
        <w:t xml:space="preserve">Passenger Transport (Fees) Notice 2022, </w:t>
      </w:r>
      <w:r w:rsidRPr="001D6FFD">
        <w:rPr>
          <w:rFonts w:ascii="Times New Roman" w:eastAsiaTheme="minorEastAsia" w:hAnsi="Times New Roman"/>
          <w:iCs/>
          <w:color w:val="000000"/>
          <w:sz w:val="23"/>
          <w:szCs w:val="23"/>
          <w:lang w:eastAsia="en-AU"/>
        </w:rPr>
        <w:t>as published in the Government Gazette on 5 May 2022 (p 1045)</w:t>
      </w:r>
      <w:r w:rsidRPr="001D6FFD">
        <w:rPr>
          <w:rFonts w:ascii="Times New Roman" w:eastAsiaTheme="minorEastAsia" w:hAnsi="Times New Roman"/>
          <w:color w:val="000000"/>
          <w:sz w:val="23"/>
          <w:szCs w:val="23"/>
          <w:lang w:eastAsia="en-AU"/>
        </w:rPr>
        <w:t>.</w:t>
      </w:r>
    </w:p>
    <w:p w14:paraId="31435534"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27" w:name="idca7625bc_866c_45e3_b363_ec0487451c"/>
      <w:r w:rsidRPr="001D6FFD">
        <w:rPr>
          <w:rFonts w:ascii="Times New Roman" w:eastAsiaTheme="minorEastAsia" w:hAnsi="Times New Roman"/>
          <w:b/>
          <w:bCs/>
          <w:color w:val="000000"/>
          <w:sz w:val="26"/>
          <w:szCs w:val="26"/>
          <w:lang w:eastAsia="en-AU"/>
        </w:rPr>
        <w:t>4—Fees</w:t>
      </w:r>
      <w:bookmarkEnd w:id="127"/>
    </w:p>
    <w:p w14:paraId="7F288859"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The fees set out in </w:t>
      </w:r>
      <w:hyperlink w:anchor="id2cd51299_63b2_492d_b3a8_38d16ad6a602_2" w:history="1">
        <w:r w:rsidRPr="001D6FFD">
          <w:rPr>
            <w:rFonts w:ascii="Times New Roman" w:eastAsiaTheme="minorEastAsia" w:hAnsi="Times New Roman"/>
            <w:color w:val="000000"/>
            <w:sz w:val="23"/>
            <w:szCs w:val="23"/>
            <w:lang w:eastAsia="en-AU"/>
          </w:rPr>
          <w:t>Schedule 1</w:t>
        </w:r>
      </w:hyperlink>
      <w:r w:rsidRPr="001D6FFD">
        <w:rPr>
          <w:rFonts w:ascii="Times New Roman" w:eastAsiaTheme="minorEastAsia" w:hAnsi="Times New Roman"/>
          <w:color w:val="000000"/>
          <w:sz w:val="23"/>
          <w:szCs w:val="23"/>
          <w:lang w:eastAsia="en-AU"/>
        </w:rPr>
        <w:t xml:space="preserve"> are prescribed for the purposes of the Act and the regulations.</w:t>
      </w:r>
    </w:p>
    <w:p w14:paraId="5103C414"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5—Transitional provision</w:t>
      </w:r>
    </w:p>
    <w:p w14:paraId="188615F3"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(1)</w:t>
      </w:r>
      <w:r w:rsidRPr="001D6FFD">
        <w:rPr>
          <w:rFonts w:ascii="Times New Roman" w:eastAsiaTheme="minorEastAsia" w:hAnsi="Times New Roman"/>
          <w:color w:val="000000"/>
          <w:sz w:val="23"/>
          <w:szCs w:val="23"/>
          <w:lang w:eastAsia="en-AU"/>
        </w:rPr>
        <w:tab/>
        <w:t>The fees prescribed in respect of—</w:t>
      </w:r>
    </w:p>
    <w:p w14:paraId="6B04C738"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(a)</w:t>
      </w:r>
      <w:r w:rsidRPr="001D6FFD">
        <w:rPr>
          <w:rFonts w:ascii="Times New Roman" w:eastAsiaTheme="minorEastAsia" w:hAnsi="Times New Roman"/>
          <w:color w:val="000000"/>
          <w:sz w:val="23"/>
          <w:szCs w:val="23"/>
          <w:lang w:eastAsia="en-AU"/>
        </w:rPr>
        <w:tab/>
        <w:t>the issue or renewal of an accreditation under Part 4 of the Act; or</w:t>
      </w:r>
    </w:p>
    <w:p w14:paraId="315B952C"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(b)</w:t>
      </w:r>
      <w:r w:rsidRPr="001D6FFD">
        <w:rPr>
          <w:rFonts w:ascii="Times New Roman" w:eastAsiaTheme="minorEastAsia" w:hAnsi="Times New Roman"/>
          <w:color w:val="000000"/>
          <w:sz w:val="23"/>
          <w:szCs w:val="23"/>
          <w:lang w:eastAsia="en-AU"/>
        </w:rPr>
        <w:tab/>
        <w:t>a period for which an accreditation is held under that Part (a periodical fee); or</w:t>
      </w:r>
    </w:p>
    <w:p w14:paraId="21768D22"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(c)</w:t>
      </w:r>
      <w:r w:rsidRPr="001D6FFD">
        <w:rPr>
          <w:rFonts w:ascii="Times New Roman" w:eastAsiaTheme="minorEastAsia" w:hAnsi="Times New Roman"/>
          <w:color w:val="000000"/>
          <w:sz w:val="23"/>
          <w:szCs w:val="23"/>
          <w:lang w:eastAsia="en-AU"/>
        </w:rPr>
        <w:tab/>
        <w:t>the issue or renewal of a licence under Part 6 of the Act; or</w:t>
      </w:r>
    </w:p>
    <w:p w14:paraId="5C110427"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(d)</w:t>
      </w:r>
      <w:r w:rsidRPr="001D6FFD">
        <w:rPr>
          <w:rFonts w:ascii="Times New Roman" w:eastAsiaTheme="minorEastAsia" w:hAnsi="Times New Roman"/>
          <w:color w:val="000000"/>
          <w:sz w:val="23"/>
          <w:szCs w:val="23"/>
          <w:lang w:eastAsia="en-AU"/>
        </w:rPr>
        <w:tab/>
        <w:t>the grant or renewal of a consent under section 49 of the Act,</w:t>
      </w:r>
    </w:p>
    <w:p w14:paraId="13D92BDB"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by </w:t>
      </w:r>
      <w:hyperlink w:anchor="id2cd51299_63b2_492d_b3a8_38d16ad6a602_2" w:history="1">
        <w:r w:rsidRPr="001D6FFD">
          <w:rPr>
            <w:rFonts w:ascii="Times New Roman" w:eastAsiaTheme="minorEastAsia" w:hAnsi="Times New Roman"/>
            <w:color w:val="000000"/>
            <w:sz w:val="23"/>
            <w:szCs w:val="23"/>
            <w:lang w:eastAsia="en-AU"/>
          </w:rPr>
          <w:t>Schedule 1</w:t>
        </w:r>
      </w:hyperlink>
      <w:r w:rsidRPr="001D6FFD">
        <w:rPr>
          <w:rFonts w:ascii="Times New Roman" w:eastAsiaTheme="minorEastAsia" w:hAnsi="Times New Roman"/>
          <w:color w:val="000000"/>
          <w:sz w:val="23"/>
          <w:szCs w:val="23"/>
          <w:lang w:eastAsia="en-AU"/>
        </w:rPr>
        <w:t xml:space="preserve"> of this notice apply where the issue, grant or renewal takes effect, or the period commences, on or after 1 July 2023.</w:t>
      </w:r>
    </w:p>
    <w:p w14:paraId="0D742250"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(2)</w:t>
      </w:r>
      <w:r w:rsidRPr="001D6FFD">
        <w:rPr>
          <w:rFonts w:ascii="Times New Roman" w:eastAsiaTheme="minorEastAsia" w:hAnsi="Times New Roman"/>
          <w:color w:val="000000"/>
          <w:sz w:val="23"/>
          <w:szCs w:val="23"/>
          <w:lang w:eastAsia="en-AU"/>
        </w:rPr>
        <w:tab/>
        <w:t xml:space="preserve">All other fees prescribed by </w:t>
      </w:r>
      <w:hyperlink w:anchor="id2cd51299_63b2_492d_b3a8_38d16ad6a602_2" w:history="1">
        <w:r w:rsidRPr="001D6FFD">
          <w:rPr>
            <w:rFonts w:ascii="Times New Roman" w:eastAsiaTheme="minorEastAsia" w:hAnsi="Times New Roman"/>
            <w:color w:val="000000"/>
            <w:sz w:val="23"/>
            <w:szCs w:val="23"/>
            <w:lang w:eastAsia="en-AU"/>
          </w:rPr>
          <w:t>Schedule 1</w:t>
        </w:r>
      </w:hyperlink>
      <w:r w:rsidRPr="001D6FFD">
        <w:rPr>
          <w:rFonts w:ascii="Times New Roman" w:eastAsiaTheme="minorEastAsia" w:hAnsi="Times New Roman"/>
          <w:color w:val="000000"/>
          <w:sz w:val="23"/>
          <w:szCs w:val="23"/>
          <w:lang w:eastAsia="en-AU"/>
        </w:rPr>
        <w:t xml:space="preserve"> of this notice apply from 1 July 2023.</w:t>
      </w:r>
    </w:p>
    <w:p w14:paraId="3B5521EB"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(3)</w:t>
      </w:r>
      <w:r w:rsidRPr="001D6FFD">
        <w:rPr>
          <w:rFonts w:ascii="Times New Roman" w:eastAsiaTheme="minorEastAsia" w:hAnsi="Times New Roman"/>
          <w:color w:val="000000"/>
          <w:sz w:val="23"/>
          <w:szCs w:val="23"/>
          <w:lang w:eastAsia="en-AU"/>
        </w:rPr>
        <w:tab/>
        <w:t xml:space="preserve">Despite </w:t>
      </w:r>
      <w:hyperlink w:anchor="idca7625bc_866c_45e3_b363_ec0487451c" w:history="1">
        <w:r w:rsidRPr="001D6FFD">
          <w:rPr>
            <w:rFonts w:ascii="Times New Roman" w:eastAsiaTheme="minorEastAsia" w:hAnsi="Times New Roman"/>
            <w:color w:val="000000"/>
            <w:sz w:val="23"/>
            <w:szCs w:val="23"/>
            <w:lang w:eastAsia="en-AU"/>
          </w:rPr>
          <w:t>clause 4</w:t>
        </w:r>
      </w:hyperlink>
      <w:r w:rsidRPr="001D6FFD">
        <w:rPr>
          <w:rFonts w:ascii="Times New Roman" w:eastAsiaTheme="minorEastAsia" w:hAnsi="Times New Roman"/>
          <w:color w:val="000000"/>
          <w:sz w:val="23"/>
          <w:szCs w:val="23"/>
          <w:lang w:eastAsia="en-AU"/>
        </w:rPr>
        <w:t>—</w:t>
      </w:r>
    </w:p>
    <w:p w14:paraId="4C02F974"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(a)</w:t>
      </w:r>
      <w:r w:rsidRPr="001D6FFD">
        <w:rPr>
          <w:rFonts w:ascii="Times New Roman" w:eastAsiaTheme="minorEastAsia" w:hAnsi="Times New Roman"/>
          <w:color w:val="000000"/>
          <w:sz w:val="23"/>
          <w:szCs w:val="23"/>
          <w:lang w:eastAsia="en-AU"/>
        </w:rPr>
        <w:tab/>
        <w:t>the fees prescribed in respect of—</w:t>
      </w:r>
    </w:p>
    <w:p w14:paraId="2928C31D" w14:textId="77777777" w:rsidR="001D6FFD" w:rsidRPr="001D6FFD" w:rsidRDefault="001D6FFD" w:rsidP="001D6FFD">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w:t>
      </w:r>
      <w:proofErr w:type="spellStart"/>
      <w:r w:rsidRPr="001D6FFD">
        <w:rPr>
          <w:rFonts w:ascii="Times New Roman" w:eastAsiaTheme="minorEastAsia" w:hAnsi="Times New Roman"/>
          <w:color w:val="000000"/>
          <w:sz w:val="23"/>
          <w:szCs w:val="23"/>
          <w:lang w:eastAsia="en-AU"/>
        </w:rPr>
        <w:t>i</w:t>
      </w:r>
      <w:proofErr w:type="spellEnd"/>
      <w:r w:rsidRPr="001D6FFD">
        <w:rPr>
          <w:rFonts w:ascii="Times New Roman" w:eastAsiaTheme="minorEastAsia" w:hAnsi="Times New Roman"/>
          <w:color w:val="000000"/>
          <w:sz w:val="23"/>
          <w:szCs w:val="23"/>
          <w:lang w:eastAsia="en-AU"/>
        </w:rPr>
        <w:t>)</w:t>
      </w:r>
      <w:r w:rsidRPr="001D6FFD">
        <w:rPr>
          <w:rFonts w:ascii="Times New Roman" w:eastAsiaTheme="minorEastAsia" w:hAnsi="Times New Roman"/>
          <w:color w:val="000000"/>
          <w:sz w:val="23"/>
          <w:szCs w:val="23"/>
          <w:lang w:eastAsia="en-AU"/>
        </w:rPr>
        <w:tab/>
        <w:t>the issue or renewal of an accreditation under Part 4 of the Act; or</w:t>
      </w:r>
    </w:p>
    <w:p w14:paraId="1BD1FF90" w14:textId="77777777" w:rsidR="001D6FFD" w:rsidRPr="001D6FFD" w:rsidRDefault="001D6FFD" w:rsidP="001D6FFD">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(ii)</w:t>
      </w:r>
      <w:r w:rsidRPr="001D6FFD">
        <w:rPr>
          <w:rFonts w:ascii="Times New Roman" w:eastAsiaTheme="minorEastAsia" w:hAnsi="Times New Roman"/>
          <w:color w:val="000000"/>
          <w:sz w:val="23"/>
          <w:szCs w:val="23"/>
          <w:lang w:eastAsia="en-AU"/>
        </w:rPr>
        <w:tab/>
        <w:t>a period for which an accreditation is held under that Part (a periodical fee); or</w:t>
      </w:r>
    </w:p>
    <w:p w14:paraId="6245EA7D" w14:textId="77777777" w:rsidR="001D6FFD" w:rsidRPr="001D6FFD" w:rsidRDefault="001D6FFD" w:rsidP="001D6FFD">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(iii)</w:t>
      </w:r>
      <w:r w:rsidRPr="001D6FFD">
        <w:rPr>
          <w:rFonts w:ascii="Times New Roman" w:eastAsiaTheme="minorEastAsia" w:hAnsi="Times New Roman"/>
          <w:color w:val="000000"/>
          <w:sz w:val="23"/>
          <w:szCs w:val="23"/>
          <w:lang w:eastAsia="en-AU"/>
        </w:rPr>
        <w:tab/>
        <w:t>the issue or renewal of a licence under Part 6 of the Act; or</w:t>
      </w:r>
    </w:p>
    <w:p w14:paraId="2F419993" w14:textId="77777777" w:rsidR="001D6FFD" w:rsidRPr="001D6FFD" w:rsidRDefault="001D6FFD" w:rsidP="001D6FFD">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(iv)</w:t>
      </w:r>
      <w:r w:rsidRPr="001D6FFD">
        <w:rPr>
          <w:rFonts w:ascii="Times New Roman" w:eastAsiaTheme="minorEastAsia" w:hAnsi="Times New Roman"/>
          <w:color w:val="000000"/>
          <w:sz w:val="23"/>
          <w:szCs w:val="23"/>
          <w:lang w:eastAsia="en-AU"/>
        </w:rPr>
        <w:tab/>
        <w:t>the grant or renewal of a consent under section 49 of the Act,</w:t>
      </w:r>
    </w:p>
    <w:p w14:paraId="02AD5FEB" w14:textId="77777777" w:rsidR="001D6FFD" w:rsidRPr="001D6FFD" w:rsidRDefault="001D6FFD" w:rsidP="001D6FFD">
      <w:pPr>
        <w:keepLines/>
        <w:autoSpaceDE w:val="0"/>
        <w:autoSpaceDN w:val="0"/>
        <w:adjustRightInd w:val="0"/>
        <w:spacing w:before="120" w:after="0" w:line="240" w:lineRule="auto"/>
        <w:ind w:left="1588"/>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by Schedule 1 of the revoked notice, as in force immediately before the commencement of this notice, continue to apply where the issue, grant or renewal is to take effect, or the period is to commence, before 1 July 2023; and</w:t>
      </w:r>
    </w:p>
    <w:p w14:paraId="504560BC"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(b)</w:t>
      </w:r>
      <w:r w:rsidRPr="001D6FFD">
        <w:rPr>
          <w:rFonts w:ascii="Times New Roman" w:eastAsiaTheme="minorEastAsia" w:hAnsi="Times New Roman"/>
          <w:color w:val="000000"/>
          <w:sz w:val="23"/>
          <w:szCs w:val="23"/>
          <w:lang w:eastAsia="en-AU"/>
        </w:rPr>
        <w:tab/>
        <w:t>all other fees prescribed by Schedule 1 of the revoked notice, as in force immediately before the commencement of this notice, continue to apply until 1 July 2023.</w:t>
      </w:r>
    </w:p>
    <w:p w14:paraId="109CE624" w14:textId="77777777" w:rsidR="001D6FFD" w:rsidRPr="001D6FFD" w:rsidRDefault="001D6FFD" w:rsidP="001D6FFD">
      <w:pPr>
        <w:keepNext/>
        <w:keepLines/>
        <w:autoSpaceDE w:val="0"/>
        <w:autoSpaceDN w:val="0"/>
        <w:adjustRightInd w:val="0"/>
        <w:spacing w:before="280" w:after="0" w:line="240" w:lineRule="auto"/>
        <w:jc w:val="left"/>
        <w:rPr>
          <w:rFonts w:ascii="Times New Roman" w:eastAsiaTheme="minorEastAsia" w:hAnsi="Times New Roman"/>
          <w:b/>
          <w:bCs/>
          <w:color w:val="000000"/>
          <w:sz w:val="32"/>
          <w:szCs w:val="32"/>
          <w:lang w:eastAsia="en-AU"/>
        </w:rPr>
      </w:pPr>
      <w:bookmarkStart w:id="128" w:name="id2cd51299_63b2_492d_b3a8_38d16ad6a602_2"/>
      <w:r w:rsidRPr="001D6FFD">
        <w:rPr>
          <w:rFonts w:ascii="Times New Roman" w:eastAsiaTheme="minorEastAsia" w:hAnsi="Times New Roman"/>
          <w:b/>
          <w:bCs/>
          <w:color w:val="000000"/>
          <w:sz w:val="32"/>
          <w:szCs w:val="32"/>
          <w:lang w:eastAsia="en-AU"/>
        </w:rPr>
        <w:t>Schedule 1—Fees</w:t>
      </w:r>
      <w:bookmarkEnd w:id="128"/>
    </w:p>
    <w:p w14:paraId="6E35B563"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5000" w:type="pct"/>
        <w:tblCellMar>
          <w:left w:w="60" w:type="dxa"/>
          <w:right w:w="60" w:type="dxa"/>
        </w:tblCellMar>
        <w:tblLook w:val="0000" w:firstRow="0" w:lastRow="0" w:firstColumn="0" w:lastColumn="0" w:noHBand="0" w:noVBand="0"/>
      </w:tblPr>
      <w:tblGrid>
        <w:gridCol w:w="673"/>
        <w:gridCol w:w="6647"/>
        <w:gridCol w:w="2040"/>
      </w:tblGrid>
      <w:tr w:rsidR="001D6FFD" w:rsidRPr="001D6FFD" w14:paraId="394AFDB0" w14:textId="77777777" w:rsidTr="001D6FFD">
        <w:trPr>
          <w:cantSplit/>
          <w:tblHeader/>
        </w:trPr>
        <w:tc>
          <w:tcPr>
            <w:tcW w:w="359" w:type="pct"/>
          </w:tcPr>
          <w:p w14:paraId="1D7C8DA7"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4E530EB7"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b/>
                <w:color w:val="000000"/>
                <w:sz w:val="20"/>
                <w:szCs w:val="20"/>
                <w:lang w:eastAsia="en-AU"/>
              </w:rPr>
            </w:pPr>
            <w:r w:rsidRPr="001D6FFD">
              <w:rPr>
                <w:rFonts w:ascii="Times New Roman" w:eastAsiaTheme="minorEastAsia" w:hAnsi="Times New Roman"/>
                <w:b/>
                <w:color w:val="000000"/>
                <w:sz w:val="20"/>
                <w:szCs w:val="20"/>
                <w:lang w:eastAsia="en-AU"/>
              </w:rPr>
              <w:t>Description</w:t>
            </w:r>
          </w:p>
        </w:tc>
        <w:tc>
          <w:tcPr>
            <w:tcW w:w="1091" w:type="pct"/>
          </w:tcPr>
          <w:p w14:paraId="63687485"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b/>
                <w:color w:val="000000"/>
                <w:sz w:val="20"/>
                <w:szCs w:val="20"/>
                <w:highlight w:val="yellow"/>
                <w:lang w:eastAsia="en-AU"/>
              </w:rPr>
            </w:pPr>
            <w:r w:rsidRPr="001D6FFD">
              <w:rPr>
                <w:rFonts w:ascii="Times New Roman" w:eastAsiaTheme="minorEastAsia" w:hAnsi="Times New Roman"/>
                <w:b/>
                <w:color w:val="000000"/>
                <w:sz w:val="20"/>
                <w:szCs w:val="20"/>
                <w:lang w:eastAsia="en-AU"/>
              </w:rPr>
              <w:t>Fee</w:t>
            </w:r>
          </w:p>
        </w:tc>
      </w:tr>
      <w:tr w:rsidR="001D6FFD" w:rsidRPr="001D6FFD" w14:paraId="73880FB2" w14:textId="77777777" w:rsidTr="001D6FFD">
        <w:trPr>
          <w:cantSplit/>
        </w:trPr>
        <w:tc>
          <w:tcPr>
            <w:tcW w:w="359" w:type="pct"/>
          </w:tcPr>
          <w:p w14:paraId="0CF32DF2"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w:t>
            </w:r>
          </w:p>
        </w:tc>
        <w:tc>
          <w:tcPr>
            <w:tcW w:w="3551" w:type="pct"/>
          </w:tcPr>
          <w:p w14:paraId="68364AB1"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fee for an accreditation under the Act—</w:t>
            </w:r>
          </w:p>
        </w:tc>
        <w:tc>
          <w:tcPr>
            <w:tcW w:w="1091" w:type="pct"/>
          </w:tcPr>
          <w:p w14:paraId="05DC67D5"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643D1645" w14:textId="77777777" w:rsidTr="001D6FFD">
        <w:trPr>
          <w:cantSplit/>
        </w:trPr>
        <w:tc>
          <w:tcPr>
            <w:tcW w:w="359" w:type="pct"/>
          </w:tcPr>
          <w:p w14:paraId="45CF1E2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35C43C4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in respect of an accreditation under Part 4 Division 1—</w:t>
            </w:r>
          </w:p>
        </w:tc>
        <w:tc>
          <w:tcPr>
            <w:tcW w:w="1091" w:type="pct"/>
          </w:tcPr>
          <w:p w14:paraId="4449F4B1"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3D5AC363" w14:textId="77777777" w:rsidTr="001D6FFD">
        <w:trPr>
          <w:cantSplit/>
        </w:trPr>
        <w:tc>
          <w:tcPr>
            <w:tcW w:w="359" w:type="pct"/>
          </w:tcPr>
          <w:p w14:paraId="168C4B7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1F377AAF"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unless (ii) or (iii) applies</w:t>
            </w:r>
          </w:p>
        </w:tc>
        <w:tc>
          <w:tcPr>
            <w:tcW w:w="1091" w:type="pct"/>
          </w:tcPr>
          <w:p w14:paraId="2E6A416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w:t>
            </w:r>
          </w:p>
        </w:tc>
      </w:tr>
      <w:tr w:rsidR="001D6FFD" w:rsidRPr="001D6FFD" w14:paraId="483DFA24" w14:textId="77777777" w:rsidTr="001D6FFD">
        <w:trPr>
          <w:cantSplit/>
        </w:trPr>
        <w:tc>
          <w:tcPr>
            <w:tcW w:w="359" w:type="pct"/>
          </w:tcPr>
          <w:p w14:paraId="5E0679B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39775524"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in the case of a Small Passenger Vehicle (Traditional) Accreditation, a Small Passenger Vehicle (Special Purpose) Accreditation, a Small Passenger Vehicle (Non</w:t>
            </w:r>
            <w:r w:rsidRPr="001D6FFD">
              <w:rPr>
                <w:rFonts w:ascii="Times New Roman" w:eastAsiaTheme="minorEastAsia" w:hAnsi="Times New Roman"/>
                <w:color w:val="000000"/>
                <w:sz w:val="20"/>
                <w:szCs w:val="20"/>
                <w:lang w:eastAsia="en-AU"/>
              </w:rPr>
              <w:noBreakHyphen/>
              <w:t>Metropolitan) Accreditation or a Country Taxi Accreditation</w:t>
            </w:r>
          </w:p>
        </w:tc>
        <w:tc>
          <w:tcPr>
            <w:tcW w:w="1091" w:type="pct"/>
          </w:tcPr>
          <w:p w14:paraId="320A17C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highlight w:val="yellow"/>
                <w:lang w:eastAsia="en-AU"/>
              </w:rPr>
            </w:pPr>
            <w:r w:rsidRPr="001D6FFD">
              <w:rPr>
                <w:rFonts w:ascii="Times New Roman" w:eastAsiaTheme="minorEastAsia" w:hAnsi="Times New Roman"/>
                <w:color w:val="000000"/>
                <w:sz w:val="20"/>
                <w:szCs w:val="20"/>
                <w:lang w:eastAsia="en-AU"/>
              </w:rPr>
              <w:t>$518.00 plus $104.00 for each vehicle that will initially be used for the purposes of a service operated under the accreditation</w:t>
            </w:r>
          </w:p>
        </w:tc>
      </w:tr>
      <w:tr w:rsidR="001D6FFD" w:rsidRPr="001D6FFD" w14:paraId="295B98C3" w14:textId="77777777" w:rsidTr="001D6FFD">
        <w:trPr>
          <w:cantSplit/>
        </w:trPr>
        <w:tc>
          <w:tcPr>
            <w:tcW w:w="359" w:type="pct"/>
          </w:tcPr>
          <w:p w14:paraId="0CB2054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24824D17"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(iii)</w:t>
            </w:r>
            <w:r w:rsidRPr="001D6FFD">
              <w:rPr>
                <w:rFonts w:ascii="Times New Roman" w:eastAsiaTheme="minorEastAsia" w:hAnsi="Times New Roman"/>
                <w:color w:val="000000"/>
                <w:sz w:val="20"/>
                <w:szCs w:val="20"/>
                <w:lang w:eastAsia="en-AU"/>
              </w:rPr>
              <w:tab/>
              <w:t>in the case of a Small Passenger Vehicle (Metropolitan) Accreditation</w:t>
            </w:r>
          </w:p>
        </w:tc>
        <w:tc>
          <w:tcPr>
            <w:tcW w:w="1091" w:type="pct"/>
          </w:tcPr>
          <w:p w14:paraId="35D4375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 plus $104.00 for each vehicle that will initially be used for the purposes of a service operated under the accreditation</w:t>
            </w:r>
          </w:p>
        </w:tc>
      </w:tr>
      <w:tr w:rsidR="001D6FFD" w:rsidRPr="001D6FFD" w14:paraId="7DC66299" w14:textId="77777777" w:rsidTr="001D6FFD">
        <w:trPr>
          <w:cantSplit/>
        </w:trPr>
        <w:tc>
          <w:tcPr>
            <w:tcW w:w="359" w:type="pct"/>
          </w:tcPr>
          <w:p w14:paraId="3A00455C"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3771B011"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in respect of an accreditation under Part 4 Division 2</w:t>
            </w:r>
          </w:p>
        </w:tc>
        <w:tc>
          <w:tcPr>
            <w:tcW w:w="1091" w:type="pct"/>
          </w:tcPr>
          <w:p w14:paraId="1F7C4742"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nil</w:t>
            </w:r>
          </w:p>
        </w:tc>
      </w:tr>
      <w:tr w:rsidR="001D6FFD" w:rsidRPr="001D6FFD" w14:paraId="16A90A24" w14:textId="77777777" w:rsidTr="001D6FFD">
        <w:trPr>
          <w:cantSplit/>
        </w:trPr>
        <w:tc>
          <w:tcPr>
            <w:tcW w:w="359" w:type="pct"/>
          </w:tcPr>
          <w:p w14:paraId="3EC18D8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226051B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(c)</w:t>
            </w:r>
            <w:r w:rsidRPr="001D6FFD">
              <w:rPr>
                <w:rFonts w:ascii="Times New Roman" w:eastAsiaTheme="minorEastAsia" w:hAnsi="Times New Roman"/>
                <w:color w:val="000000"/>
                <w:sz w:val="20"/>
                <w:szCs w:val="20"/>
                <w:lang w:eastAsia="en-AU"/>
              </w:rPr>
              <w:tab/>
              <w:t>in respect of an accreditation under Part 4 Division 3</w:t>
            </w:r>
          </w:p>
        </w:tc>
        <w:tc>
          <w:tcPr>
            <w:tcW w:w="1091" w:type="pct"/>
          </w:tcPr>
          <w:p w14:paraId="642C684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$1 152.00</w:t>
            </w:r>
          </w:p>
        </w:tc>
      </w:tr>
      <w:tr w:rsidR="001D6FFD" w:rsidRPr="001D6FFD" w14:paraId="61F13AD8" w14:textId="77777777" w:rsidTr="001D6FFD">
        <w:trPr>
          <w:cantSplit/>
        </w:trPr>
        <w:tc>
          <w:tcPr>
            <w:tcW w:w="359" w:type="pct"/>
          </w:tcPr>
          <w:p w14:paraId="6DF6D035"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w:t>
            </w:r>
          </w:p>
        </w:tc>
        <w:tc>
          <w:tcPr>
            <w:tcW w:w="3551" w:type="pct"/>
          </w:tcPr>
          <w:p w14:paraId="309E65E2"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Periodical fee payable under section 33(1)(b) of the Act—for each prescribed period (see regulations 10(1) and 16(1) of the regulations)—  </w:t>
            </w:r>
          </w:p>
        </w:tc>
        <w:tc>
          <w:tcPr>
            <w:tcW w:w="1091" w:type="pct"/>
          </w:tcPr>
          <w:p w14:paraId="47B766D8"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0CD7C6D1" w14:textId="77777777" w:rsidTr="001D6FFD">
        <w:trPr>
          <w:cantSplit/>
        </w:trPr>
        <w:tc>
          <w:tcPr>
            <w:tcW w:w="359" w:type="pct"/>
          </w:tcPr>
          <w:p w14:paraId="7E6B4A2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7508CAA0"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in respect of an accreditation under Part 4 Division 1—</w:t>
            </w:r>
          </w:p>
        </w:tc>
        <w:tc>
          <w:tcPr>
            <w:tcW w:w="1091" w:type="pct"/>
          </w:tcPr>
          <w:p w14:paraId="6D52641E"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16F9749D" w14:textId="77777777" w:rsidTr="001D6FFD">
        <w:trPr>
          <w:cantSplit/>
        </w:trPr>
        <w:tc>
          <w:tcPr>
            <w:tcW w:w="359" w:type="pct"/>
          </w:tcPr>
          <w:p w14:paraId="4CF2F367"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1F708818"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unless (ii) or (iii) applies</w:t>
            </w:r>
          </w:p>
        </w:tc>
        <w:tc>
          <w:tcPr>
            <w:tcW w:w="1091" w:type="pct"/>
          </w:tcPr>
          <w:p w14:paraId="3B21B3BF"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w:t>
            </w:r>
          </w:p>
        </w:tc>
      </w:tr>
      <w:tr w:rsidR="001D6FFD" w:rsidRPr="001D6FFD" w14:paraId="5580AD98" w14:textId="77777777" w:rsidTr="001D6FFD">
        <w:trPr>
          <w:cantSplit/>
        </w:trPr>
        <w:tc>
          <w:tcPr>
            <w:tcW w:w="359" w:type="pct"/>
          </w:tcPr>
          <w:p w14:paraId="7AFB76C9"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1C08EF5D"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in the case of a Small Passenger Vehicle (Traditional) Accreditation, a Small Passenger Vehicle (Special Purpose) Accreditation, a Small Passenger Vehicle (Non</w:t>
            </w:r>
            <w:r w:rsidRPr="001D6FFD">
              <w:rPr>
                <w:rFonts w:ascii="Times New Roman" w:eastAsiaTheme="minorEastAsia" w:hAnsi="Times New Roman"/>
                <w:color w:val="000000"/>
                <w:sz w:val="20"/>
                <w:szCs w:val="20"/>
                <w:lang w:eastAsia="en-AU"/>
              </w:rPr>
              <w:noBreakHyphen/>
              <w:t>Metropolitan) Accreditation or a Country Taxi Accreditation</w:t>
            </w:r>
          </w:p>
        </w:tc>
        <w:tc>
          <w:tcPr>
            <w:tcW w:w="1091" w:type="pct"/>
          </w:tcPr>
          <w:p w14:paraId="1DD37D7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 plus $104.00 for each vehicle used (or available for use) for the purposes of a service operated under the accreditation (as at the end of the relevant period)</w:t>
            </w:r>
          </w:p>
        </w:tc>
      </w:tr>
      <w:tr w:rsidR="001D6FFD" w:rsidRPr="001D6FFD" w14:paraId="4FDCBC20" w14:textId="77777777" w:rsidTr="001D6FFD">
        <w:trPr>
          <w:cantSplit/>
        </w:trPr>
        <w:tc>
          <w:tcPr>
            <w:tcW w:w="359" w:type="pct"/>
          </w:tcPr>
          <w:p w14:paraId="449093FC"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7989F65F"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(iii)</w:t>
            </w:r>
            <w:r w:rsidRPr="001D6FFD">
              <w:rPr>
                <w:rFonts w:ascii="Times New Roman" w:eastAsiaTheme="minorEastAsia" w:hAnsi="Times New Roman"/>
                <w:color w:val="000000"/>
                <w:sz w:val="20"/>
                <w:szCs w:val="20"/>
                <w:lang w:eastAsia="en-AU"/>
              </w:rPr>
              <w:tab/>
              <w:t>in the case of a Small Passenger Vehicle (Metropolitan) Accreditation</w:t>
            </w:r>
          </w:p>
        </w:tc>
        <w:tc>
          <w:tcPr>
            <w:tcW w:w="1091" w:type="pct"/>
          </w:tcPr>
          <w:p w14:paraId="3CBD93D2"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 plus $104.00 for each vehicle used (or available for use) for the purposes of a service operated under the accreditation (as at the end of the relevant period)</w:t>
            </w:r>
          </w:p>
        </w:tc>
      </w:tr>
      <w:tr w:rsidR="001D6FFD" w:rsidRPr="001D6FFD" w14:paraId="77C56065" w14:textId="77777777" w:rsidTr="001D6FFD">
        <w:trPr>
          <w:cantSplit/>
        </w:trPr>
        <w:tc>
          <w:tcPr>
            <w:tcW w:w="359" w:type="pct"/>
          </w:tcPr>
          <w:p w14:paraId="6229F37C"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7E6ED068"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in respect of an accreditation under Part 4 Division 3</w:t>
            </w:r>
          </w:p>
        </w:tc>
        <w:tc>
          <w:tcPr>
            <w:tcW w:w="1091" w:type="pct"/>
          </w:tcPr>
          <w:p w14:paraId="7C3E295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$1 152.00</w:t>
            </w:r>
          </w:p>
        </w:tc>
      </w:tr>
      <w:tr w:rsidR="001D6FFD" w:rsidRPr="001D6FFD" w14:paraId="7F9EAC2E" w14:textId="77777777" w:rsidTr="001D6FFD">
        <w:trPr>
          <w:cantSplit/>
        </w:trPr>
        <w:tc>
          <w:tcPr>
            <w:tcW w:w="359" w:type="pct"/>
          </w:tcPr>
          <w:p w14:paraId="6A1008E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w:t>
            </w:r>
          </w:p>
        </w:tc>
        <w:tc>
          <w:tcPr>
            <w:tcW w:w="3551" w:type="pct"/>
          </w:tcPr>
          <w:p w14:paraId="0431D299"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Penalty for a default under section 33(2) of the Act</w:t>
            </w:r>
          </w:p>
        </w:tc>
        <w:tc>
          <w:tcPr>
            <w:tcW w:w="1091" w:type="pct"/>
          </w:tcPr>
          <w:p w14:paraId="0668DAC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$68.00</w:t>
            </w:r>
          </w:p>
        </w:tc>
      </w:tr>
      <w:tr w:rsidR="001D6FFD" w:rsidRPr="001D6FFD" w14:paraId="0D9FDF32" w14:textId="77777777" w:rsidTr="001D6FFD">
        <w:trPr>
          <w:cantSplit/>
        </w:trPr>
        <w:tc>
          <w:tcPr>
            <w:tcW w:w="359" w:type="pct"/>
          </w:tcPr>
          <w:p w14:paraId="05406C62"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w:t>
            </w:r>
          </w:p>
        </w:tc>
        <w:tc>
          <w:tcPr>
            <w:tcW w:w="3551" w:type="pct"/>
          </w:tcPr>
          <w:p w14:paraId="138A8EE5"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Renewal fee under section 34 of the Act—</w:t>
            </w:r>
          </w:p>
        </w:tc>
        <w:tc>
          <w:tcPr>
            <w:tcW w:w="1091" w:type="pct"/>
          </w:tcPr>
          <w:p w14:paraId="4598AFDF"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717EAFD5" w14:textId="77777777" w:rsidTr="001D6FFD">
        <w:trPr>
          <w:cantSplit/>
        </w:trPr>
        <w:tc>
          <w:tcPr>
            <w:tcW w:w="359" w:type="pct"/>
          </w:tcPr>
          <w:p w14:paraId="49424B3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0F4B8254"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in respect of an accreditation under Part 4 Division 1—</w:t>
            </w:r>
          </w:p>
        </w:tc>
        <w:tc>
          <w:tcPr>
            <w:tcW w:w="1091" w:type="pct"/>
          </w:tcPr>
          <w:p w14:paraId="5ED376B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220B6CB7" w14:textId="77777777" w:rsidTr="001D6FFD">
        <w:trPr>
          <w:cantSplit/>
        </w:trPr>
        <w:tc>
          <w:tcPr>
            <w:tcW w:w="359" w:type="pct"/>
          </w:tcPr>
          <w:p w14:paraId="242C7EA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5A03CBAC"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unless (ii) or (iii) applies</w:t>
            </w:r>
          </w:p>
        </w:tc>
        <w:tc>
          <w:tcPr>
            <w:tcW w:w="1091" w:type="pct"/>
          </w:tcPr>
          <w:p w14:paraId="5EA95AC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w:t>
            </w:r>
          </w:p>
        </w:tc>
      </w:tr>
      <w:tr w:rsidR="001D6FFD" w:rsidRPr="001D6FFD" w14:paraId="7F36378C" w14:textId="77777777" w:rsidTr="001D6FFD">
        <w:trPr>
          <w:cantSplit/>
        </w:trPr>
        <w:tc>
          <w:tcPr>
            <w:tcW w:w="359" w:type="pct"/>
          </w:tcPr>
          <w:p w14:paraId="2B5670B7"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2E2ED3DB"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in the case of a Small Passenger Vehicle (Traditional) Accreditation, a Small Passenger Vehicle (Special Purpose) Accreditation, a Small Passenger Vehicle (Non</w:t>
            </w:r>
            <w:r w:rsidRPr="001D6FFD">
              <w:rPr>
                <w:rFonts w:ascii="Times New Roman" w:eastAsiaTheme="minorEastAsia" w:hAnsi="Times New Roman"/>
                <w:color w:val="000000"/>
                <w:sz w:val="20"/>
                <w:szCs w:val="20"/>
                <w:lang w:eastAsia="en-AU"/>
              </w:rPr>
              <w:noBreakHyphen/>
              <w:t>Metropolitan) Accreditation or a Country Taxi Accreditation</w:t>
            </w:r>
          </w:p>
        </w:tc>
        <w:tc>
          <w:tcPr>
            <w:tcW w:w="1091" w:type="pct"/>
          </w:tcPr>
          <w:p w14:paraId="558234F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 plus $104.00 for each vehicle used (or available for use) for the purposes of a service operated under the accreditation at the time of renewal</w:t>
            </w:r>
          </w:p>
        </w:tc>
      </w:tr>
      <w:tr w:rsidR="001D6FFD" w:rsidRPr="001D6FFD" w14:paraId="7DDC6F59" w14:textId="77777777" w:rsidTr="001D6FFD">
        <w:trPr>
          <w:cantSplit/>
        </w:trPr>
        <w:tc>
          <w:tcPr>
            <w:tcW w:w="359" w:type="pct"/>
          </w:tcPr>
          <w:p w14:paraId="5DFDFDE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740367E7"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(iii)</w:t>
            </w:r>
            <w:r w:rsidRPr="001D6FFD">
              <w:rPr>
                <w:rFonts w:ascii="Times New Roman" w:eastAsiaTheme="minorEastAsia" w:hAnsi="Times New Roman"/>
                <w:color w:val="000000"/>
                <w:sz w:val="20"/>
                <w:szCs w:val="20"/>
                <w:lang w:eastAsia="en-AU"/>
              </w:rPr>
              <w:tab/>
              <w:t>in the case of a Small Passenger Vehicle (Metropolitan) Accreditation</w:t>
            </w:r>
          </w:p>
        </w:tc>
        <w:tc>
          <w:tcPr>
            <w:tcW w:w="1091" w:type="pct"/>
          </w:tcPr>
          <w:p w14:paraId="41B5FDF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$518.00 plus $104.00 for each vehicle used (or available for use) for the purposes of a service operated under the accreditation at the time of renewal</w:t>
            </w:r>
          </w:p>
        </w:tc>
      </w:tr>
      <w:tr w:rsidR="001D6FFD" w:rsidRPr="001D6FFD" w14:paraId="39F0BC2A" w14:textId="77777777" w:rsidTr="001D6FFD">
        <w:trPr>
          <w:cantSplit/>
        </w:trPr>
        <w:tc>
          <w:tcPr>
            <w:tcW w:w="359" w:type="pct"/>
          </w:tcPr>
          <w:p w14:paraId="0CA8B74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3F8AC6E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in respect of an accreditation under Part 4 Division 2</w:t>
            </w:r>
          </w:p>
        </w:tc>
        <w:tc>
          <w:tcPr>
            <w:tcW w:w="1091" w:type="pct"/>
          </w:tcPr>
          <w:p w14:paraId="49FE402C"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nil</w:t>
            </w:r>
          </w:p>
        </w:tc>
      </w:tr>
      <w:tr w:rsidR="001D6FFD" w:rsidRPr="001D6FFD" w14:paraId="43F579E2" w14:textId="77777777" w:rsidTr="001D6FFD">
        <w:trPr>
          <w:cantSplit/>
        </w:trPr>
        <w:tc>
          <w:tcPr>
            <w:tcW w:w="359" w:type="pct"/>
          </w:tcPr>
          <w:p w14:paraId="636F6B7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447B0774"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(c)</w:t>
            </w:r>
            <w:r w:rsidRPr="001D6FFD">
              <w:rPr>
                <w:rFonts w:ascii="Times New Roman" w:eastAsiaTheme="minorEastAsia" w:hAnsi="Times New Roman"/>
                <w:color w:val="000000"/>
                <w:sz w:val="20"/>
                <w:szCs w:val="20"/>
                <w:lang w:eastAsia="en-AU"/>
              </w:rPr>
              <w:tab/>
              <w:t>in respect of an accreditation under Part 4 Division 3</w:t>
            </w:r>
          </w:p>
        </w:tc>
        <w:tc>
          <w:tcPr>
            <w:tcW w:w="1091" w:type="pct"/>
          </w:tcPr>
          <w:p w14:paraId="3ED9C8B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$1 152.00</w:t>
            </w:r>
          </w:p>
        </w:tc>
      </w:tr>
      <w:tr w:rsidR="001D6FFD" w:rsidRPr="001D6FFD" w14:paraId="75E38239" w14:textId="77777777" w:rsidTr="001D6FFD">
        <w:trPr>
          <w:cantSplit/>
        </w:trPr>
        <w:tc>
          <w:tcPr>
            <w:tcW w:w="359" w:type="pct"/>
          </w:tcPr>
          <w:p w14:paraId="3B519A6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w:t>
            </w:r>
          </w:p>
        </w:tc>
        <w:tc>
          <w:tcPr>
            <w:tcW w:w="3551" w:type="pct"/>
          </w:tcPr>
          <w:p w14:paraId="449E6B2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to vary an accreditation under Part 4 Division 2</w:t>
            </w:r>
          </w:p>
        </w:tc>
        <w:tc>
          <w:tcPr>
            <w:tcW w:w="1091" w:type="pct"/>
          </w:tcPr>
          <w:p w14:paraId="0C82181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nil</w:t>
            </w:r>
          </w:p>
        </w:tc>
      </w:tr>
      <w:tr w:rsidR="001D6FFD" w:rsidRPr="001D6FFD" w14:paraId="1161E42C" w14:textId="77777777" w:rsidTr="001D6FFD">
        <w:trPr>
          <w:cantSplit/>
        </w:trPr>
        <w:tc>
          <w:tcPr>
            <w:tcW w:w="359" w:type="pct"/>
          </w:tcPr>
          <w:p w14:paraId="3407AA5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6</w:t>
            </w:r>
          </w:p>
        </w:tc>
        <w:tc>
          <w:tcPr>
            <w:tcW w:w="3551" w:type="pct"/>
          </w:tcPr>
          <w:p w14:paraId="251D7E3B"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Notification to the Minister of—</w:t>
            </w:r>
          </w:p>
        </w:tc>
        <w:tc>
          <w:tcPr>
            <w:tcW w:w="1091" w:type="pct"/>
          </w:tcPr>
          <w:p w14:paraId="778055A0"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3666C005" w14:textId="77777777" w:rsidTr="001D6FFD">
        <w:trPr>
          <w:cantSplit/>
        </w:trPr>
        <w:tc>
          <w:tcPr>
            <w:tcW w:w="359" w:type="pct"/>
          </w:tcPr>
          <w:p w14:paraId="737B280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56BA74CB"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the introduction of a vehicle to a service—</w:t>
            </w:r>
          </w:p>
        </w:tc>
        <w:tc>
          <w:tcPr>
            <w:tcW w:w="1091" w:type="pct"/>
          </w:tcPr>
          <w:p w14:paraId="4A1F860F"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5FBA2D51" w14:textId="77777777" w:rsidTr="001D6FFD">
        <w:trPr>
          <w:cantSplit/>
        </w:trPr>
        <w:tc>
          <w:tcPr>
            <w:tcW w:w="359" w:type="pct"/>
          </w:tcPr>
          <w:p w14:paraId="1EE1601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47308895"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unless (ii) or (iii) applies</w:t>
            </w:r>
          </w:p>
        </w:tc>
        <w:tc>
          <w:tcPr>
            <w:tcW w:w="1091" w:type="pct"/>
          </w:tcPr>
          <w:p w14:paraId="2BF48C61"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$23.00</w:t>
            </w:r>
          </w:p>
        </w:tc>
      </w:tr>
      <w:tr w:rsidR="001D6FFD" w:rsidRPr="001D6FFD" w14:paraId="605B7793" w14:textId="77777777" w:rsidTr="001D6FFD">
        <w:trPr>
          <w:cantSplit/>
        </w:trPr>
        <w:tc>
          <w:tcPr>
            <w:tcW w:w="359" w:type="pct"/>
          </w:tcPr>
          <w:p w14:paraId="04697297"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5C5DCF7D"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in the case of a vehicle used for the purposes of a service operated under a Small Passenger Vehicle (Traditional) Accreditation, a Small Passenger Vehicle (Special Purpose) Accreditation, a Small Passenger Vehicle (Non</w:t>
            </w:r>
            <w:r w:rsidRPr="001D6FFD">
              <w:rPr>
                <w:rFonts w:ascii="Times New Roman" w:eastAsiaTheme="minorEastAsia" w:hAnsi="Times New Roman"/>
                <w:color w:val="000000"/>
                <w:sz w:val="20"/>
                <w:szCs w:val="20"/>
                <w:lang w:eastAsia="en-AU"/>
              </w:rPr>
              <w:noBreakHyphen/>
              <w:t>Metropolitan) Accreditation or a Country Taxi Accreditation</w:t>
            </w:r>
          </w:p>
        </w:tc>
        <w:tc>
          <w:tcPr>
            <w:tcW w:w="1091" w:type="pct"/>
          </w:tcPr>
          <w:p w14:paraId="15EDD6F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$104.00 per vehicle</w:t>
            </w:r>
          </w:p>
        </w:tc>
      </w:tr>
      <w:tr w:rsidR="001D6FFD" w:rsidRPr="001D6FFD" w14:paraId="135891EC" w14:textId="77777777" w:rsidTr="001D6FFD">
        <w:trPr>
          <w:cantSplit/>
        </w:trPr>
        <w:tc>
          <w:tcPr>
            <w:tcW w:w="359" w:type="pct"/>
          </w:tcPr>
          <w:p w14:paraId="300719B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1B718C98"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(iii)</w:t>
            </w:r>
            <w:r w:rsidRPr="001D6FFD">
              <w:rPr>
                <w:rFonts w:ascii="Times New Roman" w:eastAsiaTheme="minorEastAsia" w:hAnsi="Times New Roman"/>
                <w:color w:val="000000"/>
                <w:sz w:val="20"/>
                <w:szCs w:val="20"/>
                <w:lang w:eastAsia="en-AU"/>
              </w:rPr>
              <w:tab/>
              <w:t>in the case of a vehicle used for the purposes of a service operated under a Small Passenger Vehicle (Metropolitan) Accreditation</w:t>
            </w:r>
          </w:p>
        </w:tc>
        <w:tc>
          <w:tcPr>
            <w:tcW w:w="1091" w:type="pct"/>
          </w:tcPr>
          <w:p w14:paraId="6E2B6F4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$104.00 per vehicle</w:t>
            </w:r>
          </w:p>
        </w:tc>
      </w:tr>
      <w:tr w:rsidR="001D6FFD" w:rsidRPr="001D6FFD" w14:paraId="17C04984" w14:textId="77777777" w:rsidTr="001D6FFD">
        <w:trPr>
          <w:cantSplit/>
        </w:trPr>
        <w:tc>
          <w:tcPr>
            <w:tcW w:w="359" w:type="pct"/>
          </w:tcPr>
          <w:p w14:paraId="47E2B4E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5F437F53"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However, if a vehicle is introduced to a service operated under an accreditation referred to in subparagraph (ii) or (iii) during a prescribed period for that accreditation under regulation 10 of the regulations the fee payable under subparagraph (ii) or (iii) may be adjusted on a pro rata basis by applying the proportion that the number of months that are left to run to the end of that prescribed period bears to 12 months (on the basis that parts of a month count as a full month)</w:t>
            </w:r>
          </w:p>
        </w:tc>
        <w:tc>
          <w:tcPr>
            <w:tcW w:w="1091" w:type="pct"/>
          </w:tcPr>
          <w:p w14:paraId="3B7878D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1DA4AF60" w14:textId="77777777" w:rsidTr="001D6FFD">
        <w:trPr>
          <w:cantSplit/>
        </w:trPr>
        <w:tc>
          <w:tcPr>
            <w:tcW w:w="359" w:type="pct"/>
          </w:tcPr>
          <w:p w14:paraId="46D10107"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5B214C99"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the withdrawal of a vehicle from a service</w:t>
            </w:r>
          </w:p>
        </w:tc>
        <w:tc>
          <w:tcPr>
            <w:tcW w:w="1091" w:type="pct"/>
          </w:tcPr>
          <w:p w14:paraId="2784685E"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$23.00</w:t>
            </w:r>
          </w:p>
        </w:tc>
      </w:tr>
      <w:tr w:rsidR="001D6FFD" w:rsidRPr="001D6FFD" w14:paraId="55B48FD0" w14:textId="77777777" w:rsidTr="001D6FFD">
        <w:trPr>
          <w:cantSplit/>
        </w:trPr>
        <w:tc>
          <w:tcPr>
            <w:tcW w:w="359" w:type="pct"/>
          </w:tcPr>
          <w:p w14:paraId="51E8A574"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7</w:t>
            </w:r>
          </w:p>
        </w:tc>
        <w:tc>
          <w:tcPr>
            <w:tcW w:w="3551" w:type="pct"/>
          </w:tcPr>
          <w:p w14:paraId="65203A17"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fee for a licence under Part 6 of the Act—</w:t>
            </w:r>
          </w:p>
        </w:tc>
        <w:tc>
          <w:tcPr>
            <w:tcW w:w="1091" w:type="pct"/>
          </w:tcPr>
          <w:p w14:paraId="2061743A"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3619B7CA" w14:textId="77777777" w:rsidTr="001D6FFD">
        <w:trPr>
          <w:cantSplit/>
        </w:trPr>
        <w:tc>
          <w:tcPr>
            <w:tcW w:w="359" w:type="pct"/>
          </w:tcPr>
          <w:p w14:paraId="0AFE07F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4E853E31"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in respect of a special vehicle licence</w:t>
            </w:r>
          </w:p>
        </w:tc>
        <w:tc>
          <w:tcPr>
            <w:tcW w:w="1091" w:type="pct"/>
          </w:tcPr>
          <w:p w14:paraId="68AFAA0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$104.00</w:t>
            </w:r>
          </w:p>
        </w:tc>
      </w:tr>
      <w:tr w:rsidR="001D6FFD" w:rsidRPr="001D6FFD" w14:paraId="4FA9D6DC" w14:textId="77777777" w:rsidTr="001D6FFD">
        <w:trPr>
          <w:cantSplit/>
        </w:trPr>
        <w:tc>
          <w:tcPr>
            <w:tcW w:w="359" w:type="pct"/>
          </w:tcPr>
          <w:p w14:paraId="13AC888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5CFEECE6"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in respect of any other kind of licence</w:t>
            </w:r>
          </w:p>
        </w:tc>
        <w:tc>
          <w:tcPr>
            <w:tcW w:w="1091" w:type="pct"/>
          </w:tcPr>
          <w:p w14:paraId="3AD31A6F"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$104.00</w:t>
            </w:r>
          </w:p>
        </w:tc>
      </w:tr>
      <w:tr w:rsidR="001D6FFD" w:rsidRPr="001D6FFD" w14:paraId="45BD013B" w14:textId="77777777" w:rsidTr="001D6FFD">
        <w:trPr>
          <w:cantSplit/>
        </w:trPr>
        <w:tc>
          <w:tcPr>
            <w:tcW w:w="359" w:type="pct"/>
          </w:tcPr>
          <w:p w14:paraId="41A49B2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w:t>
            </w:r>
          </w:p>
        </w:tc>
        <w:tc>
          <w:tcPr>
            <w:tcW w:w="3551" w:type="pct"/>
          </w:tcPr>
          <w:p w14:paraId="62E0E9D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Renewal fee under Part 6 of the Act</w:t>
            </w:r>
          </w:p>
        </w:tc>
        <w:tc>
          <w:tcPr>
            <w:tcW w:w="1091" w:type="pct"/>
          </w:tcPr>
          <w:p w14:paraId="6978435C"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$104.00</w:t>
            </w:r>
          </w:p>
        </w:tc>
      </w:tr>
      <w:tr w:rsidR="001D6FFD" w:rsidRPr="001D6FFD" w14:paraId="32A19175" w14:textId="77777777" w:rsidTr="001D6FFD">
        <w:trPr>
          <w:cantSplit/>
        </w:trPr>
        <w:tc>
          <w:tcPr>
            <w:tcW w:w="359" w:type="pct"/>
          </w:tcPr>
          <w:p w14:paraId="7EE501F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9</w:t>
            </w:r>
          </w:p>
        </w:tc>
        <w:tc>
          <w:tcPr>
            <w:tcW w:w="3551" w:type="pct"/>
          </w:tcPr>
          <w:p w14:paraId="3289FA5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fee for the consent of the Minister under section 49 of the Act</w:t>
            </w:r>
          </w:p>
        </w:tc>
        <w:tc>
          <w:tcPr>
            <w:tcW w:w="1091" w:type="pct"/>
          </w:tcPr>
          <w:p w14:paraId="725499E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$113.00</w:t>
            </w:r>
          </w:p>
        </w:tc>
      </w:tr>
      <w:tr w:rsidR="001D6FFD" w:rsidRPr="001D6FFD" w14:paraId="4C8211B8" w14:textId="77777777" w:rsidTr="001D6FFD">
        <w:trPr>
          <w:cantSplit/>
        </w:trPr>
        <w:tc>
          <w:tcPr>
            <w:tcW w:w="359" w:type="pct"/>
          </w:tcPr>
          <w:p w14:paraId="7B55FB4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w:t>
            </w:r>
          </w:p>
        </w:tc>
        <w:tc>
          <w:tcPr>
            <w:tcW w:w="3551" w:type="pct"/>
          </w:tcPr>
          <w:p w14:paraId="2C95174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fee for consent to the substitution of another vehicle for a licensed taxi</w:t>
            </w:r>
          </w:p>
        </w:tc>
        <w:tc>
          <w:tcPr>
            <w:tcW w:w="1091" w:type="pct"/>
          </w:tcPr>
          <w:p w14:paraId="6EABB66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$47.00</w:t>
            </w:r>
          </w:p>
        </w:tc>
      </w:tr>
      <w:tr w:rsidR="001D6FFD" w:rsidRPr="001D6FFD" w14:paraId="4DB7B673" w14:textId="77777777" w:rsidTr="001D6FFD">
        <w:trPr>
          <w:cantSplit/>
        </w:trPr>
        <w:tc>
          <w:tcPr>
            <w:tcW w:w="359" w:type="pct"/>
          </w:tcPr>
          <w:p w14:paraId="34EE9A9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11</w:t>
            </w:r>
          </w:p>
        </w:tc>
        <w:tc>
          <w:tcPr>
            <w:tcW w:w="3551" w:type="pct"/>
          </w:tcPr>
          <w:p w14:paraId="40AD1EB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Fee for issue of a duplicate of an accreditation or licence that has been lost etc</w:t>
            </w:r>
          </w:p>
        </w:tc>
        <w:tc>
          <w:tcPr>
            <w:tcW w:w="1091" w:type="pct"/>
          </w:tcPr>
          <w:p w14:paraId="4C7F60F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$70.00</w:t>
            </w:r>
          </w:p>
        </w:tc>
      </w:tr>
      <w:tr w:rsidR="001D6FFD" w:rsidRPr="001D6FFD" w14:paraId="362BE4D7" w14:textId="77777777" w:rsidTr="001D6FFD">
        <w:trPr>
          <w:cantSplit/>
        </w:trPr>
        <w:tc>
          <w:tcPr>
            <w:tcW w:w="359" w:type="pct"/>
          </w:tcPr>
          <w:p w14:paraId="1BDF480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12</w:t>
            </w:r>
          </w:p>
        </w:tc>
        <w:tc>
          <w:tcPr>
            <w:tcW w:w="3551" w:type="pct"/>
          </w:tcPr>
          <w:p w14:paraId="5FD9E2E4"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Prescribed fee under section 54 of the Act—</w:t>
            </w:r>
          </w:p>
        </w:tc>
        <w:tc>
          <w:tcPr>
            <w:tcW w:w="1091" w:type="pct"/>
          </w:tcPr>
          <w:p w14:paraId="44E23C30"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61D4E673" w14:textId="77777777" w:rsidTr="001D6FFD">
        <w:trPr>
          <w:cantSplit/>
        </w:trPr>
        <w:tc>
          <w:tcPr>
            <w:tcW w:w="359" w:type="pct"/>
          </w:tcPr>
          <w:p w14:paraId="4CF6D90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34F1DCD5"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for a first inspection</w:t>
            </w:r>
          </w:p>
        </w:tc>
        <w:tc>
          <w:tcPr>
            <w:tcW w:w="1091" w:type="pct"/>
          </w:tcPr>
          <w:p w14:paraId="3DB19CB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$115.00</w:t>
            </w:r>
          </w:p>
        </w:tc>
      </w:tr>
      <w:tr w:rsidR="001D6FFD" w:rsidRPr="001D6FFD" w14:paraId="279E897C" w14:textId="77777777" w:rsidTr="001D6FFD">
        <w:trPr>
          <w:cantSplit/>
        </w:trPr>
        <w:tc>
          <w:tcPr>
            <w:tcW w:w="359" w:type="pct"/>
          </w:tcPr>
          <w:p w14:paraId="3F99B3C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3551" w:type="pct"/>
          </w:tcPr>
          <w:p w14:paraId="06939A24"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for a subsequent inspection (if necessary)</w:t>
            </w:r>
          </w:p>
        </w:tc>
        <w:tc>
          <w:tcPr>
            <w:tcW w:w="1091" w:type="pct"/>
          </w:tcPr>
          <w:p w14:paraId="678D024F"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$87.00</w:t>
            </w:r>
          </w:p>
        </w:tc>
      </w:tr>
      <w:tr w:rsidR="001D6FFD" w:rsidRPr="001D6FFD" w14:paraId="6D4242D4" w14:textId="77777777" w:rsidTr="001D6FFD">
        <w:trPr>
          <w:cantSplit/>
        </w:trPr>
        <w:tc>
          <w:tcPr>
            <w:tcW w:w="359" w:type="pct"/>
          </w:tcPr>
          <w:p w14:paraId="080D2C6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13</w:t>
            </w:r>
          </w:p>
        </w:tc>
        <w:tc>
          <w:tcPr>
            <w:tcW w:w="3551" w:type="pct"/>
          </w:tcPr>
          <w:p w14:paraId="7C6CEA1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Tender fee for the purposes of Schedule 2 of the regulations</w:t>
            </w:r>
          </w:p>
        </w:tc>
        <w:tc>
          <w:tcPr>
            <w:tcW w:w="1091" w:type="pct"/>
          </w:tcPr>
          <w:p w14:paraId="795C840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$47.00</w:t>
            </w:r>
          </w:p>
        </w:tc>
      </w:tr>
    </w:tbl>
    <w:p w14:paraId="220ABF12" w14:textId="77777777" w:rsidR="001D6FFD" w:rsidRPr="001D6FFD" w:rsidRDefault="001D6FFD" w:rsidP="001D6FFD">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Made by the Minister for Infrastructure and Transport</w:t>
      </w:r>
    </w:p>
    <w:p w14:paraId="1150D95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On 1 May 2023</w:t>
      </w:r>
    </w:p>
    <w:p w14:paraId="65AF13EE" w14:textId="77777777" w:rsidR="001D6FFD" w:rsidRPr="001D6FFD" w:rsidRDefault="001D6FFD" w:rsidP="001D6FFD">
      <w:pPr>
        <w:pBdr>
          <w:bottom w:val="single" w:sz="4" w:space="1" w:color="auto"/>
        </w:pBdr>
        <w:spacing w:after="0" w:line="52" w:lineRule="exact"/>
        <w:jc w:val="center"/>
        <w:rPr>
          <w:rFonts w:ascii="Times New Roman" w:eastAsia="Times New Roman" w:hAnsi="Times New Roman"/>
          <w:sz w:val="17"/>
          <w:szCs w:val="20"/>
        </w:rPr>
      </w:pPr>
    </w:p>
    <w:p w14:paraId="089C812F" w14:textId="77777777" w:rsidR="001D6FFD" w:rsidRPr="001D6FFD" w:rsidRDefault="001D6FFD" w:rsidP="001D6FFD">
      <w:pPr>
        <w:pBdr>
          <w:top w:val="single" w:sz="4" w:space="1" w:color="auto"/>
        </w:pBdr>
        <w:spacing w:before="34" w:after="0" w:line="14" w:lineRule="exact"/>
        <w:jc w:val="center"/>
        <w:rPr>
          <w:rFonts w:ascii="Times New Roman" w:eastAsia="Times New Roman" w:hAnsi="Times New Roman"/>
          <w:sz w:val="17"/>
          <w:szCs w:val="20"/>
        </w:rPr>
      </w:pPr>
    </w:p>
    <w:p w14:paraId="0C8B3931" w14:textId="1FDC1FB2" w:rsidR="001D6FFD" w:rsidRDefault="001D6FFD" w:rsidP="008119AE">
      <w:pPr>
        <w:spacing w:after="0" w:line="240" w:lineRule="auto"/>
        <w:jc w:val="left"/>
        <w:rPr>
          <w:rFonts w:ascii="Times New Roman" w:eastAsia="Times New Roman" w:hAnsi="Times New Roman"/>
          <w:sz w:val="17"/>
          <w:szCs w:val="17"/>
        </w:rPr>
      </w:pPr>
    </w:p>
    <w:p w14:paraId="0D1EE475" w14:textId="77777777" w:rsidR="001D6FFD" w:rsidRPr="001D6FFD" w:rsidRDefault="001D6FFD" w:rsidP="00A06D0A">
      <w:pPr>
        <w:pStyle w:val="Heading2"/>
      </w:pPr>
      <w:bookmarkStart w:id="129" w:name="_Toc135312421"/>
      <w:r w:rsidRPr="001D6FFD">
        <w:t>PASSENGER TRANSPORT REGULATIONS 2009</w:t>
      </w:r>
      <w:bookmarkEnd w:id="129"/>
    </w:p>
    <w:p w14:paraId="752F039D" w14:textId="77777777" w:rsidR="001D6FFD" w:rsidRPr="001D6FFD" w:rsidRDefault="001D6FFD" w:rsidP="001D6FFD">
      <w:pPr>
        <w:ind w:right="84"/>
        <w:jc w:val="center"/>
        <w:rPr>
          <w:rFonts w:ascii="Times New Roman" w:eastAsia="Times New Roman" w:hAnsi="Times New Roman"/>
          <w:i/>
          <w:iCs/>
          <w:sz w:val="17"/>
          <w:szCs w:val="17"/>
        </w:rPr>
      </w:pPr>
      <w:r w:rsidRPr="001D6FFD">
        <w:rPr>
          <w:rFonts w:ascii="Times New Roman" w:eastAsia="Times New Roman" w:hAnsi="Times New Roman"/>
          <w:i/>
          <w:iCs/>
          <w:sz w:val="17"/>
          <w:szCs w:val="17"/>
        </w:rPr>
        <w:t xml:space="preserve">Determination of Fares and Charges for Regular Passenger Services Within Metropolitan Adelaide </w:t>
      </w:r>
    </w:p>
    <w:p w14:paraId="27AA9732" w14:textId="77777777" w:rsidR="001D6FFD" w:rsidRPr="001D6FFD" w:rsidRDefault="001D6FFD" w:rsidP="001D6FFD">
      <w:pPr>
        <w:ind w:right="84"/>
        <w:rPr>
          <w:rFonts w:ascii="Times New Roman" w:eastAsia="Times New Roman" w:hAnsi="Times New Roman"/>
          <w:sz w:val="17"/>
          <w:szCs w:val="17"/>
        </w:rPr>
      </w:pPr>
      <w:r w:rsidRPr="001D6FFD">
        <w:rPr>
          <w:rFonts w:ascii="Times New Roman" w:eastAsia="Times New Roman" w:hAnsi="Times New Roman"/>
          <w:sz w:val="17"/>
          <w:szCs w:val="17"/>
        </w:rPr>
        <w:t>Pursuant to regulation 149(1)(a) and (1)(b) of the Passenger Transport Regulations 2009, I have determined that the fares and charges to be paid by passengers on a regular passenger service are the fares and charges set out in Schedule 1 below.</w:t>
      </w:r>
    </w:p>
    <w:p w14:paraId="56772810" w14:textId="77777777" w:rsidR="001D6FFD" w:rsidRPr="001D6FFD" w:rsidRDefault="001D6FFD" w:rsidP="001D6FFD">
      <w:pPr>
        <w:ind w:right="84"/>
        <w:rPr>
          <w:rFonts w:ascii="Times New Roman" w:eastAsia="Times New Roman" w:hAnsi="Times New Roman"/>
          <w:sz w:val="17"/>
          <w:szCs w:val="17"/>
        </w:rPr>
      </w:pPr>
      <w:r w:rsidRPr="001D6FFD">
        <w:rPr>
          <w:rFonts w:ascii="Times New Roman" w:eastAsia="Times New Roman" w:hAnsi="Times New Roman"/>
          <w:sz w:val="17"/>
          <w:szCs w:val="17"/>
        </w:rPr>
        <w:t xml:space="preserve">This Determination replaces the fares and charges determination made under the Passenger Transport Regulations 2009 and published in the </w:t>
      </w:r>
      <w:r w:rsidRPr="001D6FFD">
        <w:rPr>
          <w:rFonts w:ascii="Times New Roman" w:eastAsia="Times New Roman" w:hAnsi="Times New Roman"/>
          <w:i/>
          <w:sz w:val="17"/>
          <w:szCs w:val="17"/>
        </w:rPr>
        <w:t>South Australian Government Gazette</w:t>
      </w:r>
      <w:r w:rsidRPr="001D6FFD">
        <w:rPr>
          <w:rFonts w:ascii="Times New Roman" w:eastAsia="Times New Roman" w:hAnsi="Times New Roman"/>
          <w:sz w:val="17"/>
          <w:szCs w:val="17"/>
        </w:rPr>
        <w:t xml:space="preserve"> on 14 July 2022 (p 2241). </w:t>
      </w:r>
    </w:p>
    <w:p w14:paraId="3448D1EB" w14:textId="77777777" w:rsidR="001D6FFD" w:rsidRPr="001D6FFD" w:rsidRDefault="001D6FFD" w:rsidP="001D6FFD">
      <w:pPr>
        <w:ind w:right="84"/>
        <w:rPr>
          <w:rFonts w:ascii="Times New Roman" w:eastAsia="Times New Roman" w:hAnsi="Times New Roman"/>
          <w:sz w:val="17"/>
          <w:szCs w:val="17"/>
        </w:rPr>
      </w:pPr>
      <w:r w:rsidRPr="001D6FFD">
        <w:rPr>
          <w:rFonts w:ascii="Times New Roman" w:eastAsia="Times New Roman" w:hAnsi="Times New Roman"/>
          <w:sz w:val="17"/>
          <w:szCs w:val="17"/>
        </w:rPr>
        <w:t xml:space="preserve">These fares and charges will be effective from </w:t>
      </w:r>
      <w:r w:rsidRPr="001D6FFD">
        <w:rPr>
          <w:rFonts w:ascii="Times New Roman" w:eastAsia="Times New Roman" w:hAnsi="Times New Roman"/>
          <w:b/>
          <w:bCs/>
          <w:sz w:val="17"/>
          <w:szCs w:val="17"/>
        </w:rPr>
        <w:t>1 July 2023</w:t>
      </w:r>
      <w:r w:rsidRPr="001D6FFD">
        <w:rPr>
          <w:rFonts w:ascii="Times New Roman" w:eastAsia="Times New Roman" w:hAnsi="Times New Roman"/>
          <w:sz w:val="17"/>
          <w:szCs w:val="17"/>
        </w:rPr>
        <w:t>.</w:t>
      </w:r>
    </w:p>
    <w:p w14:paraId="68A9F19F" w14:textId="77777777" w:rsidR="001D6FFD" w:rsidRPr="001D6FFD" w:rsidRDefault="001D6FFD" w:rsidP="001D6FFD">
      <w:pPr>
        <w:spacing w:after="0"/>
        <w:rPr>
          <w:rFonts w:ascii="Times New Roman" w:eastAsia="Times New Roman" w:hAnsi="Times New Roman"/>
          <w:sz w:val="17"/>
          <w:szCs w:val="17"/>
        </w:rPr>
      </w:pPr>
      <w:r w:rsidRPr="001D6FFD">
        <w:rPr>
          <w:rFonts w:ascii="Times New Roman" w:eastAsia="Times New Roman" w:hAnsi="Times New Roman"/>
          <w:sz w:val="17"/>
          <w:szCs w:val="17"/>
        </w:rPr>
        <w:t>Dated: 15 May 2023</w:t>
      </w:r>
    </w:p>
    <w:p w14:paraId="5AA74504" w14:textId="77777777" w:rsidR="001D6FFD" w:rsidRPr="001D6FFD" w:rsidRDefault="001D6FFD" w:rsidP="001D6FFD">
      <w:pPr>
        <w:spacing w:after="0"/>
        <w:jc w:val="right"/>
        <w:rPr>
          <w:rFonts w:ascii="Times New Roman" w:eastAsia="Times New Roman" w:hAnsi="Times New Roman"/>
          <w:smallCaps/>
          <w:sz w:val="17"/>
          <w:szCs w:val="20"/>
          <w:lang w:val="en-GB" w:eastAsia="ja-JP"/>
        </w:rPr>
      </w:pPr>
      <w:r w:rsidRPr="001D6FFD">
        <w:rPr>
          <w:rFonts w:ascii="Times New Roman" w:eastAsia="Times New Roman" w:hAnsi="Times New Roman"/>
          <w:smallCaps/>
          <w:sz w:val="17"/>
          <w:szCs w:val="20"/>
          <w:lang w:val="en-GB" w:eastAsia="ja-JP"/>
        </w:rPr>
        <w:t xml:space="preserve">Hon Anastasios </w:t>
      </w:r>
      <w:proofErr w:type="spellStart"/>
      <w:r w:rsidRPr="001D6FFD">
        <w:rPr>
          <w:rFonts w:ascii="Times New Roman" w:eastAsia="Times New Roman" w:hAnsi="Times New Roman"/>
          <w:smallCaps/>
          <w:sz w:val="17"/>
          <w:szCs w:val="20"/>
          <w:lang w:val="en-GB" w:eastAsia="ja-JP"/>
        </w:rPr>
        <w:t>Koutsantonis</w:t>
      </w:r>
      <w:proofErr w:type="spellEnd"/>
      <w:r w:rsidRPr="001D6FFD" w:rsidDel="003E421F">
        <w:rPr>
          <w:rFonts w:ascii="Times New Roman" w:eastAsia="Times New Roman" w:hAnsi="Times New Roman"/>
          <w:smallCaps/>
          <w:sz w:val="17"/>
          <w:szCs w:val="20"/>
          <w:lang w:val="en-GB" w:eastAsia="ja-JP"/>
        </w:rPr>
        <w:t xml:space="preserve"> </w:t>
      </w:r>
      <w:r w:rsidRPr="001D6FFD">
        <w:rPr>
          <w:rFonts w:ascii="Times New Roman" w:eastAsia="Times New Roman" w:hAnsi="Times New Roman"/>
          <w:smallCaps/>
          <w:sz w:val="17"/>
          <w:szCs w:val="20"/>
          <w:lang w:val="en-GB" w:eastAsia="ja-JP"/>
        </w:rPr>
        <w:t>MP</w:t>
      </w:r>
    </w:p>
    <w:p w14:paraId="5E0F85A4" w14:textId="77777777" w:rsidR="001D6FFD" w:rsidRPr="001D6FFD" w:rsidRDefault="001D6FFD" w:rsidP="001D6FFD">
      <w:pPr>
        <w:spacing w:after="0"/>
        <w:jc w:val="right"/>
        <w:rPr>
          <w:rFonts w:ascii="Times New Roman" w:eastAsia="Times New Roman" w:hAnsi="Times New Roman"/>
          <w:sz w:val="17"/>
          <w:szCs w:val="17"/>
        </w:rPr>
      </w:pPr>
      <w:r w:rsidRPr="001D6FFD">
        <w:rPr>
          <w:rFonts w:ascii="Times New Roman" w:eastAsia="Times New Roman" w:hAnsi="Times New Roman"/>
          <w:sz w:val="17"/>
          <w:szCs w:val="17"/>
        </w:rPr>
        <w:t>Minister for Infrastructure and Transport</w:t>
      </w:r>
    </w:p>
    <w:p w14:paraId="1486C098" w14:textId="77777777" w:rsidR="001D6FFD" w:rsidRPr="001D6FFD" w:rsidRDefault="001D6FFD" w:rsidP="001D6FFD">
      <w:pPr>
        <w:pBdr>
          <w:top w:val="single" w:sz="4" w:space="1" w:color="auto"/>
        </w:pBdr>
        <w:spacing w:before="100" w:line="14" w:lineRule="exact"/>
        <w:ind w:left="1080" w:right="1080"/>
        <w:jc w:val="center"/>
        <w:rPr>
          <w:rFonts w:ascii="Times New Roman" w:eastAsia="Times New Roman" w:hAnsi="Times New Roman"/>
          <w:b/>
          <w:sz w:val="17"/>
          <w:szCs w:val="17"/>
        </w:rPr>
      </w:pPr>
    </w:p>
    <w:p w14:paraId="10973CCC" w14:textId="77777777" w:rsidR="001D6FFD" w:rsidRPr="001D6FFD" w:rsidRDefault="001D6FFD" w:rsidP="001D6FF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b/>
          <w:sz w:val="17"/>
          <w:szCs w:val="17"/>
        </w:rPr>
      </w:pPr>
      <w:r w:rsidRPr="001D6FFD">
        <w:rPr>
          <w:rFonts w:ascii="Times New Roman" w:eastAsia="Times New Roman" w:hAnsi="Times New Roman"/>
          <w:b/>
          <w:sz w:val="17"/>
          <w:szCs w:val="17"/>
        </w:rPr>
        <w:br w:type="page"/>
      </w:r>
    </w:p>
    <w:p w14:paraId="15040CB8" w14:textId="77777777" w:rsidR="001D6FFD" w:rsidRPr="001D6FFD" w:rsidRDefault="001D6FFD" w:rsidP="001D6FFD">
      <w:pPr>
        <w:jc w:val="center"/>
        <w:rPr>
          <w:rFonts w:ascii="Times New Roman" w:hAnsi="Times New Roman"/>
          <w:smallCaps/>
          <w:sz w:val="17"/>
          <w:szCs w:val="17"/>
        </w:rPr>
      </w:pPr>
      <w:r w:rsidRPr="001D6FFD">
        <w:rPr>
          <w:rFonts w:ascii="Times New Roman" w:hAnsi="Times New Roman"/>
          <w:smallCaps/>
          <w:sz w:val="17"/>
          <w:szCs w:val="17"/>
        </w:rPr>
        <w:t>Schedule 1</w:t>
      </w:r>
    </w:p>
    <w:p w14:paraId="5768A192"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Interpretation</w:t>
      </w:r>
    </w:p>
    <w:p w14:paraId="640B36C1"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sz w:val="17"/>
          <w:szCs w:val="17"/>
        </w:rPr>
        <w:t>In this determination, unless the contrary intention appears—</w:t>
      </w:r>
    </w:p>
    <w:p w14:paraId="1D40665A"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b/>
          <w:bCs/>
          <w:i/>
          <w:iCs/>
          <w:sz w:val="17"/>
          <w:szCs w:val="17"/>
        </w:rPr>
        <w:t>concession fare (concession)</w:t>
      </w:r>
      <w:r w:rsidRPr="001D6FFD">
        <w:rPr>
          <w:rFonts w:ascii="Times New Roman" w:eastAsia="Times New Roman" w:hAnsi="Times New Roman"/>
          <w:b/>
          <w:bCs/>
          <w:sz w:val="17"/>
          <w:szCs w:val="17"/>
        </w:rPr>
        <w:t xml:space="preserve"> </w:t>
      </w:r>
      <w:r w:rsidRPr="001D6FFD">
        <w:rPr>
          <w:rFonts w:ascii="Times New Roman" w:eastAsia="Times New Roman" w:hAnsi="Times New Roman"/>
          <w:sz w:val="17"/>
          <w:szCs w:val="17"/>
        </w:rPr>
        <w:t>means a fare for a passenger who holds a valid travel concession card or tertiary student identification card.</w:t>
      </w:r>
    </w:p>
    <w:p w14:paraId="4AA3552C"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b/>
          <w:bCs/>
          <w:i/>
          <w:iCs/>
          <w:sz w:val="17"/>
          <w:szCs w:val="17"/>
        </w:rPr>
        <w:t>off-peak</w:t>
      </w:r>
      <w:r w:rsidRPr="001D6FFD">
        <w:rPr>
          <w:rFonts w:ascii="Times New Roman" w:eastAsia="Times New Roman" w:hAnsi="Times New Roman"/>
          <w:sz w:val="17"/>
          <w:szCs w:val="17"/>
        </w:rPr>
        <w:t xml:space="preserve"> means:</w:t>
      </w:r>
    </w:p>
    <w:p w14:paraId="770767F3" w14:textId="77777777" w:rsidR="001D6FFD" w:rsidRPr="001D6FFD" w:rsidRDefault="001D6FFD" w:rsidP="00E65E8F">
      <w:pPr>
        <w:numPr>
          <w:ilvl w:val="0"/>
          <w:numId w:val="29"/>
        </w:numPr>
        <w:ind w:left="567" w:hanging="283"/>
        <w:jc w:val="left"/>
        <w:rPr>
          <w:rFonts w:ascii="Times New Roman" w:eastAsia="Times New Roman" w:hAnsi="Times New Roman"/>
          <w:sz w:val="17"/>
          <w:szCs w:val="17"/>
        </w:rPr>
      </w:pPr>
      <w:r w:rsidRPr="001D6FFD">
        <w:rPr>
          <w:rFonts w:ascii="Times New Roman" w:eastAsia="Times New Roman" w:hAnsi="Times New Roman"/>
          <w:sz w:val="17"/>
          <w:szCs w:val="17"/>
        </w:rPr>
        <w:t>Monday to Friday between 9.01 am to 3.00 pm; and</w:t>
      </w:r>
    </w:p>
    <w:p w14:paraId="722BD5DA" w14:textId="77777777" w:rsidR="001D6FFD" w:rsidRPr="001D6FFD" w:rsidRDefault="001D6FFD" w:rsidP="00E65E8F">
      <w:pPr>
        <w:numPr>
          <w:ilvl w:val="0"/>
          <w:numId w:val="29"/>
        </w:numPr>
        <w:ind w:left="567" w:hanging="283"/>
        <w:jc w:val="left"/>
        <w:rPr>
          <w:rFonts w:ascii="Times New Roman" w:eastAsia="Times New Roman" w:hAnsi="Times New Roman"/>
          <w:sz w:val="17"/>
          <w:szCs w:val="17"/>
        </w:rPr>
      </w:pPr>
      <w:r w:rsidRPr="001D6FFD">
        <w:rPr>
          <w:rFonts w:ascii="Times New Roman" w:eastAsia="Times New Roman" w:hAnsi="Times New Roman"/>
          <w:sz w:val="17"/>
          <w:szCs w:val="17"/>
        </w:rPr>
        <w:t>all day Sunday and public holidays.</w:t>
      </w:r>
    </w:p>
    <w:p w14:paraId="16B800B6" w14:textId="77777777" w:rsidR="001D6FFD" w:rsidRPr="001D6FFD" w:rsidRDefault="001D6FFD" w:rsidP="001D6FFD">
      <w:pPr>
        <w:jc w:val="left"/>
        <w:rPr>
          <w:rFonts w:ascii="Times New Roman" w:eastAsia="Times New Roman" w:hAnsi="Times New Roman"/>
          <w:b/>
          <w:bCs/>
          <w:sz w:val="17"/>
          <w:szCs w:val="17"/>
        </w:rPr>
      </w:pPr>
      <w:r w:rsidRPr="001D6FFD">
        <w:rPr>
          <w:rFonts w:ascii="Times New Roman" w:eastAsia="Times New Roman" w:hAnsi="Times New Roman"/>
          <w:b/>
          <w:bCs/>
          <w:i/>
          <w:iCs/>
          <w:sz w:val="17"/>
          <w:szCs w:val="17"/>
        </w:rPr>
        <w:t>peak</w:t>
      </w:r>
      <w:r w:rsidRPr="001D6FFD">
        <w:rPr>
          <w:rFonts w:ascii="Times New Roman" w:eastAsia="Times New Roman" w:hAnsi="Times New Roman"/>
          <w:sz w:val="17"/>
          <w:szCs w:val="17"/>
        </w:rPr>
        <w:t xml:space="preserve"> means all times other than off-peak times.</w:t>
      </w:r>
    </w:p>
    <w:p w14:paraId="2C000AFA"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b/>
          <w:bCs/>
          <w:i/>
          <w:iCs/>
          <w:sz w:val="17"/>
          <w:szCs w:val="17"/>
        </w:rPr>
        <w:t>regular fare (regular)</w:t>
      </w:r>
      <w:r w:rsidRPr="001D6FFD">
        <w:rPr>
          <w:rFonts w:ascii="Times New Roman" w:eastAsia="Times New Roman" w:hAnsi="Times New Roman"/>
          <w:sz w:val="17"/>
          <w:szCs w:val="17"/>
        </w:rPr>
        <w:t xml:space="preserve"> means a fare for a passenger who is not eligible for a concession </w:t>
      </w:r>
      <w:proofErr w:type="gramStart"/>
      <w:r w:rsidRPr="001D6FFD">
        <w:rPr>
          <w:rFonts w:ascii="Times New Roman" w:eastAsia="Times New Roman" w:hAnsi="Times New Roman"/>
          <w:sz w:val="17"/>
          <w:szCs w:val="17"/>
        </w:rPr>
        <w:t>fare</w:t>
      </w:r>
      <w:proofErr w:type="gramEnd"/>
    </w:p>
    <w:p w14:paraId="18B1EFE4"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b/>
          <w:bCs/>
          <w:i/>
          <w:iCs/>
          <w:sz w:val="17"/>
          <w:szCs w:val="17"/>
        </w:rPr>
        <w:t>student fare (student)</w:t>
      </w:r>
      <w:r w:rsidRPr="001D6FFD">
        <w:rPr>
          <w:rFonts w:ascii="Times New Roman" w:eastAsia="Times New Roman" w:hAnsi="Times New Roman"/>
          <w:sz w:val="17"/>
          <w:szCs w:val="17"/>
        </w:rPr>
        <w:t xml:space="preserve"> means a fare for:</w:t>
      </w:r>
    </w:p>
    <w:p w14:paraId="7D4CB3D9" w14:textId="77777777" w:rsidR="001D6FFD" w:rsidRPr="001D6FFD" w:rsidRDefault="001D6FFD" w:rsidP="00E65E8F">
      <w:pPr>
        <w:numPr>
          <w:ilvl w:val="0"/>
          <w:numId w:val="29"/>
        </w:numPr>
        <w:ind w:left="567" w:hanging="283"/>
        <w:jc w:val="left"/>
        <w:rPr>
          <w:rFonts w:ascii="Times New Roman" w:eastAsia="Times New Roman" w:hAnsi="Times New Roman"/>
          <w:sz w:val="17"/>
          <w:szCs w:val="17"/>
        </w:rPr>
      </w:pPr>
      <w:r w:rsidRPr="001D6FFD">
        <w:rPr>
          <w:rFonts w:ascii="Times New Roman" w:eastAsia="Times New Roman" w:hAnsi="Times New Roman"/>
          <w:sz w:val="17"/>
          <w:szCs w:val="17"/>
        </w:rPr>
        <w:t>a passenger who holds a valid secondary student identification card; or</w:t>
      </w:r>
    </w:p>
    <w:p w14:paraId="029C8A9D" w14:textId="77777777" w:rsidR="001D6FFD" w:rsidRPr="001D6FFD" w:rsidRDefault="001D6FFD" w:rsidP="00E65E8F">
      <w:pPr>
        <w:numPr>
          <w:ilvl w:val="0"/>
          <w:numId w:val="29"/>
        </w:numPr>
        <w:spacing w:after="120"/>
        <w:ind w:left="567" w:hanging="283"/>
        <w:jc w:val="left"/>
        <w:rPr>
          <w:rFonts w:ascii="Times New Roman" w:eastAsia="Times New Roman" w:hAnsi="Times New Roman"/>
          <w:sz w:val="17"/>
          <w:szCs w:val="17"/>
        </w:rPr>
      </w:pPr>
      <w:r w:rsidRPr="001D6FFD">
        <w:rPr>
          <w:rFonts w:ascii="Times New Roman" w:eastAsia="Times New Roman" w:hAnsi="Times New Roman"/>
          <w:sz w:val="17"/>
          <w:szCs w:val="17"/>
        </w:rPr>
        <w:t>a child from the age of 5 years and under 15 years.</w:t>
      </w:r>
    </w:p>
    <w:p w14:paraId="4A7E6966"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 xml:space="preserve">Purchase of a </w:t>
      </w:r>
      <w:proofErr w:type="spellStart"/>
      <w:r w:rsidRPr="001D6FFD">
        <w:rPr>
          <w:rFonts w:ascii="Times New Roman" w:eastAsia="Times New Roman" w:hAnsi="Times New Roman"/>
          <w:b/>
          <w:bCs/>
          <w:sz w:val="17"/>
          <w:szCs w:val="17"/>
        </w:rPr>
        <w:t>Metrocard</w:t>
      </w:r>
      <w:proofErr w:type="spellEnd"/>
    </w:p>
    <w:tbl>
      <w:tblPr>
        <w:tblStyle w:val="TableGrid15"/>
        <w:tblW w:w="0" w:type="auto"/>
        <w:tblLook w:val="04A0" w:firstRow="1" w:lastRow="0" w:firstColumn="1" w:lastColumn="0" w:noHBand="0" w:noVBand="1"/>
      </w:tblPr>
      <w:tblGrid>
        <w:gridCol w:w="921"/>
        <w:gridCol w:w="1077"/>
        <w:gridCol w:w="1077"/>
      </w:tblGrid>
      <w:tr w:rsidR="001D6FFD" w:rsidRPr="001D6FFD" w14:paraId="15183A8D" w14:textId="77777777" w:rsidTr="006D0045">
        <w:tc>
          <w:tcPr>
            <w:tcW w:w="921" w:type="dxa"/>
            <w:tcBorders>
              <w:top w:val="single" w:sz="4" w:space="0" w:color="auto"/>
              <w:left w:val="nil"/>
              <w:bottom w:val="single" w:sz="4" w:space="0" w:color="auto"/>
              <w:right w:val="nil"/>
            </w:tcBorders>
          </w:tcPr>
          <w:p w14:paraId="6E9E4904" w14:textId="77777777" w:rsidR="001D6FFD" w:rsidRPr="001D6FFD" w:rsidRDefault="001D6FFD" w:rsidP="001D6FFD">
            <w:pPr>
              <w:spacing w:before="40" w:after="40"/>
              <w:jc w:val="center"/>
              <w:rPr>
                <w:sz w:val="17"/>
                <w:szCs w:val="17"/>
              </w:rPr>
            </w:pPr>
            <w:r w:rsidRPr="001D6FFD">
              <w:rPr>
                <w:b/>
                <w:bCs/>
                <w:sz w:val="17"/>
                <w:szCs w:val="17"/>
              </w:rPr>
              <w:t>Regular</w:t>
            </w:r>
          </w:p>
        </w:tc>
        <w:tc>
          <w:tcPr>
            <w:tcW w:w="1077" w:type="dxa"/>
            <w:tcBorders>
              <w:top w:val="single" w:sz="4" w:space="0" w:color="auto"/>
              <w:left w:val="nil"/>
              <w:bottom w:val="single" w:sz="4" w:space="0" w:color="auto"/>
              <w:right w:val="nil"/>
            </w:tcBorders>
          </w:tcPr>
          <w:p w14:paraId="496422ED" w14:textId="77777777" w:rsidR="001D6FFD" w:rsidRPr="001D6FFD" w:rsidRDefault="001D6FFD" w:rsidP="001D6FFD">
            <w:pPr>
              <w:spacing w:before="40" w:after="40"/>
              <w:jc w:val="center"/>
              <w:rPr>
                <w:sz w:val="17"/>
                <w:szCs w:val="17"/>
              </w:rPr>
            </w:pPr>
            <w:r w:rsidRPr="001D6FFD">
              <w:rPr>
                <w:b/>
                <w:bCs/>
                <w:sz w:val="17"/>
                <w:szCs w:val="17"/>
              </w:rPr>
              <w:t>Concession</w:t>
            </w:r>
          </w:p>
        </w:tc>
        <w:tc>
          <w:tcPr>
            <w:tcW w:w="1077" w:type="dxa"/>
            <w:tcBorders>
              <w:top w:val="single" w:sz="4" w:space="0" w:color="auto"/>
              <w:left w:val="nil"/>
              <w:bottom w:val="single" w:sz="4" w:space="0" w:color="auto"/>
              <w:right w:val="nil"/>
            </w:tcBorders>
          </w:tcPr>
          <w:p w14:paraId="219CBD55" w14:textId="77777777" w:rsidR="001D6FFD" w:rsidRPr="001D6FFD" w:rsidRDefault="001D6FFD" w:rsidP="001D6FFD">
            <w:pPr>
              <w:spacing w:before="40" w:after="40"/>
              <w:jc w:val="center"/>
              <w:rPr>
                <w:b/>
                <w:bCs/>
                <w:sz w:val="17"/>
                <w:szCs w:val="17"/>
              </w:rPr>
            </w:pPr>
            <w:r w:rsidRPr="001D6FFD">
              <w:rPr>
                <w:b/>
                <w:bCs/>
                <w:sz w:val="17"/>
                <w:szCs w:val="17"/>
              </w:rPr>
              <w:t>Student</w:t>
            </w:r>
          </w:p>
        </w:tc>
      </w:tr>
      <w:tr w:rsidR="001D6FFD" w:rsidRPr="001D6FFD" w14:paraId="64694F74" w14:textId="77777777" w:rsidTr="006D0045">
        <w:tc>
          <w:tcPr>
            <w:tcW w:w="921" w:type="dxa"/>
            <w:tcBorders>
              <w:top w:val="single" w:sz="4" w:space="0" w:color="auto"/>
              <w:left w:val="nil"/>
              <w:bottom w:val="single" w:sz="4" w:space="0" w:color="auto"/>
              <w:right w:val="nil"/>
            </w:tcBorders>
          </w:tcPr>
          <w:p w14:paraId="5D8AF070" w14:textId="77777777" w:rsidR="001D6FFD" w:rsidRPr="001D6FFD" w:rsidRDefault="001D6FFD" w:rsidP="001D6FFD">
            <w:pPr>
              <w:spacing w:before="40" w:after="40"/>
              <w:jc w:val="center"/>
              <w:rPr>
                <w:sz w:val="17"/>
                <w:szCs w:val="17"/>
              </w:rPr>
            </w:pPr>
            <w:r w:rsidRPr="001D6FFD">
              <w:rPr>
                <w:sz w:val="17"/>
                <w:szCs w:val="17"/>
              </w:rPr>
              <w:t>$5.00</w:t>
            </w:r>
          </w:p>
        </w:tc>
        <w:tc>
          <w:tcPr>
            <w:tcW w:w="1077" w:type="dxa"/>
            <w:tcBorders>
              <w:top w:val="single" w:sz="4" w:space="0" w:color="auto"/>
              <w:left w:val="nil"/>
              <w:bottom w:val="single" w:sz="4" w:space="0" w:color="auto"/>
              <w:right w:val="nil"/>
            </w:tcBorders>
          </w:tcPr>
          <w:p w14:paraId="3636E1E3" w14:textId="77777777" w:rsidR="001D6FFD" w:rsidRPr="001D6FFD" w:rsidRDefault="001D6FFD" w:rsidP="001D6FFD">
            <w:pPr>
              <w:spacing w:before="40" w:after="40"/>
              <w:jc w:val="center"/>
              <w:rPr>
                <w:sz w:val="17"/>
                <w:szCs w:val="17"/>
              </w:rPr>
            </w:pPr>
            <w:r w:rsidRPr="001D6FFD">
              <w:rPr>
                <w:sz w:val="17"/>
                <w:szCs w:val="17"/>
              </w:rPr>
              <w:t>$3.50</w:t>
            </w:r>
          </w:p>
        </w:tc>
        <w:tc>
          <w:tcPr>
            <w:tcW w:w="1077" w:type="dxa"/>
            <w:tcBorders>
              <w:top w:val="single" w:sz="4" w:space="0" w:color="auto"/>
              <w:left w:val="nil"/>
              <w:bottom w:val="single" w:sz="4" w:space="0" w:color="auto"/>
              <w:right w:val="nil"/>
            </w:tcBorders>
          </w:tcPr>
          <w:p w14:paraId="72849C33" w14:textId="77777777" w:rsidR="001D6FFD" w:rsidRPr="001D6FFD" w:rsidRDefault="001D6FFD" w:rsidP="001D6FFD">
            <w:pPr>
              <w:spacing w:before="40" w:after="40"/>
              <w:jc w:val="center"/>
              <w:rPr>
                <w:sz w:val="17"/>
                <w:szCs w:val="17"/>
              </w:rPr>
            </w:pPr>
            <w:r w:rsidRPr="001D6FFD">
              <w:rPr>
                <w:sz w:val="17"/>
                <w:szCs w:val="17"/>
              </w:rPr>
              <w:t>$3.50</w:t>
            </w:r>
          </w:p>
        </w:tc>
      </w:tr>
    </w:tbl>
    <w:p w14:paraId="371A09F4" w14:textId="77777777" w:rsidR="001D6FFD" w:rsidRPr="001D6FFD" w:rsidRDefault="001D6FFD" w:rsidP="001D6FFD">
      <w:pPr>
        <w:spacing w:before="80" w:after="120"/>
        <w:rPr>
          <w:rFonts w:ascii="Times New Roman" w:eastAsia="Times New Roman" w:hAnsi="Times New Roman"/>
          <w:sz w:val="17"/>
          <w:szCs w:val="17"/>
        </w:rPr>
      </w:pPr>
      <w:r w:rsidRPr="001D6FFD">
        <w:rPr>
          <w:rFonts w:ascii="Times New Roman" w:eastAsia="Times New Roman" w:hAnsi="Times New Roman"/>
          <w:sz w:val="17"/>
          <w:szCs w:val="17"/>
        </w:rPr>
        <w:t xml:space="preserve">In addition to the cost of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a minimum recharge amount of $5.00 applies when purchasing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unless a </w:t>
      </w:r>
      <w:proofErr w:type="spellStart"/>
      <w:r w:rsidRPr="001D6FFD">
        <w:rPr>
          <w:rFonts w:ascii="Times New Roman" w:eastAsia="Times New Roman" w:hAnsi="Times New Roman"/>
          <w:sz w:val="17"/>
          <w:szCs w:val="17"/>
        </w:rPr>
        <w:t>Singletrip</w:t>
      </w:r>
      <w:proofErr w:type="spellEnd"/>
      <w:r w:rsidRPr="001D6FFD">
        <w:rPr>
          <w:rFonts w:ascii="Times New Roman" w:eastAsia="Times New Roman" w:hAnsi="Times New Roman"/>
          <w:sz w:val="17"/>
          <w:szCs w:val="17"/>
        </w:rPr>
        <w:t xml:space="preserve"> or Daytrip is loaded onto the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instead (see items 3 and 4 below).</w:t>
      </w:r>
    </w:p>
    <w:p w14:paraId="7CFCB64B"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proofErr w:type="spellStart"/>
      <w:r w:rsidRPr="001D6FFD">
        <w:rPr>
          <w:rFonts w:ascii="Times New Roman" w:eastAsia="Times New Roman" w:hAnsi="Times New Roman"/>
          <w:b/>
          <w:bCs/>
          <w:sz w:val="17"/>
          <w:szCs w:val="17"/>
        </w:rPr>
        <w:t>Singletrip</w:t>
      </w:r>
      <w:proofErr w:type="spellEnd"/>
    </w:p>
    <w:tbl>
      <w:tblPr>
        <w:tblStyle w:val="TableGrid15"/>
        <w:tblW w:w="0" w:type="auto"/>
        <w:tblLayout w:type="fixed"/>
        <w:tblLook w:val="04A0" w:firstRow="1" w:lastRow="0" w:firstColumn="1" w:lastColumn="0" w:noHBand="0" w:noVBand="1"/>
      </w:tblPr>
      <w:tblGrid>
        <w:gridCol w:w="921"/>
        <w:gridCol w:w="1172"/>
        <w:gridCol w:w="1026"/>
        <w:gridCol w:w="992"/>
        <w:gridCol w:w="1276"/>
        <w:gridCol w:w="1134"/>
      </w:tblGrid>
      <w:tr w:rsidR="001D6FFD" w:rsidRPr="001D6FFD" w14:paraId="42B92353" w14:textId="77777777" w:rsidTr="006D0045">
        <w:tc>
          <w:tcPr>
            <w:tcW w:w="3119" w:type="dxa"/>
            <w:gridSpan w:val="3"/>
            <w:tcBorders>
              <w:left w:val="nil"/>
              <w:bottom w:val="single" w:sz="4" w:space="0" w:color="auto"/>
            </w:tcBorders>
          </w:tcPr>
          <w:p w14:paraId="05EA6797" w14:textId="77777777" w:rsidR="001D6FFD" w:rsidRPr="001D6FFD" w:rsidRDefault="001D6FFD" w:rsidP="001D6FFD">
            <w:pPr>
              <w:spacing w:before="40" w:after="40"/>
              <w:jc w:val="center"/>
              <w:rPr>
                <w:b/>
                <w:bCs/>
                <w:i/>
                <w:iCs/>
                <w:sz w:val="17"/>
                <w:szCs w:val="17"/>
              </w:rPr>
            </w:pPr>
            <w:r w:rsidRPr="001D6FFD">
              <w:rPr>
                <w:b/>
                <w:bCs/>
                <w:i/>
                <w:iCs/>
                <w:sz w:val="17"/>
                <w:szCs w:val="17"/>
              </w:rPr>
              <w:t>Peak</w:t>
            </w:r>
          </w:p>
        </w:tc>
        <w:tc>
          <w:tcPr>
            <w:tcW w:w="3402" w:type="dxa"/>
            <w:gridSpan w:val="3"/>
            <w:tcBorders>
              <w:bottom w:val="single" w:sz="4" w:space="0" w:color="auto"/>
              <w:right w:val="nil"/>
            </w:tcBorders>
          </w:tcPr>
          <w:p w14:paraId="0C94C794" w14:textId="77777777" w:rsidR="001D6FFD" w:rsidRPr="001D6FFD" w:rsidRDefault="001D6FFD" w:rsidP="001D6FFD">
            <w:pPr>
              <w:spacing w:before="40" w:after="40"/>
              <w:jc w:val="center"/>
              <w:rPr>
                <w:b/>
                <w:bCs/>
                <w:i/>
                <w:iCs/>
                <w:sz w:val="17"/>
                <w:szCs w:val="17"/>
              </w:rPr>
            </w:pPr>
            <w:r w:rsidRPr="001D6FFD">
              <w:rPr>
                <w:b/>
                <w:bCs/>
                <w:i/>
                <w:iCs/>
                <w:sz w:val="17"/>
                <w:szCs w:val="17"/>
              </w:rPr>
              <w:t>Off</w:t>
            </w:r>
            <w:r w:rsidRPr="001D6FFD">
              <w:rPr>
                <w:b/>
                <w:bCs/>
                <w:i/>
                <w:iCs/>
                <w:sz w:val="17"/>
                <w:szCs w:val="17"/>
              </w:rPr>
              <w:noBreakHyphen/>
              <w:t>peak</w:t>
            </w:r>
          </w:p>
        </w:tc>
      </w:tr>
      <w:tr w:rsidR="001D6FFD" w:rsidRPr="001D6FFD" w14:paraId="20816E84" w14:textId="77777777" w:rsidTr="006D0045">
        <w:tc>
          <w:tcPr>
            <w:tcW w:w="921" w:type="dxa"/>
            <w:tcBorders>
              <w:left w:val="nil"/>
              <w:bottom w:val="single" w:sz="4" w:space="0" w:color="auto"/>
              <w:right w:val="nil"/>
            </w:tcBorders>
          </w:tcPr>
          <w:p w14:paraId="538D0796" w14:textId="77777777" w:rsidR="001D6FFD" w:rsidRPr="001D6FFD" w:rsidRDefault="001D6FFD" w:rsidP="001D6FFD">
            <w:pPr>
              <w:spacing w:before="40" w:after="40"/>
              <w:jc w:val="center"/>
              <w:rPr>
                <w:b/>
                <w:bCs/>
                <w:sz w:val="17"/>
                <w:szCs w:val="17"/>
              </w:rPr>
            </w:pPr>
            <w:r w:rsidRPr="001D6FFD">
              <w:rPr>
                <w:b/>
                <w:bCs/>
                <w:sz w:val="17"/>
                <w:szCs w:val="17"/>
              </w:rPr>
              <w:t>Regular</w:t>
            </w:r>
          </w:p>
        </w:tc>
        <w:tc>
          <w:tcPr>
            <w:tcW w:w="1172" w:type="dxa"/>
            <w:tcBorders>
              <w:left w:val="nil"/>
              <w:right w:val="nil"/>
            </w:tcBorders>
          </w:tcPr>
          <w:p w14:paraId="6468D690" w14:textId="77777777" w:rsidR="001D6FFD" w:rsidRPr="001D6FFD" w:rsidRDefault="001D6FFD" w:rsidP="001D6FFD">
            <w:pPr>
              <w:spacing w:before="40" w:after="40"/>
              <w:jc w:val="center"/>
              <w:rPr>
                <w:b/>
                <w:bCs/>
                <w:sz w:val="17"/>
                <w:szCs w:val="17"/>
              </w:rPr>
            </w:pPr>
            <w:r w:rsidRPr="001D6FFD">
              <w:rPr>
                <w:b/>
                <w:bCs/>
                <w:sz w:val="17"/>
                <w:szCs w:val="17"/>
              </w:rPr>
              <w:t>Concession</w:t>
            </w:r>
          </w:p>
        </w:tc>
        <w:tc>
          <w:tcPr>
            <w:tcW w:w="1026" w:type="dxa"/>
            <w:tcBorders>
              <w:left w:val="nil"/>
              <w:bottom w:val="single" w:sz="4" w:space="0" w:color="auto"/>
              <w:right w:val="single" w:sz="4" w:space="0" w:color="auto"/>
            </w:tcBorders>
          </w:tcPr>
          <w:p w14:paraId="24FC40AF" w14:textId="77777777" w:rsidR="001D6FFD" w:rsidRPr="001D6FFD" w:rsidRDefault="001D6FFD" w:rsidP="001D6FFD">
            <w:pPr>
              <w:spacing w:before="40" w:after="40"/>
              <w:jc w:val="center"/>
              <w:rPr>
                <w:b/>
                <w:bCs/>
                <w:sz w:val="17"/>
                <w:szCs w:val="17"/>
              </w:rPr>
            </w:pPr>
            <w:r w:rsidRPr="001D6FFD">
              <w:rPr>
                <w:b/>
                <w:bCs/>
                <w:sz w:val="17"/>
                <w:szCs w:val="17"/>
              </w:rPr>
              <w:t>Student</w:t>
            </w:r>
          </w:p>
        </w:tc>
        <w:tc>
          <w:tcPr>
            <w:tcW w:w="992" w:type="dxa"/>
            <w:tcBorders>
              <w:left w:val="single" w:sz="4" w:space="0" w:color="auto"/>
              <w:bottom w:val="single" w:sz="4" w:space="0" w:color="auto"/>
              <w:right w:val="nil"/>
            </w:tcBorders>
          </w:tcPr>
          <w:p w14:paraId="7C4A4267" w14:textId="77777777" w:rsidR="001D6FFD" w:rsidRPr="001D6FFD" w:rsidRDefault="001D6FFD" w:rsidP="001D6FFD">
            <w:pPr>
              <w:spacing w:before="40" w:after="40"/>
              <w:jc w:val="center"/>
              <w:rPr>
                <w:b/>
                <w:bCs/>
                <w:sz w:val="17"/>
                <w:szCs w:val="17"/>
              </w:rPr>
            </w:pPr>
            <w:r w:rsidRPr="001D6FFD">
              <w:rPr>
                <w:b/>
                <w:bCs/>
                <w:sz w:val="17"/>
                <w:szCs w:val="17"/>
              </w:rPr>
              <w:t>Regular</w:t>
            </w:r>
          </w:p>
        </w:tc>
        <w:tc>
          <w:tcPr>
            <w:tcW w:w="1276" w:type="dxa"/>
            <w:tcBorders>
              <w:left w:val="nil"/>
              <w:bottom w:val="single" w:sz="4" w:space="0" w:color="auto"/>
              <w:right w:val="nil"/>
            </w:tcBorders>
          </w:tcPr>
          <w:p w14:paraId="47E25889" w14:textId="77777777" w:rsidR="001D6FFD" w:rsidRPr="001D6FFD" w:rsidRDefault="001D6FFD" w:rsidP="001D6FFD">
            <w:pPr>
              <w:spacing w:before="40" w:after="40"/>
              <w:jc w:val="center"/>
              <w:rPr>
                <w:b/>
                <w:bCs/>
                <w:sz w:val="17"/>
                <w:szCs w:val="17"/>
              </w:rPr>
            </w:pPr>
            <w:r w:rsidRPr="001D6FFD">
              <w:rPr>
                <w:b/>
                <w:bCs/>
                <w:sz w:val="17"/>
                <w:szCs w:val="17"/>
              </w:rPr>
              <w:t>Concession</w:t>
            </w:r>
          </w:p>
        </w:tc>
        <w:tc>
          <w:tcPr>
            <w:tcW w:w="1134" w:type="dxa"/>
            <w:tcBorders>
              <w:left w:val="nil"/>
              <w:right w:val="nil"/>
            </w:tcBorders>
          </w:tcPr>
          <w:p w14:paraId="516B67FE" w14:textId="77777777" w:rsidR="001D6FFD" w:rsidRPr="001D6FFD" w:rsidRDefault="001D6FFD" w:rsidP="001D6FFD">
            <w:pPr>
              <w:spacing w:before="40" w:after="40"/>
              <w:jc w:val="center"/>
              <w:rPr>
                <w:b/>
                <w:bCs/>
                <w:sz w:val="17"/>
                <w:szCs w:val="17"/>
              </w:rPr>
            </w:pPr>
            <w:r w:rsidRPr="001D6FFD">
              <w:rPr>
                <w:b/>
                <w:bCs/>
                <w:sz w:val="17"/>
                <w:szCs w:val="17"/>
              </w:rPr>
              <w:t>Student</w:t>
            </w:r>
          </w:p>
        </w:tc>
      </w:tr>
      <w:tr w:rsidR="001D6FFD" w:rsidRPr="001D6FFD" w14:paraId="0A5E68EC" w14:textId="77777777" w:rsidTr="006D0045">
        <w:tc>
          <w:tcPr>
            <w:tcW w:w="921" w:type="dxa"/>
            <w:tcBorders>
              <w:left w:val="nil"/>
              <w:right w:val="nil"/>
            </w:tcBorders>
          </w:tcPr>
          <w:p w14:paraId="20797F5E" w14:textId="77777777" w:rsidR="001D6FFD" w:rsidRPr="001D6FFD" w:rsidRDefault="001D6FFD" w:rsidP="001D6FFD">
            <w:pPr>
              <w:spacing w:before="40" w:after="40"/>
              <w:jc w:val="center"/>
              <w:rPr>
                <w:sz w:val="17"/>
                <w:szCs w:val="17"/>
              </w:rPr>
            </w:pPr>
            <w:r w:rsidRPr="001D6FFD">
              <w:rPr>
                <w:sz w:val="17"/>
                <w:szCs w:val="17"/>
              </w:rPr>
              <w:t>$6.20</w:t>
            </w:r>
          </w:p>
        </w:tc>
        <w:tc>
          <w:tcPr>
            <w:tcW w:w="1172" w:type="dxa"/>
            <w:tcBorders>
              <w:left w:val="nil"/>
              <w:right w:val="nil"/>
            </w:tcBorders>
          </w:tcPr>
          <w:p w14:paraId="70180293" w14:textId="77777777" w:rsidR="001D6FFD" w:rsidRPr="001D6FFD" w:rsidRDefault="001D6FFD" w:rsidP="001D6FFD">
            <w:pPr>
              <w:spacing w:before="40" w:after="40"/>
              <w:jc w:val="center"/>
              <w:rPr>
                <w:sz w:val="17"/>
                <w:szCs w:val="17"/>
              </w:rPr>
            </w:pPr>
            <w:r w:rsidRPr="001D6FFD">
              <w:rPr>
                <w:sz w:val="17"/>
                <w:szCs w:val="17"/>
              </w:rPr>
              <w:t>$3.10</w:t>
            </w:r>
          </w:p>
        </w:tc>
        <w:tc>
          <w:tcPr>
            <w:tcW w:w="1026" w:type="dxa"/>
            <w:tcBorders>
              <w:left w:val="nil"/>
              <w:right w:val="single" w:sz="4" w:space="0" w:color="auto"/>
            </w:tcBorders>
          </w:tcPr>
          <w:p w14:paraId="6427C1E7" w14:textId="77777777" w:rsidR="001D6FFD" w:rsidRPr="001D6FFD" w:rsidRDefault="001D6FFD" w:rsidP="001D6FFD">
            <w:pPr>
              <w:spacing w:before="40" w:after="40"/>
              <w:jc w:val="center"/>
              <w:rPr>
                <w:sz w:val="17"/>
                <w:szCs w:val="17"/>
              </w:rPr>
            </w:pPr>
            <w:r w:rsidRPr="001D6FFD">
              <w:rPr>
                <w:sz w:val="17"/>
                <w:szCs w:val="17"/>
              </w:rPr>
              <w:t>$3.10</w:t>
            </w:r>
          </w:p>
        </w:tc>
        <w:tc>
          <w:tcPr>
            <w:tcW w:w="992" w:type="dxa"/>
            <w:tcBorders>
              <w:left w:val="single" w:sz="4" w:space="0" w:color="auto"/>
              <w:right w:val="nil"/>
            </w:tcBorders>
          </w:tcPr>
          <w:p w14:paraId="6446A889" w14:textId="77777777" w:rsidR="001D6FFD" w:rsidRPr="001D6FFD" w:rsidRDefault="001D6FFD" w:rsidP="001D6FFD">
            <w:pPr>
              <w:spacing w:before="40" w:after="40"/>
              <w:jc w:val="center"/>
              <w:rPr>
                <w:sz w:val="17"/>
                <w:szCs w:val="17"/>
              </w:rPr>
            </w:pPr>
            <w:r w:rsidRPr="001D6FFD">
              <w:rPr>
                <w:sz w:val="17"/>
                <w:szCs w:val="17"/>
              </w:rPr>
              <w:t>$4.20</w:t>
            </w:r>
          </w:p>
        </w:tc>
        <w:tc>
          <w:tcPr>
            <w:tcW w:w="1276" w:type="dxa"/>
            <w:tcBorders>
              <w:left w:val="nil"/>
              <w:right w:val="nil"/>
            </w:tcBorders>
          </w:tcPr>
          <w:p w14:paraId="05BC8603" w14:textId="77777777" w:rsidR="001D6FFD" w:rsidRPr="001D6FFD" w:rsidRDefault="001D6FFD" w:rsidP="001D6FFD">
            <w:pPr>
              <w:spacing w:before="40" w:after="40"/>
              <w:jc w:val="center"/>
              <w:rPr>
                <w:sz w:val="17"/>
                <w:szCs w:val="17"/>
              </w:rPr>
            </w:pPr>
            <w:r w:rsidRPr="001D6FFD">
              <w:rPr>
                <w:sz w:val="17"/>
                <w:szCs w:val="17"/>
              </w:rPr>
              <w:t>$1.50</w:t>
            </w:r>
          </w:p>
        </w:tc>
        <w:tc>
          <w:tcPr>
            <w:tcW w:w="1134" w:type="dxa"/>
            <w:tcBorders>
              <w:left w:val="nil"/>
              <w:right w:val="nil"/>
            </w:tcBorders>
          </w:tcPr>
          <w:p w14:paraId="2C6DC655" w14:textId="77777777" w:rsidR="001D6FFD" w:rsidRPr="001D6FFD" w:rsidRDefault="001D6FFD" w:rsidP="001D6FFD">
            <w:pPr>
              <w:spacing w:before="40" w:after="40"/>
              <w:jc w:val="center"/>
              <w:rPr>
                <w:sz w:val="17"/>
                <w:szCs w:val="17"/>
              </w:rPr>
            </w:pPr>
            <w:r w:rsidRPr="001D6FFD">
              <w:rPr>
                <w:sz w:val="17"/>
                <w:szCs w:val="17"/>
              </w:rPr>
              <w:t>$1.50</w:t>
            </w:r>
          </w:p>
        </w:tc>
      </w:tr>
    </w:tbl>
    <w:p w14:paraId="62EBE87E" w14:textId="77777777" w:rsidR="001D6FFD" w:rsidRPr="001D6FFD" w:rsidRDefault="001D6FFD" w:rsidP="001D6FFD">
      <w:pPr>
        <w:spacing w:before="80"/>
        <w:rPr>
          <w:rFonts w:ascii="Times New Roman" w:eastAsia="Times New Roman" w:hAnsi="Times New Roman"/>
          <w:sz w:val="17"/>
          <w:szCs w:val="17"/>
        </w:rPr>
      </w:pPr>
      <w:r w:rsidRPr="001D6FFD">
        <w:rPr>
          <w:rFonts w:ascii="Times New Roman" w:eastAsia="Times New Roman" w:hAnsi="Times New Roman"/>
          <w:sz w:val="17"/>
          <w:szCs w:val="17"/>
        </w:rPr>
        <w:t xml:space="preserve">A </w:t>
      </w:r>
      <w:proofErr w:type="spellStart"/>
      <w:r w:rsidRPr="001D6FFD">
        <w:rPr>
          <w:rFonts w:ascii="Times New Roman" w:eastAsia="Times New Roman" w:hAnsi="Times New Roman"/>
          <w:sz w:val="17"/>
          <w:szCs w:val="17"/>
        </w:rPr>
        <w:t>Singletrip</w:t>
      </w:r>
      <w:proofErr w:type="spellEnd"/>
      <w:r w:rsidRPr="001D6FFD">
        <w:rPr>
          <w:rFonts w:ascii="Times New Roman" w:eastAsia="Times New Roman" w:hAnsi="Times New Roman"/>
          <w:sz w:val="17"/>
          <w:szCs w:val="17"/>
        </w:rPr>
        <w:t xml:space="preserve"> can be used to transfer to any bus, </w:t>
      </w:r>
      <w:proofErr w:type="gramStart"/>
      <w:r w:rsidRPr="001D6FFD">
        <w:rPr>
          <w:rFonts w:ascii="Times New Roman" w:eastAsia="Times New Roman" w:hAnsi="Times New Roman"/>
          <w:sz w:val="17"/>
          <w:szCs w:val="17"/>
        </w:rPr>
        <w:t>tram</w:t>
      </w:r>
      <w:proofErr w:type="gramEnd"/>
      <w:r w:rsidRPr="001D6FFD">
        <w:rPr>
          <w:rFonts w:ascii="Times New Roman" w:eastAsia="Times New Roman" w:hAnsi="Times New Roman"/>
          <w:sz w:val="17"/>
          <w:szCs w:val="17"/>
        </w:rPr>
        <w:t xml:space="preserve"> or train service within 2 hours of first validation at no additional charge.</w:t>
      </w:r>
    </w:p>
    <w:p w14:paraId="0F4323E9" w14:textId="77777777" w:rsidR="001D6FFD" w:rsidRPr="001D6FFD" w:rsidRDefault="001D6FFD" w:rsidP="001D6FFD">
      <w:pPr>
        <w:rPr>
          <w:rFonts w:ascii="Times New Roman" w:eastAsia="Times New Roman" w:hAnsi="Times New Roman"/>
          <w:sz w:val="17"/>
          <w:szCs w:val="17"/>
        </w:rPr>
      </w:pPr>
      <w:bookmarkStart w:id="130" w:name="_Hlk133594843"/>
      <w:r w:rsidRPr="001D6FFD">
        <w:rPr>
          <w:rFonts w:ascii="Times New Roman" w:eastAsia="Times New Roman" w:hAnsi="Times New Roman"/>
          <w:sz w:val="17"/>
          <w:szCs w:val="17"/>
        </w:rPr>
        <w:t xml:space="preserve">Paper </w:t>
      </w:r>
      <w:proofErr w:type="spellStart"/>
      <w:r w:rsidRPr="001D6FFD">
        <w:rPr>
          <w:rFonts w:ascii="Times New Roman" w:eastAsia="Times New Roman" w:hAnsi="Times New Roman"/>
          <w:sz w:val="17"/>
          <w:szCs w:val="17"/>
        </w:rPr>
        <w:t>Singletrips</w:t>
      </w:r>
      <w:proofErr w:type="spellEnd"/>
      <w:r w:rsidRPr="001D6FFD">
        <w:rPr>
          <w:rFonts w:ascii="Times New Roman" w:eastAsia="Times New Roman" w:hAnsi="Times New Roman"/>
          <w:sz w:val="17"/>
          <w:szCs w:val="17"/>
        </w:rPr>
        <w:t xml:space="preserve"> are available for purchase from Mobile Ticket Vending Machines onboard trains and trams. </w:t>
      </w:r>
    </w:p>
    <w:bookmarkEnd w:id="130"/>
    <w:p w14:paraId="1DC557F8" w14:textId="77777777" w:rsidR="001D6FFD" w:rsidRPr="001D6FFD" w:rsidRDefault="001D6FFD" w:rsidP="001D6FFD">
      <w:pPr>
        <w:spacing w:after="120"/>
        <w:rPr>
          <w:rFonts w:ascii="Times New Roman" w:eastAsia="Times New Roman" w:hAnsi="Times New Roman"/>
          <w:sz w:val="17"/>
          <w:szCs w:val="17"/>
        </w:rPr>
      </w:pPr>
      <w:proofErr w:type="spellStart"/>
      <w:r w:rsidRPr="001D6FFD">
        <w:rPr>
          <w:rFonts w:ascii="Times New Roman" w:eastAsia="Times New Roman" w:hAnsi="Times New Roman"/>
          <w:sz w:val="17"/>
          <w:szCs w:val="17"/>
        </w:rPr>
        <w:t>Singletrip</w:t>
      </w:r>
      <w:proofErr w:type="spellEnd"/>
      <w:r w:rsidRPr="001D6FFD">
        <w:rPr>
          <w:rFonts w:ascii="Times New Roman" w:eastAsia="Times New Roman" w:hAnsi="Times New Roman"/>
          <w:sz w:val="17"/>
          <w:szCs w:val="17"/>
        </w:rPr>
        <w:t xml:space="preserve"> fares can also be loaded onto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If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is required, then a person must pay for the cost of the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(see item 2 above) in addition to the relevant </w:t>
      </w:r>
      <w:proofErr w:type="spellStart"/>
      <w:r w:rsidRPr="001D6FFD">
        <w:rPr>
          <w:rFonts w:ascii="Times New Roman" w:eastAsia="Times New Roman" w:hAnsi="Times New Roman"/>
          <w:sz w:val="17"/>
          <w:szCs w:val="17"/>
        </w:rPr>
        <w:t>Singletrip</w:t>
      </w:r>
      <w:proofErr w:type="spellEnd"/>
      <w:r w:rsidRPr="001D6FFD">
        <w:rPr>
          <w:rFonts w:ascii="Times New Roman" w:eastAsia="Times New Roman" w:hAnsi="Times New Roman"/>
          <w:sz w:val="17"/>
          <w:szCs w:val="17"/>
        </w:rPr>
        <w:t xml:space="preserve"> fare.</w:t>
      </w:r>
    </w:p>
    <w:p w14:paraId="36CC9305"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Daytrip</w:t>
      </w:r>
    </w:p>
    <w:tbl>
      <w:tblPr>
        <w:tblStyle w:val="TableGrid15"/>
        <w:tblW w:w="0" w:type="auto"/>
        <w:tblLayout w:type="fixed"/>
        <w:tblLook w:val="04A0" w:firstRow="1" w:lastRow="0" w:firstColumn="1" w:lastColumn="0" w:noHBand="0" w:noVBand="1"/>
      </w:tblPr>
      <w:tblGrid>
        <w:gridCol w:w="993"/>
        <w:gridCol w:w="1275"/>
        <w:gridCol w:w="993"/>
      </w:tblGrid>
      <w:tr w:rsidR="001D6FFD" w:rsidRPr="001D6FFD" w14:paraId="50CE7526" w14:textId="77777777" w:rsidTr="006D0045">
        <w:tc>
          <w:tcPr>
            <w:tcW w:w="993" w:type="dxa"/>
            <w:tcBorders>
              <w:top w:val="single" w:sz="4" w:space="0" w:color="auto"/>
              <w:left w:val="nil"/>
              <w:bottom w:val="single" w:sz="4" w:space="0" w:color="auto"/>
              <w:right w:val="nil"/>
            </w:tcBorders>
          </w:tcPr>
          <w:p w14:paraId="6130FD0F" w14:textId="77777777" w:rsidR="001D6FFD" w:rsidRPr="001D6FFD" w:rsidRDefault="001D6FFD" w:rsidP="001D6FFD">
            <w:pPr>
              <w:spacing w:before="40" w:after="40"/>
              <w:jc w:val="center"/>
              <w:rPr>
                <w:b/>
                <w:bCs/>
                <w:sz w:val="17"/>
                <w:szCs w:val="17"/>
              </w:rPr>
            </w:pPr>
            <w:r w:rsidRPr="001D6FFD">
              <w:rPr>
                <w:b/>
                <w:bCs/>
                <w:sz w:val="17"/>
                <w:szCs w:val="17"/>
              </w:rPr>
              <w:t>Regular</w:t>
            </w:r>
          </w:p>
        </w:tc>
        <w:tc>
          <w:tcPr>
            <w:tcW w:w="1275" w:type="dxa"/>
            <w:tcBorders>
              <w:top w:val="single" w:sz="4" w:space="0" w:color="auto"/>
              <w:left w:val="nil"/>
              <w:bottom w:val="single" w:sz="4" w:space="0" w:color="auto"/>
              <w:right w:val="nil"/>
            </w:tcBorders>
          </w:tcPr>
          <w:p w14:paraId="2F6904E9" w14:textId="77777777" w:rsidR="001D6FFD" w:rsidRPr="001D6FFD" w:rsidRDefault="001D6FFD" w:rsidP="001D6FFD">
            <w:pPr>
              <w:spacing w:before="40" w:after="40"/>
              <w:jc w:val="center"/>
              <w:rPr>
                <w:b/>
                <w:bCs/>
                <w:sz w:val="17"/>
                <w:szCs w:val="17"/>
              </w:rPr>
            </w:pPr>
            <w:r w:rsidRPr="001D6FFD">
              <w:rPr>
                <w:b/>
                <w:bCs/>
                <w:sz w:val="17"/>
                <w:szCs w:val="17"/>
              </w:rPr>
              <w:t>Concession</w:t>
            </w:r>
          </w:p>
        </w:tc>
        <w:tc>
          <w:tcPr>
            <w:tcW w:w="993" w:type="dxa"/>
            <w:tcBorders>
              <w:top w:val="single" w:sz="4" w:space="0" w:color="auto"/>
              <w:left w:val="nil"/>
              <w:bottom w:val="single" w:sz="4" w:space="0" w:color="auto"/>
              <w:right w:val="nil"/>
            </w:tcBorders>
          </w:tcPr>
          <w:p w14:paraId="6AEE3E07" w14:textId="77777777" w:rsidR="001D6FFD" w:rsidRPr="001D6FFD" w:rsidRDefault="001D6FFD" w:rsidP="001D6FFD">
            <w:pPr>
              <w:spacing w:before="40" w:after="40"/>
              <w:jc w:val="center"/>
              <w:rPr>
                <w:b/>
                <w:bCs/>
                <w:sz w:val="17"/>
                <w:szCs w:val="17"/>
              </w:rPr>
            </w:pPr>
            <w:r w:rsidRPr="001D6FFD">
              <w:rPr>
                <w:b/>
                <w:bCs/>
                <w:sz w:val="17"/>
                <w:szCs w:val="17"/>
              </w:rPr>
              <w:t>Student</w:t>
            </w:r>
          </w:p>
        </w:tc>
      </w:tr>
      <w:tr w:rsidR="001D6FFD" w:rsidRPr="001D6FFD" w14:paraId="1B38A6E1" w14:textId="77777777" w:rsidTr="006D0045">
        <w:tc>
          <w:tcPr>
            <w:tcW w:w="993" w:type="dxa"/>
            <w:tcBorders>
              <w:top w:val="single" w:sz="4" w:space="0" w:color="auto"/>
              <w:left w:val="nil"/>
              <w:bottom w:val="single" w:sz="4" w:space="0" w:color="auto"/>
              <w:right w:val="nil"/>
            </w:tcBorders>
          </w:tcPr>
          <w:p w14:paraId="1B710E25" w14:textId="77777777" w:rsidR="001D6FFD" w:rsidRPr="001D6FFD" w:rsidRDefault="001D6FFD" w:rsidP="001D6FFD">
            <w:pPr>
              <w:spacing w:before="40" w:after="40"/>
              <w:jc w:val="center"/>
              <w:rPr>
                <w:sz w:val="17"/>
                <w:szCs w:val="17"/>
              </w:rPr>
            </w:pPr>
            <w:r w:rsidRPr="001D6FFD">
              <w:rPr>
                <w:sz w:val="17"/>
                <w:szCs w:val="17"/>
              </w:rPr>
              <w:t xml:space="preserve"> $11.70</w:t>
            </w:r>
          </w:p>
        </w:tc>
        <w:tc>
          <w:tcPr>
            <w:tcW w:w="1275" w:type="dxa"/>
            <w:tcBorders>
              <w:top w:val="single" w:sz="4" w:space="0" w:color="auto"/>
              <w:left w:val="nil"/>
              <w:bottom w:val="single" w:sz="4" w:space="0" w:color="auto"/>
              <w:right w:val="nil"/>
            </w:tcBorders>
          </w:tcPr>
          <w:p w14:paraId="5B386507" w14:textId="77777777" w:rsidR="001D6FFD" w:rsidRPr="001D6FFD" w:rsidRDefault="001D6FFD" w:rsidP="001D6FFD">
            <w:pPr>
              <w:spacing w:before="40" w:after="40"/>
              <w:jc w:val="center"/>
              <w:rPr>
                <w:sz w:val="17"/>
                <w:szCs w:val="17"/>
              </w:rPr>
            </w:pPr>
            <w:r w:rsidRPr="001D6FFD">
              <w:rPr>
                <w:sz w:val="17"/>
                <w:szCs w:val="17"/>
              </w:rPr>
              <w:t>$5.90</w:t>
            </w:r>
          </w:p>
        </w:tc>
        <w:tc>
          <w:tcPr>
            <w:tcW w:w="993" w:type="dxa"/>
            <w:tcBorders>
              <w:top w:val="single" w:sz="4" w:space="0" w:color="auto"/>
              <w:left w:val="nil"/>
              <w:bottom w:val="single" w:sz="4" w:space="0" w:color="auto"/>
              <w:right w:val="nil"/>
            </w:tcBorders>
          </w:tcPr>
          <w:p w14:paraId="1D88913E" w14:textId="77777777" w:rsidR="001D6FFD" w:rsidRPr="001D6FFD" w:rsidRDefault="001D6FFD" w:rsidP="001D6FFD">
            <w:pPr>
              <w:spacing w:before="40" w:after="40"/>
              <w:jc w:val="center"/>
              <w:rPr>
                <w:sz w:val="17"/>
                <w:szCs w:val="17"/>
              </w:rPr>
            </w:pPr>
            <w:r w:rsidRPr="001D6FFD">
              <w:rPr>
                <w:sz w:val="17"/>
                <w:szCs w:val="17"/>
              </w:rPr>
              <w:t>$5.90</w:t>
            </w:r>
          </w:p>
        </w:tc>
      </w:tr>
    </w:tbl>
    <w:p w14:paraId="6766D7C8" w14:textId="77777777" w:rsidR="001D6FFD" w:rsidRPr="001D6FFD" w:rsidRDefault="001D6FFD" w:rsidP="001D6FFD">
      <w:pPr>
        <w:spacing w:before="80"/>
        <w:rPr>
          <w:rFonts w:ascii="Times New Roman" w:eastAsia="Times New Roman" w:hAnsi="Times New Roman"/>
          <w:sz w:val="17"/>
          <w:szCs w:val="17"/>
        </w:rPr>
      </w:pPr>
      <w:r w:rsidRPr="001D6FFD">
        <w:rPr>
          <w:rFonts w:ascii="Times New Roman" w:eastAsia="Times New Roman" w:hAnsi="Times New Roman"/>
          <w:sz w:val="17"/>
          <w:szCs w:val="17"/>
        </w:rPr>
        <w:t xml:space="preserve">Provides unlimited travel all day until 4:30am on any bus, </w:t>
      </w:r>
      <w:proofErr w:type="gramStart"/>
      <w:r w:rsidRPr="001D6FFD">
        <w:rPr>
          <w:rFonts w:ascii="Times New Roman" w:eastAsia="Times New Roman" w:hAnsi="Times New Roman"/>
          <w:sz w:val="17"/>
          <w:szCs w:val="17"/>
        </w:rPr>
        <w:t>train</w:t>
      </w:r>
      <w:proofErr w:type="gramEnd"/>
      <w:r w:rsidRPr="001D6FFD">
        <w:rPr>
          <w:rFonts w:ascii="Times New Roman" w:eastAsia="Times New Roman" w:hAnsi="Times New Roman"/>
          <w:sz w:val="17"/>
          <w:szCs w:val="17"/>
        </w:rPr>
        <w:t xml:space="preserve"> or tram service. </w:t>
      </w:r>
    </w:p>
    <w:p w14:paraId="6F710FE3" w14:textId="77777777" w:rsidR="001D6FFD" w:rsidRPr="001D6FFD" w:rsidRDefault="001D6FFD" w:rsidP="001D6FFD">
      <w:pPr>
        <w:rPr>
          <w:rFonts w:ascii="Times New Roman" w:eastAsia="Times New Roman" w:hAnsi="Times New Roman"/>
          <w:sz w:val="17"/>
          <w:szCs w:val="17"/>
        </w:rPr>
      </w:pPr>
      <w:r w:rsidRPr="001D6FFD">
        <w:rPr>
          <w:rFonts w:ascii="Times New Roman" w:eastAsia="Times New Roman" w:hAnsi="Times New Roman"/>
          <w:sz w:val="17"/>
          <w:szCs w:val="17"/>
        </w:rPr>
        <w:t xml:space="preserve">Paper Daytrips are available for purchase from Mobile Ticket Vending Machines onboard trains and trams. </w:t>
      </w:r>
    </w:p>
    <w:p w14:paraId="5F7B5772" w14:textId="77777777" w:rsidR="001D6FFD" w:rsidRPr="001D6FFD" w:rsidRDefault="001D6FFD" w:rsidP="001D6FFD">
      <w:pPr>
        <w:rPr>
          <w:rFonts w:ascii="Times New Roman" w:eastAsia="Times New Roman" w:hAnsi="Times New Roman"/>
          <w:sz w:val="17"/>
          <w:szCs w:val="17"/>
        </w:rPr>
      </w:pPr>
      <w:r w:rsidRPr="001D6FFD">
        <w:rPr>
          <w:rFonts w:ascii="Times New Roman" w:eastAsia="Times New Roman" w:hAnsi="Times New Roman"/>
          <w:sz w:val="17"/>
          <w:szCs w:val="17"/>
        </w:rPr>
        <w:t xml:space="preserve">Daytrip fares can also be loaded onto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If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is required, then a person must pay for the cost of the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(see item 2 above) in addition to the relevant Daytrip fare.</w:t>
      </w:r>
    </w:p>
    <w:p w14:paraId="19D6A47B"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 xml:space="preserve">Two children under 15 years of age travel free </w:t>
      </w:r>
      <w:proofErr w:type="gramStart"/>
      <w:r w:rsidRPr="001D6FFD">
        <w:rPr>
          <w:rFonts w:ascii="Times New Roman" w:eastAsia="Times New Roman" w:hAnsi="Times New Roman"/>
          <w:sz w:val="17"/>
          <w:szCs w:val="17"/>
        </w:rPr>
        <w:t>at all times</w:t>
      </w:r>
      <w:proofErr w:type="gramEnd"/>
      <w:r w:rsidRPr="001D6FFD">
        <w:rPr>
          <w:rFonts w:ascii="Times New Roman" w:eastAsia="Times New Roman" w:hAnsi="Times New Roman"/>
          <w:sz w:val="17"/>
          <w:szCs w:val="17"/>
        </w:rPr>
        <w:t xml:space="preserve"> on weekends, public holidays or South Australian school holidays when accompanied by an adult using a Daytrip. </w:t>
      </w:r>
    </w:p>
    <w:p w14:paraId="5A70C405"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proofErr w:type="spellStart"/>
      <w:r w:rsidRPr="001D6FFD">
        <w:rPr>
          <w:rFonts w:ascii="Times New Roman" w:eastAsia="Times New Roman" w:hAnsi="Times New Roman"/>
          <w:b/>
          <w:bCs/>
          <w:sz w:val="17"/>
          <w:szCs w:val="17"/>
        </w:rPr>
        <w:t>Metrocard</w:t>
      </w:r>
      <w:proofErr w:type="spellEnd"/>
      <w:r w:rsidRPr="001D6FFD">
        <w:rPr>
          <w:rFonts w:ascii="Times New Roman" w:eastAsia="Times New Roman" w:hAnsi="Times New Roman"/>
          <w:b/>
          <w:bCs/>
          <w:sz w:val="17"/>
          <w:szCs w:val="17"/>
        </w:rPr>
        <w:t xml:space="preserve"> fare</w:t>
      </w:r>
    </w:p>
    <w:tbl>
      <w:tblPr>
        <w:tblStyle w:val="TableGrid15"/>
        <w:tblW w:w="0" w:type="auto"/>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75"/>
        <w:gridCol w:w="993"/>
        <w:gridCol w:w="1134"/>
        <w:gridCol w:w="1275"/>
        <w:gridCol w:w="993"/>
      </w:tblGrid>
      <w:tr w:rsidR="001D6FFD" w:rsidRPr="001D6FFD" w14:paraId="1AA1C7EA" w14:textId="77777777" w:rsidTr="006D0045">
        <w:tc>
          <w:tcPr>
            <w:tcW w:w="3261" w:type="dxa"/>
            <w:gridSpan w:val="3"/>
            <w:tcBorders>
              <w:top w:val="single" w:sz="4" w:space="0" w:color="auto"/>
              <w:bottom w:val="single" w:sz="4" w:space="0" w:color="auto"/>
              <w:right w:val="single" w:sz="4" w:space="0" w:color="auto"/>
            </w:tcBorders>
          </w:tcPr>
          <w:p w14:paraId="331CDCA4" w14:textId="77777777" w:rsidR="001D6FFD" w:rsidRPr="001D6FFD" w:rsidRDefault="001D6FFD" w:rsidP="001D6FFD">
            <w:pPr>
              <w:spacing w:before="40" w:after="40"/>
              <w:jc w:val="center"/>
              <w:rPr>
                <w:b/>
                <w:bCs/>
                <w:i/>
                <w:iCs/>
                <w:sz w:val="17"/>
                <w:szCs w:val="17"/>
              </w:rPr>
            </w:pPr>
            <w:r w:rsidRPr="001D6FFD">
              <w:rPr>
                <w:b/>
                <w:bCs/>
                <w:i/>
                <w:iCs/>
                <w:sz w:val="17"/>
                <w:szCs w:val="17"/>
              </w:rPr>
              <w:t xml:space="preserve">Peak </w:t>
            </w:r>
          </w:p>
        </w:tc>
        <w:tc>
          <w:tcPr>
            <w:tcW w:w="3402" w:type="dxa"/>
            <w:gridSpan w:val="3"/>
            <w:tcBorders>
              <w:top w:val="single" w:sz="4" w:space="0" w:color="auto"/>
              <w:left w:val="single" w:sz="4" w:space="0" w:color="auto"/>
              <w:bottom w:val="single" w:sz="4" w:space="0" w:color="auto"/>
            </w:tcBorders>
          </w:tcPr>
          <w:p w14:paraId="75495DD6" w14:textId="77777777" w:rsidR="001D6FFD" w:rsidRPr="001D6FFD" w:rsidRDefault="001D6FFD" w:rsidP="001D6FFD">
            <w:pPr>
              <w:spacing w:before="40" w:after="40"/>
              <w:jc w:val="center"/>
              <w:rPr>
                <w:b/>
                <w:bCs/>
                <w:i/>
                <w:iCs/>
                <w:sz w:val="17"/>
                <w:szCs w:val="17"/>
              </w:rPr>
            </w:pPr>
            <w:r w:rsidRPr="001D6FFD">
              <w:rPr>
                <w:b/>
                <w:bCs/>
                <w:i/>
                <w:iCs/>
                <w:sz w:val="17"/>
                <w:szCs w:val="17"/>
              </w:rPr>
              <w:t>Off</w:t>
            </w:r>
            <w:r w:rsidRPr="001D6FFD">
              <w:rPr>
                <w:b/>
                <w:bCs/>
                <w:i/>
                <w:iCs/>
                <w:sz w:val="17"/>
                <w:szCs w:val="17"/>
              </w:rPr>
              <w:noBreakHyphen/>
              <w:t>peak</w:t>
            </w:r>
          </w:p>
        </w:tc>
      </w:tr>
      <w:tr w:rsidR="001D6FFD" w:rsidRPr="001D6FFD" w14:paraId="3851DED1" w14:textId="77777777" w:rsidTr="006D0045">
        <w:trPr>
          <w:trHeight w:val="137"/>
        </w:trPr>
        <w:tc>
          <w:tcPr>
            <w:tcW w:w="993" w:type="dxa"/>
            <w:tcBorders>
              <w:top w:val="single" w:sz="4" w:space="0" w:color="auto"/>
              <w:bottom w:val="single" w:sz="4" w:space="0" w:color="auto"/>
            </w:tcBorders>
          </w:tcPr>
          <w:p w14:paraId="4B7F2882" w14:textId="77777777" w:rsidR="001D6FFD" w:rsidRPr="001D6FFD" w:rsidRDefault="001D6FFD" w:rsidP="001D6FFD">
            <w:pPr>
              <w:spacing w:before="40" w:after="40"/>
              <w:jc w:val="center"/>
              <w:rPr>
                <w:b/>
                <w:bCs/>
                <w:sz w:val="17"/>
                <w:szCs w:val="17"/>
              </w:rPr>
            </w:pPr>
            <w:r w:rsidRPr="001D6FFD">
              <w:rPr>
                <w:b/>
                <w:bCs/>
                <w:sz w:val="17"/>
                <w:szCs w:val="17"/>
              </w:rPr>
              <w:t>Regular</w:t>
            </w:r>
          </w:p>
        </w:tc>
        <w:tc>
          <w:tcPr>
            <w:tcW w:w="1275" w:type="dxa"/>
            <w:tcBorders>
              <w:top w:val="single" w:sz="4" w:space="0" w:color="auto"/>
              <w:bottom w:val="single" w:sz="4" w:space="0" w:color="auto"/>
            </w:tcBorders>
          </w:tcPr>
          <w:p w14:paraId="6841EE86" w14:textId="77777777" w:rsidR="001D6FFD" w:rsidRPr="001D6FFD" w:rsidRDefault="001D6FFD" w:rsidP="001D6FFD">
            <w:pPr>
              <w:spacing w:before="40" w:after="40"/>
              <w:jc w:val="center"/>
              <w:rPr>
                <w:b/>
                <w:bCs/>
                <w:sz w:val="17"/>
                <w:szCs w:val="17"/>
              </w:rPr>
            </w:pPr>
            <w:r w:rsidRPr="001D6FFD">
              <w:rPr>
                <w:b/>
                <w:bCs/>
                <w:sz w:val="17"/>
                <w:szCs w:val="17"/>
              </w:rPr>
              <w:t>Concession</w:t>
            </w:r>
          </w:p>
        </w:tc>
        <w:tc>
          <w:tcPr>
            <w:tcW w:w="993" w:type="dxa"/>
            <w:tcBorders>
              <w:top w:val="single" w:sz="4" w:space="0" w:color="auto"/>
              <w:bottom w:val="single" w:sz="4" w:space="0" w:color="auto"/>
              <w:right w:val="single" w:sz="4" w:space="0" w:color="auto"/>
            </w:tcBorders>
          </w:tcPr>
          <w:p w14:paraId="446868B7" w14:textId="77777777" w:rsidR="001D6FFD" w:rsidRPr="001D6FFD" w:rsidRDefault="001D6FFD" w:rsidP="001D6FFD">
            <w:pPr>
              <w:spacing w:before="40" w:after="40"/>
              <w:jc w:val="center"/>
              <w:rPr>
                <w:b/>
                <w:bCs/>
                <w:sz w:val="17"/>
                <w:szCs w:val="17"/>
              </w:rPr>
            </w:pPr>
            <w:r w:rsidRPr="001D6FFD">
              <w:rPr>
                <w:b/>
                <w:bCs/>
                <w:sz w:val="17"/>
                <w:szCs w:val="17"/>
              </w:rPr>
              <w:t>Student</w:t>
            </w:r>
          </w:p>
        </w:tc>
        <w:tc>
          <w:tcPr>
            <w:tcW w:w="1134" w:type="dxa"/>
            <w:tcBorders>
              <w:top w:val="single" w:sz="4" w:space="0" w:color="auto"/>
              <w:left w:val="single" w:sz="4" w:space="0" w:color="auto"/>
              <w:bottom w:val="single" w:sz="4" w:space="0" w:color="auto"/>
            </w:tcBorders>
          </w:tcPr>
          <w:p w14:paraId="74860CBE" w14:textId="77777777" w:rsidR="001D6FFD" w:rsidRPr="001D6FFD" w:rsidRDefault="001D6FFD" w:rsidP="001D6FFD">
            <w:pPr>
              <w:spacing w:before="40" w:after="40"/>
              <w:jc w:val="center"/>
              <w:rPr>
                <w:b/>
                <w:bCs/>
                <w:sz w:val="17"/>
                <w:szCs w:val="17"/>
              </w:rPr>
            </w:pPr>
            <w:r w:rsidRPr="001D6FFD">
              <w:rPr>
                <w:b/>
                <w:bCs/>
                <w:sz w:val="17"/>
                <w:szCs w:val="17"/>
              </w:rPr>
              <w:t>Regular</w:t>
            </w:r>
          </w:p>
        </w:tc>
        <w:tc>
          <w:tcPr>
            <w:tcW w:w="1275" w:type="dxa"/>
            <w:tcBorders>
              <w:top w:val="single" w:sz="4" w:space="0" w:color="auto"/>
              <w:bottom w:val="single" w:sz="4" w:space="0" w:color="auto"/>
            </w:tcBorders>
          </w:tcPr>
          <w:p w14:paraId="55A3D42D" w14:textId="77777777" w:rsidR="001D6FFD" w:rsidRPr="001D6FFD" w:rsidRDefault="001D6FFD" w:rsidP="001D6FFD">
            <w:pPr>
              <w:spacing w:before="40" w:after="40"/>
              <w:jc w:val="center"/>
              <w:rPr>
                <w:b/>
                <w:bCs/>
                <w:sz w:val="17"/>
                <w:szCs w:val="17"/>
              </w:rPr>
            </w:pPr>
            <w:r w:rsidRPr="001D6FFD">
              <w:rPr>
                <w:b/>
                <w:bCs/>
                <w:sz w:val="17"/>
                <w:szCs w:val="17"/>
              </w:rPr>
              <w:t>Concession</w:t>
            </w:r>
          </w:p>
        </w:tc>
        <w:tc>
          <w:tcPr>
            <w:tcW w:w="993" w:type="dxa"/>
            <w:tcBorders>
              <w:top w:val="single" w:sz="4" w:space="0" w:color="auto"/>
              <w:bottom w:val="single" w:sz="4" w:space="0" w:color="auto"/>
            </w:tcBorders>
          </w:tcPr>
          <w:p w14:paraId="090FA5A2" w14:textId="77777777" w:rsidR="001D6FFD" w:rsidRPr="001D6FFD" w:rsidRDefault="001D6FFD" w:rsidP="001D6FFD">
            <w:pPr>
              <w:spacing w:before="40" w:after="40"/>
              <w:jc w:val="center"/>
              <w:rPr>
                <w:b/>
                <w:bCs/>
                <w:sz w:val="17"/>
                <w:szCs w:val="17"/>
              </w:rPr>
            </w:pPr>
            <w:r w:rsidRPr="001D6FFD">
              <w:rPr>
                <w:b/>
                <w:bCs/>
                <w:sz w:val="17"/>
                <w:szCs w:val="17"/>
              </w:rPr>
              <w:t>Student</w:t>
            </w:r>
          </w:p>
        </w:tc>
      </w:tr>
      <w:tr w:rsidR="001D6FFD" w:rsidRPr="001D6FFD" w14:paraId="670D9923" w14:textId="77777777" w:rsidTr="006D0045">
        <w:tc>
          <w:tcPr>
            <w:tcW w:w="993" w:type="dxa"/>
            <w:tcBorders>
              <w:top w:val="single" w:sz="4" w:space="0" w:color="auto"/>
              <w:bottom w:val="single" w:sz="4" w:space="0" w:color="auto"/>
            </w:tcBorders>
          </w:tcPr>
          <w:p w14:paraId="37DDBCC9" w14:textId="77777777" w:rsidR="001D6FFD" w:rsidRPr="001D6FFD" w:rsidRDefault="001D6FFD" w:rsidP="001D6FFD">
            <w:pPr>
              <w:spacing w:before="40" w:after="40"/>
              <w:jc w:val="center"/>
              <w:rPr>
                <w:sz w:val="17"/>
                <w:szCs w:val="17"/>
              </w:rPr>
            </w:pPr>
            <w:r w:rsidRPr="001D6FFD">
              <w:rPr>
                <w:sz w:val="17"/>
                <w:szCs w:val="17"/>
              </w:rPr>
              <w:t>$4.25</w:t>
            </w:r>
          </w:p>
        </w:tc>
        <w:tc>
          <w:tcPr>
            <w:tcW w:w="1275" w:type="dxa"/>
            <w:tcBorders>
              <w:top w:val="single" w:sz="4" w:space="0" w:color="auto"/>
              <w:bottom w:val="single" w:sz="4" w:space="0" w:color="auto"/>
            </w:tcBorders>
          </w:tcPr>
          <w:p w14:paraId="50A04216" w14:textId="77777777" w:rsidR="001D6FFD" w:rsidRPr="001D6FFD" w:rsidRDefault="001D6FFD" w:rsidP="001D6FFD">
            <w:pPr>
              <w:spacing w:before="40" w:after="40"/>
              <w:jc w:val="center"/>
              <w:rPr>
                <w:sz w:val="17"/>
                <w:szCs w:val="17"/>
              </w:rPr>
            </w:pPr>
            <w:r w:rsidRPr="001D6FFD">
              <w:rPr>
                <w:sz w:val="17"/>
                <w:szCs w:val="17"/>
              </w:rPr>
              <w:t>$2.05</w:t>
            </w:r>
          </w:p>
        </w:tc>
        <w:tc>
          <w:tcPr>
            <w:tcW w:w="993" w:type="dxa"/>
            <w:tcBorders>
              <w:top w:val="single" w:sz="4" w:space="0" w:color="auto"/>
              <w:bottom w:val="single" w:sz="4" w:space="0" w:color="auto"/>
              <w:right w:val="single" w:sz="4" w:space="0" w:color="auto"/>
            </w:tcBorders>
          </w:tcPr>
          <w:p w14:paraId="2F142261" w14:textId="77777777" w:rsidR="001D6FFD" w:rsidRPr="001D6FFD" w:rsidRDefault="001D6FFD" w:rsidP="001D6FFD">
            <w:pPr>
              <w:spacing w:before="40" w:after="40"/>
              <w:jc w:val="center"/>
              <w:rPr>
                <w:sz w:val="17"/>
                <w:szCs w:val="17"/>
              </w:rPr>
            </w:pPr>
            <w:r w:rsidRPr="001D6FFD">
              <w:rPr>
                <w:sz w:val="17"/>
                <w:szCs w:val="17"/>
              </w:rPr>
              <w:t>$1.50</w:t>
            </w:r>
          </w:p>
        </w:tc>
        <w:tc>
          <w:tcPr>
            <w:tcW w:w="1134" w:type="dxa"/>
            <w:tcBorders>
              <w:top w:val="single" w:sz="4" w:space="0" w:color="auto"/>
              <w:left w:val="single" w:sz="4" w:space="0" w:color="auto"/>
              <w:bottom w:val="single" w:sz="4" w:space="0" w:color="auto"/>
            </w:tcBorders>
          </w:tcPr>
          <w:p w14:paraId="3277BBA8" w14:textId="77777777" w:rsidR="001D6FFD" w:rsidRPr="001D6FFD" w:rsidRDefault="001D6FFD" w:rsidP="001D6FFD">
            <w:pPr>
              <w:spacing w:before="40" w:after="40"/>
              <w:jc w:val="center"/>
              <w:rPr>
                <w:sz w:val="17"/>
                <w:szCs w:val="17"/>
              </w:rPr>
            </w:pPr>
            <w:r w:rsidRPr="001D6FFD">
              <w:rPr>
                <w:sz w:val="17"/>
                <w:szCs w:val="17"/>
              </w:rPr>
              <w:t>$2.40</w:t>
            </w:r>
          </w:p>
        </w:tc>
        <w:tc>
          <w:tcPr>
            <w:tcW w:w="1275" w:type="dxa"/>
            <w:tcBorders>
              <w:top w:val="single" w:sz="4" w:space="0" w:color="auto"/>
              <w:bottom w:val="single" w:sz="4" w:space="0" w:color="auto"/>
            </w:tcBorders>
          </w:tcPr>
          <w:p w14:paraId="3666DC65" w14:textId="77777777" w:rsidR="001D6FFD" w:rsidRPr="001D6FFD" w:rsidRDefault="001D6FFD" w:rsidP="001D6FFD">
            <w:pPr>
              <w:spacing w:before="40" w:after="40"/>
              <w:jc w:val="center"/>
              <w:rPr>
                <w:sz w:val="17"/>
                <w:szCs w:val="17"/>
              </w:rPr>
            </w:pPr>
            <w:r w:rsidRPr="001D6FFD">
              <w:rPr>
                <w:sz w:val="17"/>
                <w:szCs w:val="17"/>
              </w:rPr>
              <w:t>$1.20</w:t>
            </w:r>
          </w:p>
        </w:tc>
        <w:tc>
          <w:tcPr>
            <w:tcW w:w="993" w:type="dxa"/>
            <w:tcBorders>
              <w:top w:val="single" w:sz="4" w:space="0" w:color="auto"/>
              <w:bottom w:val="single" w:sz="4" w:space="0" w:color="auto"/>
            </w:tcBorders>
          </w:tcPr>
          <w:p w14:paraId="2321E9A8" w14:textId="77777777" w:rsidR="001D6FFD" w:rsidRPr="001D6FFD" w:rsidRDefault="001D6FFD" w:rsidP="001D6FFD">
            <w:pPr>
              <w:spacing w:before="40" w:after="40"/>
              <w:jc w:val="center"/>
              <w:rPr>
                <w:sz w:val="17"/>
                <w:szCs w:val="17"/>
              </w:rPr>
            </w:pPr>
            <w:r w:rsidRPr="001D6FFD">
              <w:rPr>
                <w:sz w:val="17"/>
                <w:szCs w:val="17"/>
              </w:rPr>
              <w:t>$1.20</w:t>
            </w:r>
          </w:p>
        </w:tc>
      </w:tr>
    </w:tbl>
    <w:p w14:paraId="0FB8BC05" w14:textId="77777777" w:rsidR="001D6FFD" w:rsidRPr="001D6FFD" w:rsidRDefault="001D6FFD" w:rsidP="001D6FFD">
      <w:pPr>
        <w:spacing w:before="80" w:after="120"/>
        <w:rPr>
          <w:rFonts w:ascii="Times New Roman" w:eastAsia="Times New Roman" w:hAnsi="Times New Roman"/>
          <w:sz w:val="17"/>
          <w:szCs w:val="17"/>
        </w:rPr>
      </w:pPr>
      <w:r w:rsidRPr="001D6FFD">
        <w:rPr>
          <w:rFonts w:ascii="Times New Roman" w:eastAsia="Times New Roman" w:hAnsi="Times New Roman"/>
          <w:sz w:val="17"/>
          <w:szCs w:val="17"/>
        </w:rPr>
        <w:t xml:space="preserve">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fare can be used to transfer to any bus, </w:t>
      </w:r>
      <w:proofErr w:type="gramStart"/>
      <w:r w:rsidRPr="001D6FFD">
        <w:rPr>
          <w:rFonts w:ascii="Times New Roman" w:eastAsia="Times New Roman" w:hAnsi="Times New Roman"/>
          <w:sz w:val="17"/>
          <w:szCs w:val="17"/>
        </w:rPr>
        <w:t>tram</w:t>
      </w:r>
      <w:proofErr w:type="gramEnd"/>
      <w:r w:rsidRPr="001D6FFD">
        <w:rPr>
          <w:rFonts w:ascii="Times New Roman" w:eastAsia="Times New Roman" w:hAnsi="Times New Roman"/>
          <w:sz w:val="17"/>
          <w:szCs w:val="17"/>
        </w:rPr>
        <w:t xml:space="preserve"> or train service within 2 hours of first validation at no additional charge.</w:t>
      </w:r>
    </w:p>
    <w:p w14:paraId="3D11B94C"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Tap and Pay Ticket</w:t>
      </w:r>
    </w:p>
    <w:tbl>
      <w:tblPr>
        <w:tblStyle w:val="TableGrid15"/>
        <w:tblW w:w="0" w:type="auto"/>
        <w:tblLook w:val="04A0" w:firstRow="1" w:lastRow="0" w:firstColumn="1" w:lastColumn="0" w:noHBand="0" w:noVBand="1"/>
      </w:tblPr>
      <w:tblGrid>
        <w:gridCol w:w="1008"/>
        <w:gridCol w:w="1204"/>
      </w:tblGrid>
      <w:tr w:rsidR="001D6FFD" w:rsidRPr="001D6FFD" w14:paraId="0BF07FEC" w14:textId="77777777" w:rsidTr="006D0045">
        <w:tc>
          <w:tcPr>
            <w:tcW w:w="1008" w:type="dxa"/>
            <w:tcBorders>
              <w:top w:val="single" w:sz="4" w:space="0" w:color="auto"/>
              <w:left w:val="nil"/>
              <w:bottom w:val="single" w:sz="4" w:space="0" w:color="auto"/>
              <w:right w:val="nil"/>
            </w:tcBorders>
            <w:vAlign w:val="center"/>
          </w:tcPr>
          <w:p w14:paraId="6BFE7C43" w14:textId="77777777" w:rsidR="001D6FFD" w:rsidRPr="001D6FFD" w:rsidRDefault="001D6FFD" w:rsidP="001D6FFD">
            <w:pPr>
              <w:spacing w:before="40" w:after="40"/>
              <w:ind w:left="-57"/>
              <w:jc w:val="center"/>
              <w:rPr>
                <w:b/>
                <w:bCs/>
                <w:sz w:val="17"/>
                <w:szCs w:val="17"/>
              </w:rPr>
            </w:pPr>
            <w:r w:rsidRPr="001D6FFD">
              <w:rPr>
                <w:b/>
                <w:bCs/>
                <w:i/>
                <w:iCs/>
                <w:sz w:val="17"/>
                <w:szCs w:val="17"/>
              </w:rPr>
              <w:t>Peak</w:t>
            </w:r>
          </w:p>
        </w:tc>
        <w:tc>
          <w:tcPr>
            <w:tcW w:w="1204" w:type="dxa"/>
            <w:tcBorders>
              <w:top w:val="single" w:sz="4" w:space="0" w:color="auto"/>
              <w:left w:val="nil"/>
              <w:bottom w:val="single" w:sz="4" w:space="0" w:color="auto"/>
              <w:right w:val="nil"/>
            </w:tcBorders>
            <w:vAlign w:val="center"/>
          </w:tcPr>
          <w:p w14:paraId="1CF20683" w14:textId="77777777" w:rsidR="001D6FFD" w:rsidRPr="001D6FFD" w:rsidRDefault="001D6FFD" w:rsidP="001D6FFD">
            <w:pPr>
              <w:spacing w:before="40" w:after="40"/>
              <w:jc w:val="center"/>
              <w:rPr>
                <w:b/>
                <w:bCs/>
                <w:sz w:val="17"/>
                <w:szCs w:val="17"/>
              </w:rPr>
            </w:pPr>
            <w:r w:rsidRPr="001D6FFD">
              <w:rPr>
                <w:b/>
                <w:bCs/>
                <w:i/>
                <w:iCs/>
                <w:sz w:val="17"/>
                <w:szCs w:val="17"/>
              </w:rPr>
              <w:t>Off</w:t>
            </w:r>
            <w:r w:rsidRPr="001D6FFD">
              <w:rPr>
                <w:b/>
                <w:bCs/>
                <w:i/>
                <w:iCs/>
                <w:sz w:val="17"/>
                <w:szCs w:val="17"/>
              </w:rPr>
              <w:noBreakHyphen/>
              <w:t>peak</w:t>
            </w:r>
          </w:p>
        </w:tc>
      </w:tr>
      <w:tr w:rsidR="001D6FFD" w:rsidRPr="001D6FFD" w14:paraId="40C2EA6B" w14:textId="77777777" w:rsidTr="006D0045">
        <w:tc>
          <w:tcPr>
            <w:tcW w:w="1008" w:type="dxa"/>
            <w:tcBorders>
              <w:top w:val="single" w:sz="4" w:space="0" w:color="auto"/>
              <w:left w:val="nil"/>
              <w:bottom w:val="single" w:sz="4" w:space="0" w:color="auto"/>
              <w:right w:val="nil"/>
            </w:tcBorders>
          </w:tcPr>
          <w:p w14:paraId="24683A48" w14:textId="77777777" w:rsidR="001D6FFD" w:rsidRPr="001D6FFD" w:rsidRDefault="001D6FFD" w:rsidP="001D6FFD">
            <w:pPr>
              <w:spacing w:before="40" w:after="40"/>
              <w:jc w:val="center"/>
              <w:rPr>
                <w:sz w:val="17"/>
                <w:szCs w:val="17"/>
              </w:rPr>
            </w:pPr>
            <w:r w:rsidRPr="001D6FFD">
              <w:rPr>
                <w:sz w:val="17"/>
                <w:szCs w:val="17"/>
              </w:rPr>
              <w:t>$4.25</w:t>
            </w:r>
          </w:p>
        </w:tc>
        <w:tc>
          <w:tcPr>
            <w:tcW w:w="1204" w:type="dxa"/>
            <w:tcBorders>
              <w:top w:val="single" w:sz="4" w:space="0" w:color="auto"/>
              <w:left w:val="nil"/>
              <w:bottom w:val="single" w:sz="4" w:space="0" w:color="auto"/>
              <w:right w:val="nil"/>
            </w:tcBorders>
          </w:tcPr>
          <w:p w14:paraId="4D90A2D0" w14:textId="77777777" w:rsidR="001D6FFD" w:rsidRPr="001D6FFD" w:rsidRDefault="001D6FFD" w:rsidP="001D6FFD">
            <w:pPr>
              <w:spacing w:before="40" w:after="40"/>
              <w:jc w:val="center"/>
              <w:rPr>
                <w:sz w:val="17"/>
                <w:szCs w:val="17"/>
              </w:rPr>
            </w:pPr>
            <w:r w:rsidRPr="001D6FFD">
              <w:rPr>
                <w:sz w:val="17"/>
                <w:szCs w:val="17"/>
              </w:rPr>
              <w:t>$2.40</w:t>
            </w:r>
          </w:p>
        </w:tc>
      </w:tr>
    </w:tbl>
    <w:p w14:paraId="10A7D115" w14:textId="77777777" w:rsidR="001D6FFD" w:rsidRPr="001D6FFD" w:rsidRDefault="001D6FFD" w:rsidP="001D6FFD">
      <w:pPr>
        <w:spacing w:before="80"/>
        <w:rPr>
          <w:rFonts w:ascii="Times New Roman" w:eastAsia="Times New Roman" w:hAnsi="Times New Roman"/>
          <w:sz w:val="17"/>
          <w:szCs w:val="17"/>
        </w:rPr>
      </w:pPr>
      <w:r w:rsidRPr="001D6FFD">
        <w:rPr>
          <w:rFonts w:ascii="Times New Roman" w:eastAsia="Times New Roman" w:hAnsi="Times New Roman"/>
          <w:sz w:val="17"/>
          <w:szCs w:val="17"/>
        </w:rPr>
        <w:t>Only available for Regular fares.</w:t>
      </w:r>
    </w:p>
    <w:p w14:paraId="110CCDAD" w14:textId="77777777" w:rsidR="001D6FFD" w:rsidRPr="001D6FFD" w:rsidRDefault="001D6FFD" w:rsidP="001D6FFD">
      <w:pPr>
        <w:rPr>
          <w:rFonts w:ascii="Times New Roman" w:eastAsia="Times New Roman" w:hAnsi="Times New Roman"/>
          <w:sz w:val="17"/>
          <w:szCs w:val="17"/>
        </w:rPr>
      </w:pPr>
      <w:r w:rsidRPr="001D6FFD">
        <w:rPr>
          <w:rFonts w:ascii="Times New Roman" w:eastAsia="Times New Roman" w:hAnsi="Times New Roman"/>
          <w:sz w:val="17"/>
          <w:szCs w:val="17"/>
        </w:rPr>
        <w:t>A Tap and Pay Ticket is available by tapping an acceptable Mastercard or Visa credit/debit card, or linked digital device, on a smart validator on a tram or bus.</w:t>
      </w:r>
    </w:p>
    <w:p w14:paraId="333B1E6B" w14:textId="77777777" w:rsidR="001D6FFD" w:rsidRPr="001D6FFD" w:rsidRDefault="001D6FFD" w:rsidP="001D6FFD">
      <w:pPr>
        <w:rPr>
          <w:rFonts w:ascii="Times New Roman" w:eastAsia="Times New Roman" w:hAnsi="Times New Roman"/>
          <w:sz w:val="17"/>
          <w:szCs w:val="17"/>
        </w:rPr>
      </w:pPr>
      <w:r w:rsidRPr="001D6FFD">
        <w:rPr>
          <w:rFonts w:ascii="Times New Roman" w:eastAsia="Times New Roman" w:hAnsi="Times New Roman"/>
          <w:sz w:val="17"/>
          <w:szCs w:val="17"/>
        </w:rPr>
        <w:t>Tap and Pay Ticket fares are aggregated daily and charged to the Mastercard or Visa credit/debit card used to travel, or to the Mastercard or Visa credit/debit card linked to the digital device used to travel.</w:t>
      </w:r>
    </w:p>
    <w:p w14:paraId="7E0ACE07"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A Mastercard or Visa credit/debit card, or linked digital device, used to purchase a Tap and Pay Ticket can be used to transfer to any tram or bus service within 2 hours of first purchasing the fare, at no additional charge. To transfer, tap this Mastercard or Visa credit/debit card, or linked digital device, on a smart validator on the next service(s).</w:t>
      </w:r>
    </w:p>
    <w:p w14:paraId="7F8ED69A" w14:textId="77777777" w:rsidR="001D6FFD" w:rsidRPr="001D6FFD" w:rsidRDefault="001D6FFD" w:rsidP="001D6FFD">
      <w:pPr>
        <w:spacing w:after="0" w:line="240" w:lineRule="auto"/>
        <w:jc w:val="left"/>
        <w:rPr>
          <w:rFonts w:ascii="Times New Roman" w:eastAsia="Times New Roman" w:hAnsi="Times New Roman"/>
          <w:sz w:val="17"/>
          <w:szCs w:val="17"/>
        </w:rPr>
      </w:pPr>
      <w:r w:rsidRPr="001D6FFD">
        <w:rPr>
          <w:rFonts w:ascii="Times New Roman" w:eastAsia="Times New Roman" w:hAnsi="Times New Roman"/>
          <w:sz w:val="17"/>
          <w:szCs w:val="17"/>
        </w:rPr>
        <w:br w:type="page"/>
      </w:r>
    </w:p>
    <w:p w14:paraId="25CBE016"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28-Day Pass</w:t>
      </w:r>
    </w:p>
    <w:tbl>
      <w:tblPr>
        <w:tblStyle w:val="TableGrid15"/>
        <w:tblW w:w="0" w:type="auto"/>
        <w:tblLook w:val="04A0" w:firstRow="1" w:lastRow="0" w:firstColumn="1" w:lastColumn="0" w:noHBand="0" w:noVBand="1"/>
      </w:tblPr>
      <w:tblGrid>
        <w:gridCol w:w="993"/>
        <w:gridCol w:w="1172"/>
        <w:gridCol w:w="1088"/>
      </w:tblGrid>
      <w:tr w:rsidR="001D6FFD" w:rsidRPr="001D6FFD" w14:paraId="3930F48F" w14:textId="77777777" w:rsidTr="006D0045">
        <w:tc>
          <w:tcPr>
            <w:tcW w:w="993" w:type="dxa"/>
            <w:tcBorders>
              <w:top w:val="single" w:sz="4" w:space="0" w:color="auto"/>
              <w:left w:val="nil"/>
              <w:bottom w:val="single" w:sz="4" w:space="0" w:color="auto"/>
              <w:right w:val="nil"/>
            </w:tcBorders>
          </w:tcPr>
          <w:p w14:paraId="19607580" w14:textId="77777777" w:rsidR="001D6FFD" w:rsidRPr="001D6FFD" w:rsidRDefault="001D6FFD" w:rsidP="001D6FFD">
            <w:pPr>
              <w:spacing w:before="40" w:after="40"/>
              <w:jc w:val="center"/>
              <w:rPr>
                <w:b/>
                <w:bCs/>
                <w:sz w:val="17"/>
                <w:szCs w:val="17"/>
              </w:rPr>
            </w:pPr>
            <w:r w:rsidRPr="001D6FFD">
              <w:rPr>
                <w:b/>
                <w:bCs/>
                <w:sz w:val="17"/>
                <w:szCs w:val="17"/>
              </w:rPr>
              <w:t>Regular</w:t>
            </w:r>
          </w:p>
        </w:tc>
        <w:tc>
          <w:tcPr>
            <w:tcW w:w="1172" w:type="dxa"/>
            <w:tcBorders>
              <w:top w:val="single" w:sz="4" w:space="0" w:color="auto"/>
              <w:left w:val="nil"/>
              <w:bottom w:val="single" w:sz="4" w:space="0" w:color="auto"/>
              <w:right w:val="nil"/>
            </w:tcBorders>
          </w:tcPr>
          <w:p w14:paraId="24886A3F" w14:textId="77777777" w:rsidR="001D6FFD" w:rsidRPr="001D6FFD" w:rsidRDefault="001D6FFD" w:rsidP="001D6FFD">
            <w:pPr>
              <w:spacing w:before="40" w:after="40"/>
              <w:jc w:val="center"/>
              <w:rPr>
                <w:b/>
                <w:bCs/>
                <w:sz w:val="17"/>
                <w:szCs w:val="17"/>
              </w:rPr>
            </w:pPr>
            <w:r w:rsidRPr="001D6FFD">
              <w:rPr>
                <w:b/>
                <w:bCs/>
                <w:sz w:val="17"/>
                <w:szCs w:val="17"/>
              </w:rPr>
              <w:t>Concession</w:t>
            </w:r>
          </w:p>
        </w:tc>
        <w:tc>
          <w:tcPr>
            <w:tcW w:w="1088" w:type="dxa"/>
            <w:tcBorders>
              <w:top w:val="single" w:sz="4" w:space="0" w:color="auto"/>
              <w:left w:val="nil"/>
              <w:bottom w:val="single" w:sz="4" w:space="0" w:color="auto"/>
              <w:right w:val="nil"/>
            </w:tcBorders>
          </w:tcPr>
          <w:p w14:paraId="2060B5F3" w14:textId="77777777" w:rsidR="001D6FFD" w:rsidRPr="001D6FFD" w:rsidRDefault="001D6FFD" w:rsidP="001D6FFD">
            <w:pPr>
              <w:spacing w:before="40" w:after="40"/>
              <w:jc w:val="center"/>
              <w:rPr>
                <w:b/>
                <w:bCs/>
                <w:sz w:val="17"/>
                <w:szCs w:val="17"/>
              </w:rPr>
            </w:pPr>
            <w:r w:rsidRPr="001D6FFD">
              <w:rPr>
                <w:b/>
                <w:bCs/>
                <w:sz w:val="17"/>
                <w:szCs w:val="17"/>
              </w:rPr>
              <w:t>Student</w:t>
            </w:r>
          </w:p>
        </w:tc>
      </w:tr>
      <w:tr w:rsidR="001D6FFD" w:rsidRPr="001D6FFD" w14:paraId="544EA1A4" w14:textId="77777777" w:rsidTr="006D0045">
        <w:tc>
          <w:tcPr>
            <w:tcW w:w="993" w:type="dxa"/>
            <w:tcBorders>
              <w:top w:val="single" w:sz="4" w:space="0" w:color="auto"/>
              <w:left w:val="nil"/>
              <w:bottom w:val="single" w:sz="4" w:space="0" w:color="auto"/>
              <w:right w:val="nil"/>
            </w:tcBorders>
          </w:tcPr>
          <w:p w14:paraId="2622DE27" w14:textId="77777777" w:rsidR="001D6FFD" w:rsidRPr="001D6FFD" w:rsidRDefault="001D6FFD" w:rsidP="001D6FFD">
            <w:pPr>
              <w:spacing w:before="40" w:after="40"/>
              <w:jc w:val="center"/>
              <w:rPr>
                <w:sz w:val="17"/>
                <w:szCs w:val="17"/>
              </w:rPr>
            </w:pPr>
            <w:r w:rsidRPr="001D6FFD">
              <w:rPr>
                <w:sz w:val="17"/>
                <w:szCs w:val="17"/>
              </w:rPr>
              <w:t>$112.10</w:t>
            </w:r>
          </w:p>
        </w:tc>
        <w:tc>
          <w:tcPr>
            <w:tcW w:w="1172" w:type="dxa"/>
            <w:tcBorders>
              <w:top w:val="single" w:sz="4" w:space="0" w:color="auto"/>
              <w:left w:val="nil"/>
              <w:bottom w:val="single" w:sz="4" w:space="0" w:color="auto"/>
              <w:right w:val="nil"/>
            </w:tcBorders>
          </w:tcPr>
          <w:p w14:paraId="22B14D98" w14:textId="77777777" w:rsidR="001D6FFD" w:rsidRPr="001D6FFD" w:rsidRDefault="001D6FFD" w:rsidP="001D6FFD">
            <w:pPr>
              <w:spacing w:before="40" w:after="40"/>
              <w:jc w:val="center"/>
              <w:rPr>
                <w:sz w:val="17"/>
                <w:szCs w:val="17"/>
              </w:rPr>
            </w:pPr>
            <w:r w:rsidRPr="001D6FFD">
              <w:rPr>
                <w:sz w:val="17"/>
                <w:szCs w:val="17"/>
              </w:rPr>
              <w:t>$56.10</w:t>
            </w:r>
          </w:p>
        </w:tc>
        <w:tc>
          <w:tcPr>
            <w:tcW w:w="1088" w:type="dxa"/>
            <w:tcBorders>
              <w:top w:val="single" w:sz="4" w:space="0" w:color="auto"/>
              <w:left w:val="nil"/>
              <w:bottom w:val="single" w:sz="4" w:space="0" w:color="auto"/>
              <w:right w:val="nil"/>
            </w:tcBorders>
          </w:tcPr>
          <w:p w14:paraId="06FA8861" w14:textId="77777777" w:rsidR="001D6FFD" w:rsidRPr="001D6FFD" w:rsidRDefault="001D6FFD" w:rsidP="001D6FFD">
            <w:pPr>
              <w:spacing w:before="40" w:after="40"/>
              <w:jc w:val="center"/>
              <w:rPr>
                <w:sz w:val="17"/>
                <w:szCs w:val="17"/>
              </w:rPr>
            </w:pPr>
            <w:r w:rsidRPr="001D6FFD">
              <w:rPr>
                <w:sz w:val="17"/>
                <w:szCs w:val="17"/>
              </w:rPr>
              <w:t>$27.80</w:t>
            </w:r>
          </w:p>
        </w:tc>
      </w:tr>
    </w:tbl>
    <w:p w14:paraId="679BF774" w14:textId="77777777" w:rsidR="001D6FFD" w:rsidRPr="001D6FFD" w:rsidRDefault="001D6FFD" w:rsidP="001D6FFD">
      <w:pPr>
        <w:spacing w:before="80"/>
        <w:rPr>
          <w:rFonts w:ascii="Times New Roman" w:eastAsia="Times New Roman" w:hAnsi="Times New Roman"/>
          <w:sz w:val="17"/>
          <w:szCs w:val="17"/>
        </w:rPr>
      </w:pPr>
      <w:r w:rsidRPr="001D6FFD">
        <w:rPr>
          <w:rFonts w:ascii="Times New Roman" w:eastAsia="Times New Roman" w:hAnsi="Times New Roman"/>
          <w:sz w:val="17"/>
          <w:szCs w:val="17"/>
        </w:rPr>
        <w:t>Provides unlimited travel on all Adelaide Metro services for 28 consecutive days.</w:t>
      </w:r>
    </w:p>
    <w:p w14:paraId="6571060A"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 xml:space="preserve">A 28-Day Pass is loaded onto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If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is required, then a person must pay the cost of the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(see item 2 above) in addition to the cost of the relevant 28-Day Pass.</w:t>
      </w:r>
    </w:p>
    <w:p w14:paraId="3C0192DD"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14-Day Pass</w:t>
      </w:r>
    </w:p>
    <w:tbl>
      <w:tblPr>
        <w:tblStyle w:val="TableGrid15"/>
        <w:tblW w:w="0" w:type="auto"/>
        <w:tblLook w:val="04A0" w:firstRow="1" w:lastRow="0" w:firstColumn="1" w:lastColumn="0" w:noHBand="0" w:noVBand="1"/>
      </w:tblPr>
      <w:tblGrid>
        <w:gridCol w:w="1050"/>
        <w:gridCol w:w="1172"/>
        <w:gridCol w:w="1026"/>
      </w:tblGrid>
      <w:tr w:rsidR="001D6FFD" w:rsidRPr="001D6FFD" w14:paraId="2E357792" w14:textId="77777777" w:rsidTr="006D0045">
        <w:tc>
          <w:tcPr>
            <w:tcW w:w="1050" w:type="dxa"/>
            <w:tcBorders>
              <w:top w:val="single" w:sz="4" w:space="0" w:color="auto"/>
              <w:left w:val="nil"/>
              <w:bottom w:val="single" w:sz="4" w:space="0" w:color="auto"/>
              <w:right w:val="nil"/>
            </w:tcBorders>
          </w:tcPr>
          <w:p w14:paraId="236BEAF9" w14:textId="77777777" w:rsidR="001D6FFD" w:rsidRPr="001D6FFD" w:rsidRDefault="001D6FFD" w:rsidP="001D6FFD">
            <w:pPr>
              <w:spacing w:before="40" w:after="40"/>
              <w:jc w:val="center"/>
              <w:rPr>
                <w:b/>
                <w:bCs/>
                <w:sz w:val="17"/>
                <w:szCs w:val="17"/>
              </w:rPr>
            </w:pPr>
            <w:r w:rsidRPr="001D6FFD">
              <w:rPr>
                <w:b/>
                <w:bCs/>
                <w:sz w:val="17"/>
                <w:szCs w:val="17"/>
              </w:rPr>
              <w:t>Regular</w:t>
            </w:r>
          </w:p>
        </w:tc>
        <w:tc>
          <w:tcPr>
            <w:tcW w:w="1172" w:type="dxa"/>
            <w:tcBorders>
              <w:top w:val="single" w:sz="4" w:space="0" w:color="auto"/>
              <w:left w:val="nil"/>
              <w:bottom w:val="single" w:sz="4" w:space="0" w:color="auto"/>
              <w:right w:val="nil"/>
            </w:tcBorders>
          </w:tcPr>
          <w:p w14:paraId="7E221F41" w14:textId="77777777" w:rsidR="001D6FFD" w:rsidRPr="001D6FFD" w:rsidRDefault="001D6FFD" w:rsidP="001D6FFD">
            <w:pPr>
              <w:spacing w:before="40" w:after="40"/>
              <w:jc w:val="center"/>
              <w:rPr>
                <w:b/>
                <w:bCs/>
                <w:sz w:val="17"/>
                <w:szCs w:val="17"/>
              </w:rPr>
            </w:pPr>
            <w:r w:rsidRPr="001D6FFD">
              <w:rPr>
                <w:b/>
                <w:bCs/>
                <w:sz w:val="17"/>
                <w:szCs w:val="17"/>
              </w:rPr>
              <w:t>Concession</w:t>
            </w:r>
          </w:p>
        </w:tc>
        <w:tc>
          <w:tcPr>
            <w:tcW w:w="1026" w:type="dxa"/>
            <w:tcBorders>
              <w:top w:val="single" w:sz="4" w:space="0" w:color="auto"/>
              <w:left w:val="nil"/>
              <w:bottom w:val="single" w:sz="4" w:space="0" w:color="auto"/>
              <w:right w:val="nil"/>
            </w:tcBorders>
          </w:tcPr>
          <w:p w14:paraId="7E1607C8" w14:textId="77777777" w:rsidR="001D6FFD" w:rsidRPr="001D6FFD" w:rsidRDefault="001D6FFD" w:rsidP="001D6FFD">
            <w:pPr>
              <w:spacing w:before="40" w:after="40"/>
              <w:jc w:val="center"/>
              <w:rPr>
                <w:b/>
                <w:bCs/>
                <w:sz w:val="17"/>
                <w:szCs w:val="17"/>
              </w:rPr>
            </w:pPr>
            <w:r w:rsidRPr="001D6FFD">
              <w:rPr>
                <w:b/>
                <w:bCs/>
                <w:sz w:val="17"/>
                <w:szCs w:val="17"/>
              </w:rPr>
              <w:t>Student</w:t>
            </w:r>
          </w:p>
        </w:tc>
      </w:tr>
      <w:tr w:rsidR="001D6FFD" w:rsidRPr="001D6FFD" w14:paraId="2FD4D0FF" w14:textId="77777777" w:rsidTr="006D0045">
        <w:tc>
          <w:tcPr>
            <w:tcW w:w="1050" w:type="dxa"/>
            <w:tcBorders>
              <w:top w:val="single" w:sz="4" w:space="0" w:color="auto"/>
              <w:left w:val="nil"/>
              <w:bottom w:val="single" w:sz="4" w:space="0" w:color="auto"/>
              <w:right w:val="nil"/>
            </w:tcBorders>
          </w:tcPr>
          <w:p w14:paraId="5438F5E1" w14:textId="77777777" w:rsidR="001D6FFD" w:rsidRPr="001D6FFD" w:rsidRDefault="001D6FFD" w:rsidP="001D6FFD">
            <w:pPr>
              <w:spacing w:before="40" w:after="40"/>
              <w:jc w:val="center"/>
              <w:rPr>
                <w:sz w:val="17"/>
                <w:szCs w:val="17"/>
              </w:rPr>
            </w:pPr>
            <w:r w:rsidRPr="001D6FFD">
              <w:rPr>
                <w:sz w:val="17"/>
                <w:szCs w:val="17"/>
              </w:rPr>
              <w:t>$67.60</w:t>
            </w:r>
          </w:p>
        </w:tc>
        <w:tc>
          <w:tcPr>
            <w:tcW w:w="1172" w:type="dxa"/>
            <w:tcBorders>
              <w:top w:val="single" w:sz="4" w:space="0" w:color="auto"/>
              <w:left w:val="nil"/>
              <w:bottom w:val="single" w:sz="4" w:space="0" w:color="auto"/>
              <w:right w:val="nil"/>
            </w:tcBorders>
          </w:tcPr>
          <w:p w14:paraId="283D8A69" w14:textId="77777777" w:rsidR="001D6FFD" w:rsidRPr="001D6FFD" w:rsidRDefault="001D6FFD" w:rsidP="001D6FFD">
            <w:pPr>
              <w:spacing w:before="40" w:after="40"/>
              <w:jc w:val="center"/>
              <w:rPr>
                <w:sz w:val="17"/>
                <w:szCs w:val="17"/>
              </w:rPr>
            </w:pPr>
            <w:r w:rsidRPr="001D6FFD">
              <w:rPr>
                <w:sz w:val="17"/>
                <w:szCs w:val="17"/>
              </w:rPr>
              <w:t>$33.70</w:t>
            </w:r>
          </w:p>
        </w:tc>
        <w:tc>
          <w:tcPr>
            <w:tcW w:w="1026" w:type="dxa"/>
            <w:tcBorders>
              <w:top w:val="single" w:sz="4" w:space="0" w:color="auto"/>
              <w:left w:val="nil"/>
              <w:bottom w:val="single" w:sz="4" w:space="0" w:color="auto"/>
              <w:right w:val="nil"/>
            </w:tcBorders>
          </w:tcPr>
          <w:p w14:paraId="5BF3B788" w14:textId="77777777" w:rsidR="001D6FFD" w:rsidRPr="001D6FFD" w:rsidRDefault="001D6FFD" w:rsidP="001D6FFD">
            <w:pPr>
              <w:spacing w:before="40" w:after="40"/>
              <w:jc w:val="center"/>
              <w:rPr>
                <w:sz w:val="17"/>
                <w:szCs w:val="17"/>
              </w:rPr>
            </w:pPr>
            <w:r w:rsidRPr="001D6FFD">
              <w:rPr>
                <w:sz w:val="17"/>
                <w:szCs w:val="17"/>
              </w:rPr>
              <w:t>$16.90</w:t>
            </w:r>
          </w:p>
        </w:tc>
      </w:tr>
    </w:tbl>
    <w:p w14:paraId="12629264" w14:textId="77777777" w:rsidR="001D6FFD" w:rsidRPr="001D6FFD" w:rsidRDefault="001D6FFD" w:rsidP="001D6FFD">
      <w:pPr>
        <w:spacing w:before="80"/>
        <w:rPr>
          <w:rFonts w:ascii="Times New Roman" w:eastAsia="Times New Roman" w:hAnsi="Times New Roman"/>
          <w:sz w:val="17"/>
          <w:szCs w:val="17"/>
        </w:rPr>
      </w:pPr>
      <w:r w:rsidRPr="001D6FFD">
        <w:rPr>
          <w:rFonts w:ascii="Times New Roman" w:eastAsia="Times New Roman" w:hAnsi="Times New Roman"/>
          <w:sz w:val="17"/>
          <w:szCs w:val="17"/>
        </w:rPr>
        <w:t>Provides unlimited travel on all Adelaide Metro services for 14 consecutive days.</w:t>
      </w:r>
    </w:p>
    <w:p w14:paraId="6A96D24E"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 xml:space="preserve">A 14-Day Pass is loaded onto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If a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is required, then a person must pay the cost of the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(see item 2 above) in addition to the cost of the relevant 14-Day Pass.</w:t>
      </w:r>
    </w:p>
    <w:p w14:paraId="370EDB38"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 xml:space="preserve">Visitor Pass (3 days) </w:t>
      </w:r>
      <w:proofErr w:type="spellStart"/>
      <w:r w:rsidRPr="001D6FFD">
        <w:rPr>
          <w:rFonts w:ascii="Times New Roman" w:eastAsia="Times New Roman" w:hAnsi="Times New Roman"/>
          <w:b/>
          <w:bCs/>
          <w:sz w:val="17"/>
          <w:szCs w:val="17"/>
        </w:rPr>
        <w:t>Metrocard</w:t>
      </w:r>
      <w:proofErr w:type="spellEnd"/>
    </w:p>
    <w:tbl>
      <w:tblPr>
        <w:tblStyle w:val="TableGrid15"/>
        <w:tblW w:w="0" w:type="auto"/>
        <w:tblLook w:val="04A0" w:firstRow="1" w:lastRow="0" w:firstColumn="1" w:lastColumn="0" w:noHBand="0" w:noVBand="1"/>
      </w:tblPr>
      <w:tblGrid>
        <w:gridCol w:w="994"/>
      </w:tblGrid>
      <w:tr w:rsidR="001D6FFD" w:rsidRPr="001D6FFD" w14:paraId="2F8C3EEE" w14:textId="77777777" w:rsidTr="006D0045">
        <w:tc>
          <w:tcPr>
            <w:tcW w:w="994" w:type="dxa"/>
            <w:tcBorders>
              <w:top w:val="single" w:sz="4" w:space="0" w:color="auto"/>
              <w:left w:val="nil"/>
              <w:bottom w:val="single" w:sz="4" w:space="0" w:color="auto"/>
              <w:right w:val="nil"/>
            </w:tcBorders>
          </w:tcPr>
          <w:p w14:paraId="4FFCC7DD" w14:textId="77777777" w:rsidR="001D6FFD" w:rsidRPr="001D6FFD" w:rsidRDefault="001D6FFD" w:rsidP="001D6FFD">
            <w:pPr>
              <w:spacing w:before="40" w:after="40"/>
              <w:jc w:val="center"/>
              <w:rPr>
                <w:sz w:val="17"/>
                <w:szCs w:val="17"/>
              </w:rPr>
            </w:pPr>
            <w:r w:rsidRPr="001D6FFD">
              <w:rPr>
                <w:sz w:val="17"/>
                <w:szCs w:val="17"/>
              </w:rPr>
              <w:t>$27.20</w:t>
            </w:r>
          </w:p>
        </w:tc>
      </w:tr>
    </w:tbl>
    <w:p w14:paraId="3256FB8A" w14:textId="77777777" w:rsidR="001D6FFD" w:rsidRPr="001D6FFD" w:rsidRDefault="001D6FFD" w:rsidP="001D6FFD">
      <w:pPr>
        <w:spacing w:before="80" w:after="120"/>
        <w:rPr>
          <w:rFonts w:ascii="Times New Roman" w:eastAsia="Times New Roman" w:hAnsi="Times New Roman"/>
          <w:sz w:val="17"/>
          <w:szCs w:val="17"/>
        </w:rPr>
      </w:pPr>
      <w:r w:rsidRPr="001D6FFD">
        <w:rPr>
          <w:rFonts w:ascii="Times New Roman" w:eastAsia="Times New Roman" w:hAnsi="Times New Roman"/>
          <w:sz w:val="17"/>
          <w:szCs w:val="17"/>
        </w:rPr>
        <w:t>Provides unlimited travel on all Adelaide Metro services for 3 consecutive days.</w:t>
      </w:r>
    </w:p>
    <w:p w14:paraId="4DFCB71F" w14:textId="77777777" w:rsidR="001D6FFD" w:rsidRPr="001D6FFD" w:rsidRDefault="001D6FFD" w:rsidP="00E65E8F">
      <w:pPr>
        <w:numPr>
          <w:ilvl w:val="0"/>
          <w:numId w:val="28"/>
        </w:numPr>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 xml:space="preserve">Cruise Ship Daytrip </w:t>
      </w:r>
      <w:proofErr w:type="spellStart"/>
      <w:r w:rsidRPr="001D6FFD">
        <w:rPr>
          <w:rFonts w:ascii="Times New Roman" w:eastAsia="Times New Roman" w:hAnsi="Times New Roman"/>
          <w:b/>
          <w:bCs/>
          <w:sz w:val="17"/>
          <w:szCs w:val="17"/>
        </w:rPr>
        <w:t>Metrocard</w:t>
      </w:r>
      <w:proofErr w:type="spellEnd"/>
    </w:p>
    <w:tbl>
      <w:tblPr>
        <w:tblStyle w:val="TableGrid15"/>
        <w:tblW w:w="0" w:type="auto"/>
        <w:tblLook w:val="04A0" w:firstRow="1" w:lastRow="0" w:firstColumn="1" w:lastColumn="0" w:noHBand="0" w:noVBand="1"/>
      </w:tblPr>
      <w:tblGrid>
        <w:gridCol w:w="921"/>
        <w:gridCol w:w="1077"/>
      </w:tblGrid>
      <w:tr w:rsidR="001D6FFD" w:rsidRPr="001D6FFD" w14:paraId="4CE2F6F2" w14:textId="77777777" w:rsidTr="006D0045">
        <w:tc>
          <w:tcPr>
            <w:tcW w:w="921" w:type="dxa"/>
            <w:tcBorders>
              <w:top w:val="single" w:sz="4" w:space="0" w:color="auto"/>
              <w:left w:val="nil"/>
              <w:bottom w:val="single" w:sz="4" w:space="0" w:color="auto"/>
              <w:right w:val="nil"/>
            </w:tcBorders>
          </w:tcPr>
          <w:p w14:paraId="7309FFDE" w14:textId="77777777" w:rsidR="001D6FFD" w:rsidRPr="001D6FFD" w:rsidRDefault="001D6FFD" w:rsidP="001D6FFD">
            <w:pPr>
              <w:spacing w:before="40" w:after="40"/>
              <w:jc w:val="center"/>
              <w:rPr>
                <w:sz w:val="17"/>
                <w:szCs w:val="17"/>
              </w:rPr>
            </w:pPr>
            <w:r w:rsidRPr="001D6FFD">
              <w:rPr>
                <w:b/>
                <w:bCs/>
                <w:sz w:val="17"/>
                <w:szCs w:val="17"/>
              </w:rPr>
              <w:t>Regular</w:t>
            </w:r>
          </w:p>
        </w:tc>
        <w:tc>
          <w:tcPr>
            <w:tcW w:w="1077" w:type="dxa"/>
            <w:tcBorders>
              <w:top w:val="single" w:sz="4" w:space="0" w:color="auto"/>
              <w:left w:val="nil"/>
              <w:bottom w:val="single" w:sz="4" w:space="0" w:color="auto"/>
              <w:right w:val="nil"/>
            </w:tcBorders>
          </w:tcPr>
          <w:p w14:paraId="61A9DF28" w14:textId="77777777" w:rsidR="001D6FFD" w:rsidRPr="001D6FFD" w:rsidRDefault="001D6FFD" w:rsidP="001D6FFD">
            <w:pPr>
              <w:spacing w:before="40" w:after="40"/>
              <w:jc w:val="center"/>
              <w:rPr>
                <w:sz w:val="17"/>
                <w:szCs w:val="17"/>
              </w:rPr>
            </w:pPr>
            <w:r w:rsidRPr="001D6FFD">
              <w:rPr>
                <w:b/>
                <w:bCs/>
                <w:sz w:val="17"/>
                <w:szCs w:val="17"/>
              </w:rPr>
              <w:t>Concession</w:t>
            </w:r>
          </w:p>
        </w:tc>
      </w:tr>
      <w:tr w:rsidR="001D6FFD" w:rsidRPr="001D6FFD" w14:paraId="12FE0714" w14:textId="77777777" w:rsidTr="006D0045">
        <w:tc>
          <w:tcPr>
            <w:tcW w:w="921" w:type="dxa"/>
            <w:tcBorders>
              <w:top w:val="single" w:sz="4" w:space="0" w:color="auto"/>
              <w:left w:val="nil"/>
              <w:bottom w:val="single" w:sz="4" w:space="0" w:color="auto"/>
              <w:right w:val="nil"/>
            </w:tcBorders>
          </w:tcPr>
          <w:p w14:paraId="3A286D98" w14:textId="77777777" w:rsidR="001D6FFD" w:rsidRPr="001D6FFD" w:rsidRDefault="001D6FFD" w:rsidP="001D6FFD">
            <w:pPr>
              <w:spacing w:before="40" w:after="40"/>
              <w:jc w:val="center"/>
              <w:rPr>
                <w:sz w:val="17"/>
                <w:szCs w:val="17"/>
              </w:rPr>
            </w:pPr>
            <w:r w:rsidRPr="001D6FFD">
              <w:rPr>
                <w:sz w:val="17"/>
                <w:szCs w:val="17"/>
              </w:rPr>
              <w:t>$10.00</w:t>
            </w:r>
          </w:p>
        </w:tc>
        <w:tc>
          <w:tcPr>
            <w:tcW w:w="1077" w:type="dxa"/>
            <w:tcBorders>
              <w:top w:val="single" w:sz="4" w:space="0" w:color="auto"/>
              <w:left w:val="nil"/>
              <w:bottom w:val="single" w:sz="4" w:space="0" w:color="auto"/>
              <w:right w:val="nil"/>
            </w:tcBorders>
          </w:tcPr>
          <w:p w14:paraId="3C01253A" w14:textId="77777777" w:rsidR="001D6FFD" w:rsidRPr="001D6FFD" w:rsidRDefault="001D6FFD" w:rsidP="001D6FFD">
            <w:pPr>
              <w:spacing w:before="40" w:after="40"/>
              <w:jc w:val="center"/>
              <w:rPr>
                <w:sz w:val="17"/>
                <w:szCs w:val="17"/>
              </w:rPr>
            </w:pPr>
            <w:r w:rsidRPr="001D6FFD">
              <w:rPr>
                <w:sz w:val="17"/>
                <w:szCs w:val="17"/>
              </w:rPr>
              <w:t>$5.00</w:t>
            </w:r>
          </w:p>
        </w:tc>
      </w:tr>
    </w:tbl>
    <w:p w14:paraId="3662380C" w14:textId="77777777" w:rsidR="001D6FFD" w:rsidRPr="001D6FFD" w:rsidRDefault="001D6FFD" w:rsidP="001D6FFD">
      <w:pPr>
        <w:spacing w:before="80"/>
        <w:rPr>
          <w:rFonts w:ascii="Times New Roman" w:eastAsia="Times New Roman" w:hAnsi="Times New Roman"/>
          <w:sz w:val="17"/>
          <w:szCs w:val="17"/>
        </w:rPr>
      </w:pPr>
      <w:r w:rsidRPr="001D6FFD">
        <w:rPr>
          <w:rFonts w:ascii="Times New Roman" w:eastAsia="Times New Roman" w:hAnsi="Times New Roman"/>
          <w:sz w:val="17"/>
          <w:szCs w:val="17"/>
        </w:rPr>
        <w:t xml:space="preserve">Provides unlimited travel all day until 4:30am on any bus, </w:t>
      </w:r>
      <w:proofErr w:type="gramStart"/>
      <w:r w:rsidRPr="001D6FFD">
        <w:rPr>
          <w:rFonts w:ascii="Times New Roman" w:eastAsia="Times New Roman" w:hAnsi="Times New Roman"/>
          <w:sz w:val="17"/>
          <w:szCs w:val="17"/>
        </w:rPr>
        <w:t>train</w:t>
      </w:r>
      <w:proofErr w:type="gramEnd"/>
      <w:r w:rsidRPr="001D6FFD">
        <w:rPr>
          <w:rFonts w:ascii="Times New Roman" w:eastAsia="Times New Roman" w:hAnsi="Times New Roman"/>
          <w:sz w:val="17"/>
          <w:szCs w:val="17"/>
        </w:rPr>
        <w:t xml:space="preserve"> or tram service.</w:t>
      </w:r>
    </w:p>
    <w:p w14:paraId="710CFD85" w14:textId="77777777" w:rsidR="001D6FFD" w:rsidRPr="001D6FFD" w:rsidRDefault="001D6FFD" w:rsidP="001D6FFD">
      <w:pPr>
        <w:rPr>
          <w:rFonts w:ascii="Times New Roman" w:eastAsia="Times New Roman" w:hAnsi="Times New Roman"/>
          <w:sz w:val="17"/>
          <w:szCs w:val="17"/>
        </w:rPr>
      </w:pPr>
      <w:r w:rsidRPr="001D6FFD">
        <w:rPr>
          <w:rFonts w:ascii="Times New Roman" w:eastAsia="Times New Roman" w:hAnsi="Times New Roman"/>
          <w:sz w:val="17"/>
          <w:szCs w:val="17"/>
        </w:rPr>
        <w:t xml:space="preserve">Two children under 15 years of age travel free </w:t>
      </w:r>
      <w:proofErr w:type="gramStart"/>
      <w:r w:rsidRPr="001D6FFD">
        <w:rPr>
          <w:rFonts w:ascii="Times New Roman" w:eastAsia="Times New Roman" w:hAnsi="Times New Roman"/>
          <w:sz w:val="17"/>
          <w:szCs w:val="17"/>
        </w:rPr>
        <w:t>at all times</w:t>
      </w:r>
      <w:proofErr w:type="gramEnd"/>
      <w:r w:rsidRPr="001D6FFD">
        <w:rPr>
          <w:rFonts w:ascii="Times New Roman" w:eastAsia="Times New Roman" w:hAnsi="Times New Roman"/>
          <w:sz w:val="17"/>
          <w:szCs w:val="17"/>
        </w:rPr>
        <w:t xml:space="preserve"> when accompanied by an adult using a Cruise Ship Daytrip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w:t>
      </w:r>
    </w:p>
    <w:p w14:paraId="1A66DD5E" w14:textId="77777777" w:rsidR="001D6FFD" w:rsidRPr="001D6FFD" w:rsidRDefault="001D6FFD" w:rsidP="001D6FFD">
      <w:pPr>
        <w:rPr>
          <w:rFonts w:ascii="Times New Roman" w:eastAsia="Times New Roman" w:hAnsi="Times New Roman"/>
          <w:sz w:val="17"/>
          <w:szCs w:val="17"/>
        </w:rPr>
      </w:pPr>
      <w:r w:rsidRPr="001D6FFD">
        <w:rPr>
          <w:rFonts w:ascii="Times New Roman" w:eastAsia="Times New Roman" w:hAnsi="Times New Roman"/>
          <w:sz w:val="17"/>
          <w:szCs w:val="17"/>
        </w:rPr>
        <w:t xml:space="preserve">The Cruise Ship Daytrip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is only available to cruise ship passengers with a valid cruise ship identification.  </w:t>
      </w:r>
    </w:p>
    <w:p w14:paraId="774710F9"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 xml:space="preserve">The Cruise Ship Daytrip </w:t>
      </w:r>
      <w:proofErr w:type="spellStart"/>
      <w:r w:rsidRPr="001D6FFD">
        <w:rPr>
          <w:rFonts w:ascii="Times New Roman" w:eastAsia="Times New Roman" w:hAnsi="Times New Roman"/>
          <w:sz w:val="17"/>
          <w:szCs w:val="17"/>
        </w:rPr>
        <w:t>Metrocard</w:t>
      </w:r>
      <w:proofErr w:type="spellEnd"/>
      <w:r w:rsidRPr="001D6FFD">
        <w:rPr>
          <w:rFonts w:ascii="Times New Roman" w:eastAsia="Times New Roman" w:hAnsi="Times New Roman"/>
          <w:sz w:val="17"/>
          <w:szCs w:val="17"/>
        </w:rPr>
        <w:t xml:space="preserve"> is only sold at the Adelaide Metro Outlet at the Outer Harbor Railway Station and the </w:t>
      </w:r>
      <w:proofErr w:type="spellStart"/>
      <w:r w:rsidRPr="001D6FFD">
        <w:rPr>
          <w:rFonts w:ascii="Times New Roman" w:eastAsia="Times New Roman" w:hAnsi="Times New Roman"/>
          <w:sz w:val="17"/>
          <w:szCs w:val="17"/>
        </w:rPr>
        <w:t>InfoCentre</w:t>
      </w:r>
      <w:proofErr w:type="spellEnd"/>
      <w:r w:rsidRPr="001D6FFD">
        <w:rPr>
          <w:rFonts w:ascii="Times New Roman" w:eastAsia="Times New Roman" w:hAnsi="Times New Roman"/>
          <w:sz w:val="17"/>
          <w:szCs w:val="17"/>
        </w:rPr>
        <w:t xml:space="preserve"> within the Adelaide Railway Station.</w:t>
      </w:r>
    </w:p>
    <w:p w14:paraId="7C6318A3" w14:textId="77777777" w:rsidR="001D6FFD" w:rsidRPr="001D6FFD" w:rsidRDefault="001D6FFD" w:rsidP="00E65E8F">
      <w:pPr>
        <w:numPr>
          <w:ilvl w:val="0"/>
          <w:numId w:val="28"/>
        </w:numPr>
        <w:spacing w:before="80"/>
        <w:ind w:left="284" w:hanging="284"/>
        <w:jc w:val="left"/>
        <w:rPr>
          <w:rFonts w:ascii="Times New Roman" w:eastAsia="Times New Roman" w:hAnsi="Times New Roman"/>
          <w:b/>
          <w:bCs/>
          <w:sz w:val="17"/>
          <w:szCs w:val="17"/>
        </w:rPr>
      </w:pPr>
      <w:r w:rsidRPr="001D6FFD">
        <w:rPr>
          <w:rFonts w:ascii="Times New Roman" w:eastAsia="Times New Roman" w:hAnsi="Times New Roman"/>
          <w:b/>
          <w:bCs/>
          <w:sz w:val="17"/>
          <w:szCs w:val="17"/>
        </w:rPr>
        <w:t>Special Community Ticket</w:t>
      </w:r>
    </w:p>
    <w:tbl>
      <w:tblPr>
        <w:tblStyle w:val="TableGrid15"/>
        <w:tblW w:w="0" w:type="auto"/>
        <w:tblLook w:val="04A0" w:firstRow="1" w:lastRow="0" w:firstColumn="1" w:lastColumn="0" w:noHBand="0" w:noVBand="1"/>
      </w:tblPr>
      <w:tblGrid>
        <w:gridCol w:w="921"/>
      </w:tblGrid>
      <w:tr w:rsidR="001D6FFD" w:rsidRPr="001D6FFD" w14:paraId="426EB457" w14:textId="77777777" w:rsidTr="006D0045">
        <w:tc>
          <w:tcPr>
            <w:tcW w:w="921" w:type="dxa"/>
            <w:tcBorders>
              <w:top w:val="single" w:sz="4" w:space="0" w:color="auto"/>
              <w:left w:val="nil"/>
              <w:bottom w:val="single" w:sz="4" w:space="0" w:color="auto"/>
              <w:right w:val="nil"/>
            </w:tcBorders>
            <w:vAlign w:val="center"/>
          </w:tcPr>
          <w:p w14:paraId="00B532E9" w14:textId="77777777" w:rsidR="001D6FFD" w:rsidRPr="001D6FFD" w:rsidRDefault="001D6FFD" w:rsidP="001D6FFD">
            <w:pPr>
              <w:spacing w:before="40" w:after="40"/>
              <w:jc w:val="center"/>
              <w:rPr>
                <w:sz w:val="17"/>
                <w:szCs w:val="17"/>
              </w:rPr>
            </w:pPr>
            <w:r w:rsidRPr="001D6FFD">
              <w:rPr>
                <w:sz w:val="17"/>
                <w:szCs w:val="17"/>
              </w:rPr>
              <w:t>$21.00</w:t>
            </w:r>
          </w:p>
        </w:tc>
      </w:tr>
    </w:tbl>
    <w:p w14:paraId="2C094114" w14:textId="77777777" w:rsidR="001D6FFD" w:rsidRPr="001D6FFD" w:rsidRDefault="001D6FFD" w:rsidP="001D6FFD">
      <w:pPr>
        <w:spacing w:before="80"/>
        <w:jc w:val="left"/>
        <w:rPr>
          <w:rFonts w:ascii="Times New Roman" w:eastAsia="Times New Roman" w:hAnsi="Times New Roman"/>
          <w:sz w:val="17"/>
          <w:szCs w:val="17"/>
        </w:rPr>
      </w:pPr>
      <w:r w:rsidRPr="001D6FFD">
        <w:rPr>
          <w:rFonts w:ascii="Times New Roman" w:eastAsia="Times New Roman" w:hAnsi="Times New Roman"/>
          <w:sz w:val="17"/>
          <w:szCs w:val="17"/>
        </w:rPr>
        <w:t>Contains 10 trips.</w:t>
      </w:r>
    </w:p>
    <w:p w14:paraId="7A12688A"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 xml:space="preserve">The Special Community ticket can be used to transfer to any bus, </w:t>
      </w:r>
      <w:proofErr w:type="gramStart"/>
      <w:r w:rsidRPr="001D6FFD">
        <w:rPr>
          <w:rFonts w:ascii="Times New Roman" w:eastAsia="Times New Roman" w:hAnsi="Times New Roman"/>
          <w:sz w:val="17"/>
          <w:szCs w:val="17"/>
        </w:rPr>
        <w:t>tram</w:t>
      </w:r>
      <w:proofErr w:type="gramEnd"/>
      <w:r w:rsidRPr="001D6FFD">
        <w:rPr>
          <w:rFonts w:ascii="Times New Roman" w:eastAsia="Times New Roman" w:hAnsi="Times New Roman"/>
          <w:sz w:val="17"/>
          <w:szCs w:val="17"/>
        </w:rPr>
        <w:t xml:space="preserve"> or train service within 2 hours of each first validation at no additional charge.</w:t>
      </w:r>
    </w:p>
    <w:p w14:paraId="2F4172E4" w14:textId="77777777" w:rsidR="001D6FFD" w:rsidRPr="001D6FFD" w:rsidRDefault="001D6FFD" w:rsidP="00E65E8F">
      <w:pPr>
        <w:numPr>
          <w:ilvl w:val="0"/>
          <w:numId w:val="28"/>
        </w:numPr>
        <w:ind w:left="397" w:hanging="397"/>
        <w:jc w:val="left"/>
        <w:rPr>
          <w:rFonts w:ascii="Times New Roman" w:eastAsia="Times New Roman" w:hAnsi="Times New Roman"/>
          <w:b/>
          <w:bCs/>
          <w:sz w:val="17"/>
          <w:szCs w:val="17"/>
        </w:rPr>
      </w:pPr>
      <w:r w:rsidRPr="001D6FFD">
        <w:rPr>
          <w:rFonts w:ascii="Times New Roman" w:eastAsia="Times New Roman" w:hAnsi="Times New Roman"/>
          <w:b/>
          <w:bCs/>
          <w:sz w:val="17"/>
          <w:szCs w:val="17"/>
        </w:rPr>
        <w:t>Primary School groups</w:t>
      </w:r>
    </w:p>
    <w:p w14:paraId="7CE158EF" w14:textId="77777777" w:rsidR="001D6FFD" w:rsidRPr="001D6FFD" w:rsidRDefault="001D6FFD" w:rsidP="001D6FFD">
      <w:pPr>
        <w:rPr>
          <w:rFonts w:ascii="Times New Roman" w:hAnsi="Times New Roman"/>
          <w:sz w:val="17"/>
        </w:rPr>
      </w:pPr>
      <w:r w:rsidRPr="001D6FFD">
        <w:rPr>
          <w:rFonts w:ascii="Times New Roman" w:hAnsi="Times New Roman"/>
          <w:sz w:val="17"/>
        </w:rPr>
        <w:t>Unlimited travel on all Adelaide Metro services for an organised school group on a planned school excursion, including for up to 4 adults (Monday to Friday only).</w:t>
      </w:r>
    </w:p>
    <w:p w14:paraId="6C1DCD4C" w14:textId="77777777" w:rsidR="001D6FFD" w:rsidRPr="001D6FFD" w:rsidRDefault="001D6FFD" w:rsidP="001D6FFD">
      <w:pPr>
        <w:spacing w:after="120"/>
        <w:rPr>
          <w:rFonts w:ascii="Times New Roman" w:hAnsi="Times New Roman"/>
          <w:sz w:val="17"/>
        </w:rPr>
      </w:pPr>
      <w:r w:rsidRPr="001D6FFD">
        <w:rPr>
          <w:rFonts w:ascii="Times New Roman" w:hAnsi="Times New Roman"/>
          <w:sz w:val="17"/>
        </w:rPr>
        <w:t>No charge for travel commencing between 9.30 am and 3 pm and only available with an approved group booking.</w:t>
      </w:r>
    </w:p>
    <w:p w14:paraId="4E59BBD8" w14:textId="77777777" w:rsidR="001D6FFD" w:rsidRPr="001D6FFD" w:rsidRDefault="001D6FFD" w:rsidP="00E65E8F">
      <w:pPr>
        <w:numPr>
          <w:ilvl w:val="0"/>
          <w:numId w:val="28"/>
        </w:numPr>
        <w:ind w:left="397" w:hanging="397"/>
        <w:jc w:val="left"/>
        <w:rPr>
          <w:rFonts w:ascii="Times New Roman" w:eastAsia="Times New Roman" w:hAnsi="Times New Roman"/>
          <w:b/>
          <w:bCs/>
          <w:sz w:val="17"/>
          <w:szCs w:val="17"/>
        </w:rPr>
      </w:pPr>
      <w:r w:rsidRPr="001D6FFD">
        <w:rPr>
          <w:rFonts w:ascii="Times New Roman" w:eastAsia="Times New Roman" w:hAnsi="Times New Roman"/>
          <w:b/>
          <w:bCs/>
          <w:sz w:val="17"/>
          <w:szCs w:val="17"/>
        </w:rPr>
        <w:t>South Australian Seniors card holders</w:t>
      </w:r>
    </w:p>
    <w:p w14:paraId="63882236"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sz w:val="17"/>
          <w:szCs w:val="17"/>
        </w:rPr>
        <w:t>South Australian Seniors cards are provided by the Office for Ageing Well at no charge.</w:t>
      </w:r>
    </w:p>
    <w:p w14:paraId="78955C29"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sz w:val="17"/>
          <w:szCs w:val="17"/>
        </w:rPr>
        <w:t xml:space="preserve">Holders of a valid South Australian Seniors card </w:t>
      </w:r>
      <w:proofErr w:type="gramStart"/>
      <w:r w:rsidRPr="001D6FFD">
        <w:rPr>
          <w:rFonts w:ascii="Times New Roman" w:eastAsia="Times New Roman" w:hAnsi="Times New Roman"/>
          <w:sz w:val="17"/>
          <w:szCs w:val="17"/>
        </w:rPr>
        <w:t>travel for free at all times</w:t>
      </w:r>
      <w:proofErr w:type="gramEnd"/>
      <w:r w:rsidRPr="001D6FFD">
        <w:rPr>
          <w:rFonts w:ascii="Times New Roman" w:eastAsia="Times New Roman" w:hAnsi="Times New Roman"/>
          <w:sz w:val="17"/>
          <w:szCs w:val="17"/>
        </w:rPr>
        <w:t xml:space="preserve"> on any journey.</w:t>
      </w:r>
    </w:p>
    <w:p w14:paraId="14FD9C57"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Holders of a valid South Australian Seniors card must validate their Seniors card on every journey.</w:t>
      </w:r>
    </w:p>
    <w:p w14:paraId="60636A6E" w14:textId="77777777" w:rsidR="001D6FFD" w:rsidRPr="001D6FFD" w:rsidRDefault="001D6FFD" w:rsidP="00E65E8F">
      <w:pPr>
        <w:numPr>
          <w:ilvl w:val="0"/>
          <w:numId w:val="28"/>
        </w:numPr>
        <w:ind w:left="397" w:hanging="397"/>
        <w:jc w:val="left"/>
        <w:rPr>
          <w:rFonts w:ascii="Times New Roman" w:eastAsia="Times New Roman" w:hAnsi="Times New Roman"/>
          <w:b/>
          <w:bCs/>
          <w:sz w:val="17"/>
          <w:szCs w:val="17"/>
        </w:rPr>
      </w:pPr>
      <w:r w:rsidRPr="001D6FFD">
        <w:rPr>
          <w:rFonts w:ascii="Times New Roman" w:eastAsia="Times New Roman" w:hAnsi="Times New Roman"/>
          <w:b/>
          <w:bCs/>
          <w:sz w:val="17"/>
          <w:szCs w:val="17"/>
        </w:rPr>
        <w:t>Bicycle and Surfboard travel on trains</w:t>
      </w:r>
    </w:p>
    <w:p w14:paraId="60F6D9F9"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sz w:val="17"/>
          <w:szCs w:val="17"/>
        </w:rPr>
        <w:t>Bicycles and surfboards may be carried free on train services at the following times:</w:t>
      </w:r>
    </w:p>
    <w:p w14:paraId="79150164" w14:textId="77777777" w:rsidR="001D6FFD" w:rsidRPr="001D6FFD" w:rsidRDefault="001D6FFD" w:rsidP="00E65E8F">
      <w:pPr>
        <w:numPr>
          <w:ilvl w:val="0"/>
          <w:numId w:val="30"/>
        </w:numPr>
        <w:ind w:left="567" w:hanging="284"/>
        <w:jc w:val="left"/>
        <w:rPr>
          <w:rFonts w:ascii="Times New Roman" w:eastAsia="Times New Roman" w:hAnsi="Times New Roman"/>
          <w:sz w:val="17"/>
          <w:szCs w:val="17"/>
        </w:rPr>
      </w:pPr>
      <w:r w:rsidRPr="001D6FFD">
        <w:rPr>
          <w:rFonts w:ascii="Times New Roman" w:eastAsia="Times New Roman" w:hAnsi="Times New Roman"/>
          <w:sz w:val="17"/>
          <w:szCs w:val="17"/>
        </w:rPr>
        <w:t xml:space="preserve">Monday to Friday – 9.01 am to 3.00 pm and 6.01 pm until last service, when space is </w:t>
      </w:r>
      <w:proofErr w:type="gramStart"/>
      <w:r w:rsidRPr="001D6FFD">
        <w:rPr>
          <w:rFonts w:ascii="Times New Roman" w:eastAsia="Times New Roman" w:hAnsi="Times New Roman"/>
          <w:sz w:val="17"/>
          <w:szCs w:val="17"/>
        </w:rPr>
        <w:t>available</w:t>
      </w:r>
      <w:proofErr w:type="gramEnd"/>
    </w:p>
    <w:p w14:paraId="35E354A9" w14:textId="77777777" w:rsidR="001D6FFD" w:rsidRPr="001D6FFD" w:rsidRDefault="001D6FFD" w:rsidP="00E65E8F">
      <w:pPr>
        <w:numPr>
          <w:ilvl w:val="0"/>
          <w:numId w:val="30"/>
        </w:numPr>
        <w:ind w:left="567" w:hanging="284"/>
        <w:jc w:val="left"/>
        <w:rPr>
          <w:rFonts w:ascii="Times New Roman" w:eastAsia="Times New Roman" w:hAnsi="Times New Roman"/>
          <w:sz w:val="17"/>
          <w:szCs w:val="17"/>
        </w:rPr>
      </w:pPr>
      <w:r w:rsidRPr="001D6FFD">
        <w:rPr>
          <w:rFonts w:ascii="Times New Roman" w:eastAsia="Times New Roman" w:hAnsi="Times New Roman"/>
          <w:sz w:val="17"/>
          <w:szCs w:val="17"/>
        </w:rPr>
        <w:t xml:space="preserve">Saturday, Sunday and public holidays – all day, when space is </w:t>
      </w:r>
      <w:proofErr w:type="gramStart"/>
      <w:r w:rsidRPr="001D6FFD">
        <w:rPr>
          <w:rFonts w:ascii="Times New Roman" w:eastAsia="Times New Roman" w:hAnsi="Times New Roman"/>
          <w:sz w:val="17"/>
          <w:szCs w:val="17"/>
        </w:rPr>
        <w:t>available</w:t>
      </w:r>
      <w:proofErr w:type="gramEnd"/>
    </w:p>
    <w:p w14:paraId="6D33B0A2" w14:textId="77777777" w:rsidR="001D6FFD" w:rsidRPr="001D6FFD" w:rsidRDefault="001D6FFD" w:rsidP="001D6FFD">
      <w:pPr>
        <w:rPr>
          <w:rFonts w:ascii="Times New Roman" w:eastAsia="Times New Roman" w:hAnsi="Times New Roman"/>
          <w:sz w:val="17"/>
          <w:szCs w:val="17"/>
        </w:rPr>
      </w:pPr>
      <w:r w:rsidRPr="001D6FFD">
        <w:rPr>
          <w:rFonts w:ascii="Times New Roman" w:eastAsia="Times New Roman" w:hAnsi="Times New Roman"/>
          <w:sz w:val="17"/>
          <w:szCs w:val="17"/>
        </w:rPr>
        <w:t>At all other times a person, apart from the holder of a valid South Australian Seniors card, travelling with a bicycle or surfboard on a train must purchase a Concession fare for the bicycle or surfboard, in addition to the applicable fare for themselves.</w:t>
      </w:r>
    </w:p>
    <w:p w14:paraId="730C1D80" w14:textId="77777777" w:rsidR="001D6FFD" w:rsidRPr="001D6FFD" w:rsidRDefault="001D6FFD" w:rsidP="001D6FFD">
      <w:pPr>
        <w:spacing w:after="120"/>
        <w:rPr>
          <w:rFonts w:ascii="Times New Roman" w:eastAsia="Times New Roman" w:hAnsi="Times New Roman"/>
          <w:sz w:val="17"/>
          <w:szCs w:val="17"/>
        </w:rPr>
      </w:pPr>
      <w:r w:rsidRPr="001D6FFD">
        <w:rPr>
          <w:rFonts w:ascii="Times New Roman" w:eastAsia="Times New Roman" w:hAnsi="Times New Roman"/>
          <w:sz w:val="17"/>
          <w:szCs w:val="17"/>
        </w:rPr>
        <w:t xml:space="preserve">Holders of a valid South Australian Seniors card may </w:t>
      </w:r>
      <w:proofErr w:type="gramStart"/>
      <w:r w:rsidRPr="001D6FFD">
        <w:rPr>
          <w:rFonts w:ascii="Times New Roman" w:eastAsia="Times New Roman" w:hAnsi="Times New Roman"/>
          <w:sz w:val="17"/>
          <w:szCs w:val="17"/>
        </w:rPr>
        <w:t>carry a bicycle or surfboard on a train for free at all times</w:t>
      </w:r>
      <w:proofErr w:type="gramEnd"/>
      <w:r w:rsidRPr="001D6FFD">
        <w:rPr>
          <w:rFonts w:ascii="Times New Roman" w:eastAsia="Times New Roman" w:hAnsi="Times New Roman"/>
          <w:sz w:val="17"/>
          <w:szCs w:val="17"/>
        </w:rPr>
        <w:t>, when space is available.</w:t>
      </w:r>
    </w:p>
    <w:p w14:paraId="32D4B202" w14:textId="77777777" w:rsidR="001D6FFD" w:rsidRPr="001D6FFD" w:rsidRDefault="001D6FFD" w:rsidP="00E65E8F">
      <w:pPr>
        <w:numPr>
          <w:ilvl w:val="0"/>
          <w:numId w:val="28"/>
        </w:numPr>
        <w:ind w:left="397" w:hanging="397"/>
        <w:jc w:val="left"/>
        <w:rPr>
          <w:rFonts w:ascii="Times New Roman" w:eastAsia="Times New Roman" w:hAnsi="Times New Roman"/>
          <w:b/>
          <w:bCs/>
          <w:sz w:val="17"/>
          <w:szCs w:val="17"/>
        </w:rPr>
      </w:pPr>
      <w:r w:rsidRPr="001D6FFD">
        <w:rPr>
          <w:rFonts w:ascii="Times New Roman" w:eastAsia="Times New Roman" w:hAnsi="Times New Roman"/>
          <w:b/>
          <w:bCs/>
          <w:sz w:val="17"/>
          <w:szCs w:val="17"/>
        </w:rPr>
        <w:t>Special Vehicles</w:t>
      </w:r>
    </w:p>
    <w:p w14:paraId="24BDCFF8" w14:textId="77777777" w:rsidR="001D6FFD" w:rsidRPr="001D6FFD" w:rsidRDefault="001D6FFD" w:rsidP="00E65E8F">
      <w:pPr>
        <w:numPr>
          <w:ilvl w:val="0"/>
          <w:numId w:val="31"/>
        </w:numPr>
        <w:ind w:left="567"/>
        <w:jc w:val="left"/>
        <w:rPr>
          <w:rFonts w:ascii="Times New Roman" w:eastAsia="Times New Roman" w:hAnsi="Times New Roman"/>
          <w:sz w:val="17"/>
          <w:szCs w:val="17"/>
        </w:rPr>
      </w:pPr>
      <w:r w:rsidRPr="001D6FFD">
        <w:rPr>
          <w:rFonts w:ascii="Times New Roman" w:eastAsia="Times New Roman" w:hAnsi="Times New Roman"/>
          <w:sz w:val="17"/>
          <w:szCs w:val="17"/>
        </w:rPr>
        <w:t>Class 3 Special Vehicle</w:t>
      </w:r>
    </w:p>
    <w:p w14:paraId="20E01D62" w14:textId="77777777" w:rsidR="001D6FFD" w:rsidRPr="001D6FFD" w:rsidRDefault="001D6FFD" w:rsidP="00E65E8F">
      <w:pPr>
        <w:numPr>
          <w:ilvl w:val="0"/>
          <w:numId w:val="31"/>
        </w:numPr>
        <w:ind w:left="567"/>
        <w:jc w:val="left"/>
        <w:rPr>
          <w:rFonts w:ascii="Times New Roman" w:eastAsia="Times New Roman" w:hAnsi="Times New Roman"/>
          <w:sz w:val="17"/>
          <w:szCs w:val="17"/>
        </w:rPr>
      </w:pPr>
      <w:r w:rsidRPr="001D6FFD">
        <w:rPr>
          <w:rFonts w:ascii="Times New Roman" w:eastAsia="Times New Roman" w:hAnsi="Times New Roman"/>
          <w:sz w:val="17"/>
          <w:szCs w:val="17"/>
        </w:rPr>
        <w:t>Class 6 Special Vehicle</w:t>
      </w:r>
    </w:p>
    <w:p w14:paraId="50D40C98" w14:textId="77777777" w:rsidR="001D6FFD" w:rsidRPr="001D6FFD" w:rsidRDefault="001D6FFD" w:rsidP="001D6FFD">
      <w:pPr>
        <w:jc w:val="left"/>
        <w:rPr>
          <w:rFonts w:ascii="Times New Roman" w:eastAsia="Times New Roman" w:hAnsi="Times New Roman"/>
          <w:sz w:val="17"/>
          <w:szCs w:val="17"/>
        </w:rPr>
      </w:pPr>
      <w:r w:rsidRPr="001D6FFD">
        <w:rPr>
          <w:rFonts w:ascii="Times New Roman" w:eastAsia="Times New Roman" w:hAnsi="Times New Roman"/>
          <w:sz w:val="17"/>
          <w:szCs w:val="17"/>
        </w:rPr>
        <w:t>Fare as determined. Regular fare only (no concessions available).</w:t>
      </w:r>
    </w:p>
    <w:p w14:paraId="71F414CF" w14:textId="77777777" w:rsidR="001D6FFD" w:rsidRPr="001D6FFD" w:rsidRDefault="001D6FFD" w:rsidP="001D6FFD">
      <w:pPr>
        <w:spacing w:after="0"/>
        <w:jc w:val="left"/>
        <w:rPr>
          <w:rFonts w:ascii="Times New Roman" w:eastAsia="Times New Roman" w:hAnsi="Times New Roman"/>
          <w:sz w:val="17"/>
          <w:szCs w:val="17"/>
        </w:rPr>
      </w:pPr>
      <w:r w:rsidRPr="001D6FFD">
        <w:rPr>
          <w:rFonts w:ascii="Times New Roman" w:eastAsia="Times New Roman" w:hAnsi="Times New Roman"/>
          <w:sz w:val="17"/>
          <w:szCs w:val="17"/>
        </w:rPr>
        <w:t>Ticket Type is Zone.</w:t>
      </w:r>
    </w:p>
    <w:p w14:paraId="3BCF3120" w14:textId="77777777" w:rsidR="001D6FFD" w:rsidRPr="001D6FFD" w:rsidRDefault="001D6FFD" w:rsidP="001D6FFD">
      <w:pPr>
        <w:pBdr>
          <w:bottom w:val="single" w:sz="4" w:space="1" w:color="auto"/>
        </w:pBdr>
        <w:spacing w:after="0" w:line="52" w:lineRule="exact"/>
        <w:jc w:val="center"/>
        <w:rPr>
          <w:rFonts w:ascii="Times New Roman" w:eastAsia="Times New Roman" w:hAnsi="Times New Roman"/>
          <w:sz w:val="17"/>
          <w:szCs w:val="17"/>
        </w:rPr>
      </w:pPr>
    </w:p>
    <w:p w14:paraId="169C7012" w14:textId="77777777" w:rsidR="001D6FFD" w:rsidRPr="001D6FFD" w:rsidRDefault="001D6FFD" w:rsidP="001D6FFD">
      <w:pPr>
        <w:pBdr>
          <w:top w:val="single" w:sz="4" w:space="1" w:color="auto"/>
        </w:pBdr>
        <w:spacing w:before="34" w:after="0" w:line="14" w:lineRule="exact"/>
        <w:jc w:val="center"/>
        <w:rPr>
          <w:rFonts w:ascii="Times New Roman" w:eastAsia="Times New Roman" w:hAnsi="Times New Roman"/>
          <w:sz w:val="17"/>
          <w:szCs w:val="17"/>
        </w:rPr>
      </w:pPr>
    </w:p>
    <w:p w14:paraId="5AB8B8CB" w14:textId="3216DC6E" w:rsidR="001D6FFD" w:rsidRDefault="001D6FFD">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213557A9" w14:textId="77777777" w:rsidR="001D6FFD" w:rsidRPr="001D6FFD" w:rsidRDefault="001D6FFD" w:rsidP="00A06D0A">
      <w:pPr>
        <w:pStyle w:val="Heading2"/>
      </w:pPr>
      <w:bookmarkStart w:id="131" w:name="_Toc135312422"/>
      <w:r w:rsidRPr="001D6FFD">
        <w:t>Pastoral Land Management and Conservation Act 1989</w:t>
      </w:r>
      <w:bookmarkEnd w:id="131"/>
    </w:p>
    <w:p w14:paraId="1670A3BF" w14:textId="77777777" w:rsidR="001D6FFD" w:rsidRPr="001D6FFD" w:rsidRDefault="001D6FFD" w:rsidP="001D6FFD">
      <w:pPr>
        <w:keepLines/>
        <w:autoSpaceDE w:val="0"/>
        <w:autoSpaceDN w:val="0"/>
        <w:adjustRightInd w:val="0"/>
        <w:spacing w:before="240" w:after="0" w:line="240" w:lineRule="auto"/>
        <w:jc w:val="left"/>
        <w:rPr>
          <w:rFonts w:ascii="Times New Roman" w:hAnsi="Times New Roman"/>
          <w:color w:val="000000"/>
          <w:sz w:val="28"/>
          <w:szCs w:val="28"/>
        </w:rPr>
      </w:pPr>
      <w:r w:rsidRPr="001D6FFD">
        <w:rPr>
          <w:rFonts w:ascii="Times New Roman" w:hAnsi="Times New Roman"/>
          <w:color w:val="000000"/>
          <w:sz w:val="28"/>
          <w:szCs w:val="28"/>
        </w:rPr>
        <w:t>South Australia</w:t>
      </w:r>
    </w:p>
    <w:p w14:paraId="7A469672" w14:textId="77777777" w:rsidR="001D6FFD" w:rsidRPr="001D6FFD" w:rsidRDefault="001D6FFD" w:rsidP="001D6FFD">
      <w:pPr>
        <w:keepLines/>
        <w:autoSpaceDE w:val="0"/>
        <w:autoSpaceDN w:val="0"/>
        <w:adjustRightInd w:val="0"/>
        <w:spacing w:before="120" w:after="200" w:line="240" w:lineRule="auto"/>
        <w:jc w:val="left"/>
        <w:rPr>
          <w:rFonts w:ascii="Times New Roman" w:hAnsi="Times New Roman"/>
          <w:b/>
          <w:bCs/>
          <w:color w:val="000000"/>
          <w:sz w:val="36"/>
          <w:szCs w:val="36"/>
        </w:rPr>
      </w:pPr>
      <w:r w:rsidRPr="001D6FFD">
        <w:rPr>
          <w:rFonts w:ascii="Times New Roman" w:hAnsi="Times New Roman"/>
          <w:b/>
          <w:bCs/>
          <w:color w:val="000000"/>
          <w:sz w:val="36"/>
          <w:szCs w:val="36"/>
        </w:rPr>
        <w:t>Pastoral Land Management and Conservation (Fees) Notice 2023</w:t>
      </w:r>
    </w:p>
    <w:p w14:paraId="01069F3C" w14:textId="77777777" w:rsidR="001D6FFD" w:rsidRPr="001D6FFD" w:rsidRDefault="001D6FFD" w:rsidP="001D6FFD">
      <w:pPr>
        <w:keepLines/>
        <w:autoSpaceDE w:val="0"/>
        <w:autoSpaceDN w:val="0"/>
        <w:adjustRightInd w:val="0"/>
        <w:spacing w:before="80" w:after="240" w:line="240" w:lineRule="auto"/>
        <w:jc w:val="left"/>
        <w:rPr>
          <w:rFonts w:ascii="Times New Roman" w:hAnsi="Times New Roman"/>
          <w:color w:val="000000"/>
          <w:sz w:val="24"/>
          <w:szCs w:val="24"/>
        </w:rPr>
      </w:pPr>
      <w:r w:rsidRPr="001D6FFD">
        <w:rPr>
          <w:rFonts w:ascii="Times New Roman" w:hAnsi="Times New Roman"/>
          <w:color w:val="000000"/>
          <w:sz w:val="24"/>
          <w:szCs w:val="24"/>
        </w:rPr>
        <w:t xml:space="preserve">under the </w:t>
      </w:r>
      <w:r w:rsidRPr="001D6FFD">
        <w:rPr>
          <w:rFonts w:ascii="Times New Roman" w:hAnsi="Times New Roman"/>
          <w:i/>
          <w:iCs/>
          <w:color w:val="000000"/>
          <w:sz w:val="24"/>
          <w:szCs w:val="24"/>
        </w:rPr>
        <w:t>Pastoral Land Management and Conservation Act 1989</w:t>
      </w:r>
    </w:p>
    <w:p w14:paraId="7617722C"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1—Short title</w:t>
      </w:r>
    </w:p>
    <w:p w14:paraId="7C83F6B8"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 xml:space="preserve">This notice may be cited as the </w:t>
      </w:r>
      <w:hyperlink r:id="rId212" w:history="1">
        <w:r w:rsidRPr="001D6FFD">
          <w:rPr>
            <w:rFonts w:ascii="Times New Roman" w:hAnsi="Times New Roman"/>
            <w:i/>
            <w:iCs/>
            <w:color w:val="000000"/>
            <w:sz w:val="23"/>
            <w:szCs w:val="23"/>
          </w:rPr>
          <w:t>Pastoral Land Management and Conservation (Fees) Notice 202</w:t>
        </w:r>
      </w:hyperlink>
      <w:r w:rsidRPr="001D6FFD">
        <w:rPr>
          <w:rFonts w:ascii="Times New Roman" w:hAnsi="Times New Roman"/>
          <w:i/>
          <w:iCs/>
          <w:color w:val="000000"/>
          <w:sz w:val="23"/>
          <w:szCs w:val="23"/>
        </w:rPr>
        <w:t>3</w:t>
      </w:r>
      <w:r w:rsidRPr="001D6FFD">
        <w:rPr>
          <w:rFonts w:ascii="Times New Roman" w:hAnsi="Times New Roman"/>
          <w:color w:val="000000"/>
          <w:sz w:val="23"/>
          <w:szCs w:val="23"/>
        </w:rPr>
        <w:t>.</w:t>
      </w:r>
    </w:p>
    <w:p w14:paraId="6D9CFC6F" w14:textId="77777777" w:rsidR="001D6FFD" w:rsidRPr="001D6FFD" w:rsidRDefault="001D6FFD" w:rsidP="001D6FFD">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1D6FFD">
        <w:rPr>
          <w:rFonts w:ascii="Times New Roman" w:hAnsi="Times New Roman"/>
          <w:b/>
          <w:bCs/>
          <w:color w:val="000000"/>
          <w:sz w:val="20"/>
          <w:szCs w:val="20"/>
        </w:rPr>
        <w:t>Note—</w:t>
      </w:r>
    </w:p>
    <w:p w14:paraId="3A8D1773" w14:textId="77777777" w:rsidR="001D6FFD" w:rsidRPr="001D6FFD" w:rsidRDefault="001D6FFD" w:rsidP="001D6FFD">
      <w:pPr>
        <w:keepLines/>
        <w:autoSpaceDE w:val="0"/>
        <w:autoSpaceDN w:val="0"/>
        <w:adjustRightInd w:val="0"/>
        <w:spacing w:before="120" w:after="0" w:line="240" w:lineRule="auto"/>
        <w:ind w:left="1588"/>
        <w:jc w:val="left"/>
        <w:rPr>
          <w:rFonts w:ascii="Times New Roman" w:hAnsi="Times New Roman"/>
          <w:color w:val="000000"/>
          <w:sz w:val="20"/>
          <w:szCs w:val="20"/>
        </w:rPr>
      </w:pPr>
      <w:r w:rsidRPr="001D6FFD">
        <w:rPr>
          <w:rFonts w:ascii="Times New Roman" w:hAnsi="Times New Roman"/>
          <w:color w:val="000000"/>
          <w:sz w:val="20"/>
          <w:szCs w:val="20"/>
        </w:rPr>
        <w:t xml:space="preserve">This is a fee notice made in accordance with the </w:t>
      </w:r>
      <w:hyperlink r:id="rId213" w:history="1">
        <w:r w:rsidRPr="001D6FFD">
          <w:rPr>
            <w:rFonts w:ascii="Times New Roman" w:hAnsi="Times New Roman"/>
            <w:i/>
            <w:iCs/>
            <w:color w:val="000000"/>
            <w:sz w:val="20"/>
            <w:szCs w:val="20"/>
          </w:rPr>
          <w:t>Legislation (Fees) Act 2019</w:t>
        </w:r>
      </w:hyperlink>
      <w:r w:rsidRPr="001D6FFD">
        <w:rPr>
          <w:rFonts w:ascii="Times New Roman" w:hAnsi="Times New Roman"/>
          <w:color w:val="000000"/>
          <w:sz w:val="20"/>
          <w:szCs w:val="20"/>
        </w:rPr>
        <w:t>.</w:t>
      </w:r>
    </w:p>
    <w:p w14:paraId="51C96A9F"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2—Commencement</w:t>
      </w:r>
    </w:p>
    <w:p w14:paraId="370C396B"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This notice has effect on 1 July 2023.</w:t>
      </w:r>
    </w:p>
    <w:p w14:paraId="6B0387AC"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3—Interpretation</w:t>
      </w:r>
    </w:p>
    <w:p w14:paraId="0178CE78"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In this notice, unless the contrary intention appears—</w:t>
      </w:r>
    </w:p>
    <w:p w14:paraId="1295842C"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b/>
          <w:bCs/>
          <w:i/>
          <w:iCs/>
          <w:color w:val="000000"/>
          <w:sz w:val="23"/>
          <w:szCs w:val="23"/>
        </w:rPr>
        <w:t>Act</w:t>
      </w:r>
      <w:r w:rsidRPr="001D6FFD">
        <w:rPr>
          <w:rFonts w:ascii="Times New Roman" w:hAnsi="Times New Roman"/>
          <w:color w:val="000000"/>
          <w:sz w:val="23"/>
          <w:szCs w:val="23"/>
        </w:rPr>
        <w:t xml:space="preserve"> means the </w:t>
      </w:r>
      <w:hyperlink r:id="rId214" w:history="1">
        <w:r w:rsidRPr="001D6FFD">
          <w:rPr>
            <w:rFonts w:ascii="Times New Roman" w:hAnsi="Times New Roman"/>
            <w:i/>
            <w:iCs/>
            <w:color w:val="000000"/>
            <w:sz w:val="23"/>
            <w:szCs w:val="23"/>
          </w:rPr>
          <w:t>Pastoral Land Management and Conservation Act 1989</w:t>
        </w:r>
      </w:hyperlink>
      <w:r w:rsidRPr="001D6FFD">
        <w:rPr>
          <w:rFonts w:ascii="Times New Roman" w:hAnsi="Times New Roman"/>
          <w:color w:val="000000"/>
          <w:sz w:val="23"/>
          <w:szCs w:val="23"/>
        </w:rPr>
        <w:t>.</w:t>
      </w:r>
    </w:p>
    <w:p w14:paraId="0CFC56C4"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4—Fees</w:t>
      </w:r>
    </w:p>
    <w:p w14:paraId="479966D2"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3"/>
          <w:szCs w:val="23"/>
        </w:rPr>
      </w:pPr>
      <w:r w:rsidRPr="001D6FFD">
        <w:rPr>
          <w:rFonts w:ascii="Times New Roman" w:hAnsi="Times New Roman"/>
          <w:color w:val="000000"/>
          <w:sz w:val="23"/>
          <w:szCs w:val="23"/>
        </w:rPr>
        <w:t xml:space="preserve">The fees set out in </w:t>
      </w:r>
      <w:hyperlink w:anchor="id875087d6_cf3e_4fe1_b9f2_7e43dffb22" w:history="1">
        <w:r w:rsidRPr="001D6FFD">
          <w:rPr>
            <w:rFonts w:ascii="Times New Roman" w:hAnsi="Times New Roman"/>
            <w:color w:val="000000"/>
            <w:sz w:val="23"/>
            <w:szCs w:val="23"/>
          </w:rPr>
          <w:t>Schedule 1</w:t>
        </w:r>
      </w:hyperlink>
      <w:r w:rsidRPr="001D6FFD">
        <w:rPr>
          <w:rFonts w:ascii="Times New Roman" w:hAnsi="Times New Roman"/>
          <w:color w:val="000000"/>
          <w:sz w:val="23"/>
          <w:szCs w:val="23"/>
        </w:rPr>
        <w:t xml:space="preserve"> are prescribed for the purposes of the Act.</w:t>
      </w:r>
    </w:p>
    <w:p w14:paraId="630A5EAA" w14:textId="77777777" w:rsidR="001D6FFD" w:rsidRPr="001D6FFD" w:rsidRDefault="001D6FFD" w:rsidP="001D6FFD">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32" w:name="id875087d6_cf3e_4fe1_b9f2_7e43dffb22"/>
      <w:r w:rsidRPr="001D6FFD">
        <w:rPr>
          <w:rFonts w:ascii="Times New Roman" w:hAnsi="Times New Roman"/>
          <w:b/>
          <w:bCs/>
          <w:color w:val="000000"/>
          <w:sz w:val="32"/>
          <w:szCs w:val="32"/>
        </w:rPr>
        <w:t>Schedule 1—Fees</w:t>
      </w:r>
      <w:bookmarkEnd w:id="132"/>
    </w:p>
    <w:p w14:paraId="1FDE9626" w14:textId="77777777" w:rsidR="001D6FFD" w:rsidRPr="001D6FFD" w:rsidRDefault="001D6FFD" w:rsidP="001D6FFD">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400"/>
        <w:gridCol w:w="7084"/>
        <w:gridCol w:w="1302"/>
      </w:tblGrid>
      <w:tr w:rsidR="001D6FFD" w:rsidRPr="001D6FFD" w14:paraId="5CE2AB45" w14:textId="77777777" w:rsidTr="006D0045">
        <w:trPr>
          <w:cantSplit/>
        </w:trPr>
        <w:tc>
          <w:tcPr>
            <w:tcW w:w="400" w:type="dxa"/>
            <w:tcBorders>
              <w:top w:val="nil"/>
              <w:left w:val="nil"/>
              <w:bottom w:val="nil"/>
              <w:right w:val="nil"/>
            </w:tcBorders>
          </w:tcPr>
          <w:p w14:paraId="3932E2FB" w14:textId="77777777" w:rsidR="001D6FFD" w:rsidRPr="001D6FFD" w:rsidRDefault="001D6FFD" w:rsidP="001D6FFD">
            <w:pPr>
              <w:keepNext/>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1</w:t>
            </w:r>
          </w:p>
        </w:tc>
        <w:tc>
          <w:tcPr>
            <w:tcW w:w="7084" w:type="dxa"/>
            <w:tcBorders>
              <w:top w:val="nil"/>
              <w:left w:val="nil"/>
              <w:bottom w:val="nil"/>
              <w:right w:val="nil"/>
            </w:tcBorders>
          </w:tcPr>
          <w:p w14:paraId="703A9358" w14:textId="77777777" w:rsidR="001D6FFD" w:rsidRPr="001D6FFD" w:rsidRDefault="001D6FFD" w:rsidP="001D6FFD">
            <w:pPr>
              <w:keepNext/>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Dealing with an application—</w:t>
            </w:r>
          </w:p>
        </w:tc>
        <w:tc>
          <w:tcPr>
            <w:tcW w:w="1302" w:type="dxa"/>
            <w:tcBorders>
              <w:top w:val="nil"/>
              <w:left w:val="nil"/>
              <w:bottom w:val="nil"/>
              <w:right w:val="nil"/>
            </w:tcBorders>
          </w:tcPr>
          <w:p w14:paraId="123380D8" w14:textId="77777777" w:rsidR="001D6FFD" w:rsidRPr="001D6FFD" w:rsidRDefault="001D6FFD" w:rsidP="001D6FFD">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1D6FFD" w:rsidRPr="001D6FFD" w14:paraId="45A50DDC" w14:textId="77777777" w:rsidTr="006D0045">
        <w:trPr>
          <w:cantSplit/>
        </w:trPr>
        <w:tc>
          <w:tcPr>
            <w:tcW w:w="400" w:type="dxa"/>
            <w:tcBorders>
              <w:top w:val="nil"/>
              <w:left w:val="nil"/>
              <w:bottom w:val="nil"/>
              <w:right w:val="nil"/>
            </w:tcBorders>
          </w:tcPr>
          <w:p w14:paraId="7ED156DF"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3FFE9CE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(a)</w:t>
            </w:r>
            <w:r w:rsidRPr="001D6FFD">
              <w:rPr>
                <w:rFonts w:ascii="Times New Roman" w:hAnsi="Times New Roman"/>
                <w:color w:val="000000"/>
                <w:sz w:val="20"/>
                <w:szCs w:val="20"/>
              </w:rPr>
              <w:tab/>
              <w:t>under section 28(1) of the Act for consent to transfer etc a lease or part of a lease—</w:t>
            </w:r>
          </w:p>
        </w:tc>
        <w:tc>
          <w:tcPr>
            <w:tcW w:w="1302" w:type="dxa"/>
            <w:tcBorders>
              <w:top w:val="nil"/>
              <w:left w:val="nil"/>
              <w:bottom w:val="nil"/>
              <w:right w:val="nil"/>
            </w:tcBorders>
          </w:tcPr>
          <w:p w14:paraId="25D709F0"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p>
        </w:tc>
      </w:tr>
      <w:tr w:rsidR="001D6FFD" w:rsidRPr="001D6FFD" w14:paraId="01DC6832" w14:textId="77777777" w:rsidTr="006D0045">
        <w:trPr>
          <w:cantSplit/>
        </w:trPr>
        <w:tc>
          <w:tcPr>
            <w:tcW w:w="400" w:type="dxa"/>
            <w:tcBorders>
              <w:top w:val="nil"/>
              <w:left w:val="nil"/>
              <w:bottom w:val="nil"/>
              <w:right w:val="nil"/>
            </w:tcBorders>
          </w:tcPr>
          <w:p w14:paraId="68118A4F"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03F3ED4B"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1D6FFD">
              <w:rPr>
                <w:rFonts w:ascii="Times New Roman" w:hAnsi="Times New Roman"/>
                <w:color w:val="000000"/>
                <w:sz w:val="20"/>
                <w:szCs w:val="20"/>
              </w:rPr>
              <w:tab/>
              <w:t>(</w:t>
            </w:r>
            <w:proofErr w:type="spellStart"/>
            <w:r w:rsidRPr="001D6FFD">
              <w:rPr>
                <w:rFonts w:ascii="Times New Roman" w:hAnsi="Times New Roman"/>
                <w:color w:val="000000"/>
                <w:sz w:val="20"/>
                <w:szCs w:val="20"/>
              </w:rPr>
              <w:t>i</w:t>
            </w:r>
            <w:proofErr w:type="spellEnd"/>
            <w:r w:rsidRPr="001D6FFD">
              <w:rPr>
                <w:rFonts w:ascii="Times New Roman" w:hAnsi="Times New Roman"/>
                <w:color w:val="000000"/>
                <w:sz w:val="20"/>
                <w:szCs w:val="20"/>
              </w:rPr>
              <w:t>)</w:t>
            </w:r>
            <w:r w:rsidRPr="001D6FFD">
              <w:rPr>
                <w:rFonts w:ascii="Times New Roman" w:hAnsi="Times New Roman"/>
                <w:color w:val="000000"/>
                <w:sz w:val="20"/>
                <w:szCs w:val="20"/>
              </w:rPr>
              <w:tab/>
              <w:t>for 1 lease or part of 1 lease</w:t>
            </w:r>
          </w:p>
        </w:tc>
        <w:tc>
          <w:tcPr>
            <w:tcW w:w="1302" w:type="dxa"/>
            <w:tcBorders>
              <w:top w:val="nil"/>
              <w:left w:val="nil"/>
              <w:bottom w:val="nil"/>
              <w:right w:val="nil"/>
            </w:tcBorders>
          </w:tcPr>
          <w:p w14:paraId="3FE2FBA3"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$498.00</w:t>
            </w:r>
          </w:p>
        </w:tc>
      </w:tr>
      <w:tr w:rsidR="001D6FFD" w:rsidRPr="001D6FFD" w14:paraId="2ACA0708" w14:textId="77777777" w:rsidTr="006D0045">
        <w:trPr>
          <w:cantSplit/>
        </w:trPr>
        <w:tc>
          <w:tcPr>
            <w:tcW w:w="400" w:type="dxa"/>
            <w:tcBorders>
              <w:top w:val="nil"/>
              <w:left w:val="nil"/>
              <w:bottom w:val="nil"/>
              <w:right w:val="nil"/>
            </w:tcBorders>
          </w:tcPr>
          <w:p w14:paraId="7F9600AE"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38A50E19"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1D6FFD">
              <w:rPr>
                <w:rFonts w:ascii="Times New Roman" w:hAnsi="Times New Roman"/>
                <w:color w:val="000000"/>
                <w:sz w:val="20"/>
                <w:szCs w:val="20"/>
              </w:rPr>
              <w:tab/>
              <w:t>(ii)</w:t>
            </w:r>
            <w:r w:rsidRPr="001D6FFD">
              <w:rPr>
                <w:rFonts w:ascii="Times New Roman" w:hAnsi="Times New Roman"/>
                <w:color w:val="000000"/>
                <w:sz w:val="20"/>
                <w:szCs w:val="20"/>
              </w:rPr>
              <w:tab/>
              <w:t>for each additional lease or part of each additional lease</w:t>
            </w:r>
          </w:p>
        </w:tc>
        <w:tc>
          <w:tcPr>
            <w:tcW w:w="1302" w:type="dxa"/>
            <w:tcBorders>
              <w:top w:val="nil"/>
              <w:left w:val="nil"/>
              <w:bottom w:val="nil"/>
              <w:right w:val="nil"/>
            </w:tcBorders>
          </w:tcPr>
          <w:p w14:paraId="2F1A9B71"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$234.00</w:t>
            </w:r>
          </w:p>
        </w:tc>
      </w:tr>
      <w:tr w:rsidR="001D6FFD" w:rsidRPr="001D6FFD" w14:paraId="5A1141E3" w14:textId="77777777" w:rsidTr="006D0045">
        <w:trPr>
          <w:cantSplit/>
        </w:trPr>
        <w:tc>
          <w:tcPr>
            <w:tcW w:w="400" w:type="dxa"/>
            <w:tcBorders>
              <w:top w:val="nil"/>
              <w:left w:val="nil"/>
              <w:bottom w:val="nil"/>
              <w:right w:val="nil"/>
            </w:tcBorders>
          </w:tcPr>
          <w:p w14:paraId="237C949A"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7D5D917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(b)</w:t>
            </w:r>
            <w:r w:rsidRPr="001D6FFD">
              <w:rPr>
                <w:rFonts w:ascii="Times New Roman" w:hAnsi="Times New Roman"/>
                <w:color w:val="000000"/>
                <w:sz w:val="20"/>
                <w:szCs w:val="20"/>
              </w:rPr>
              <w:tab/>
              <w:t>for a duplicate or amended consent under section 28(1) of the Act</w:t>
            </w:r>
          </w:p>
        </w:tc>
        <w:tc>
          <w:tcPr>
            <w:tcW w:w="1302" w:type="dxa"/>
            <w:tcBorders>
              <w:top w:val="nil"/>
              <w:left w:val="nil"/>
              <w:bottom w:val="nil"/>
              <w:right w:val="nil"/>
            </w:tcBorders>
          </w:tcPr>
          <w:p w14:paraId="09A3556F"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$35.75</w:t>
            </w:r>
          </w:p>
        </w:tc>
      </w:tr>
      <w:tr w:rsidR="001D6FFD" w:rsidRPr="001D6FFD" w14:paraId="628B09AC" w14:textId="77777777" w:rsidTr="006D0045">
        <w:trPr>
          <w:cantSplit/>
        </w:trPr>
        <w:tc>
          <w:tcPr>
            <w:tcW w:w="400" w:type="dxa"/>
            <w:tcBorders>
              <w:top w:val="nil"/>
              <w:left w:val="nil"/>
              <w:bottom w:val="nil"/>
              <w:right w:val="nil"/>
            </w:tcBorders>
          </w:tcPr>
          <w:p w14:paraId="63199501" w14:textId="77777777" w:rsidR="001D6FFD" w:rsidRPr="001D6FFD" w:rsidRDefault="001D6FFD" w:rsidP="001D6FFD">
            <w:pPr>
              <w:keepNext/>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2</w:t>
            </w:r>
          </w:p>
        </w:tc>
        <w:tc>
          <w:tcPr>
            <w:tcW w:w="7084" w:type="dxa"/>
            <w:tcBorders>
              <w:top w:val="nil"/>
              <w:left w:val="nil"/>
              <w:bottom w:val="nil"/>
              <w:right w:val="nil"/>
            </w:tcBorders>
          </w:tcPr>
          <w:p w14:paraId="677624A6" w14:textId="77777777" w:rsidR="001D6FFD" w:rsidRPr="001D6FFD" w:rsidRDefault="001D6FFD" w:rsidP="001D6FFD">
            <w:pPr>
              <w:keepNext/>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Preparing—</w:t>
            </w:r>
          </w:p>
        </w:tc>
        <w:tc>
          <w:tcPr>
            <w:tcW w:w="1302" w:type="dxa"/>
            <w:tcBorders>
              <w:top w:val="nil"/>
              <w:left w:val="nil"/>
              <w:bottom w:val="nil"/>
              <w:right w:val="nil"/>
            </w:tcBorders>
          </w:tcPr>
          <w:p w14:paraId="3A68D39D" w14:textId="77777777" w:rsidR="001D6FFD" w:rsidRPr="001D6FFD" w:rsidRDefault="001D6FFD" w:rsidP="001D6FFD">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1D6FFD" w:rsidRPr="001D6FFD" w14:paraId="0F150D6F" w14:textId="77777777" w:rsidTr="006D0045">
        <w:trPr>
          <w:cantSplit/>
        </w:trPr>
        <w:tc>
          <w:tcPr>
            <w:tcW w:w="400" w:type="dxa"/>
            <w:tcBorders>
              <w:top w:val="nil"/>
              <w:left w:val="nil"/>
              <w:bottom w:val="nil"/>
              <w:right w:val="nil"/>
            </w:tcBorders>
          </w:tcPr>
          <w:p w14:paraId="0AFEEAF2"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7088091F"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(a)</w:t>
            </w:r>
            <w:r w:rsidRPr="001D6FFD">
              <w:rPr>
                <w:rFonts w:ascii="Times New Roman" w:hAnsi="Times New Roman"/>
                <w:color w:val="000000"/>
                <w:sz w:val="20"/>
                <w:szCs w:val="20"/>
              </w:rPr>
              <w:tab/>
              <w:t>a lease</w:t>
            </w:r>
          </w:p>
        </w:tc>
        <w:tc>
          <w:tcPr>
            <w:tcW w:w="1302" w:type="dxa"/>
            <w:tcBorders>
              <w:top w:val="nil"/>
              <w:left w:val="nil"/>
              <w:bottom w:val="nil"/>
              <w:right w:val="nil"/>
            </w:tcBorders>
          </w:tcPr>
          <w:p w14:paraId="2DD2E7D8"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$654.00</w:t>
            </w:r>
          </w:p>
        </w:tc>
      </w:tr>
      <w:tr w:rsidR="001D6FFD" w:rsidRPr="001D6FFD" w14:paraId="5BB54372" w14:textId="77777777" w:rsidTr="006D0045">
        <w:trPr>
          <w:cantSplit/>
        </w:trPr>
        <w:tc>
          <w:tcPr>
            <w:tcW w:w="400" w:type="dxa"/>
            <w:tcBorders>
              <w:top w:val="nil"/>
              <w:left w:val="nil"/>
              <w:bottom w:val="nil"/>
              <w:right w:val="nil"/>
            </w:tcBorders>
          </w:tcPr>
          <w:p w14:paraId="35B10523"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631ED0D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(b)</w:t>
            </w:r>
            <w:r w:rsidRPr="001D6FFD">
              <w:rPr>
                <w:rFonts w:ascii="Times New Roman" w:hAnsi="Times New Roman"/>
                <w:color w:val="000000"/>
                <w:sz w:val="20"/>
                <w:szCs w:val="20"/>
              </w:rPr>
              <w:tab/>
              <w:t>a surrender or resumption of a lease</w:t>
            </w:r>
          </w:p>
        </w:tc>
        <w:tc>
          <w:tcPr>
            <w:tcW w:w="1302" w:type="dxa"/>
            <w:tcBorders>
              <w:top w:val="nil"/>
              <w:left w:val="nil"/>
              <w:bottom w:val="nil"/>
              <w:right w:val="nil"/>
            </w:tcBorders>
          </w:tcPr>
          <w:p w14:paraId="303E28F0"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$392.00</w:t>
            </w:r>
          </w:p>
        </w:tc>
      </w:tr>
      <w:tr w:rsidR="001D6FFD" w:rsidRPr="001D6FFD" w14:paraId="4DA18424" w14:textId="77777777" w:rsidTr="006D0045">
        <w:trPr>
          <w:cantSplit/>
        </w:trPr>
        <w:tc>
          <w:tcPr>
            <w:tcW w:w="400" w:type="dxa"/>
            <w:tcBorders>
              <w:top w:val="nil"/>
              <w:left w:val="nil"/>
              <w:bottom w:val="nil"/>
              <w:right w:val="nil"/>
            </w:tcBorders>
          </w:tcPr>
          <w:p w14:paraId="53E95876"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39F37DD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(c)</w:t>
            </w:r>
            <w:r w:rsidRPr="001D6FFD">
              <w:rPr>
                <w:rFonts w:ascii="Times New Roman" w:hAnsi="Times New Roman"/>
                <w:color w:val="000000"/>
                <w:sz w:val="20"/>
                <w:szCs w:val="20"/>
              </w:rPr>
              <w:tab/>
              <w:t>a surrender or resumption of part of a lease</w:t>
            </w:r>
          </w:p>
        </w:tc>
        <w:tc>
          <w:tcPr>
            <w:tcW w:w="1302" w:type="dxa"/>
            <w:tcBorders>
              <w:top w:val="nil"/>
              <w:left w:val="nil"/>
              <w:bottom w:val="nil"/>
              <w:right w:val="nil"/>
            </w:tcBorders>
          </w:tcPr>
          <w:p w14:paraId="4D303657"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$654.00</w:t>
            </w:r>
          </w:p>
        </w:tc>
      </w:tr>
      <w:tr w:rsidR="001D6FFD" w:rsidRPr="001D6FFD" w14:paraId="0222240E" w14:textId="77777777" w:rsidTr="006D0045">
        <w:trPr>
          <w:cantSplit/>
        </w:trPr>
        <w:tc>
          <w:tcPr>
            <w:tcW w:w="400" w:type="dxa"/>
            <w:tcBorders>
              <w:top w:val="nil"/>
              <w:left w:val="nil"/>
              <w:bottom w:val="nil"/>
              <w:right w:val="nil"/>
            </w:tcBorders>
          </w:tcPr>
          <w:p w14:paraId="48573F6E"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56293D7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(d)</w:t>
            </w:r>
            <w:r w:rsidRPr="001D6FFD">
              <w:rPr>
                <w:rFonts w:ascii="Times New Roman" w:hAnsi="Times New Roman"/>
                <w:color w:val="000000"/>
                <w:sz w:val="20"/>
                <w:szCs w:val="20"/>
              </w:rPr>
              <w:tab/>
              <w:t>on the request of a lessee, a notice of alteration of boundaries under section 31 of the Act</w:t>
            </w:r>
          </w:p>
        </w:tc>
        <w:tc>
          <w:tcPr>
            <w:tcW w:w="1302" w:type="dxa"/>
            <w:tcBorders>
              <w:top w:val="nil"/>
              <w:left w:val="nil"/>
              <w:bottom w:val="nil"/>
              <w:right w:val="nil"/>
            </w:tcBorders>
          </w:tcPr>
          <w:p w14:paraId="07271A21"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$331.00</w:t>
            </w:r>
          </w:p>
        </w:tc>
      </w:tr>
      <w:tr w:rsidR="001D6FFD" w:rsidRPr="001D6FFD" w14:paraId="44FA2623" w14:textId="77777777" w:rsidTr="006D0045">
        <w:trPr>
          <w:cantSplit/>
        </w:trPr>
        <w:tc>
          <w:tcPr>
            <w:tcW w:w="400" w:type="dxa"/>
            <w:tcBorders>
              <w:top w:val="nil"/>
              <w:left w:val="nil"/>
              <w:bottom w:val="nil"/>
              <w:right w:val="nil"/>
            </w:tcBorders>
          </w:tcPr>
          <w:p w14:paraId="72CDEC2C"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p>
        </w:tc>
        <w:tc>
          <w:tcPr>
            <w:tcW w:w="7084" w:type="dxa"/>
            <w:tcBorders>
              <w:top w:val="nil"/>
              <w:left w:val="nil"/>
              <w:bottom w:val="nil"/>
              <w:right w:val="nil"/>
            </w:tcBorders>
          </w:tcPr>
          <w:p w14:paraId="60EA51F1"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1D6FFD">
              <w:rPr>
                <w:rFonts w:ascii="Times New Roman" w:hAnsi="Times New Roman"/>
                <w:color w:val="000000"/>
                <w:sz w:val="20"/>
                <w:szCs w:val="20"/>
              </w:rPr>
              <w:tab/>
              <w:t>(e)</w:t>
            </w:r>
            <w:r w:rsidRPr="001D6FFD">
              <w:rPr>
                <w:rFonts w:ascii="Times New Roman" w:hAnsi="Times New Roman"/>
                <w:color w:val="000000"/>
                <w:sz w:val="20"/>
                <w:szCs w:val="20"/>
              </w:rPr>
              <w:tab/>
              <w:t>an agreement between a lessee and any other person or body for the acquisition or extinguishment of easement rights by that other person or body</w:t>
            </w:r>
          </w:p>
        </w:tc>
        <w:tc>
          <w:tcPr>
            <w:tcW w:w="1302" w:type="dxa"/>
            <w:tcBorders>
              <w:top w:val="nil"/>
              <w:left w:val="nil"/>
              <w:bottom w:val="nil"/>
              <w:right w:val="nil"/>
            </w:tcBorders>
          </w:tcPr>
          <w:p w14:paraId="185661FF"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$331.00</w:t>
            </w:r>
          </w:p>
        </w:tc>
      </w:tr>
      <w:tr w:rsidR="001D6FFD" w:rsidRPr="001D6FFD" w14:paraId="6A3FF893" w14:textId="77777777" w:rsidTr="006D0045">
        <w:trPr>
          <w:cantSplit/>
        </w:trPr>
        <w:tc>
          <w:tcPr>
            <w:tcW w:w="400" w:type="dxa"/>
            <w:tcBorders>
              <w:top w:val="nil"/>
              <w:left w:val="nil"/>
              <w:bottom w:val="nil"/>
              <w:right w:val="nil"/>
            </w:tcBorders>
          </w:tcPr>
          <w:p w14:paraId="4B95F6E3"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3</w:t>
            </w:r>
          </w:p>
        </w:tc>
        <w:tc>
          <w:tcPr>
            <w:tcW w:w="7084" w:type="dxa"/>
            <w:tcBorders>
              <w:top w:val="nil"/>
              <w:left w:val="nil"/>
              <w:bottom w:val="nil"/>
              <w:right w:val="nil"/>
            </w:tcBorders>
          </w:tcPr>
          <w:p w14:paraId="532D4B10"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 xml:space="preserve">Correcting on the register any error in particulars supplied by or on behalf of a lessee, </w:t>
            </w:r>
            <w:proofErr w:type="gramStart"/>
            <w:r w:rsidRPr="001D6FFD">
              <w:rPr>
                <w:rFonts w:ascii="Times New Roman" w:hAnsi="Times New Roman"/>
                <w:color w:val="000000"/>
                <w:sz w:val="20"/>
                <w:szCs w:val="20"/>
              </w:rPr>
              <w:t>purchaser</w:t>
            </w:r>
            <w:proofErr w:type="gramEnd"/>
            <w:r w:rsidRPr="001D6FFD">
              <w:rPr>
                <w:rFonts w:ascii="Times New Roman" w:hAnsi="Times New Roman"/>
                <w:color w:val="000000"/>
                <w:sz w:val="20"/>
                <w:szCs w:val="20"/>
              </w:rPr>
              <w:t xml:space="preserve"> or other party to a transaction</w:t>
            </w:r>
          </w:p>
        </w:tc>
        <w:tc>
          <w:tcPr>
            <w:tcW w:w="1302" w:type="dxa"/>
            <w:tcBorders>
              <w:top w:val="nil"/>
              <w:left w:val="nil"/>
              <w:bottom w:val="nil"/>
              <w:right w:val="nil"/>
            </w:tcBorders>
          </w:tcPr>
          <w:p w14:paraId="0BA59489"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$331.00</w:t>
            </w:r>
          </w:p>
        </w:tc>
      </w:tr>
      <w:tr w:rsidR="001D6FFD" w:rsidRPr="001D6FFD" w14:paraId="3FBB2A4B" w14:textId="77777777" w:rsidTr="006D0045">
        <w:trPr>
          <w:cantSplit/>
        </w:trPr>
        <w:tc>
          <w:tcPr>
            <w:tcW w:w="400" w:type="dxa"/>
            <w:tcBorders>
              <w:top w:val="nil"/>
              <w:left w:val="nil"/>
              <w:bottom w:val="nil"/>
              <w:right w:val="nil"/>
            </w:tcBorders>
          </w:tcPr>
          <w:p w14:paraId="33301112" w14:textId="77777777" w:rsidR="001D6FFD" w:rsidRPr="001D6FFD" w:rsidRDefault="001D6FFD" w:rsidP="001D6FFD">
            <w:pPr>
              <w:keepLines/>
              <w:autoSpaceDE w:val="0"/>
              <w:autoSpaceDN w:val="0"/>
              <w:adjustRightInd w:val="0"/>
              <w:spacing w:before="120" w:after="0" w:line="240" w:lineRule="auto"/>
              <w:rPr>
                <w:rFonts w:ascii="Times New Roman" w:hAnsi="Times New Roman"/>
                <w:color w:val="000000"/>
                <w:sz w:val="20"/>
                <w:szCs w:val="20"/>
              </w:rPr>
            </w:pPr>
            <w:r w:rsidRPr="001D6FFD">
              <w:rPr>
                <w:rFonts w:ascii="Times New Roman" w:hAnsi="Times New Roman"/>
                <w:color w:val="000000"/>
                <w:sz w:val="20"/>
                <w:szCs w:val="20"/>
              </w:rPr>
              <w:t>4</w:t>
            </w:r>
          </w:p>
        </w:tc>
        <w:tc>
          <w:tcPr>
            <w:tcW w:w="7084" w:type="dxa"/>
            <w:tcBorders>
              <w:top w:val="nil"/>
              <w:left w:val="nil"/>
              <w:bottom w:val="nil"/>
              <w:right w:val="nil"/>
            </w:tcBorders>
          </w:tcPr>
          <w:p w14:paraId="560BA812"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Preparing or checking a definition for a notice to be published in the Gazette under section 44 or 45 of the Act by the Board on request</w:t>
            </w:r>
          </w:p>
        </w:tc>
        <w:tc>
          <w:tcPr>
            <w:tcW w:w="1302" w:type="dxa"/>
            <w:tcBorders>
              <w:top w:val="nil"/>
              <w:left w:val="nil"/>
              <w:bottom w:val="nil"/>
              <w:right w:val="nil"/>
            </w:tcBorders>
          </w:tcPr>
          <w:p w14:paraId="183B8DCA"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$344.00</w:t>
            </w:r>
          </w:p>
        </w:tc>
      </w:tr>
      <w:tr w:rsidR="001D6FFD" w:rsidRPr="001D6FFD" w14:paraId="25428F0A" w14:textId="77777777" w:rsidTr="006D0045">
        <w:trPr>
          <w:cantSplit/>
        </w:trPr>
        <w:tc>
          <w:tcPr>
            <w:tcW w:w="400" w:type="dxa"/>
            <w:tcBorders>
              <w:top w:val="nil"/>
              <w:left w:val="nil"/>
              <w:bottom w:val="nil"/>
              <w:right w:val="nil"/>
            </w:tcBorders>
          </w:tcPr>
          <w:p w14:paraId="0A5243A9"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5</w:t>
            </w:r>
          </w:p>
        </w:tc>
        <w:tc>
          <w:tcPr>
            <w:tcW w:w="7084" w:type="dxa"/>
            <w:tcBorders>
              <w:top w:val="nil"/>
              <w:left w:val="nil"/>
              <w:bottom w:val="nil"/>
              <w:right w:val="nil"/>
            </w:tcBorders>
          </w:tcPr>
          <w:p w14:paraId="10FA57A8" w14:textId="77777777" w:rsidR="001D6FFD" w:rsidRPr="001D6FFD" w:rsidRDefault="001D6FFD" w:rsidP="001D6FFD">
            <w:pPr>
              <w:keepLines/>
              <w:autoSpaceDE w:val="0"/>
              <w:autoSpaceDN w:val="0"/>
              <w:adjustRightInd w:val="0"/>
              <w:spacing w:before="120" w:after="0" w:line="240" w:lineRule="auto"/>
              <w:jc w:val="left"/>
              <w:rPr>
                <w:rFonts w:ascii="Times New Roman" w:hAnsi="Times New Roman"/>
                <w:color w:val="000000"/>
                <w:sz w:val="20"/>
                <w:szCs w:val="20"/>
              </w:rPr>
            </w:pPr>
            <w:r w:rsidRPr="001D6FFD">
              <w:rPr>
                <w:rFonts w:ascii="Times New Roman" w:hAnsi="Times New Roman"/>
                <w:color w:val="000000"/>
                <w:sz w:val="20"/>
                <w:szCs w:val="20"/>
              </w:rPr>
              <w:t>Processing on request any other transaction under the Act (not being one in respect of which an application fee has been paid under these regulations—see item 1)</w:t>
            </w:r>
          </w:p>
        </w:tc>
        <w:tc>
          <w:tcPr>
            <w:tcW w:w="1302" w:type="dxa"/>
            <w:tcBorders>
              <w:top w:val="nil"/>
              <w:left w:val="nil"/>
              <w:bottom w:val="nil"/>
              <w:right w:val="nil"/>
            </w:tcBorders>
          </w:tcPr>
          <w:p w14:paraId="6F01706A" w14:textId="77777777" w:rsidR="001D6FFD" w:rsidRPr="001D6FFD" w:rsidRDefault="001D6FFD" w:rsidP="001D6FFD">
            <w:pPr>
              <w:keepLines/>
              <w:autoSpaceDE w:val="0"/>
              <w:autoSpaceDN w:val="0"/>
              <w:adjustRightInd w:val="0"/>
              <w:spacing w:before="120" w:after="0" w:line="240" w:lineRule="auto"/>
              <w:jc w:val="right"/>
              <w:rPr>
                <w:rFonts w:ascii="Times New Roman" w:hAnsi="Times New Roman"/>
                <w:color w:val="000000"/>
                <w:sz w:val="20"/>
                <w:szCs w:val="20"/>
              </w:rPr>
            </w:pPr>
            <w:r w:rsidRPr="001D6FFD">
              <w:rPr>
                <w:rFonts w:ascii="Times New Roman" w:hAnsi="Times New Roman"/>
                <w:color w:val="000000"/>
                <w:sz w:val="20"/>
                <w:szCs w:val="20"/>
              </w:rPr>
              <w:t>$496.00</w:t>
            </w:r>
          </w:p>
        </w:tc>
      </w:tr>
      <w:tr w:rsidR="001D6FFD" w:rsidRPr="001D6FFD" w14:paraId="420BC300" w14:textId="77777777" w:rsidTr="006D0045">
        <w:trPr>
          <w:cantSplit/>
        </w:trPr>
        <w:tc>
          <w:tcPr>
            <w:tcW w:w="8786" w:type="dxa"/>
            <w:gridSpan w:val="3"/>
            <w:tcBorders>
              <w:top w:val="nil"/>
              <w:left w:val="nil"/>
              <w:bottom w:val="nil"/>
              <w:right w:val="nil"/>
            </w:tcBorders>
          </w:tcPr>
          <w:p w14:paraId="05764848" w14:textId="77777777" w:rsidR="001D6FFD" w:rsidRPr="001D6FFD" w:rsidRDefault="001D6FFD" w:rsidP="001D6FFD">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1D6FFD">
              <w:rPr>
                <w:rFonts w:ascii="Times New Roman" w:hAnsi="Times New Roman"/>
                <w:b/>
                <w:bCs/>
                <w:color w:val="000000"/>
                <w:sz w:val="20"/>
                <w:szCs w:val="20"/>
              </w:rPr>
              <w:t>Note—</w:t>
            </w:r>
          </w:p>
          <w:p w14:paraId="25BF96E0" w14:textId="77777777" w:rsidR="001D6FFD" w:rsidRPr="001D6FFD" w:rsidRDefault="001D6FFD" w:rsidP="001D6FFD">
            <w:pPr>
              <w:keepLines/>
              <w:autoSpaceDE w:val="0"/>
              <w:autoSpaceDN w:val="0"/>
              <w:adjustRightInd w:val="0"/>
              <w:spacing w:before="120" w:after="0" w:line="240" w:lineRule="auto"/>
              <w:ind w:left="794"/>
              <w:jc w:val="left"/>
              <w:rPr>
                <w:rFonts w:ascii="Times New Roman" w:hAnsi="Times New Roman"/>
                <w:color w:val="000000"/>
                <w:sz w:val="20"/>
                <w:szCs w:val="20"/>
              </w:rPr>
            </w:pPr>
            <w:r w:rsidRPr="001D6FFD">
              <w:rPr>
                <w:rFonts w:ascii="Times New Roman" w:hAnsi="Times New Roman"/>
                <w:color w:val="000000"/>
                <w:sz w:val="20"/>
                <w:szCs w:val="20"/>
              </w:rPr>
              <w:t>The fees in this Schedule do not include LTO fees or stamp duty that may be payable.</w:t>
            </w:r>
          </w:p>
        </w:tc>
      </w:tr>
    </w:tbl>
    <w:p w14:paraId="5844B69B" w14:textId="77777777" w:rsidR="001D6FFD" w:rsidRPr="001D6FFD" w:rsidRDefault="001D6FFD" w:rsidP="001D6FFD">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1D6FFD">
        <w:rPr>
          <w:rFonts w:ascii="Times New Roman" w:hAnsi="Times New Roman"/>
          <w:b/>
          <w:bCs/>
          <w:color w:val="000000"/>
          <w:sz w:val="26"/>
          <w:szCs w:val="26"/>
        </w:rPr>
        <w:t>Made by the Minister for Climate, Environment and Water</w:t>
      </w:r>
    </w:p>
    <w:p w14:paraId="5F1E4FD1" w14:textId="77777777" w:rsidR="001D6FFD" w:rsidRPr="001D6FFD" w:rsidRDefault="001D6FFD" w:rsidP="001D6FFD">
      <w:pPr>
        <w:keepNext/>
        <w:keepLines/>
        <w:autoSpaceDE w:val="0"/>
        <w:autoSpaceDN w:val="0"/>
        <w:adjustRightInd w:val="0"/>
        <w:spacing w:before="120" w:after="0" w:line="240" w:lineRule="auto"/>
        <w:jc w:val="left"/>
        <w:rPr>
          <w:rFonts w:ascii="Times New Roman" w:hAnsi="Times New Roman"/>
          <w:color w:val="000000"/>
          <w:sz w:val="23"/>
          <w:szCs w:val="23"/>
        </w:rPr>
      </w:pPr>
      <w:r w:rsidRPr="001D6FFD">
        <w:rPr>
          <w:rFonts w:ascii="Times New Roman" w:hAnsi="Times New Roman"/>
          <w:color w:val="000000"/>
          <w:sz w:val="23"/>
          <w:szCs w:val="23"/>
        </w:rPr>
        <w:t>On 4 May 2023</w:t>
      </w:r>
    </w:p>
    <w:p w14:paraId="28E8FA44" w14:textId="77777777" w:rsidR="001D6FFD" w:rsidRPr="001D6FFD" w:rsidRDefault="001D6FFD" w:rsidP="001D6FFD">
      <w:pPr>
        <w:pBdr>
          <w:bottom w:val="single" w:sz="4" w:space="1" w:color="auto"/>
        </w:pBdr>
        <w:spacing w:after="0" w:line="52" w:lineRule="exact"/>
        <w:jc w:val="center"/>
        <w:rPr>
          <w:rFonts w:ascii="Times New Roman" w:eastAsia="Times New Roman" w:hAnsi="Times New Roman"/>
          <w:sz w:val="17"/>
          <w:szCs w:val="17"/>
        </w:rPr>
      </w:pPr>
    </w:p>
    <w:p w14:paraId="0CD5C76A" w14:textId="77777777" w:rsidR="001D6FFD" w:rsidRPr="001D6FFD" w:rsidRDefault="001D6FFD" w:rsidP="001D6FFD">
      <w:pPr>
        <w:pBdr>
          <w:top w:val="single" w:sz="4" w:space="1" w:color="auto"/>
        </w:pBdr>
        <w:spacing w:before="34" w:after="0" w:line="14" w:lineRule="exact"/>
        <w:jc w:val="center"/>
        <w:rPr>
          <w:rFonts w:ascii="Times New Roman" w:eastAsia="Times New Roman" w:hAnsi="Times New Roman"/>
          <w:sz w:val="17"/>
          <w:szCs w:val="17"/>
        </w:rPr>
      </w:pPr>
    </w:p>
    <w:p w14:paraId="73D31B35" w14:textId="238F96F6" w:rsidR="001D6FFD" w:rsidRDefault="001D6FFD" w:rsidP="008119AE">
      <w:pPr>
        <w:spacing w:after="0" w:line="240" w:lineRule="auto"/>
        <w:jc w:val="left"/>
        <w:rPr>
          <w:rFonts w:ascii="Times New Roman" w:eastAsia="Times New Roman" w:hAnsi="Times New Roman"/>
          <w:sz w:val="17"/>
          <w:szCs w:val="17"/>
        </w:rPr>
      </w:pPr>
    </w:p>
    <w:p w14:paraId="7879BF4B" w14:textId="77777777" w:rsidR="001D6FFD" w:rsidRPr="001D6FFD" w:rsidRDefault="001D6FFD" w:rsidP="00A06D0A">
      <w:pPr>
        <w:pStyle w:val="Heading2"/>
      </w:pPr>
      <w:bookmarkStart w:id="133" w:name="_Toc135312423"/>
      <w:r w:rsidRPr="001D6FFD">
        <w:t>Petroleum and Geothermal Energy Act 2000</w:t>
      </w:r>
      <w:bookmarkEnd w:id="133"/>
    </w:p>
    <w:p w14:paraId="71AC9475" w14:textId="77777777" w:rsidR="001D6FFD" w:rsidRPr="001D6FFD" w:rsidRDefault="001D6FFD" w:rsidP="001D6FF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D6FFD">
        <w:rPr>
          <w:rFonts w:ascii="Times New Roman" w:eastAsia="Times New Roman" w:hAnsi="Times New Roman"/>
          <w:color w:val="000000"/>
          <w:sz w:val="28"/>
          <w:szCs w:val="28"/>
          <w:lang w:eastAsia="en-AU"/>
        </w:rPr>
        <w:t>South Australia</w:t>
      </w:r>
    </w:p>
    <w:p w14:paraId="04C84238" w14:textId="77777777" w:rsidR="001D6FFD" w:rsidRPr="001D6FFD" w:rsidRDefault="001D6FFD" w:rsidP="001D6FF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D6FFD">
        <w:rPr>
          <w:rFonts w:ascii="Times New Roman" w:eastAsia="Times New Roman" w:hAnsi="Times New Roman"/>
          <w:b/>
          <w:bCs/>
          <w:color w:val="000000"/>
          <w:sz w:val="36"/>
          <w:szCs w:val="36"/>
          <w:lang w:eastAsia="en-AU"/>
        </w:rPr>
        <w:t>Petroleum and Geothermal Energy (Fees) Notice 2023</w:t>
      </w:r>
    </w:p>
    <w:p w14:paraId="11A11F9C" w14:textId="77777777" w:rsidR="001D6FFD" w:rsidRPr="001D6FFD" w:rsidRDefault="001D6FFD" w:rsidP="001D6FF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D6FFD">
        <w:rPr>
          <w:rFonts w:ascii="Times New Roman" w:eastAsia="Times New Roman" w:hAnsi="Times New Roman"/>
          <w:color w:val="000000"/>
          <w:sz w:val="24"/>
          <w:szCs w:val="24"/>
          <w:lang w:eastAsia="en-AU"/>
        </w:rPr>
        <w:t xml:space="preserve">under the </w:t>
      </w:r>
      <w:bookmarkStart w:id="134" w:name="_Hlk134103680"/>
      <w:r w:rsidRPr="001D6FFD">
        <w:rPr>
          <w:rFonts w:ascii="Times New Roman" w:eastAsia="Times New Roman" w:hAnsi="Times New Roman"/>
          <w:i/>
          <w:iCs/>
          <w:color w:val="000000"/>
          <w:sz w:val="24"/>
          <w:szCs w:val="24"/>
          <w:lang w:eastAsia="en-AU"/>
        </w:rPr>
        <w:t>Petroleum and Geothermal Energy Act 2000</w:t>
      </w:r>
      <w:bookmarkEnd w:id="134"/>
    </w:p>
    <w:p w14:paraId="6D465F2A"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1—Short title</w:t>
      </w:r>
    </w:p>
    <w:p w14:paraId="3FBDB0A4"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 xml:space="preserve">This notice may be cited as the </w:t>
      </w:r>
      <w:hyperlink r:id="rId215" w:history="1">
        <w:r w:rsidRPr="001D6FFD">
          <w:rPr>
            <w:rFonts w:ascii="Times New Roman" w:eastAsia="Times New Roman" w:hAnsi="Times New Roman"/>
            <w:i/>
            <w:iCs/>
            <w:color w:val="000000"/>
            <w:sz w:val="23"/>
            <w:szCs w:val="23"/>
            <w:lang w:eastAsia="en-AU"/>
          </w:rPr>
          <w:t>Petroleum and Geothermal Energy (Fees) Notice 2021</w:t>
        </w:r>
      </w:hyperlink>
      <w:r w:rsidRPr="001D6FFD">
        <w:rPr>
          <w:rFonts w:ascii="Times New Roman" w:eastAsia="Times New Roman" w:hAnsi="Times New Roman"/>
          <w:color w:val="000000"/>
          <w:sz w:val="23"/>
          <w:szCs w:val="23"/>
          <w:lang w:eastAsia="en-AU"/>
        </w:rPr>
        <w:t>.</w:t>
      </w:r>
    </w:p>
    <w:p w14:paraId="6B2E4A15"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2—Commencement</w:t>
      </w:r>
    </w:p>
    <w:p w14:paraId="69DD04E8"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This notice has effect on 1 July 2023.</w:t>
      </w:r>
    </w:p>
    <w:p w14:paraId="5F122D18" w14:textId="77777777" w:rsidR="001D6FFD" w:rsidRPr="001D6FFD" w:rsidRDefault="001D6FFD" w:rsidP="001D6FF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D6FFD">
        <w:rPr>
          <w:rFonts w:ascii="Times New Roman" w:eastAsia="Times New Roman" w:hAnsi="Times New Roman"/>
          <w:b/>
          <w:bCs/>
          <w:color w:val="000000"/>
          <w:sz w:val="20"/>
          <w:szCs w:val="20"/>
          <w:lang w:eastAsia="en-AU"/>
        </w:rPr>
        <w:t>Note—</w:t>
      </w:r>
    </w:p>
    <w:p w14:paraId="5758D260" w14:textId="77777777" w:rsidR="001D6FFD" w:rsidRPr="001D6FFD" w:rsidRDefault="001D6FFD" w:rsidP="001D6FF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 xml:space="preserve">This is a fee notice made in accordance with the </w:t>
      </w:r>
      <w:hyperlink r:id="rId216" w:history="1">
        <w:r w:rsidRPr="001D6FFD">
          <w:rPr>
            <w:rFonts w:ascii="Times New Roman" w:eastAsia="Times New Roman" w:hAnsi="Times New Roman"/>
            <w:i/>
            <w:iCs/>
            <w:color w:val="000000"/>
            <w:sz w:val="20"/>
            <w:szCs w:val="20"/>
            <w:lang w:eastAsia="en-AU"/>
          </w:rPr>
          <w:t>Legislation (Fees) Act 2019</w:t>
        </w:r>
      </w:hyperlink>
      <w:r w:rsidRPr="001D6FFD">
        <w:rPr>
          <w:rFonts w:ascii="Times New Roman" w:eastAsia="Times New Roman" w:hAnsi="Times New Roman"/>
          <w:color w:val="000000"/>
          <w:sz w:val="20"/>
          <w:szCs w:val="20"/>
          <w:lang w:eastAsia="en-AU"/>
        </w:rPr>
        <w:t>.</w:t>
      </w:r>
    </w:p>
    <w:p w14:paraId="058B92DB"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3—Interpretation</w:t>
      </w:r>
    </w:p>
    <w:p w14:paraId="568D9733"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In this notice, unless the contrary intention appears—</w:t>
      </w:r>
    </w:p>
    <w:p w14:paraId="10EE6FD9"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b/>
          <w:bCs/>
          <w:i/>
          <w:iCs/>
          <w:color w:val="000000"/>
          <w:sz w:val="23"/>
          <w:szCs w:val="23"/>
          <w:lang w:eastAsia="en-AU"/>
        </w:rPr>
        <w:t>Act</w:t>
      </w:r>
      <w:r w:rsidRPr="001D6FFD">
        <w:rPr>
          <w:rFonts w:ascii="Times New Roman" w:eastAsia="Times New Roman" w:hAnsi="Times New Roman"/>
          <w:color w:val="000000"/>
          <w:sz w:val="23"/>
          <w:szCs w:val="23"/>
          <w:lang w:eastAsia="en-AU"/>
        </w:rPr>
        <w:t xml:space="preserve"> means the </w:t>
      </w:r>
      <w:hyperlink r:id="rId217" w:history="1">
        <w:r w:rsidRPr="001D6FFD">
          <w:rPr>
            <w:rFonts w:ascii="Times New Roman" w:eastAsia="Times New Roman" w:hAnsi="Times New Roman"/>
            <w:i/>
            <w:iCs/>
            <w:color w:val="000000"/>
            <w:sz w:val="23"/>
            <w:szCs w:val="23"/>
            <w:lang w:eastAsia="en-AU"/>
          </w:rPr>
          <w:t>Petroleum and Geothermal Energy Act 2000</w:t>
        </w:r>
      </w:hyperlink>
      <w:r w:rsidRPr="001D6FFD">
        <w:rPr>
          <w:rFonts w:ascii="Times New Roman" w:eastAsia="Times New Roman" w:hAnsi="Times New Roman"/>
          <w:color w:val="000000"/>
          <w:sz w:val="23"/>
          <w:szCs w:val="23"/>
          <w:lang w:eastAsia="en-AU"/>
        </w:rPr>
        <w:t>.</w:t>
      </w:r>
    </w:p>
    <w:p w14:paraId="26459606"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4—Fees</w:t>
      </w:r>
    </w:p>
    <w:p w14:paraId="569934E0"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 xml:space="preserve">The fees set out in </w:t>
      </w:r>
      <w:hyperlink w:anchor="id90579222_e541_43cc_85fd_0b246f6933" w:history="1">
        <w:r w:rsidRPr="001D6FFD">
          <w:rPr>
            <w:rFonts w:ascii="Times New Roman" w:eastAsia="Times New Roman" w:hAnsi="Times New Roman"/>
            <w:color w:val="000000"/>
            <w:sz w:val="23"/>
            <w:szCs w:val="23"/>
            <w:lang w:eastAsia="en-AU"/>
          </w:rPr>
          <w:t>Schedule 1</w:t>
        </w:r>
      </w:hyperlink>
      <w:r w:rsidRPr="001D6FFD">
        <w:rPr>
          <w:rFonts w:ascii="Times New Roman" w:eastAsia="Times New Roman" w:hAnsi="Times New Roman"/>
          <w:color w:val="000000"/>
          <w:sz w:val="23"/>
          <w:szCs w:val="23"/>
          <w:lang w:eastAsia="en-AU"/>
        </w:rPr>
        <w:t xml:space="preserve"> are prescribed for the purposes of the Act.</w:t>
      </w:r>
    </w:p>
    <w:p w14:paraId="4E8E6744" w14:textId="77777777" w:rsidR="001D6FFD" w:rsidRPr="001D6FFD" w:rsidRDefault="001D6FFD" w:rsidP="001D6FF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5" w:name="id90579222_e541_43cc_85fd_0b246f6933"/>
      <w:r w:rsidRPr="001D6FFD">
        <w:rPr>
          <w:rFonts w:ascii="Times New Roman" w:eastAsia="Times New Roman" w:hAnsi="Times New Roman"/>
          <w:b/>
          <w:bCs/>
          <w:color w:val="000000"/>
          <w:sz w:val="32"/>
          <w:szCs w:val="32"/>
          <w:lang w:eastAsia="en-AU"/>
        </w:rPr>
        <w:t>Schedule 1—Fees</w:t>
      </w:r>
      <w:bookmarkEnd w:id="135"/>
    </w:p>
    <w:p w14:paraId="481C7923"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81"/>
        <w:gridCol w:w="4954"/>
        <w:gridCol w:w="3250"/>
      </w:tblGrid>
      <w:tr w:rsidR="001D6FFD" w:rsidRPr="001D6FFD" w14:paraId="7E70290B" w14:textId="77777777" w:rsidTr="006D0045">
        <w:trPr>
          <w:cantSplit/>
        </w:trPr>
        <w:tc>
          <w:tcPr>
            <w:tcW w:w="5535" w:type="dxa"/>
            <w:gridSpan w:val="2"/>
            <w:tcBorders>
              <w:top w:val="nil"/>
              <w:left w:val="nil"/>
              <w:bottom w:val="nil"/>
              <w:right w:val="nil"/>
            </w:tcBorders>
          </w:tcPr>
          <w:p w14:paraId="076020F7"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b/>
                <w:bCs/>
                <w:color w:val="000000"/>
                <w:sz w:val="20"/>
                <w:szCs w:val="20"/>
                <w:lang w:eastAsia="en-AU"/>
              </w:rPr>
              <w:t>Part 1—Application fees</w:t>
            </w:r>
          </w:p>
        </w:tc>
        <w:tc>
          <w:tcPr>
            <w:tcW w:w="3250" w:type="dxa"/>
            <w:tcBorders>
              <w:top w:val="nil"/>
              <w:left w:val="nil"/>
              <w:bottom w:val="nil"/>
              <w:right w:val="nil"/>
            </w:tcBorders>
          </w:tcPr>
          <w:p w14:paraId="0DDD50C4"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16428D03" w14:textId="77777777" w:rsidTr="006D0045">
        <w:trPr>
          <w:cantSplit/>
        </w:trPr>
        <w:tc>
          <w:tcPr>
            <w:tcW w:w="581" w:type="dxa"/>
            <w:tcBorders>
              <w:top w:val="nil"/>
              <w:left w:val="nil"/>
              <w:bottom w:val="nil"/>
              <w:right w:val="nil"/>
            </w:tcBorders>
          </w:tcPr>
          <w:p w14:paraId="2FE393E4"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w:t>
            </w:r>
          </w:p>
        </w:tc>
        <w:tc>
          <w:tcPr>
            <w:tcW w:w="4954" w:type="dxa"/>
            <w:tcBorders>
              <w:top w:val="nil"/>
              <w:left w:val="nil"/>
              <w:bottom w:val="nil"/>
              <w:right w:val="nil"/>
            </w:tcBorders>
          </w:tcPr>
          <w:p w14:paraId="48AD6646"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for a licence under the Act</w:t>
            </w:r>
          </w:p>
        </w:tc>
        <w:tc>
          <w:tcPr>
            <w:tcW w:w="3250" w:type="dxa"/>
            <w:tcBorders>
              <w:top w:val="nil"/>
              <w:left w:val="nil"/>
              <w:bottom w:val="nil"/>
              <w:right w:val="nil"/>
            </w:tcBorders>
          </w:tcPr>
          <w:p w14:paraId="3F395A1B"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$5 174.00</w:t>
            </w:r>
          </w:p>
        </w:tc>
      </w:tr>
      <w:tr w:rsidR="001D6FFD" w:rsidRPr="001D6FFD" w14:paraId="423E70D3" w14:textId="77777777" w:rsidTr="006D0045">
        <w:trPr>
          <w:cantSplit/>
        </w:trPr>
        <w:tc>
          <w:tcPr>
            <w:tcW w:w="581" w:type="dxa"/>
            <w:tcBorders>
              <w:top w:val="nil"/>
              <w:left w:val="nil"/>
              <w:bottom w:val="nil"/>
              <w:right w:val="nil"/>
            </w:tcBorders>
          </w:tcPr>
          <w:p w14:paraId="12285F58"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w:t>
            </w:r>
          </w:p>
        </w:tc>
        <w:tc>
          <w:tcPr>
            <w:tcW w:w="4954" w:type="dxa"/>
            <w:tcBorders>
              <w:top w:val="nil"/>
              <w:left w:val="nil"/>
              <w:bottom w:val="nil"/>
              <w:right w:val="nil"/>
            </w:tcBorders>
          </w:tcPr>
          <w:p w14:paraId="31DE6FBD"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for the renewal of a licence under the Act</w:t>
            </w:r>
          </w:p>
        </w:tc>
        <w:tc>
          <w:tcPr>
            <w:tcW w:w="3250" w:type="dxa"/>
            <w:tcBorders>
              <w:top w:val="nil"/>
              <w:left w:val="nil"/>
              <w:bottom w:val="nil"/>
              <w:right w:val="nil"/>
            </w:tcBorders>
          </w:tcPr>
          <w:p w14:paraId="3D71650D"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6D119C66" w14:textId="77777777" w:rsidTr="006D0045">
        <w:trPr>
          <w:cantSplit/>
        </w:trPr>
        <w:tc>
          <w:tcPr>
            <w:tcW w:w="581" w:type="dxa"/>
            <w:tcBorders>
              <w:top w:val="nil"/>
              <w:left w:val="nil"/>
              <w:bottom w:val="nil"/>
              <w:right w:val="nil"/>
            </w:tcBorders>
          </w:tcPr>
          <w:p w14:paraId="707B24F8"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3</w:t>
            </w:r>
          </w:p>
        </w:tc>
        <w:tc>
          <w:tcPr>
            <w:tcW w:w="4954" w:type="dxa"/>
            <w:tcBorders>
              <w:top w:val="nil"/>
              <w:left w:val="nil"/>
              <w:bottom w:val="nil"/>
              <w:right w:val="nil"/>
            </w:tcBorders>
          </w:tcPr>
          <w:p w14:paraId="3F462186"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to vary or revoke a discretionary condition of a licence</w:t>
            </w:r>
          </w:p>
        </w:tc>
        <w:tc>
          <w:tcPr>
            <w:tcW w:w="3250" w:type="dxa"/>
            <w:tcBorders>
              <w:top w:val="nil"/>
              <w:left w:val="nil"/>
              <w:bottom w:val="nil"/>
              <w:right w:val="nil"/>
            </w:tcBorders>
          </w:tcPr>
          <w:p w14:paraId="0080ED05"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47B10251" w14:textId="77777777" w:rsidTr="006D0045">
        <w:trPr>
          <w:cantSplit/>
        </w:trPr>
        <w:tc>
          <w:tcPr>
            <w:tcW w:w="581" w:type="dxa"/>
            <w:tcBorders>
              <w:top w:val="nil"/>
              <w:left w:val="nil"/>
              <w:bottom w:val="nil"/>
              <w:right w:val="nil"/>
            </w:tcBorders>
          </w:tcPr>
          <w:p w14:paraId="57A9EF1D"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w:t>
            </w:r>
          </w:p>
        </w:tc>
        <w:tc>
          <w:tcPr>
            <w:tcW w:w="4954" w:type="dxa"/>
            <w:tcBorders>
              <w:top w:val="nil"/>
              <w:left w:val="nil"/>
              <w:bottom w:val="nil"/>
              <w:right w:val="nil"/>
            </w:tcBorders>
          </w:tcPr>
          <w:p w14:paraId="2D470CDE"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for the approval of the Minister to vary a work program</w:t>
            </w:r>
          </w:p>
        </w:tc>
        <w:tc>
          <w:tcPr>
            <w:tcW w:w="3250" w:type="dxa"/>
            <w:tcBorders>
              <w:top w:val="nil"/>
              <w:left w:val="nil"/>
              <w:bottom w:val="nil"/>
              <w:right w:val="nil"/>
            </w:tcBorders>
          </w:tcPr>
          <w:p w14:paraId="19C5789E"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2B1E7DF0" w14:textId="77777777" w:rsidTr="006D0045">
        <w:trPr>
          <w:cantSplit/>
        </w:trPr>
        <w:tc>
          <w:tcPr>
            <w:tcW w:w="581" w:type="dxa"/>
            <w:tcBorders>
              <w:top w:val="nil"/>
              <w:left w:val="nil"/>
              <w:bottom w:val="nil"/>
              <w:right w:val="nil"/>
            </w:tcBorders>
          </w:tcPr>
          <w:p w14:paraId="6CB2AAC0"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5</w:t>
            </w:r>
          </w:p>
        </w:tc>
        <w:tc>
          <w:tcPr>
            <w:tcW w:w="4954" w:type="dxa"/>
            <w:tcBorders>
              <w:top w:val="nil"/>
              <w:left w:val="nil"/>
              <w:bottom w:val="nil"/>
              <w:right w:val="nil"/>
            </w:tcBorders>
          </w:tcPr>
          <w:p w14:paraId="1D4D72FA"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to convert a production licence into a retention licence</w:t>
            </w:r>
          </w:p>
        </w:tc>
        <w:tc>
          <w:tcPr>
            <w:tcW w:w="3250" w:type="dxa"/>
            <w:tcBorders>
              <w:top w:val="nil"/>
              <w:left w:val="nil"/>
              <w:bottom w:val="nil"/>
              <w:right w:val="nil"/>
            </w:tcBorders>
          </w:tcPr>
          <w:p w14:paraId="3F409199"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4253A6BB" w14:textId="77777777" w:rsidTr="006D0045">
        <w:trPr>
          <w:cantSplit/>
        </w:trPr>
        <w:tc>
          <w:tcPr>
            <w:tcW w:w="581" w:type="dxa"/>
            <w:tcBorders>
              <w:top w:val="nil"/>
              <w:left w:val="nil"/>
              <w:bottom w:val="nil"/>
              <w:right w:val="nil"/>
            </w:tcBorders>
          </w:tcPr>
          <w:p w14:paraId="4BD2347B"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6</w:t>
            </w:r>
          </w:p>
        </w:tc>
        <w:tc>
          <w:tcPr>
            <w:tcW w:w="4954" w:type="dxa"/>
            <w:tcBorders>
              <w:top w:val="nil"/>
              <w:left w:val="nil"/>
              <w:bottom w:val="nil"/>
              <w:right w:val="nil"/>
            </w:tcBorders>
          </w:tcPr>
          <w:p w14:paraId="5A3439C9"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for the authorisation of the Minister to alter or modify a pipeline</w:t>
            </w:r>
          </w:p>
        </w:tc>
        <w:tc>
          <w:tcPr>
            <w:tcW w:w="3250" w:type="dxa"/>
            <w:tcBorders>
              <w:top w:val="nil"/>
              <w:left w:val="nil"/>
              <w:bottom w:val="nil"/>
              <w:right w:val="nil"/>
            </w:tcBorders>
          </w:tcPr>
          <w:p w14:paraId="2099AB77"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620F1CAB" w14:textId="77777777" w:rsidTr="006D0045">
        <w:trPr>
          <w:cantSplit/>
        </w:trPr>
        <w:tc>
          <w:tcPr>
            <w:tcW w:w="581" w:type="dxa"/>
            <w:tcBorders>
              <w:top w:val="nil"/>
              <w:left w:val="nil"/>
              <w:bottom w:val="nil"/>
              <w:right w:val="nil"/>
            </w:tcBorders>
          </w:tcPr>
          <w:p w14:paraId="1E303E1C"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7</w:t>
            </w:r>
          </w:p>
        </w:tc>
        <w:tc>
          <w:tcPr>
            <w:tcW w:w="4954" w:type="dxa"/>
            <w:tcBorders>
              <w:top w:val="nil"/>
              <w:left w:val="nil"/>
              <w:bottom w:val="nil"/>
              <w:right w:val="nil"/>
            </w:tcBorders>
          </w:tcPr>
          <w:p w14:paraId="3BCB7A69"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to the Minister to consolidate adjacent licence areas, or to divide a licence area</w:t>
            </w:r>
          </w:p>
        </w:tc>
        <w:tc>
          <w:tcPr>
            <w:tcW w:w="3250" w:type="dxa"/>
            <w:tcBorders>
              <w:top w:val="nil"/>
              <w:left w:val="nil"/>
              <w:bottom w:val="nil"/>
              <w:right w:val="nil"/>
            </w:tcBorders>
          </w:tcPr>
          <w:p w14:paraId="0823D781"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365D49E3" w14:textId="77777777" w:rsidTr="006D0045">
        <w:trPr>
          <w:cantSplit/>
        </w:trPr>
        <w:tc>
          <w:tcPr>
            <w:tcW w:w="581" w:type="dxa"/>
            <w:tcBorders>
              <w:top w:val="nil"/>
              <w:left w:val="nil"/>
              <w:bottom w:val="nil"/>
              <w:right w:val="nil"/>
            </w:tcBorders>
          </w:tcPr>
          <w:p w14:paraId="78CBBDC9"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8</w:t>
            </w:r>
          </w:p>
        </w:tc>
        <w:tc>
          <w:tcPr>
            <w:tcW w:w="4954" w:type="dxa"/>
            <w:tcBorders>
              <w:top w:val="nil"/>
              <w:left w:val="nil"/>
              <w:bottom w:val="nil"/>
              <w:right w:val="nil"/>
            </w:tcBorders>
          </w:tcPr>
          <w:p w14:paraId="3B3CB6EA"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to the Minister to suspend a licence for a specified period</w:t>
            </w:r>
          </w:p>
        </w:tc>
        <w:tc>
          <w:tcPr>
            <w:tcW w:w="3250" w:type="dxa"/>
            <w:tcBorders>
              <w:top w:val="nil"/>
              <w:left w:val="nil"/>
              <w:bottom w:val="nil"/>
              <w:right w:val="nil"/>
            </w:tcBorders>
          </w:tcPr>
          <w:p w14:paraId="23420241"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39548235" w14:textId="77777777" w:rsidTr="006D0045">
        <w:trPr>
          <w:cantSplit/>
        </w:trPr>
        <w:tc>
          <w:tcPr>
            <w:tcW w:w="581" w:type="dxa"/>
            <w:tcBorders>
              <w:top w:val="nil"/>
              <w:left w:val="nil"/>
              <w:bottom w:val="nil"/>
              <w:right w:val="nil"/>
            </w:tcBorders>
          </w:tcPr>
          <w:p w14:paraId="33E84DE0"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9</w:t>
            </w:r>
          </w:p>
        </w:tc>
        <w:tc>
          <w:tcPr>
            <w:tcW w:w="4954" w:type="dxa"/>
            <w:tcBorders>
              <w:top w:val="nil"/>
              <w:left w:val="nil"/>
              <w:bottom w:val="nil"/>
              <w:right w:val="nil"/>
            </w:tcBorders>
          </w:tcPr>
          <w:p w14:paraId="72005DFE"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to the Minister for the approval and registration of a registrable dealing</w:t>
            </w:r>
          </w:p>
        </w:tc>
        <w:tc>
          <w:tcPr>
            <w:tcW w:w="3250" w:type="dxa"/>
            <w:tcBorders>
              <w:top w:val="nil"/>
              <w:left w:val="nil"/>
              <w:bottom w:val="nil"/>
              <w:right w:val="nil"/>
            </w:tcBorders>
          </w:tcPr>
          <w:p w14:paraId="1322CE64"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$2 588.00</w:t>
            </w:r>
          </w:p>
        </w:tc>
      </w:tr>
      <w:tr w:rsidR="001D6FFD" w:rsidRPr="001D6FFD" w14:paraId="22C5EC1D" w14:textId="77777777" w:rsidTr="006D0045">
        <w:trPr>
          <w:cantSplit/>
        </w:trPr>
        <w:tc>
          <w:tcPr>
            <w:tcW w:w="581" w:type="dxa"/>
            <w:tcBorders>
              <w:top w:val="nil"/>
              <w:left w:val="nil"/>
              <w:bottom w:val="nil"/>
              <w:right w:val="nil"/>
            </w:tcBorders>
          </w:tcPr>
          <w:p w14:paraId="7A1407B6"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10</w:t>
            </w:r>
          </w:p>
        </w:tc>
        <w:tc>
          <w:tcPr>
            <w:tcW w:w="4954" w:type="dxa"/>
            <w:tcBorders>
              <w:top w:val="nil"/>
              <w:left w:val="nil"/>
              <w:bottom w:val="nil"/>
              <w:right w:val="nil"/>
            </w:tcBorders>
          </w:tcPr>
          <w:p w14:paraId="6D78D6DD"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Application to have access to material included in the commercial register</w:t>
            </w:r>
          </w:p>
        </w:tc>
        <w:tc>
          <w:tcPr>
            <w:tcW w:w="3250" w:type="dxa"/>
            <w:tcBorders>
              <w:top w:val="nil"/>
              <w:left w:val="nil"/>
              <w:bottom w:val="nil"/>
              <w:right w:val="nil"/>
            </w:tcBorders>
          </w:tcPr>
          <w:p w14:paraId="4FD7BEF7"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$259.00</w:t>
            </w:r>
          </w:p>
        </w:tc>
      </w:tr>
      <w:tr w:rsidR="001D6FFD" w:rsidRPr="001D6FFD" w14:paraId="0152BF1D" w14:textId="77777777" w:rsidTr="006D0045">
        <w:trPr>
          <w:cantSplit/>
        </w:trPr>
        <w:tc>
          <w:tcPr>
            <w:tcW w:w="5535" w:type="dxa"/>
            <w:gridSpan w:val="2"/>
            <w:tcBorders>
              <w:top w:val="nil"/>
              <w:left w:val="nil"/>
              <w:bottom w:val="nil"/>
              <w:right w:val="nil"/>
            </w:tcBorders>
          </w:tcPr>
          <w:p w14:paraId="7B802C0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b/>
                <w:bCs/>
                <w:color w:val="000000"/>
                <w:sz w:val="20"/>
                <w:szCs w:val="20"/>
                <w:lang w:eastAsia="en-AU"/>
              </w:rPr>
              <w:t>Part 2—Annual licence fees (section 78 of Act)</w:t>
            </w:r>
          </w:p>
        </w:tc>
        <w:tc>
          <w:tcPr>
            <w:tcW w:w="3250" w:type="dxa"/>
            <w:tcBorders>
              <w:top w:val="nil"/>
              <w:left w:val="nil"/>
              <w:bottom w:val="nil"/>
              <w:right w:val="nil"/>
            </w:tcBorders>
          </w:tcPr>
          <w:p w14:paraId="7F267490"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7BE83359" w14:textId="77777777" w:rsidTr="006D0045">
        <w:trPr>
          <w:cantSplit/>
        </w:trPr>
        <w:tc>
          <w:tcPr>
            <w:tcW w:w="581" w:type="dxa"/>
            <w:tcBorders>
              <w:top w:val="nil"/>
              <w:left w:val="nil"/>
              <w:bottom w:val="nil"/>
              <w:right w:val="nil"/>
            </w:tcBorders>
          </w:tcPr>
          <w:p w14:paraId="5E7A6651"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11</w:t>
            </w:r>
          </w:p>
        </w:tc>
        <w:tc>
          <w:tcPr>
            <w:tcW w:w="4954" w:type="dxa"/>
            <w:tcBorders>
              <w:top w:val="nil"/>
              <w:left w:val="nil"/>
              <w:bottom w:val="nil"/>
              <w:right w:val="nil"/>
            </w:tcBorders>
          </w:tcPr>
          <w:p w14:paraId="18B426C4"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Preliminary survey licence</w:t>
            </w:r>
          </w:p>
        </w:tc>
        <w:tc>
          <w:tcPr>
            <w:tcW w:w="3250" w:type="dxa"/>
            <w:tcBorders>
              <w:top w:val="nil"/>
              <w:left w:val="nil"/>
              <w:bottom w:val="nil"/>
              <w:right w:val="nil"/>
            </w:tcBorders>
          </w:tcPr>
          <w:p w14:paraId="523FFD60"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$1.75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20C0D742" w14:textId="77777777" w:rsidTr="006D0045">
        <w:trPr>
          <w:cantSplit/>
        </w:trPr>
        <w:tc>
          <w:tcPr>
            <w:tcW w:w="581" w:type="dxa"/>
            <w:tcBorders>
              <w:top w:val="nil"/>
              <w:left w:val="nil"/>
              <w:bottom w:val="nil"/>
              <w:right w:val="nil"/>
            </w:tcBorders>
          </w:tcPr>
          <w:p w14:paraId="1606D79E"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12</w:t>
            </w:r>
          </w:p>
        </w:tc>
        <w:tc>
          <w:tcPr>
            <w:tcW w:w="4954" w:type="dxa"/>
            <w:tcBorders>
              <w:top w:val="nil"/>
              <w:left w:val="nil"/>
              <w:bottom w:val="nil"/>
              <w:right w:val="nil"/>
            </w:tcBorders>
          </w:tcPr>
          <w:p w14:paraId="1F8A8CA9"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Speculative survey licence</w:t>
            </w:r>
          </w:p>
        </w:tc>
        <w:tc>
          <w:tcPr>
            <w:tcW w:w="3250" w:type="dxa"/>
            <w:tcBorders>
              <w:top w:val="nil"/>
              <w:left w:val="nil"/>
              <w:bottom w:val="nil"/>
              <w:right w:val="nil"/>
            </w:tcBorders>
          </w:tcPr>
          <w:p w14:paraId="2142F514"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$1.75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528743B8" w14:textId="77777777" w:rsidTr="006D0045">
        <w:trPr>
          <w:cantSplit/>
        </w:trPr>
        <w:tc>
          <w:tcPr>
            <w:tcW w:w="581" w:type="dxa"/>
            <w:tcBorders>
              <w:top w:val="nil"/>
              <w:left w:val="nil"/>
              <w:bottom w:val="nil"/>
              <w:right w:val="nil"/>
            </w:tcBorders>
          </w:tcPr>
          <w:p w14:paraId="210ED466"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13</w:t>
            </w:r>
          </w:p>
        </w:tc>
        <w:tc>
          <w:tcPr>
            <w:tcW w:w="4954" w:type="dxa"/>
            <w:tcBorders>
              <w:top w:val="nil"/>
              <w:left w:val="nil"/>
              <w:bottom w:val="nil"/>
              <w:right w:val="nil"/>
            </w:tcBorders>
          </w:tcPr>
          <w:p w14:paraId="50F7033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Exploration licence—</w:t>
            </w:r>
          </w:p>
        </w:tc>
        <w:tc>
          <w:tcPr>
            <w:tcW w:w="3250" w:type="dxa"/>
            <w:tcBorders>
              <w:top w:val="nil"/>
              <w:left w:val="nil"/>
              <w:bottom w:val="nil"/>
              <w:right w:val="nil"/>
            </w:tcBorders>
          </w:tcPr>
          <w:p w14:paraId="2F43AE6C"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39F39B17" w14:textId="77777777" w:rsidTr="006D0045">
        <w:trPr>
          <w:cantSplit/>
        </w:trPr>
        <w:tc>
          <w:tcPr>
            <w:tcW w:w="581" w:type="dxa"/>
            <w:tcBorders>
              <w:top w:val="nil"/>
              <w:left w:val="nil"/>
              <w:bottom w:val="nil"/>
              <w:right w:val="nil"/>
            </w:tcBorders>
          </w:tcPr>
          <w:p w14:paraId="2A3DC58F"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1ED0BF04"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(a)</w:t>
            </w:r>
            <w:r w:rsidRPr="001D6FFD">
              <w:rPr>
                <w:rFonts w:ascii="Times New Roman" w:eastAsia="Times New Roman" w:hAnsi="Times New Roman"/>
                <w:color w:val="000000"/>
                <w:sz w:val="20"/>
                <w:szCs w:val="20"/>
                <w:lang w:eastAsia="en-AU"/>
              </w:rPr>
              <w:tab/>
              <w:t>in relation to the first term of the licence</w:t>
            </w:r>
          </w:p>
        </w:tc>
        <w:tc>
          <w:tcPr>
            <w:tcW w:w="3250" w:type="dxa"/>
            <w:tcBorders>
              <w:top w:val="nil"/>
              <w:left w:val="nil"/>
              <w:bottom w:val="nil"/>
              <w:right w:val="nil"/>
            </w:tcBorders>
          </w:tcPr>
          <w:p w14:paraId="493CBB8B"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$1.75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136C1ED8" w14:textId="77777777" w:rsidTr="006D0045">
        <w:trPr>
          <w:cantSplit/>
        </w:trPr>
        <w:tc>
          <w:tcPr>
            <w:tcW w:w="581" w:type="dxa"/>
            <w:tcBorders>
              <w:top w:val="nil"/>
              <w:left w:val="nil"/>
              <w:bottom w:val="nil"/>
              <w:right w:val="nil"/>
            </w:tcBorders>
          </w:tcPr>
          <w:p w14:paraId="519181CB"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562D2AA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(b)</w:t>
            </w:r>
            <w:r w:rsidRPr="001D6FFD">
              <w:rPr>
                <w:rFonts w:ascii="Times New Roman" w:eastAsia="Times New Roman" w:hAnsi="Times New Roman"/>
                <w:color w:val="000000"/>
                <w:sz w:val="20"/>
                <w:szCs w:val="20"/>
                <w:lang w:eastAsia="en-AU"/>
              </w:rPr>
              <w:tab/>
              <w:t>in relation to a licence granted on terms under which the licence is renewable for 1 further term—in relation to the second term</w:t>
            </w:r>
          </w:p>
        </w:tc>
        <w:tc>
          <w:tcPr>
            <w:tcW w:w="3250" w:type="dxa"/>
            <w:tcBorders>
              <w:top w:val="nil"/>
              <w:left w:val="nil"/>
              <w:bottom w:val="nil"/>
              <w:right w:val="nil"/>
            </w:tcBorders>
          </w:tcPr>
          <w:p w14:paraId="1DCB1833"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$2.45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licence area during the second term, whichever is the greater</w:t>
            </w:r>
          </w:p>
        </w:tc>
      </w:tr>
      <w:tr w:rsidR="001D6FFD" w:rsidRPr="001D6FFD" w14:paraId="2F045994" w14:textId="77777777" w:rsidTr="006D0045">
        <w:trPr>
          <w:cantSplit/>
        </w:trPr>
        <w:tc>
          <w:tcPr>
            <w:tcW w:w="581" w:type="dxa"/>
            <w:tcBorders>
              <w:top w:val="nil"/>
              <w:left w:val="nil"/>
              <w:bottom w:val="nil"/>
              <w:right w:val="nil"/>
            </w:tcBorders>
          </w:tcPr>
          <w:p w14:paraId="35E7EE6E"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1DB2C10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(c)</w:t>
            </w:r>
            <w:r w:rsidRPr="001D6FFD">
              <w:rPr>
                <w:rFonts w:ascii="Times New Roman" w:eastAsia="Times New Roman" w:hAnsi="Times New Roman"/>
                <w:color w:val="000000"/>
                <w:sz w:val="20"/>
                <w:szCs w:val="20"/>
                <w:lang w:eastAsia="en-AU"/>
              </w:rPr>
              <w:tab/>
              <w:t>in relation to a licence granted on terms under which the licence is renewable for 2 further terms—</w:t>
            </w:r>
          </w:p>
        </w:tc>
        <w:tc>
          <w:tcPr>
            <w:tcW w:w="3250" w:type="dxa"/>
            <w:tcBorders>
              <w:top w:val="nil"/>
              <w:left w:val="nil"/>
              <w:bottom w:val="nil"/>
              <w:right w:val="nil"/>
            </w:tcBorders>
          </w:tcPr>
          <w:p w14:paraId="6DA35BC4"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7FCEBAD0" w14:textId="77777777" w:rsidTr="006D0045">
        <w:trPr>
          <w:cantSplit/>
        </w:trPr>
        <w:tc>
          <w:tcPr>
            <w:tcW w:w="581" w:type="dxa"/>
            <w:tcBorders>
              <w:top w:val="nil"/>
              <w:left w:val="nil"/>
              <w:bottom w:val="nil"/>
              <w:right w:val="nil"/>
            </w:tcBorders>
          </w:tcPr>
          <w:p w14:paraId="54ED417B"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2CF5E6C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r>
            <w:r w:rsidRPr="001D6FFD">
              <w:rPr>
                <w:rFonts w:ascii="Times New Roman" w:eastAsia="Times New Roman" w:hAnsi="Times New Roman"/>
                <w:color w:val="000000"/>
                <w:sz w:val="20"/>
                <w:szCs w:val="20"/>
                <w:lang w:eastAsia="en-AU"/>
              </w:rPr>
              <w:tab/>
            </w:r>
          </w:p>
          <w:p w14:paraId="70A3F526"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w:t>
            </w:r>
            <w:proofErr w:type="spellStart"/>
            <w:r w:rsidRPr="001D6FFD">
              <w:rPr>
                <w:rFonts w:ascii="Times New Roman" w:eastAsia="Times New Roman" w:hAnsi="Times New Roman"/>
                <w:color w:val="000000"/>
                <w:sz w:val="20"/>
                <w:szCs w:val="20"/>
                <w:lang w:eastAsia="en-AU"/>
              </w:rPr>
              <w:t>i</w:t>
            </w:r>
            <w:proofErr w:type="spellEnd"/>
            <w:r w:rsidRPr="001D6FFD">
              <w:rPr>
                <w:rFonts w:ascii="Times New Roman" w:eastAsia="Times New Roman" w:hAnsi="Times New Roman"/>
                <w:color w:val="000000"/>
                <w:sz w:val="20"/>
                <w:szCs w:val="20"/>
                <w:lang w:eastAsia="en-AU"/>
              </w:rPr>
              <w:t>)</w:t>
            </w:r>
            <w:r w:rsidRPr="001D6FFD">
              <w:rPr>
                <w:rFonts w:ascii="Times New Roman" w:eastAsia="Times New Roman" w:hAnsi="Times New Roman"/>
                <w:color w:val="000000"/>
                <w:sz w:val="20"/>
                <w:szCs w:val="20"/>
                <w:lang w:eastAsia="en-AU"/>
              </w:rPr>
              <w:tab/>
              <w:t>in relation to the second term</w:t>
            </w:r>
          </w:p>
        </w:tc>
        <w:tc>
          <w:tcPr>
            <w:tcW w:w="3250" w:type="dxa"/>
            <w:tcBorders>
              <w:top w:val="nil"/>
              <w:left w:val="nil"/>
              <w:bottom w:val="nil"/>
              <w:right w:val="nil"/>
            </w:tcBorders>
          </w:tcPr>
          <w:p w14:paraId="5D00B939"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$2.10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licence area during the second term, whichever is the greater</w:t>
            </w:r>
          </w:p>
        </w:tc>
      </w:tr>
      <w:tr w:rsidR="001D6FFD" w:rsidRPr="001D6FFD" w14:paraId="697F967A" w14:textId="77777777" w:rsidTr="006D0045">
        <w:trPr>
          <w:cantSplit/>
        </w:trPr>
        <w:tc>
          <w:tcPr>
            <w:tcW w:w="581" w:type="dxa"/>
            <w:tcBorders>
              <w:top w:val="nil"/>
              <w:left w:val="nil"/>
              <w:bottom w:val="nil"/>
              <w:right w:val="nil"/>
            </w:tcBorders>
          </w:tcPr>
          <w:p w14:paraId="38E1A81C"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43FB1F66"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r>
            <w:r w:rsidRPr="001D6FFD">
              <w:rPr>
                <w:rFonts w:ascii="Times New Roman" w:eastAsia="Times New Roman" w:hAnsi="Times New Roman"/>
                <w:color w:val="000000"/>
                <w:sz w:val="20"/>
                <w:szCs w:val="20"/>
                <w:lang w:eastAsia="en-AU"/>
              </w:rPr>
              <w:tab/>
            </w:r>
          </w:p>
          <w:p w14:paraId="13F0751B"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(ii)</w:t>
            </w:r>
            <w:r w:rsidRPr="001D6FFD">
              <w:rPr>
                <w:rFonts w:ascii="Times New Roman" w:eastAsia="Times New Roman" w:hAnsi="Times New Roman"/>
                <w:color w:val="000000"/>
                <w:sz w:val="20"/>
                <w:szCs w:val="20"/>
                <w:lang w:eastAsia="en-AU"/>
              </w:rPr>
              <w:tab/>
              <w:t>in relation to the third term</w:t>
            </w:r>
          </w:p>
        </w:tc>
        <w:tc>
          <w:tcPr>
            <w:tcW w:w="3250" w:type="dxa"/>
            <w:tcBorders>
              <w:top w:val="nil"/>
              <w:left w:val="nil"/>
              <w:bottom w:val="nil"/>
              <w:right w:val="nil"/>
            </w:tcBorders>
          </w:tcPr>
          <w:p w14:paraId="0AC9599D"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$3.90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licence area during the third term, whichever is the greater</w:t>
            </w:r>
          </w:p>
        </w:tc>
      </w:tr>
      <w:tr w:rsidR="001D6FFD" w:rsidRPr="001D6FFD" w14:paraId="76846AF6" w14:textId="77777777" w:rsidTr="006D0045">
        <w:trPr>
          <w:cantSplit/>
        </w:trPr>
        <w:tc>
          <w:tcPr>
            <w:tcW w:w="581" w:type="dxa"/>
            <w:tcBorders>
              <w:top w:val="nil"/>
              <w:left w:val="nil"/>
              <w:bottom w:val="nil"/>
              <w:right w:val="nil"/>
            </w:tcBorders>
          </w:tcPr>
          <w:p w14:paraId="5EBCBA3C"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09416991"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(d)</w:t>
            </w:r>
            <w:r w:rsidRPr="001D6FFD">
              <w:rPr>
                <w:rFonts w:ascii="Times New Roman" w:eastAsia="Times New Roman" w:hAnsi="Times New Roman"/>
                <w:color w:val="000000"/>
                <w:sz w:val="20"/>
                <w:szCs w:val="20"/>
                <w:lang w:eastAsia="en-AU"/>
              </w:rPr>
              <w:tab/>
              <w:t>in relation to a licence granted on terms under which the licence is renewable for 3 further terms—</w:t>
            </w:r>
          </w:p>
        </w:tc>
        <w:tc>
          <w:tcPr>
            <w:tcW w:w="3250" w:type="dxa"/>
            <w:tcBorders>
              <w:top w:val="nil"/>
              <w:left w:val="nil"/>
              <w:bottom w:val="nil"/>
              <w:right w:val="nil"/>
            </w:tcBorders>
          </w:tcPr>
          <w:p w14:paraId="2D7B8404"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70A3C80E" w14:textId="77777777" w:rsidTr="006D0045">
        <w:trPr>
          <w:cantSplit/>
        </w:trPr>
        <w:tc>
          <w:tcPr>
            <w:tcW w:w="581" w:type="dxa"/>
            <w:tcBorders>
              <w:top w:val="nil"/>
              <w:left w:val="nil"/>
              <w:bottom w:val="nil"/>
              <w:right w:val="nil"/>
            </w:tcBorders>
          </w:tcPr>
          <w:p w14:paraId="51085395"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477B4A7A"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r>
            <w:r w:rsidRPr="001D6FFD">
              <w:rPr>
                <w:rFonts w:ascii="Times New Roman" w:eastAsia="Times New Roman" w:hAnsi="Times New Roman"/>
                <w:color w:val="000000"/>
                <w:sz w:val="20"/>
                <w:szCs w:val="20"/>
                <w:lang w:eastAsia="en-AU"/>
              </w:rPr>
              <w:tab/>
            </w:r>
          </w:p>
          <w:p w14:paraId="5FE511DF"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w:t>
            </w:r>
            <w:proofErr w:type="spellStart"/>
            <w:r w:rsidRPr="001D6FFD">
              <w:rPr>
                <w:rFonts w:ascii="Times New Roman" w:eastAsia="Times New Roman" w:hAnsi="Times New Roman"/>
                <w:color w:val="000000"/>
                <w:sz w:val="20"/>
                <w:szCs w:val="20"/>
                <w:lang w:eastAsia="en-AU"/>
              </w:rPr>
              <w:t>i</w:t>
            </w:r>
            <w:proofErr w:type="spellEnd"/>
            <w:r w:rsidRPr="001D6FFD">
              <w:rPr>
                <w:rFonts w:ascii="Times New Roman" w:eastAsia="Times New Roman" w:hAnsi="Times New Roman"/>
                <w:color w:val="000000"/>
                <w:sz w:val="20"/>
                <w:szCs w:val="20"/>
                <w:lang w:eastAsia="en-AU"/>
              </w:rPr>
              <w:t>)</w:t>
            </w:r>
            <w:r w:rsidRPr="001D6FFD">
              <w:rPr>
                <w:rFonts w:ascii="Times New Roman" w:eastAsia="Times New Roman" w:hAnsi="Times New Roman"/>
                <w:color w:val="000000"/>
                <w:sz w:val="20"/>
                <w:szCs w:val="20"/>
                <w:lang w:eastAsia="en-AU"/>
              </w:rPr>
              <w:tab/>
              <w:t>in relation to the second term</w:t>
            </w:r>
          </w:p>
        </w:tc>
        <w:tc>
          <w:tcPr>
            <w:tcW w:w="3250" w:type="dxa"/>
            <w:tcBorders>
              <w:top w:val="nil"/>
              <w:left w:val="nil"/>
              <w:bottom w:val="nil"/>
              <w:right w:val="nil"/>
            </w:tcBorders>
          </w:tcPr>
          <w:p w14:paraId="71EB72E6"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$2.00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licence area during the second term, whichever is the greater</w:t>
            </w:r>
          </w:p>
        </w:tc>
      </w:tr>
      <w:tr w:rsidR="001D6FFD" w:rsidRPr="001D6FFD" w14:paraId="350318E7" w14:textId="77777777" w:rsidTr="006D0045">
        <w:trPr>
          <w:cantSplit/>
        </w:trPr>
        <w:tc>
          <w:tcPr>
            <w:tcW w:w="581" w:type="dxa"/>
            <w:tcBorders>
              <w:top w:val="nil"/>
              <w:left w:val="nil"/>
              <w:bottom w:val="nil"/>
              <w:right w:val="nil"/>
            </w:tcBorders>
          </w:tcPr>
          <w:p w14:paraId="563EAD82"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3D9327C6"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r>
            <w:r w:rsidRPr="001D6FFD">
              <w:rPr>
                <w:rFonts w:ascii="Times New Roman" w:eastAsia="Times New Roman" w:hAnsi="Times New Roman"/>
                <w:color w:val="000000"/>
                <w:sz w:val="20"/>
                <w:szCs w:val="20"/>
                <w:lang w:eastAsia="en-AU"/>
              </w:rPr>
              <w:tab/>
            </w:r>
          </w:p>
          <w:p w14:paraId="51699EB6"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(ii)</w:t>
            </w:r>
            <w:r w:rsidRPr="001D6FFD">
              <w:rPr>
                <w:rFonts w:ascii="Times New Roman" w:eastAsia="Times New Roman" w:hAnsi="Times New Roman"/>
                <w:color w:val="000000"/>
                <w:sz w:val="20"/>
                <w:szCs w:val="20"/>
                <w:lang w:eastAsia="en-AU"/>
              </w:rPr>
              <w:tab/>
              <w:t>in relation to the third term</w:t>
            </w:r>
          </w:p>
        </w:tc>
        <w:tc>
          <w:tcPr>
            <w:tcW w:w="3250" w:type="dxa"/>
            <w:tcBorders>
              <w:top w:val="nil"/>
              <w:left w:val="nil"/>
              <w:bottom w:val="nil"/>
              <w:right w:val="nil"/>
            </w:tcBorders>
          </w:tcPr>
          <w:p w14:paraId="5BFA8668"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$2.45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licence area during the third term, whichever is the greater</w:t>
            </w:r>
          </w:p>
        </w:tc>
      </w:tr>
      <w:tr w:rsidR="001D6FFD" w:rsidRPr="001D6FFD" w14:paraId="6AE6AE19" w14:textId="77777777" w:rsidTr="006D0045">
        <w:trPr>
          <w:cantSplit/>
        </w:trPr>
        <w:tc>
          <w:tcPr>
            <w:tcW w:w="581" w:type="dxa"/>
            <w:tcBorders>
              <w:top w:val="nil"/>
              <w:left w:val="nil"/>
              <w:bottom w:val="nil"/>
              <w:right w:val="nil"/>
            </w:tcBorders>
          </w:tcPr>
          <w:p w14:paraId="52DF1695"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5372229A"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r>
            <w:r w:rsidRPr="001D6FFD">
              <w:rPr>
                <w:rFonts w:ascii="Times New Roman" w:eastAsia="Times New Roman" w:hAnsi="Times New Roman"/>
                <w:color w:val="000000"/>
                <w:sz w:val="20"/>
                <w:szCs w:val="20"/>
                <w:lang w:eastAsia="en-AU"/>
              </w:rPr>
              <w:tab/>
            </w:r>
          </w:p>
          <w:p w14:paraId="5CA64AEE"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(iii)</w:t>
            </w:r>
            <w:r w:rsidRPr="001D6FFD">
              <w:rPr>
                <w:rFonts w:ascii="Times New Roman" w:eastAsia="Times New Roman" w:hAnsi="Times New Roman"/>
                <w:color w:val="000000"/>
                <w:sz w:val="20"/>
                <w:szCs w:val="20"/>
                <w:lang w:eastAsia="en-AU"/>
              </w:rPr>
              <w:tab/>
              <w:t>in relation to the fourth term</w:t>
            </w:r>
          </w:p>
        </w:tc>
        <w:tc>
          <w:tcPr>
            <w:tcW w:w="3250" w:type="dxa"/>
            <w:tcBorders>
              <w:top w:val="nil"/>
              <w:left w:val="nil"/>
              <w:bottom w:val="nil"/>
              <w:right w:val="nil"/>
            </w:tcBorders>
          </w:tcPr>
          <w:p w14:paraId="72957642"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$4.95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licence area during the fourth term, whichever is the greater</w:t>
            </w:r>
          </w:p>
        </w:tc>
      </w:tr>
      <w:tr w:rsidR="001D6FFD" w:rsidRPr="001D6FFD" w14:paraId="6CCA9B9A" w14:textId="77777777" w:rsidTr="006D0045">
        <w:trPr>
          <w:cantSplit/>
        </w:trPr>
        <w:tc>
          <w:tcPr>
            <w:tcW w:w="581" w:type="dxa"/>
            <w:tcBorders>
              <w:top w:val="nil"/>
              <w:left w:val="nil"/>
              <w:bottom w:val="nil"/>
              <w:right w:val="nil"/>
            </w:tcBorders>
          </w:tcPr>
          <w:p w14:paraId="2EB1D31E"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14</w:t>
            </w:r>
          </w:p>
        </w:tc>
        <w:tc>
          <w:tcPr>
            <w:tcW w:w="4954" w:type="dxa"/>
            <w:tcBorders>
              <w:top w:val="nil"/>
              <w:left w:val="nil"/>
              <w:bottom w:val="nil"/>
              <w:right w:val="nil"/>
            </w:tcBorders>
          </w:tcPr>
          <w:p w14:paraId="76FCFE3C"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Retention licence—</w:t>
            </w:r>
          </w:p>
        </w:tc>
        <w:tc>
          <w:tcPr>
            <w:tcW w:w="3250" w:type="dxa"/>
            <w:tcBorders>
              <w:top w:val="nil"/>
              <w:left w:val="nil"/>
              <w:bottom w:val="nil"/>
              <w:right w:val="nil"/>
            </w:tcBorders>
          </w:tcPr>
          <w:p w14:paraId="62B249EB"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1FB21149" w14:textId="77777777" w:rsidTr="006D0045">
        <w:trPr>
          <w:cantSplit/>
        </w:trPr>
        <w:tc>
          <w:tcPr>
            <w:tcW w:w="581" w:type="dxa"/>
            <w:tcBorders>
              <w:top w:val="nil"/>
              <w:left w:val="nil"/>
              <w:bottom w:val="nil"/>
              <w:right w:val="nil"/>
            </w:tcBorders>
          </w:tcPr>
          <w:p w14:paraId="33C05DFB"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75E2238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(a)</w:t>
            </w:r>
            <w:r w:rsidRPr="001D6FFD">
              <w:rPr>
                <w:rFonts w:ascii="Times New Roman" w:eastAsia="Times New Roman" w:hAnsi="Times New Roman"/>
                <w:color w:val="000000"/>
                <w:sz w:val="20"/>
                <w:szCs w:val="20"/>
                <w:lang w:eastAsia="en-AU"/>
              </w:rPr>
              <w:tab/>
              <w:t>in relation to a petroleum retention licence</w:t>
            </w:r>
          </w:p>
        </w:tc>
        <w:tc>
          <w:tcPr>
            <w:tcW w:w="3250" w:type="dxa"/>
            <w:tcBorders>
              <w:top w:val="nil"/>
              <w:left w:val="nil"/>
              <w:bottom w:val="nil"/>
              <w:right w:val="nil"/>
            </w:tcBorders>
          </w:tcPr>
          <w:p w14:paraId="7F7AA8FE"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$526.00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6BCEED27" w14:textId="77777777" w:rsidTr="006D0045">
        <w:trPr>
          <w:cantSplit/>
        </w:trPr>
        <w:tc>
          <w:tcPr>
            <w:tcW w:w="581" w:type="dxa"/>
            <w:tcBorders>
              <w:top w:val="nil"/>
              <w:left w:val="nil"/>
              <w:bottom w:val="nil"/>
              <w:right w:val="nil"/>
            </w:tcBorders>
          </w:tcPr>
          <w:p w14:paraId="0D4DDE7C"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7F5D0107"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(b)</w:t>
            </w:r>
            <w:r w:rsidRPr="001D6FFD">
              <w:rPr>
                <w:rFonts w:ascii="Times New Roman" w:eastAsia="Times New Roman" w:hAnsi="Times New Roman"/>
                <w:color w:val="000000"/>
                <w:sz w:val="20"/>
                <w:szCs w:val="20"/>
                <w:lang w:eastAsia="en-AU"/>
              </w:rPr>
              <w:tab/>
              <w:t>in relation to a geothermal retention licence or a gas storage retention licence</w:t>
            </w:r>
          </w:p>
        </w:tc>
        <w:tc>
          <w:tcPr>
            <w:tcW w:w="3250" w:type="dxa"/>
            <w:tcBorders>
              <w:top w:val="nil"/>
              <w:left w:val="nil"/>
              <w:bottom w:val="nil"/>
              <w:right w:val="nil"/>
            </w:tcBorders>
          </w:tcPr>
          <w:p w14:paraId="2DFD5C69"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$190.00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18FA50CD" w14:textId="77777777" w:rsidTr="006D0045">
        <w:trPr>
          <w:cantSplit/>
        </w:trPr>
        <w:tc>
          <w:tcPr>
            <w:tcW w:w="581" w:type="dxa"/>
            <w:tcBorders>
              <w:top w:val="nil"/>
              <w:left w:val="nil"/>
              <w:bottom w:val="nil"/>
              <w:right w:val="nil"/>
            </w:tcBorders>
          </w:tcPr>
          <w:p w14:paraId="7C6CD62B"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15</w:t>
            </w:r>
          </w:p>
        </w:tc>
        <w:tc>
          <w:tcPr>
            <w:tcW w:w="4954" w:type="dxa"/>
            <w:tcBorders>
              <w:top w:val="nil"/>
              <w:left w:val="nil"/>
              <w:bottom w:val="nil"/>
              <w:right w:val="nil"/>
            </w:tcBorders>
          </w:tcPr>
          <w:p w14:paraId="76612A2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Production licence—</w:t>
            </w:r>
          </w:p>
        </w:tc>
        <w:tc>
          <w:tcPr>
            <w:tcW w:w="3250" w:type="dxa"/>
            <w:tcBorders>
              <w:top w:val="nil"/>
              <w:left w:val="nil"/>
              <w:bottom w:val="nil"/>
              <w:right w:val="nil"/>
            </w:tcBorders>
          </w:tcPr>
          <w:p w14:paraId="089A0D3B"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73A93263" w14:textId="77777777" w:rsidTr="006D0045">
        <w:trPr>
          <w:cantSplit/>
        </w:trPr>
        <w:tc>
          <w:tcPr>
            <w:tcW w:w="581" w:type="dxa"/>
            <w:tcBorders>
              <w:top w:val="nil"/>
              <w:left w:val="nil"/>
              <w:bottom w:val="nil"/>
              <w:right w:val="nil"/>
            </w:tcBorders>
          </w:tcPr>
          <w:p w14:paraId="55FA7D12"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059D090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(a)</w:t>
            </w:r>
            <w:r w:rsidRPr="001D6FFD">
              <w:rPr>
                <w:rFonts w:ascii="Times New Roman" w:eastAsia="Times New Roman" w:hAnsi="Times New Roman"/>
                <w:color w:val="000000"/>
                <w:sz w:val="20"/>
                <w:szCs w:val="20"/>
                <w:lang w:eastAsia="en-AU"/>
              </w:rPr>
              <w:tab/>
              <w:t>in relation to a petroleum production licence</w:t>
            </w:r>
          </w:p>
        </w:tc>
        <w:tc>
          <w:tcPr>
            <w:tcW w:w="3250" w:type="dxa"/>
            <w:tcBorders>
              <w:top w:val="nil"/>
              <w:left w:val="nil"/>
              <w:bottom w:val="nil"/>
              <w:right w:val="nil"/>
            </w:tcBorders>
          </w:tcPr>
          <w:p w14:paraId="746F7A06"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$805.00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6FBA3147" w14:textId="77777777" w:rsidTr="006D0045">
        <w:trPr>
          <w:cantSplit/>
        </w:trPr>
        <w:tc>
          <w:tcPr>
            <w:tcW w:w="581" w:type="dxa"/>
            <w:tcBorders>
              <w:top w:val="nil"/>
              <w:left w:val="nil"/>
              <w:bottom w:val="nil"/>
              <w:right w:val="nil"/>
            </w:tcBorders>
          </w:tcPr>
          <w:p w14:paraId="3CFEE3B2"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1971F484"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(b)</w:t>
            </w:r>
            <w:r w:rsidRPr="001D6FFD">
              <w:rPr>
                <w:rFonts w:ascii="Times New Roman" w:eastAsia="Times New Roman" w:hAnsi="Times New Roman"/>
                <w:color w:val="000000"/>
                <w:sz w:val="20"/>
                <w:szCs w:val="20"/>
                <w:lang w:eastAsia="en-AU"/>
              </w:rPr>
              <w:tab/>
              <w:t>in relation to a geothermal production licence or a gas storage licence</w:t>
            </w:r>
          </w:p>
        </w:tc>
        <w:tc>
          <w:tcPr>
            <w:tcW w:w="3250" w:type="dxa"/>
            <w:tcBorders>
              <w:top w:val="nil"/>
              <w:left w:val="nil"/>
              <w:bottom w:val="nil"/>
              <w:right w:val="nil"/>
            </w:tcBorders>
          </w:tcPr>
          <w:p w14:paraId="43BE1F0E"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$190.00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14388750" w14:textId="77777777" w:rsidTr="006D0045">
        <w:trPr>
          <w:cantSplit/>
        </w:trPr>
        <w:tc>
          <w:tcPr>
            <w:tcW w:w="581" w:type="dxa"/>
            <w:tcBorders>
              <w:top w:val="nil"/>
              <w:left w:val="nil"/>
              <w:bottom w:val="nil"/>
              <w:right w:val="nil"/>
            </w:tcBorders>
          </w:tcPr>
          <w:p w14:paraId="55015EC9"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16</w:t>
            </w:r>
          </w:p>
        </w:tc>
        <w:tc>
          <w:tcPr>
            <w:tcW w:w="4954" w:type="dxa"/>
            <w:tcBorders>
              <w:top w:val="nil"/>
              <w:left w:val="nil"/>
              <w:bottom w:val="nil"/>
              <w:right w:val="nil"/>
            </w:tcBorders>
          </w:tcPr>
          <w:p w14:paraId="309E37BC"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Pipeline licence</w:t>
            </w:r>
          </w:p>
        </w:tc>
        <w:tc>
          <w:tcPr>
            <w:tcW w:w="3250" w:type="dxa"/>
            <w:tcBorders>
              <w:top w:val="nil"/>
              <w:left w:val="nil"/>
              <w:bottom w:val="nil"/>
              <w:right w:val="nil"/>
            </w:tcBorders>
          </w:tcPr>
          <w:p w14:paraId="40CD04A8"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$441.00 per km, whichever is the greater</w:t>
            </w:r>
          </w:p>
        </w:tc>
      </w:tr>
      <w:tr w:rsidR="001D6FFD" w:rsidRPr="001D6FFD" w14:paraId="5B8BFF28" w14:textId="77777777" w:rsidTr="006D0045">
        <w:trPr>
          <w:cantSplit/>
        </w:trPr>
        <w:tc>
          <w:tcPr>
            <w:tcW w:w="581" w:type="dxa"/>
            <w:tcBorders>
              <w:top w:val="nil"/>
              <w:left w:val="nil"/>
              <w:bottom w:val="nil"/>
              <w:right w:val="nil"/>
            </w:tcBorders>
          </w:tcPr>
          <w:p w14:paraId="57ABB937"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17</w:t>
            </w:r>
          </w:p>
        </w:tc>
        <w:tc>
          <w:tcPr>
            <w:tcW w:w="4954" w:type="dxa"/>
            <w:tcBorders>
              <w:top w:val="nil"/>
              <w:left w:val="nil"/>
              <w:bottom w:val="nil"/>
              <w:right w:val="nil"/>
            </w:tcBorders>
          </w:tcPr>
          <w:p w14:paraId="71ED52D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Associated activities licence—</w:t>
            </w:r>
          </w:p>
        </w:tc>
        <w:tc>
          <w:tcPr>
            <w:tcW w:w="3250" w:type="dxa"/>
            <w:tcBorders>
              <w:top w:val="nil"/>
              <w:left w:val="nil"/>
              <w:bottom w:val="nil"/>
              <w:right w:val="nil"/>
            </w:tcBorders>
          </w:tcPr>
          <w:p w14:paraId="388EDB9E"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D6FFD" w:rsidRPr="001D6FFD" w14:paraId="5F41E3D9" w14:textId="77777777" w:rsidTr="006D0045">
        <w:trPr>
          <w:cantSplit/>
        </w:trPr>
        <w:tc>
          <w:tcPr>
            <w:tcW w:w="581" w:type="dxa"/>
            <w:tcBorders>
              <w:top w:val="nil"/>
              <w:left w:val="nil"/>
              <w:bottom w:val="nil"/>
              <w:right w:val="nil"/>
            </w:tcBorders>
          </w:tcPr>
          <w:p w14:paraId="24C89BAB"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3F08A57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(a)</w:t>
            </w:r>
            <w:r w:rsidRPr="001D6FFD">
              <w:rPr>
                <w:rFonts w:ascii="Times New Roman" w:eastAsia="Times New Roman" w:hAnsi="Times New Roman"/>
                <w:color w:val="000000"/>
                <w:sz w:val="20"/>
                <w:szCs w:val="20"/>
                <w:lang w:eastAsia="en-AU"/>
              </w:rPr>
              <w:tab/>
              <w:t>in relation to a licence to which section 57(1)(a) of the Act applies</w:t>
            </w:r>
          </w:p>
        </w:tc>
        <w:tc>
          <w:tcPr>
            <w:tcW w:w="3250" w:type="dxa"/>
            <w:tcBorders>
              <w:top w:val="nil"/>
              <w:left w:val="nil"/>
              <w:bottom w:val="nil"/>
              <w:right w:val="nil"/>
            </w:tcBorders>
          </w:tcPr>
          <w:p w14:paraId="49BFD457"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$2 189.00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r w:rsidR="001D6FFD" w:rsidRPr="001D6FFD" w14:paraId="025B9EEF" w14:textId="77777777" w:rsidTr="006D0045">
        <w:trPr>
          <w:cantSplit/>
        </w:trPr>
        <w:tc>
          <w:tcPr>
            <w:tcW w:w="581" w:type="dxa"/>
            <w:tcBorders>
              <w:top w:val="nil"/>
              <w:left w:val="nil"/>
              <w:bottom w:val="nil"/>
              <w:right w:val="nil"/>
            </w:tcBorders>
          </w:tcPr>
          <w:p w14:paraId="7DCED84A"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4954" w:type="dxa"/>
            <w:tcBorders>
              <w:top w:val="nil"/>
              <w:left w:val="nil"/>
              <w:bottom w:val="nil"/>
              <w:right w:val="nil"/>
            </w:tcBorders>
          </w:tcPr>
          <w:p w14:paraId="034C94A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ab/>
              <w:t>(b)</w:t>
            </w:r>
            <w:r w:rsidRPr="001D6FFD">
              <w:rPr>
                <w:rFonts w:ascii="Times New Roman" w:eastAsia="Times New Roman" w:hAnsi="Times New Roman"/>
                <w:color w:val="000000"/>
                <w:sz w:val="20"/>
                <w:szCs w:val="20"/>
                <w:lang w:eastAsia="en-AU"/>
              </w:rPr>
              <w:tab/>
              <w:t>in relation to a licence to which section 57(1)(b) of the Act applies</w:t>
            </w:r>
          </w:p>
        </w:tc>
        <w:tc>
          <w:tcPr>
            <w:tcW w:w="3250" w:type="dxa"/>
            <w:tcBorders>
              <w:top w:val="nil"/>
              <w:left w:val="nil"/>
              <w:bottom w:val="nil"/>
              <w:right w:val="nil"/>
            </w:tcBorders>
          </w:tcPr>
          <w:p w14:paraId="2BEEC72C"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w:t>
            </w:r>
          </w:p>
        </w:tc>
      </w:tr>
      <w:tr w:rsidR="001D6FFD" w:rsidRPr="001D6FFD" w14:paraId="65595646" w14:textId="77777777" w:rsidTr="006D0045">
        <w:trPr>
          <w:cantSplit/>
        </w:trPr>
        <w:tc>
          <w:tcPr>
            <w:tcW w:w="581" w:type="dxa"/>
            <w:tcBorders>
              <w:top w:val="nil"/>
              <w:left w:val="nil"/>
              <w:bottom w:val="nil"/>
              <w:right w:val="nil"/>
            </w:tcBorders>
          </w:tcPr>
          <w:p w14:paraId="0FECE6EE"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18</w:t>
            </w:r>
          </w:p>
        </w:tc>
        <w:tc>
          <w:tcPr>
            <w:tcW w:w="4954" w:type="dxa"/>
            <w:tcBorders>
              <w:top w:val="nil"/>
              <w:left w:val="nil"/>
              <w:bottom w:val="nil"/>
              <w:right w:val="nil"/>
            </w:tcBorders>
          </w:tcPr>
          <w:p w14:paraId="0E640378"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Special facilities licence</w:t>
            </w:r>
          </w:p>
        </w:tc>
        <w:tc>
          <w:tcPr>
            <w:tcW w:w="3250" w:type="dxa"/>
            <w:tcBorders>
              <w:top w:val="nil"/>
              <w:left w:val="nil"/>
              <w:bottom w:val="nil"/>
              <w:right w:val="nil"/>
            </w:tcBorders>
          </w:tcPr>
          <w:p w14:paraId="2DE5D641"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$4 376.00 or $2 337.00 per km</w:t>
            </w:r>
            <w:r w:rsidRPr="001D6FFD">
              <w:rPr>
                <w:rFonts w:ascii="Times New Roman" w:eastAsia="Times New Roman" w:hAnsi="Times New Roman"/>
                <w:color w:val="000000"/>
                <w:position w:val="8"/>
                <w:sz w:val="10"/>
                <w:szCs w:val="10"/>
                <w:lang w:eastAsia="en-AU"/>
              </w:rPr>
              <w:t>2</w:t>
            </w:r>
            <w:r w:rsidRPr="001D6FFD">
              <w:rPr>
                <w:rFonts w:ascii="Times New Roman" w:eastAsia="Times New Roman" w:hAnsi="Times New Roman"/>
                <w:color w:val="000000"/>
                <w:sz w:val="20"/>
                <w:szCs w:val="20"/>
                <w:lang w:eastAsia="en-AU"/>
              </w:rPr>
              <w:t xml:space="preserve"> of the total licence area, whichever is the greater</w:t>
            </w:r>
          </w:p>
        </w:tc>
      </w:tr>
    </w:tbl>
    <w:p w14:paraId="2F4FB364" w14:textId="77777777" w:rsidR="001D6FFD" w:rsidRPr="001D6FFD" w:rsidRDefault="001D6FFD" w:rsidP="001D6FFD">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Made by the Minister for Energy and Mining</w:t>
      </w:r>
    </w:p>
    <w:p w14:paraId="1FA1D5C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On 4 May 2023</w:t>
      </w:r>
    </w:p>
    <w:p w14:paraId="1E91F919" w14:textId="77777777" w:rsidR="001D6FFD" w:rsidRPr="001D6FFD" w:rsidRDefault="001D6FFD" w:rsidP="001D6FFD">
      <w:pPr>
        <w:pBdr>
          <w:bottom w:val="single" w:sz="4" w:space="1" w:color="auto"/>
        </w:pBdr>
        <w:spacing w:after="0" w:line="52" w:lineRule="exact"/>
        <w:jc w:val="center"/>
        <w:rPr>
          <w:rFonts w:ascii="Times New Roman" w:eastAsia="Times New Roman" w:hAnsi="Times New Roman"/>
          <w:sz w:val="17"/>
          <w:szCs w:val="20"/>
        </w:rPr>
      </w:pPr>
    </w:p>
    <w:p w14:paraId="610DFF75" w14:textId="77777777" w:rsidR="001D6FFD" w:rsidRPr="001D6FFD" w:rsidRDefault="001D6FFD" w:rsidP="001D6FFD">
      <w:pPr>
        <w:pBdr>
          <w:top w:val="single" w:sz="4" w:space="1" w:color="auto"/>
        </w:pBdr>
        <w:spacing w:before="34" w:after="0" w:line="14" w:lineRule="exact"/>
        <w:jc w:val="center"/>
        <w:rPr>
          <w:rFonts w:ascii="Times New Roman" w:eastAsia="Times New Roman" w:hAnsi="Times New Roman"/>
          <w:sz w:val="17"/>
          <w:szCs w:val="20"/>
        </w:rPr>
      </w:pPr>
    </w:p>
    <w:p w14:paraId="569F3222" w14:textId="356D77A6" w:rsidR="001D6FFD" w:rsidRDefault="001D6FFD" w:rsidP="008119AE">
      <w:pPr>
        <w:spacing w:after="0" w:line="240" w:lineRule="auto"/>
        <w:jc w:val="left"/>
        <w:rPr>
          <w:rFonts w:ascii="Times New Roman" w:eastAsia="Times New Roman" w:hAnsi="Times New Roman"/>
          <w:sz w:val="17"/>
          <w:szCs w:val="17"/>
        </w:rPr>
      </w:pPr>
    </w:p>
    <w:p w14:paraId="5138BE06" w14:textId="77777777" w:rsidR="001D6FFD" w:rsidRPr="001D6FFD" w:rsidRDefault="001D6FFD" w:rsidP="00A06D0A">
      <w:pPr>
        <w:pStyle w:val="Heading2"/>
      </w:pPr>
      <w:bookmarkStart w:id="136" w:name="_Toc135312424"/>
      <w:r w:rsidRPr="001D6FFD">
        <w:t>Petroleum Products Regulation Act 1995</w:t>
      </w:r>
      <w:bookmarkEnd w:id="136"/>
    </w:p>
    <w:p w14:paraId="08DEDC20" w14:textId="77777777" w:rsidR="001D6FFD" w:rsidRPr="001D6FFD" w:rsidRDefault="001D6FFD" w:rsidP="001D6FF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D6FFD">
        <w:rPr>
          <w:rFonts w:ascii="Times New Roman" w:eastAsia="Times New Roman" w:hAnsi="Times New Roman"/>
          <w:color w:val="000000"/>
          <w:sz w:val="28"/>
          <w:szCs w:val="28"/>
          <w:lang w:eastAsia="en-AU"/>
        </w:rPr>
        <w:t>South Australia</w:t>
      </w:r>
    </w:p>
    <w:p w14:paraId="68AF7956" w14:textId="77777777" w:rsidR="001D6FFD" w:rsidRPr="001D6FFD" w:rsidRDefault="001D6FFD" w:rsidP="001D6FF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D6FFD">
        <w:rPr>
          <w:rFonts w:ascii="Times New Roman" w:eastAsia="Times New Roman" w:hAnsi="Times New Roman"/>
          <w:b/>
          <w:bCs/>
          <w:color w:val="000000"/>
          <w:sz w:val="36"/>
          <w:szCs w:val="36"/>
          <w:lang w:eastAsia="en-AU"/>
        </w:rPr>
        <w:t>Petroleum Products (Fees) Notice 2023</w:t>
      </w:r>
    </w:p>
    <w:p w14:paraId="2ECEBD8C" w14:textId="77777777" w:rsidR="001D6FFD" w:rsidRPr="001D6FFD" w:rsidRDefault="001D6FFD" w:rsidP="001D6FF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D6FFD">
        <w:rPr>
          <w:rFonts w:ascii="Times New Roman" w:eastAsia="Times New Roman" w:hAnsi="Times New Roman"/>
          <w:color w:val="000000"/>
          <w:sz w:val="24"/>
          <w:szCs w:val="24"/>
          <w:lang w:eastAsia="en-AU"/>
        </w:rPr>
        <w:t xml:space="preserve">under the </w:t>
      </w:r>
      <w:r w:rsidRPr="001D6FFD">
        <w:rPr>
          <w:rFonts w:ascii="Times New Roman" w:eastAsia="Times New Roman" w:hAnsi="Times New Roman"/>
          <w:i/>
          <w:iCs/>
          <w:color w:val="000000"/>
          <w:sz w:val="24"/>
          <w:szCs w:val="24"/>
          <w:lang w:eastAsia="en-AU"/>
        </w:rPr>
        <w:t>Petroleum Products Regulation Act 1995</w:t>
      </w:r>
    </w:p>
    <w:p w14:paraId="4C4A6D83"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1—Short title</w:t>
      </w:r>
    </w:p>
    <w:p w14:paraId="5E5829A2"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 xml:space="preserve">This notice may be cited as the </w:t>
      </w:r>
      <w:hyperlink r:id="rId218" w:history="1">
        <w:r w:rsidRPr="001D6FFD">
          <w:rPr>
            <w:rFonts w:ascii="Times New Roman" w:eastAsia="Times New Roman" w:hAnsi="Times New Roman"/>
            <w:i/>
            <w:iCs/>
            <w:color w:val="000000"/>
            <w:sz w:val="23"/>
            <w:szCs w:val="23"/>
            <w:lang w:eastAsia="en-AU"/>
          </w:rPr>
          <w:t>Petroleum Products (Fees) Notice 202</w:t>
        </w:r>
      </w:hyperlink>
      <w:r w:rsidRPr="001D6FFD">
        <w:rPr>
          <w:rFonts w:ascii="Times New Roman" w:eastAsia="Times New Roman" w:hAnsi="Times New Roman"/>
          <w:i/>
          <w:iCs/>
          <w:color w:val="000000"/>
          <w:sz w:val="23"/>
          <w:szCs w:val="23"/>
          <w:lang w:eastAsia="en-AU"/>
        </w:rPr>
        <w:t>3</w:t>
      </w:r>
      <w:r w:rsidRPr="001D6FFD">
        <w:rPr>
          <w:rFonts w:ascii="Times New Roman" w:eastAsia="Times New Roman" w:hAnsi="Times New Roman"/>
          <w:color w:val="000000"/>
          <w:sz w:val="23"/>
          <w:szCs w:val="23"/>
          <w:lang w:eastAsia="en-AU"/>
        </w:rPr>
        <w:t>.</w:t>
      </w:r>
    </w:p>
    <w:p w14:paraId="77420D08"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2—Commencement</w:t>
      </w:r>
    </w:p>
    <w:p w14:paraId="3BFADC4D"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This notice has effect on 1 July 2023.</w:t>
      </w:r>
    </w:p>
    <w:p w14:paraId="21E23B22" w14:textId="77777777" w:rsidR="001D6FFD" w:rsidRPr="001D6FFD" w:rsidRDefault="001D6FFD" w:rsidP="001D6FF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D6FFD">
        <w:rPr>
          <w:rFonts w:ascii="Times New Roman" w:eastAsia="Times New Roman" w:hAnsi="Times New Roman"/>
          <w:b/>
          <w:bCs/>
          <w:color w:val="000000"/>
          <w:sz w:val="20"/>
          <w:szCs w:val="20"/>
          <w:lang w:eastAsia="en-AU"/>
        </w:rPr>
        <w:t>Note—</w:t>
      </w:r>
    </w:p>
    <w:p w14:paraId="7F0353ED" w14:textId="77777777" w:rsidR="001D6FFD" w:rsidRPr="001D6FFD" w:rsidRDefault="001D6FFD" w:rsidP="001D6FF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 xml:space="preserve">This is a fee notice made in accordance with the </w:t>
      </w:r>
      <w:hyperlink r:id="rId219" w:history="1">
        <w:r w:rsidRPr="001D6FFD">
          <w:rPr>
            <w:rFonts w:ascii="Times New Roman" w:eastAsia="Times New Roman" w:hAnsi="Times New Roman"/>
            <w:i/>
            <w:iCs/>
            <w:color w:val="000000"/>
            <w:sz w:val="20"/>
            <w:szCs w:val="20"/>
            <w:lang w:eastAsia="en-AU"/>
          </w:rPr>
          <w:t>Legislation (Fees) Act 2019</w:t>
        </w:r>
      </w:hyperlink>
      <w:r w:rsidRPr="001D6FFD">
        <w:rPr>
          <w:rFonts w:ascii="Times New Roman" w:eastAsia="Times New Roman" w:hAnsi="Times New Roman"/>
          <w:color w:val="000000"/>
          <w:sz w:val="20"/>
          <w:szCs w:val="20"/>
          <w:lang w:eastAsia="en-AU"/>
        </w:rPr>
        <w:t>.</w:t>
      </w:r>
    </w:p>
    <w:p w14:paraId="3DB79D5D"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3—Interpretation</w:t>
      </w:r>
    </w:p>
    <w:p w14:paraId="481CD2C6"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In this notice, unless the contrary intention appears—</w:t>
      </w:r>
    </w:p>
    <w:p w14:paraId="14CED58B"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6FFD">
        <w:rPr>
          <w:rFonts w:ascii="Times New Roman" w:eastAsia="Times New Roman" w:hAnsi="Times New Roman"/>
          <w:b/>
          <w:bCs/>
          <w:i/>
          <w:iCs/>
          <w:color w:val="000000"/>
          <w:sz w:val="23"/>
          <w:szCs w:val="23"/>
          <w:lang w:eastAsia="en-AU"/>
        </w:rPr>
        <w:t>Act</w:t>
      </w:r>
      <w:r w:rsidRPr="001D6FFD">
        <w:rPr>
          <w:rFonts w:ascii="Times New Roman" w:eastAsia="Times New Roman" w:hAnsi="Times New Roman"/>
          <w:color w:val="000000"/>
          <w:sz w:val="23"/>
          <w:szCs w:val="23"/>
          <w:lang w:eastAsia="en-AU"/>
        </w:rPr>
        <w:t xml:space="preserve"> means the </w:t>
      </w:r>
      <w:hyperlink r:id="rId220" w:history="1">
        <w:r w:rsidRPr="001D6FFD">
          <w:rPr>
            <w:rFonts w:ascii="Times New Roman" w:eastAsia="Times New Roman" w:hAnsi="Times New Roman"/>
            <w:i/>
            <w:iCs/>
            <w:color w:val="000000"/>
            <w:sz w:val="23"/>
            <w:szCs w:val="23"/>
            <w:lang w:eastAsia="en-AU"/>
          </w:rPr>
          <w:t>Petroleum Products Regulation Act 1995</w:t>
        </w:r>
      </w:hyperlink>
      <w:r w:rsidRPr="001D6FFD">
        <w:rPr>
          <w:rFonts w:ascii="Times New Roman" w:eastAsia="Times New Roman" w:hAnsi="Times New Roman"/>
          <w:color w:val="000000"/>
          <w:sz w:val="23"/>
          <w:szCs w:val="23"/>
          <w:lang w:eastAsia="en-AU"/>
        </w:rPr>
        <w:t>.</w:t>
      </w:r>
    </w:p>
    <w:p w14:paraId="5DE2E047" w14:textId="77777777" w:rsidR="001D6FFD" w:rsidRPr="001D6FFD" w:rsidRDefault="001D6FFD" w:rsidP="001D6F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4—Fees</w:t>
      </w:r>
    </w:p>
    <w:p w14:paraId="63C2F921"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ab/>
        <w:t>(1)</w:t>
      </w:r>
      <w:r w:rsidRPr="001D6FFD">
        <w:rPr>
          <w:rFonts w:ascii="Times New Roman" w:eastAsia="Times New Roman" w:hAnsi="Times New Roman"/>
          <w:color w:val="000000"/>
          <w:sz w:val="23"/>
          <w:szCs w:val="23"/>
          <w:lang w:eastAsia="en-AU"/>
        </w:rPr>
        <w:tab/>
        <w:t xml:space="preserve">The fees set out in </w:t>
      </w:r>
      <w:hyperlink w:anchor="id3bab6f53_5e24_4940_af20_d20ab08e73fd_0" w:history="1">
        <w:r w:rsidRPr="001D6FFD">
          <w:rPr>
            <w:rFonts w:ascii="Times New Roman" w:eastAsia="Times New Roman" w:hAnsi="Times New Roman"/>
            <w:color w:val="000000"/>
            <w:sz w:val="23"/>
            <w:szCs w:val="23"/>
            <w:lang w:eastAsia="en-AU"/>
          </w:rPr>
          <w:t>Schedule 1</w:t>
        </w:r>
      </w:hyperlink>
      <w:r w:rsidRPr="001D6FFD">
        <w:rPr>
          <w:rFonts w:ascii="Times New Roman" w:eastAsia="Times New Roman" w:hAnsi="Times New Roman"/>
          <w:color w:val="000000"/>
          <w:sz w:val="23"/>
          <w:szCs w:val="23"/>
          <w:lang w:eastAsia="en-AU"/>
        </w:rPr>
        <w:t xml:space="preserve"> are prescribed for the purposes of section 13(3) of the Act.</w:t>
      </w:r>
    </w:p>
    <w:p w14:paraId="49DC520F"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6FFD">
        <w:rPr>
          <w:rFonts w:ascii="Times New Roman" w:eastAsia="Times New Roman" w:hAnsi="Times New Roman"/>
          <w:color w:val="000000"/>
          <w:sz w:val="23"/>
          <w:szCs w:val="23"/>
          <w:lang w:eastAsia="en-AU"/>
        </w:rPr>
        <w:tab/>
        <w:t>(2)</w:t>
      </w:r>
      <w:r w:rsidRPr="001D6FFD">
        <w:rPr>
          <w:rFonts w:ascii="Times New Roman" w:eastAsia="Times New Roman" w:hAnsi="Times New Roman"/>
          <w:color w:val="000000"/>
          <w:sz w:val="23"/>
          <w:szCs w:val="23"/>
          <w:lang w:eastAsia="en-AU"/>
        </w:rPr>
        <w:tab/>
        <w:t>No fee is payable for the issue of a licence to, or for the renewal of a licence by, a Minister of the Crown in right of this State.</w:t>
      </w:r>
    </w:p>
    <w:p w14:paraId="53EA1156" w14:textId="77777777" w:rsidR="001D6FFD" w:rsidRDefault="001D6FFD">
      <w:pPr>
        <w:spacing w:after="0" w:line="240" w:lineRule="auto"/>
        <w:jc w:val="left"/>
        <w:rPr>
          <w:rFonts w:ascii="Times New Roman" w:eastAsia="Times New Roman" w:hAnsi="Times New Roman"/>
          <w:b/>
          <w:bCs/>
          <w:color w:val="000000"/>
          <w:sz w:val="32"/>
          <w:szCs w:val="32"/>
          <w:lang w:eastAsia="en-AU"/>
        </w:rPr>
      </w:pPr>
      <w:bookmarkStart w:id="137" w:name="id3bab6f53_5e24_4940_af20_d20ab08e73fd_0"/>
      <w:r>
        <w:rPr>
          <w:rFonts w:ascii="Times New Roman" w:eastAsia="Times New Roman" w:hAnsi="Times New Roman"/>
          <w:b/>
          <w:bCs/>
          <w:color w:val="000000"/>
          <w:sz w:val="32"/>
          <w:szCs w:val="32"/>
          <w:lang w:eastAsia="en-AU"/>
        </w:rPr>
        <w:br w:type="page"/>
      </w:r>
    </w:p>
    <w:p w14:paraId="2444F8F2" w14:textId="5F1C18A3" w:rsidR="001D6FFD" w:rsidRPr="001D6FFD" w:rsidRDefault="001D6FFD" w:rsidP="001D6FF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D6FFD">
        <w:rPr>
          <w:rFonts w:ascii="Times New Roman" w:eastAsia="Times New Roman" w:hAnsi="Times New Roman"/>
          <w:b/>
          <w:bCs/>
          <w:color w:val="000000"/>
          <w:sz w:val="32"/>
          <w:szCs w:val="32"/>
          <w:lang w:eastAsia="en-AU"/>
        </w:rPr>
        <w:t>Schedule 1—Fees</w:t>
      </w:r>
      <w:bookmarkEnd w:id="137"/>
    </w:p>
    <w:p w14:paraId="050F1A2F"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906"/>
        <w:gridCol w:w="6625"/>
        <w:gridCol w:w="1254"/>
      </w:tblGrid>
      <w:tr w:rsidR="001D6FFD" w:rsidRPr="001D6FFD" w14:paraId="09CA407A" w14:textId="77777777" w:rsidTr="006D0045">
        <w:trPr>
          <w:cantSplit/>
        </w:trPr>
        <w:tc>
          <w:tcPr>
            <w:tcW w:w="906" w:type="dxa"/>
            <w:tcBorders>
              <w:top w:val="nil"/>
              <w:left w:val="nil"/>
              <w:bottom w:val="nil"/>
              <w:right w:val="nil"/>
            </w:tcBorders>
          </w:tcPr>
          <w:p w14:paraId="2F6C2E61"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1</w:t>
            </w:r>
          </w:p>
        </w:tc>
        <w:tc>
          <w:tcPr>
            <w:tcW w:w="6625" w:type="dxa"/>
            <w:tcBorders>
              <w:top w:val="nil"/>
              <w:left w:val="nil"/>
              <w:bottom w:val="nil"/>
              <w:right w:val="nil"/>
            </w:tcBorders>
          </w:tcPr>
          <w:p w14:paraId="643C06A5" w14:textId="77777777" w:rsidR="001D6FFD" w:rsidRPr="001D6FFD" w:rsidRDefault="001D6FFD" w:rsidP="001D6F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For the issue or renewal of a retail licence—for each premises from which petroleum products are authorised to be sold</w:t>
            </w:r>
          </w:p>
        </w:tc>
        <w:tc>
          <w:tcPr>
            <w:tcW w:w="1254" w:type="dxa"/>
            <w:tcBorders>
              <w:top w:val="nil"/>
              <w:left w:val="nil"/>
              <w:bottom w:val="nil"/>
              <w:right w:val="nil"/>
            </w:tcBorders>
          </w:tcPr>
          <w:p w14:paraId="6DD7C5C0" w14:textId="77777777" w:rsidR="001D6FFD" w:rsidRPr="001D6FFD" w:rsidRDefault="001D6FFD" w:rsidP="001D6F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D6FFD">
              <w:rPr>
                <w:rFonts w:ascii="Times New Roman" w:eastAsia="Times New Roman" w:hAnsi="Times New Roman"/>
                <w:color w:val="000000"/>
                <w:sz w:val="20"/>
                <w:szCs w:val="20"/>
                <w:lang w:eastAsia="en-AU"/>
              </w:rPr>
              <w:t>$302</w:t>
            </w:r>
          </w:p>
        </w:tc>
      </w:tr>
    </w:tbl>
    <w:p w14:paraId="2F18473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D6FFD">
        <w:rPr>
          <w:rFonts w:ascii="Times New Roman" w:eastAsia="Times New Roman" w:hAnsi="Times New Roman"/>
          <w:b/>
          <w:bCs/>
          <w:color w:val="000000"/>
          <w:sz w:val="26"/>
          <w:szCs w:val="26"/>
          <w:lang w:eastAsia="en-AU"/>
        </w:rPr>
        <w:t>Made by the Treasurer</w:t>
      </w:r>
    </w:p>
    <w:p w14:paraId="422C1455" w14:textId="11DFC33B" w:rsid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On 3 May 2023</w:t>
      </w:r>
    </w:p>
    <w:p w14:paraId="50517970" w14:textId="60AC90B5" w:rsidR="001D6FFD" w:rsidRDefault="001D6FFD" w:rsidP="001D6FFD">
      <w:pPr>
        <w:pBdr>
          <w:bottom w:val="single" w:sz="4" w:space="1" w:color="auto"/>
        </w:pBdr>
        <w:spacing w:after="0" w:line="52" w:lineRule="exact"/>
        <w:jc w:val="center"/>
        <w:rPr>
          <w:rFonts w:ascii="Times New Roman" w:eastAsia="Times New Roman" w:hAnsi="Times New Roman"/>
          <w:sz w:val="17"/>
          <w:szCs w:val="20"/>
        </w:rPr>
      </w:pPr>
    </w:p>
    <w:p w14:paraId="5738537B" w14:textId="26E78CD2" w:rsidR="001D6FFD" w:rsidRDefault="001D6FFD" w:rsidP="001D6FFD">
      <w:pPr>
        <w:pBdr>
          <w:top w:val="single" w:sz="4" w:space="1" w:color="auto"/>
        </w:pBdr>
        <w:spacing w:before="34" w:after="0" w:line="14" w:lineRule="exact"/>
        <w:jc w:val="center"/>
        <w:rPr>
          <w:rFonts w:ascii="Times New Roman" w:eastAsia="Times New Roman" w:hAnsi="Times New Roman"/>
          <w:sz w:val="17"/>
          <w:szCs w:val="20"/>
        </w:rPr>
      </w:pPr>
    </w:p>
    <w:p w14:paraId="4393E1E3" w14:textId="7F66C655" w:rsidR="001D6FFD" w:rsidRDefault="001D6FFD" w:rsidP="008119AE">
      <w:pPr>
        <w:spacing w:after="0" w:line="240" w:lineRule="auto"/>
        <w:jc w:val="left"/>
        <w:rPr>
          <w:rFonts w:ascii="Times New Roman" w:eastAsia="Times New Roman" w:hAnsi="Times New Roman"/>
          <w:sz w:val="17"/>
          <w:szCs w:val="17"/>
        </w:rPr>
      </w:pPr>
    </w:p>
    <w:p w14:paraId="648E3672" w14:textId="77777777" w:rsidR="001D6FFD" w:rsidRPr="001D6FFD" w:rsidRDefault="001D6FFD" w:rsidP="00A06D0A">
      <w:pPr>
        <w:pStyle w:val="Heading2"/>
        <w:rPr>
          <w:lang w:eastAsia="en-AU"/>
        </w:rPr>
      </w:pPr>
      <w:bookmarkStart w:id="138" w:name="_Toc135312425"/>
      <w:bookmarkStart w:id="139" w:name="_Hlk134534313"/>
      <w:r w:rsidRPr="001D6FFD">
        <w:rPr>
          <w:lang w:eastAsia="en-AU"/>
        </w:rPr>
        <w:t xml:space="preserve">Planning, </w:t>
      </w:r>
      <w:proofErr w:type="gramStart"/>
      <w:r w:rsidRPr="001D6FFD">
        <w:rPr>
          <w:lang w:eastAsia="en-AU"/>
        </w:rPr>
        <w:t>Development</w:t>
      </w:r>
      <w:proofErr w:type="gramEnd"/>
      <w:r w:rsidRPr="001D6FFD">
        <w:rPr>
          <w:lang w:eastAsia="en-AU"/>
        </w:rPr>
        <w:t xml:space="preserve"> and Infrastructure Act 2016</w:t>
      </w:r>
      <w:bookmarkEnd w:id="138"/>
    </w:p>
    <w:p w14:paraId="3ECBAC59" w14:textId="77777777" w:rsidR="001D6FFD" w:rsidRPr="001D6FFD" w:rsidRDefault="001D6FFD" w:rsidP="001D6FFD">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1D6FFD">
        <w:rPr>
          <w:rFonts w:ascii="Times New Roman" w:eastAsiaTheme="minorEastAsia" w:hAnsi="Times New Roman"/>
          <w:color w:val="000000"/>
          <w:sz w:val="28"/>
          <w:szCs w:val="28"/>
          <w:lang w:eastAsia="en-AU"/>
        </w:rPr>
        <w:t>South Australia</w:t>
      </w:r>
    </w:p>
    <w:p w14:paraId="269FB29E" w14:textId="77777777" w:rsidR="001D6FFD" w:rsidRPr="001D6FFD" w:rsidRDefault="001D6FFD" w:rsidP="001D6FFD">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1D6FFD">
        <w:rPr>
          <w:rFonts w:ascii="Times New Roman" w:eastAsiaTheme="minorEastAsia" w:hAnsi="Times New Roman"/>
          <w:b/>
          <w:bCs/>
          <w:color w:val="000000"/>
          <w:sz w:val="36"/>
          <w:szCs w:val="36"/>
          <w:lang w:eastAsia="en-AU"/>
        </w:rPr>
        <w:t xml:space="preserve">Planning, </w:t>
      </w:r>
      <w:proofErr w:type="gramStart"/>
      <w:r w:rsidRPr="001D6FFD">
        <w:rPr>
          <w:rFonts w:ascii="Times New Roman" w:eastAsiaTheme="minorEastAsia" w:hAnsi="Times New Roman"/>
          <w:b/>
          <w:bCs/>
          <w:color w:val="000000"/>
          <w:sz w:val="36"/>
          <w:szCs w:val="36"/>
          <w:lang w:eastAsia="en-AU"/>
        </w:rPr>
        <w:t>Development</w:t>
      </w:r>
      <w:proofErr w:type="gramEnd"/>
      <w:r w:rsidRPr="001D6FFD">
        <w:rPr>
          <w:rFonts w:ascii="Times New Roman" w:eastAsiaTheme="minorEastAsia" w:hAnsi="Times New Roman"/>
          <w:b/>
          <w:bCs/>
          <w:color w:val="000000"/>
          <w:sz w:val="36"/>
          <w:szCs w:val="36"/>
          <w:lang w:eastAsia="en-AU"/>
        </w:rPr>
        <w:t xml:space="preserve"> and Infrastructure (Fees) </w:t>
      </w:r>
      <w:r w:rsidRPr="001D6FFD">
        <w:rPr>
          <w:rFonts w:ascii="Times New Roman" w:eastAsiaTheme="minorEastAsia" w:hAnsi="Times New Roman"/>
          <w:b/>
          <w:bCs/>
          <w:color w:val="000000"/>
          <w:sz w:val="36"/>
          <w:szCs w:val="36"/>
          <w:lang w:eastAsia="en-AU"/>
        </w:rPr>
        <w:br/>
        <w:t>Notice 2023</w:t>
      </w:r>
    </w:p>
    <w:p w14:paraId="57941A88" w14:textId="77777777" w:rsidR="001D6FFD" w:rsidRPr="001D6FFD" w:rsidRDefault="001D6FFD" w:rsidP="001D6FFD">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1D6FFD">
        <w:rPr>
          <w:rFonts w:ascii="Times New Roman" w:eastAsiaTheme="minorEastAsia" w:hAnsi="Times New Roman"/>
          <w:color w:val="000000"/>
          <w:sz w:val="24"/>
          <w:szCs w:val="24"/>
          <w:lang w:eastAsia="en-AU"/>
        </w:rPr>
        <w:t xml:space="preserve">under the </w:t>
      </w:r>
      <w:r w:rsidRPr="001D6FFD">
        <w:rPr>
          <w:rFonts w:ascii="Times New Roman" w:eastAsiaTheme="minorEastAsia" w:hAnsi="Times New Roman"/>
          <w:i/>
          <w:iCs/>
          <w:color w:val="000000"/>
          <w:sz w:val="24"/>
          <w:szCs w:val="24"/>
          <w:lang w:eastAsia="en-AU"/>
        </w:rPr>
        <w:t xml:space="preserve">Planning, </w:t>
      </w:r>
      <w:proofErr w:type="gramStart"/>
      <w:r w:rsidRPr="001D6FFD">
        <w:rPr>
          <w:rFonts w:ascii="Times New Roman" w:eastAsiaTheme="minorEastAsia" w:hAnsi="Times New Roman"/>
          <w:i/>
          <w:iCs/>
          <w:color w:val="000000"/>
          <w:sz w:val="24"/>
          <w:szCs w:val="24"/>
          <w:lang w:eastAsia="en-AU"/>
        </w:rPr>
        <w:t>Development</w:t>
      </w:r>
      <w:proofErr w:type="gramEnd"/>
      <w:r w:rsidRPr="001D6FFD">
        <w:rPr>
          <w:rFonts w:ascii="Times New Roman" w:eastAsiaTheme="minorEastAsia" w:hAnsi="Times New Roman"/>
          <w:i/>
          <w:iCs/>
          <w:color w:val="000000"/>
          <w:sz w:val="24"/>
          <w:szCs w:val="24"/>
          <w:lang w:eastAsia="en-AU"/>
        </w:rPr>
        <w:t xml:space="preserve"> and Infrastructure Act 2016</w:t>
      </w:r>
    </w:p>
    <w:p w14:paraId="67CACA04"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1—Short title</w:t>
      </w:r>
    </w:p>
    <w:p w14:paraId="69B4E9E5"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This notice may be cited as the </w:t>
      </w:r>
      <w:hyperlink r:id="rId221" w:history="1">
        <w:r w:rsidRPr="001D6FFD">
          <w:rPr>
            <w:rFonts w:ascii="Times New Roman" w:eastAsiaTheme="minorEastAsia" w:hAnsi="Times New Roman"/>
            <w:i/>
            <w:iCs/>
            <w:color w:val="000000"/>
            <w:sz w:val="23"/>
            <w:szCs w:val="23"/>
            <w:lang w:eastAsia="en-AU"/>
          </w:rPr>
          <w:t>Planning, Development and Infrastructure (Fees) Notice 202</w:t>
        </w:r>
      </w:hyperlink>
      <w:r w:rsidRPr="001D6FFD">
        <w:rPr>
          <w:rFonts w:ascii="Times New Roman" w:eastAsiaTheme="minorEastAsia" w:hAnsi="Times New Roman"/>
          <w:i/>
          <w:iCs/>
          <w:color w:val="000000"/>
          <w:sz w:val="23"/>
          <w:szCs w:val="23"/>
          <w:lang w:eastAsia="en-AU"/>
        </w:rPr>
        <w:t>2</w:t>
      </w:r>
      <w:r w:rsidRPr="001D6FFD">
        <w:rPr>
          <w:rFonts w:ascii="Times New Roman" w:eastAsiaTheme="minorEastAsia" w:hAnsi="Times New Roman"/>
          <w:color w:val="000000"/>
          <w:sz w:val="23"/>
          <w:szCs w:val="23"/>
          <w:lang w:eastAsia="en-AU"/>
        </w:rPr>
        <w:t>.</w:t>
      </w:r>
    </w:p>
    <w:p w14:paraId="5C7DEC5A" w14:textId="77777777" w:rsidR="001D6FFD" w:rsidRPr="001D6FFD" w:rsidRDefault="001D6FFD" w:rsidP="001D6FFD">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1D6FFD">
        <w:rPr>
          <w:rFonts w:ascii="Times New Roman" w:eastAsiaTheme="minorEastAsia" w:hAnsi="Times New Roman"/>
          <w:b/>
          <w:bCs/>
          <w:color w:val="000000"/>
          <w:sz w:val="20"/>
          <w:szCs w:val="20"/>
          <w:lang w:eastAsia="en-AU"/>
        </w:rPr>
        <w:t>Note—</w:t>
      </w:r>
    </w:p>
    <w:p w14:paraId="65E123B1" w14:textId="77777777" w:rsidR="001D6FFD" w:rsidRPr="001D6FFD" w:rsidRDefault="001D6FFD" w:rsidP="001D6FFD">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This is a fee notice made in accordance with the </w:t>
      </w:r>
      <w:hyperlink r:id="rId222" w:history="1">
        <w:r w:rsidRPr="001D6FFD">
          <w:rPr>
            <w:rFonts w:ascii="Times New Roman" w:eastAsiaTheme="minorEastAsia" w:hAnsi="Times New Roman"/>
            <w:i/>
            <w:iCs/>
            <w:color w:val="000000"/>
            <w:sz w:val="20"/>
            <w:szCs w:val="20"/>
            <w:lang w:eastAsia="en-AU"/>
          </w:rPr>
          <w:t>Legislation (Fees) Act 2019</w:t>
        </w:r>
      </w:hyperlink>
      <w:r w:rsidRPr="001D6FFD">
        <w:rPr>
          <w:rFonts w:ascii="Times New Roman" w:eastAsiaTheme="minorEastAsia" w:hAnsi="Times New Roman"/>
          <w:color w:val="000000"/>
          <w:sz w:val="20"/>
          <w:szCs w:val="20"/>
          <w:lang w:eastAsia="en-AU"/>
        </w:rPr>
        <w:t>.</w:t>
      </w:r>
    </w:p>
    <w:p w14:paraId="092325D4" w14:textId="77777777" w:rsidR="001D6FFD" w:rsidRPr="001D6FFD" w:rsidRDefault="001D6FFD" w:rsidP="009A670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2—Commencement</w:t>
      </w:r>
    </w:p>
    <w:p w14:paraId="246EF867"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This notice has effect on 1 July 2023.</w:t>
      </w:r>
    </w:p>
    <w:p w14:paraId="503C5EB5"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3—Interpretation</w:t>
      </w:r>
    </w:p>
    <w:p w14:paraId="370A370C"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(1)</w:t>
      </w:r>
      <w:r w:rsidRPr="001D6FFD">
        <w:rPr>
          <w:rFonts w:ascii="Times New Roman" w:eastAsiaTheme="minorEastAsia" w:hAnsi="Times New Roman"/>
          <w:color w:val="000000"/>
          <w:sz w:val="23"/>
          <w:szCs w:val="23"/>
          <w:lang w:eastAsia="en-AU"/>
        </w:rPr>
        <w:tab/>
        <w:t>In this notice, unless the contrary intention appears—</w:t>
      </w:r>
    </w:p>
    <w:p w14:paraId="1DEE936A"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b/>
          <w:bCs/>
          <w:i/>
          <w:iCs/>
          <w:color w:val="000000"/>
          <w:sz w:val="23"/>
          <w:szCs w:val="23"/>
          <w:lang w:eastAsia="en-AU"/>
        </w:rPr>
        <w:t>Act</w:t>
      </w:r>
      <w:r w:rsidRPr="001D6FFD">
        <w:rPr>
          <w:rFonts w:ascii="Times New Roman" w:eastAsiaTheme="minorEastAsia" w:hAnsi="Times New Roman"/>
          <w:color w:val="000000"/>
          <w:sz w:val="23"/>
          <w:szCs w:val="23"/>
          <w:lang w:eastAsia="en-AU"/>
        </w:rPr>
        <w:t xml:space="preserve"> means the </w:t>
      </w:r>
      <w:hyperlink r:id="rId223" w:history="1">
        <w:r w:rsidRPr="001D6FFD">
          <w:rPr>
            <w:rFonts w:ascii="Times New Roman" w:eastAsiaTheme="minorEastAsia" w:hAnsi="Times New Roman"/>
            <w:i/>
            <w:iCs/>
            <w:color w:val="000000"/>
            <w:sz w:val="23"/>
            <w:szCs w:val="23"/>
            <w:lang w:eastAsia="en-AU"/>
          </w:rPr>
          <w:t>Planning, Development and Infrastructure Act 2016</w:t>
        </w:r>
      </w:hyperlink>
      <w:r w:rsidRPr="001D6FFD">
        <w:rPr>
          <w:rFonts w:ascii="Times New Roman" w:eastAsiaTheme="minorEastAsia" w:hAnsi="Times New Roman"/>
          <w:color w:val="000000"/>
          <w:sz w:val="23"/>
          <w:szCs w:val="23"/>
          <w:lang w:eastAsia="en-AU"/>
        </w:rPr>
        <w:t>;</w:t>
      </w:r>
    </w:p>
    <w:p w14:paraId="649A0AFE"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b/>
          <w:bCs/>
          <w:i/>
          <w:iCs/>
          <w:color w:val="000000"/>
          <w:sz w:val="23"/>
          <w:szCs w:val="23"/>
          <w:lang w:eastAsia="en-AU"/>
        </w:rPr>
        <w:t>allotment</w:t>
      </w:r>
      <w:r w:rsidRPr="001D6FFD">
        <w:rPr>
          <w:rFonts w:ascii="Times New Roman" w:eastAsiaTheme="minorEastAsia" w:hAnsi="Times New Roman"/>
          <w:color w:val="000000"/>
          <w:sz w:val="23"/>
          <w:szCs w:val="23"/>
          <w:lang w:eastAsia="en-AU"/>
        </w:rPr>
        <w:t xml:space="preserve"> does not include an allotment for road or open space </w:t>
      </w:r>
      <w:proofErr w:type="gramStart"/>
      <w:r w:rsidRPr="001D6FFD">
        <w:rPr>
          <w:rFonts w:ascii="Times New Roman" w:eastAsiaTheme="minorEastAsia" w:hAnsi="Times New Roman"/>
          <w:color w:val="000000"/>
          <w:sz w:val="23"/>
          <w:szCs w:val="23"/>
          <w:lang w:eastAsia="en-AU"/>
        </w:rPr>
        <w:t>requirements;</w:t>
      </w:r>
      <w:proofErr w:type="gramEnd"/>
    </w:p>
    <w:p w14:paraId="04A4A90A"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b/>
          <w:bCs/>
          <w:i/>
          <w:iCs/>
          <w:color w:val="000000"/>
          <w:sz w:val="23"/>
          <w:szCs w:val="23"/>
          <w:lang w:eastAsia="en-AU"/>
        </w:rPr>
        <w:t>development cost</w:t>
      </w:r>
      <w:r w:rsidRPr="001D6FFD">
        <w:rPr>
          <w:rFonts w:ascii="Times New Roman" w:eastAsiaTheme="minorEastAsia" w:hAnsi="Times New Roman"/>
          <w:color w:val="000000"/>
          <w:sz w:val="23"/>
          <w:szCs w:val="23"/>
          <w:lang w:eastAsia="en-AU"/>
        </w:rPr>
        <w:t xml:space="preserve"> does not include any fit</w:t>
      </w:r>
      <w:r w:rsidRPr="001D6FFD">
        <w:rPr>
          <w:rFonts w:ascii="Times New Roman" w:eastAsiaTheme="minorEastAsia" w:hAnsi="Times New Roman"/>
          <w:color w:val="000000"/>
          <w:sz w:val="23"/>
          <w:szCs w:val="23"/>
          <w:lang w:eastAsia="en-AU"/>
        </w:rPr>
        <w:noBreakHyphen/>
        <w:t xml:space="preserve">out </w:t>
      </w:r>
      <w:proofErr w:type="gramStart"/>
      <w:r w:rsidRPr="001D6FFD">
        <w:rPr>
          <w:rFonts w:ascii="Times New Roman" w:eastAsiaTheme="minorEastAsia" w:hAnsi="Times New Roman"/>
          <w:color w:val="000000"/>
          <w:sz w:val="23"/>
          <w:szCs w:val="23"/>
          <w:lang w:eastAsia="en-AU"/>
        </w:rPr>
        <w:t>costs;</w:t>
      </w:r>
      <w:proofErr w:type="gramEnd"/>
    </w:p>
    <w:p w14:paraId="3BF5944A" w14:textId="77777777" w:rsidR="001D6FFD" w:rsidRPr="001D6FFD" w:rsidRDefault="001D6FFD" w:rsidP="001D6FFD">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b/>
          <w:bCs/>
          <w:i/>
          <w:iCs/>
          <w:color w:val="000000"/>
          <w:sz w:val="23"/>
          <w:szCs w:val="23"/>
          <w:lang w:eastAsia="en-AU"/>
        </w:rPr>
        <w:t>regulations</w:t>
      </w:r>
      <w:r w:rsidRPr="001D6FFD">
        <w:rPr>
          <w:rFonts w:ascii="Times New Roman" w:eastAsiaTheme="minorEastAsia" w:hAnsi="Times New Roman"/>
          <w:color w:val="000000"/>
          <w:sz w:val="23"/>
          <w:szCs w:val="23"/>
          <w:lang w:eastAsia="en-AU"/>
        </w:rPr>
        <w:t xml:space="preserve"> </w:t>
      </w:r>
      <w:proofErr w:type="gramStart"/>
      <w:r w:rsidRPr="001D6FFD">
        <w:rPr>
          <w:rFonts w:ascii="Times New Roman" w:eastAsiaTheme="minorEastAsia" w:hAnsi="Times New Roman"/>
          <w:color w:val="000000"/>
          <w:sz w:val="23"/>
          <w:szCs w:val="23"/>
          <w:lang w:eastAsia="en-AU"/>
        </w:rPr>
        <w:t>means</w:t>
      </w:r>
      <w:proofErr w:type="gramEnd"/>
      <w:r w:rsidRPr="001D6FFD">
        <w:rPr>
          <w:rFonts w:ascii="Times New Roman" w:eastAsiaTheme="minorEastAsia" w:hAnsi="Times New Roman"/>
          <w:color w:val="000000"/>
          <w:sz w:val="23"/>
          <w:szCs w:val="23"/>
          <w:lang w:eastAsia="en-AU"/>
        </w:rPr>
        <w:t xml:space="preserve"> the following:</w:t>
      </w:r>
    </w:p>
    <w:p w14:paraId="5746A270"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(a)</w:t>
      </w:r>
      <w:r w:rsidRPr="001D6FFD">
        <w:rPr>
          <w:rFonts w:ascii="Times New Roman" w:eastAsiaTheme="minorEastAsia" w:hAnsi="Times New Roman"/>
          <w:color w:val="000000"/>
          <w:sz w:val="23"/>
          <w:szCs w:val="23"/>
          <w:lang w:eastAsia="en-AU"/>
        </w:rPr>
        <w:tab/>
        <w:t xml:space="preserve">the </w:t>
      </w:r>
      <w:hyperlink r:id="rId224" w:history="1">
        <w:r w:rsidRPr="001D6FFD">
          <w:rPr>
            <w:rFonts w:ascii="Times New Roman" w:eastAsiaTheme="minorEastAsia" w:hAnsi="Times New Roman"/>
            <w:i/>
            <w:iCs/>
            <w:color w:val="000000"/>
            <w:sz w:val="23"/>
            <w:szCs w:val="23"/>
            <w:lang w:eastAsia="en-AU"/>
          </w:rPr>
          <w:t>Planning, Development and Infrastructure (Accredited Professionals) Regulations 2019</w:t>
        </w:r>
      </w:hyperlink>
      <w:r w:rsidRPr="001D6FFD">
        <w:rPr>
          <w:rFonts w:ascii="Times New Roman" w:eastAsiaTheme="minorEastAsia" w:hAnsi="Times New Roman"/>
          <w:color w:val="000000"/>
          <w:sz w:val="23"/>
          <w:szCs w:val="23"/>
          <w:lang w:eastAsia="en-AU"/>
        </w:rPr>
        <w:t>;</w:t>
      </w:r>
    </w:p>
    <w:p w14:paraId="4BD28E6F"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(b)</w:t>
      </w:r>
      <w:r w:rsidRPr="001D6FFD">
        <w:rPr>
          <w:rFonts w:ascii="Times New Roman" w:eastAsiaTheme="minorEastAsia" w:hAnsi="Times New Roman"/>
          <w:color w:val="000000"/>
          <w:sz w:val="23"/>
          <w:szCs w:val="23"/>
          <w:lang w:eastAsia="en-AU"/>
        </w:rPr>
        <w:tab/>
        <w:t xml:space="preserve">the </w:t>
      </w:r>
      <w:hyperlink r:id="rId225" w:history="1">
        <w:r w:rsidRPr="001D6FFD">
          <w:rPr>
            <w:rFonts w:ascii="Times New Roman" w:eastAsiaTheme="minorEastAsia" w:hAnsi="Times New Roman"/>
            <w:i/>
            <w:iCs/>
            <w:color w:val="000000"/>
            <w:sz w:val="23"/>
            <w:szCs w:val="23"/>
            <w:lang w:eastAsia="en-AU"/>
          </w:rPr>
          <w:t>Planning, Development and Infrastructure (Fees, Charges and Contributions) Regulations 2019</w:t>
        </w:r>
      </w:hyperlink>
      <w:r w:rsidRPr="001D6FFD">
        <w:rPr>
          <w:rFonts w:ascii="Times New Roman" w:eastAsiaTheme="minorEastAsia" w:hAnsi="Times New Roman"/>
          <w:color w:val="000000"/>
          <w:sz w:val="23"/>
          <w:szCs w:val="23"/>
          <w:lang w:eastAsia="en-AU"/>
        </w:rPr>
        <w:t>;</w:t>
      </w:r>
    </w:p>
    <w:p w14:paraId="67AF19CE"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(c)</w:t>
      </w:r>
      <w:r w:rsidRPr="001D6FFD">
        <w:rPr>
          <w:rFonts w:ascii="Times New Roman" w:eastAsiaTheme="minorEastAsia" w:hAnsi="Times New Roman"/>
          <w:color w:val="000000"/>
          <w:sz w:val="23"/>
          <w:szCs w:val="23"/>
          <w:lang w:eastAsia="en-AU"/>
        </w:rPr>
        <w:tab/>
        <w:t xml:space="preserve">the </w:t>
      </w:r>
      <w:hyperlink r:id="rId226" w:history="1">
        <w:r w:rsidRPr="001D6FFD">
          <w:rPr>
            <w:rFonts w:ascii="Times New Roman" w:eastAsiaTheme="minorEastAsia" w:hAnsi="Times New Roman"/>
            <w:i/>
            <w:iCs/>
            <w:color w:val="000000"/>
            <w:sz w:val="23"/>
            <w:szCs w:val="23"/>
            <w:lang w:eastAsia="en-AU"/>
          </w:rPr>
          <w:t>Planning, Development and Infrastructure (General) Regulations 2017</w:t>
        </w:r>
      </w:hyperlink>
      <w:r w:rsidRPr="001D6FFD">
        <w:rPr>
          <w:rFonts w:ascii="Times New Roman" w:eastAsiaTheme="minorEastAsia" w:hAnsi="Times New Roman"/>
          <w:color w:val="000000"/>
          <w:sz w:val="23"/>
          <w:szCs w:val="23"/>
          <w:lang w:eastAsia="en-AU"/>
        </w:rPr>
        <w:t>.</w:t>
      </w:r>
    </w:p>
    <w:p w14:paraId="437DD9B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bookmarkStart w:id="140" w:name="id82c4f3ba_2468_4169_8cdf_2890004ea8"/>
      <w:r w:rsidRPr="001D6FFD">
        <w:rPr>
          <w:rFonts w:ascii="Times New Roman" w:eastAsiaTheme="minorEastAsia" w:hAnsi="Times New Roman"/>
          <w:color w:val="000000"/>
          <w:sz w:val="23"/>
          <w:szCs w:val="23"/>
          <w:lang w:eastAsia="en-AU"/>
        </w:rPr>
        <w:tab/>
        <w:t>(2)</w:t>
      </w:r>
      <w:r w:rsidRPr="001D6FFD">
        <w:rPr>
          <w:rFonts w:ascii="Times New Roman" w:eastAsiaTheme="minorEastAsia" w:hAnsi="Times New Roman"/>
          <w:color w:val="000000"/>
          <w:sz w:val="23"/>
          <w:szCs w:val="23"/>
          <w:lang w:eastAsia="en-AU"/>
        </w:rPr>
        <w:tab/>
        <w:t xml:space="preserve">Words and expressions used in the regulations and in this </w:t>
      </w:r>
      <w:proofErr w:type="gramStart"/>
      <w:r w:rsidRPr="001D6FFD">
        <w:rPr>
          <w:rFonts w:ascii="Times New Roman" w:eastAsiaTheme="minorEastAsia" w:hAnsi="Times New Roman"/>
          <w:color w:val="000000"/>
          <w:sz w:val="23"/>
          <w:szCs w:val="23"/>
          <w:lang w:eastAsia="en-AU"/>
        </w:rPr>
        <w:t>fee</w:t>
      </w:r>
      <w:proofErr w:type="gramEnd"/>
      <w:r w:rsidRPr="001D6FFD">
        <w:rPr>
          <w:rFonts w:ascii="Times New Roman" w:eastAsiaTheme="minorEastAsia" w:hAnsi="Times New Roman"/>
          <w:color w:val="000000"/>
          <w:sz w:val="23"/>
          <w:szCs w:val="23"/>
          <w:lang w:eastAsia="en-AU"/>
        </w:rPr>
        <w:t xml:space="preserve"> notice have the same respective meanings in this notice as they have in the regulations.</w:t>
      </w:r>
      <w:bookmarkEnd w:id="140"/>
    </w:p>
    <w:p w14:paraId="4E1702B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(3)</w:t>
      </w:r>
      <w:r w:rsidRPr="001D6FFD">
        <w:rPr>
          <w:rFonts w:ascii="Times New Roman" w:eastAsiaTheme="minorEastAsia" w:hAnsi="Times New Roman"/>
          <w:color w:val="000000"/>
          <w:sz w:val="23"/>
          <w:szCs w:val="23"/>
          <w:lang w:eastAsia="en-AU"/>
        </w:rPr>
        <w:tab/>
      </w:r>
      <w:hyperlink w:anchor="id82c4f3ba_2468_4169_8cdf_2890004ea8" w:history="1">
        <w:r w:rsidRPr="001D6FFD">
          <w:rPr>
            <w:rFonts w:ascii="Times New Roman" w:eastAsiaTheme="minorEastAsia" w:hAnsi="Times New Roman"/>
            <w:color w:val="000000"/>
            <w:sz w:val="23"/>
            <w:szCs w:val="23"/>
            <w:lang w:eastAsia="en-AU"/>
          </w:rPr>
          <w:t>Subclause (2)</w:t>
        </w:r>
      </w:hyperlink>
      <w:r w:rsidRPr="001D6FFD">
        <w:rPr>
          <w:rFonts w:ascii="Times New Roman" w:eastAsiaTheme="minorEastAsia" w:hAnsi="Times New Roman"/>
          <w:color w:val="000000"/>
          <w:sz w:val="23"/>
          <w:szCs w:val="23"/>
          <w:lang w:eastAsia="en-AU"/>
        </w:rPr>
        <w:t xml:space="preserve"> does not apply to the extent that the context or subject matter otherwise indicates or requires.</w:t>
      </w:r>
    </w:p>
    <w:p w14:paraId="63CF5B1A"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4—Fees payable</w:t>
      </w:r>
    </w:p>
    <w:p w14:paraId="24E6D8A0"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(1)</w:t>
      </w:r>
      <w:r w:rsidRPr="001D6FFD">
        <w:rPr>
          <w:rFonts w:ascii="Times New Roman" w:eastAsiaTheme="minorEastAsia" w:hAnsi="Times New Roman"/>
          <w:color w:val="000000"/>
          <w:sz w:val="23"/>
          <w:szCs w:val="23"/>
          <w:lang w:eastAsia="en-AU"/>
        </w:rPr>
        <w:tab/>
        <w:t>The fees set out in Schedule 1 are prescribed for the purposes of the Act and the regulations and are payable as specified in that Schedule.</w:t>
      </w:r>
    </w:p>
    <w:p w14:paraId="47114658"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(2)</w:t>
      </w:r>
      <w:r w:rsidRPr="001D6FFD">
        <w:rPr>
          <w:rFonts w:ascii="Times New Roman" w:eastAsiaTheme="minorEastAsia" w:hAnsi="Times New Roman"/>
          <w:color w:val="000000"/>
          <w:sz w:val="23"/>
          <w:szCs w:val="23"/>
          <w:lang w:eastAsia="en-AU"/>
        </w:rPr>
        <w:tab/>
        <w:t>A fee set out in Schedule 1 item 8 is payable to the body specified in relation to the fee.</w:t>
      </w:r>
    </w:p>
    <w:p w14:paraId="7CC47E19"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(3)</w:t>
      </w:r>
      <w:r w:rsidRPr="001D6FFD">
        <w:rPr>
          <w:rFonts w:ascii="Times New Roman" w:eastAsiaTheme="minorEastAsia" w:hAnsi="Times New Roman"/>
          <w:color w:val="000000"/>
          <w:sz w:val="23"/>
          <w:szCs w:val="23"/>
          <w:lang w:eastAsia="en-AU"/>
        </w:rPr>
        <w:tab/>
        <w:t xml:space="preserve">Subject to </w:t>
      </w:r>
      <w:hyperlink w:anchor="id009cc4e6_0357_41af_8a75_71e8126a5c" w:history="1">
        <w:r w:rsidRPr="001D6FFD">
          <w:rPr>
            <w:rFonts w:ascii="Times New Roman" w:eastAsiaTheme="minorEastAsia" w:hAnsi="Times New Roman"/>
            <w:color w:val="000000"/>
            <w:sz w:val="23"/>
            <w:szCs w:val="23"/>
            <w:lang w:eastAsia="en-AU"/>
          </w:rPr>
          <w:t>subclauses (4)</w:t>
        </w:r>
      </w:hyperlink>
      <w:r w:rsidRPr="001D6FFD">
        <w:rPr>
          <w:rFonts w:ascii="Times New Roman" w:eastAsiaTheme="minorEastAsia" w:hAnsi="Times New Roman"/>
          <w:color w:val="000000"/>
          <w:sz w:val="23"/>
          <w:szCs w:val="23"/>
          <w:lang w:eastAsia="en-AU"/>
        </w:rPr>
        <w:t xml:space="preserve"> and </w:t>
      </w:r>
      <w:hyperlink w:anchor="iddd08882c_2512_4acb_8961_fa2b8e62ddfb_d" w:history="1">
        <w:r w:rsidRPr="001D6FFD">
          <w:rPr>
            <w:rFonts w:ascii="Times New Roman" w:eastAsiaTheme="minorEastAsia" w:hAnsi="Times New Roman"/>
            <w:color w:val="000000"/>
            <w:sz w:val="23"/>
            <w:szCs w:val="23"/>
            <w:lang w:eastAsia="en-AU"/>
          </w:rPr>
          <w:t>(5)</w:t>
        </w:r>
      </w:hyperlink>
      <w:r w:rsidRPr="001D6FFD">
        <w:rPr>
          <w:rFonts w:ascii="Times New Roman" w:eastAsiaTheme="minorEastAsia" w:hAnsi="Times New Roman"/>
          <w:color w:val="000000"/>
          <w:sz w:val="23"/>
          <w:szCs w:val="23"/>
          <w:lang w:eastAsia="en-AU"/>
        </w:rPr>
        <w:t>, if an application, matter or circumstance falls within more than 1 item under Schedule 1, then the fee under each such item applies and those fees in total will be payable.</w:t>
      </w:r>
    </w:p>
    <w:p w14:paraId="19268703"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bookmarkStart w:id="141" w:name="id009cc4e6_0357_41af_8a75_71e8126a5c"/>
      <w:r w:rsidRPr="001D6FFD">
        <w:rPr>
          <w:rFonts w:ascii="Times New Roman" w:eastAsiaTheme="minorEastAsia" w:hAnsi="Times New Roman"/>
          <w:color w:val="000000"/>
          <w:sz w:val="23"/>
          <w:szCs w:val="23"/>
          <w:lang w:eastAsia="en-AU"/>
        </w:rPr>
        <w:tab/>
        <w:t>(4)</w:t>
      </w:r>
      <w:r w:rsidRPr="001D6FFD">
        <w:rPr>
          <w:rFonts w:ascii="Times New Roman" w:eastAsiaTheme="minorEastAsia" w:hAnsi="Times New Roman"/>
          <w:color w:val="000000"/>
          <w:sz w:val="23"/>
          <w:szCs w:val="23"/>
          <w:lang w:eastAsia="en-AU"/>
        </w:rPr>
        <w:tab/>
        <w:t>If planning consent is sought for development comprising more than 1 element—</w:t>
      </w:r>
      <w:bookmarkEnd w:id="141"/>
    </w:p>
    <w:p w14:paraId="7616305D"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(a)</w:t>
      </w:r>
      <w:r w:rsidRPr="001D6FFD">
        <w:rPr>
          <w:rFonts w:ascii="Times New Roman" w:eastAsiaTheme="minorEastAsia" w:hAnsi="Times New Roman"/>
          <w:color w:val="000000"/>
          <w:sz w:val="23"/>
          <w:szCs w:val="23"/>
          <w:lang w:eastAsia="en-AU"/>
        </w:rPr>
        <w:tab/>
        <w:t>a fee is not payable under Schedule 1 item 6 for each element of the development; and</w:t>
      </w:r>
    </w:p>
    <w:p w14:paraId="4C4A5B6B"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(b)</w:t>
      </w:r>
      <w:r w:rsidRPr="001D6FFD">
        <w:rPr>
          <w:rFonts w:ascii="Times New Roman" w:eastAsiaTheme="minorEastAsia" w:hAnsi="Times New Roman"/>
          <w:color w:val="000000"/>
          <w:sz w:val="23"/>
          <w:szCs w:val="23"/>
          <w:lang w:eastAsia="en-AU"/>
        </w:rPr>
        <w:tab/>
        <w:t>the fee payable under Schedule 1 item 6 is the highest fee applying to a single element of the development; and</w:t>
      </w:r>
    </w:p>
    <w:p w14:paraId="5BA1E69F" w14:textId="77777777" w:rsidR="001D6FFD" w:rsidRPr="001D6FFD" w:rsidRDefault="001D6FFD" w:rsidP="001D6FFD">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(c)</w:t>
      </w:r>
      <w:r w:rsidRPr="001D6FFD">
        <w:rPr>
          <w:rFonts w:ascii="Times New Roman" w:eastAsiaTheme="minorEastAsia" w:hAnsi="Times New Roman"/>
          <w:color w:val="000000"/>
          <w:sz w:val="23"/>
          <w:szCs w:val="23"/>
          <w:lang w:eastAsia="en-AU"/>
        </w:rPr>
        <w:tab/>
        <w:t>if the relevant fee is based on the total development cost, the fee payable will be based on the total cost of all elements of the development.</w:t>
      </w:r>
    </w:p>
    <w:p w14:paraId="6D1937E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bookmarkStart w:id="142" w:name="iddd08882c_2512_4acb_8961_fa2b8e62ddfb_d"/>
      <w:r w:rsidRPr="001D6FFD">
        <w:rPr>
          <w:rFonts w:ascii="Times New Roman" w:eastAsiaTheme="minorEastAsia" w:hAnsi="Times New Roman"/>
          <w:color w:val="000000"/>
          <w:sz w:val="23"/>
          <w:szCs w:val="23"/>
          <w:lang w:eastAsia="en-AU"/>
        </w:rPr>
        <w:tab/>
        <w:t>(5)</w:t>
      </w:r>
      <w:r w:rsidRPr="001D6FFD">
        <w:rPr>
          <w:rFonts w:ascii="Times New Roman" w:eastAsiaTheme="minorEastAsia" w:hAnsi="Times New Roman"/>
          <w:color w:val="000000"/>
          <w:sz w:val="23"/>
          <w:szCs w:val="23"/>
          <w:lang w:eastAsia="en-AU"/>
        </w:rPr>
        <w:tab/>
        <w:t xml:space="preserve">If an application for planning consent must be referred to the same body under more than 1 item of Schedule 9 of the </w:t>
      </w:r>
      <w:hyperlink r:id="rId227" w:history="1">
        <w:r w:rsidRPr="001D6FFD">
          <w:rPr>
            <w:rFonts w:ascii="Times New Roman" w:eastAsiaTheme="minorEastAsia" w:hAnsi="Times New Roman"/>
            <w:i/>
            <w:iCs/>
            <w:color w:val="000000"/>
            <w:sz w:val="23"/>
            <w:szCs w:val="23"/>
            <w:lang w:eastAsia="en-AU"/>
          </w:rPr>
          <w:t>Planning, Development and Infrastructure (General) Regulations 2017</w:t>
        </w:r>
      </w:hyperlink>
      <w:r w:rsidRPr="001D6FFD">
        <w:rPr>
          <w:rFonts w:ascii="Times New Roman" w:eastAsiaTheme="minorEastAsia" w:hAnsi="Times New Roman"/>
          <w:color w:val="000000"/>
          <w:sz w:val="23"/>
          <w:szCs w:val="23"/>
          <w:lang w:eastAsia="en-AU"/>
        </w:rPr>
        <w:t>, then only 1 prescribed fee under Schedule 1 item 8 is payable with respect to the referral of the application to that body.</w:t>
      </w:r>
      <w:bookmarkEnd w:id="142"/>
    </w:p>
    <w:p w14:paraId="7B837AF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(6)</w:t>
      </w:r>
      <w:r w:rsidRPr="001D6FFD">
        <w:rPr>
          <w:rFonts w:ascii="Times New Roman" w:eastAsiaTheme="minorEastAsia" w:hAnsi="Times New Roman"/>
          <w:color w:val="000000"/>
          <w:sz w:val="23"/>
          <w:szCs w:val="23"/>
          <w:lang w:eastAsia="en-AU"/>
        </w:rPr>
        <w:tab/>
        <w:t xml:space="preserve">A reference in </w:t>
      </w:r>
      <w:hyperlink w:anchor="iddd08882c_2512_4acb_8961_fa2b8e62ddfb_d" w:history="1">
        <w:r w:rsidRPr="001D6FFD">
          <w:rPr>
            <w:rFonts w:ascii="Times New Roman" w:eastAsiaTheme="minorEastAsia" w:hAnsi="Times New Roman"/>
            <w:color w:val="000000"/>
            <w:sz w:val="23"/>
            <w:szCs w:val="23"/>
            <w:lang w:eastAsia="en-AU"/>
          </w:rPr>
          <w:t>subclause (5)</w:t>
        </w:r>
      </w:hyperlink>
      <w:r w:rsidRPr="001D6FFD">
        <w:rPr>
          <w:rFonts w:ascii="Times New Roman" w:eastAsiaTheme="minorEastAsia" w:hAnsi="Times New Roman"/>
          <w:color w:val="000000"/>
          <w:sz w:val="23"/>
          <w:szCs w:val="23"/>
          <w:lang w:eastAsia="en-AU"/>
        </w:rPr>
        <w:t xml:space="preserve"> to a prescribed fee extends to a prescribed fee that, although payable, was waived (in whole or in part) by a relevant authority.</w:t>
      </w:r>
    </w:p>
    <w:p w14:paraId="7E10C638"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(7)</w:t>
      </w:r>
      <w:r w:rsidRPr="001D6FFD">
        <w:rPr>
          <w:rFonts w:ascii="Times New Roman" w:eastAsiaTheme="minorEastAsia" w:hAnsi="Times New Roman"/>
          <w:color w:val="000000"/>
          <w:sz w:val="23"/>
          <w:szCs w:val="23"/>
          <w:lang w:eastAsia="en-AU"/>
        </w:rPr>
        <w:tab/>
        <w:t>Subject to subclause (8) if a lodgement fee has been paid in respect of an application for planning consent or building consent for a development, no lodgement fee is payable for any other consents related to that application or for the issue of the final development approval in respect of that development.</w:t>
      </w:r>
    </w:p>
    <w:p w14:paraId="64913B9E"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(8)</w:t>
      </w:r>
      <w:r w:rsidRPr="001D6FFD">
        <w:rPr>
          <w:rFonts w:ascii="Times New Roman" w:eastAsiaTheme="minorEastAsia" w:hAnsi="Times New Roman"/>
          <w:color w:val="000000"/>
          <w:sz w:val="23"/>
          <w:szCs w:val="23"/>
          <w:lang w:eastAsia="en-AU"/>
        </w:rPr>
        <w:tab/>
        <w:t>If a lodgement fee has been paid in respect of an application under the repealed Act, a lodgement fee under this notice is payable in respect of the first application for consent related to the application under the repealed Act that is lodged electronically via the SA planning portal.</w:t>
      </w:r>
    </w:p>
    <w:p w14:paraId="182C0620"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5—Assessment requirements—water and sewerage</w:t>
      </w:r>
    </w:p>
    <w:p w14:paraId="6BF3C42D"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(1)</w:t>
      </w:r>
      <w:r w:rsidRPr="001D6FFD">
        <w:rPr>
          <w:rFonts w:ascii="Times New Roman" w:eastAsiaTheme="minorEastAsia" w:hAnsi="Times New Roman"/>
          <w:color w:val="000000"/>
          <w:sz w:val="23"/>
          <w:szCs w:val="23"/>
          <w:lang w:eastAsia="en-AU"/>
        </w:rPr>
        <w:tab/>
        <w:t xml:space="preserve">A prescribed fee under Schedule 1 item 27 is payable to the South Australian Water Corporation </w:t>
      </w:r>
      <w:r w:rsidRPr="001D6FFD">
        <w:rPr>
          <w:rFonts w:ascii="Times New Roman" w:eastAsia="Times New Roman" w:hAnsi="Times New Roman"/>
          <w:lang w:eastAsia="en-AU"/>
        </w:rPr>
        <w:t xml:space="preserve">or any other water </w:t>
      </w:r>
      <w:r w:rsidRPr="001D6FFD">
        <w:rPr>
          <w:rFonts w:ascii="Times New Roman" w:eastAsia="Times New Roman" w:hAnsi="Times New Roman"/>
          <w:sz w:val="23"/>
          <w:szCs w:val="23"/>
          <w:lang w:eastAsia="en-AU"/>
        </w:rPr>
        <w:t>industry entity identified for the purposes of section 102(1)(c)(iii) and (1)(d)(vii) of the Act.</w:t>
      </w:r>
    </w:p>
    <w:p w14:paraId="01B9E84A"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ab/>
        <w:t>(2)</w:t>
      </w:r>
      <w:r w:rsidRPr="001D6FFD">
        <w:rPr>
          <w:rFonts w:ascii="Times New Roman" w:eastAsiaTheme="minorEastAsia" w:hAnsi="Times New Roman"/>
          <w:color w:val="000000"/>
          <w:sz w:val="23"/>
          <w:szCs w:val="23"/>
          <w:lang w:eastAsia="en-AU"/>
        </w:rPr>
        <w:tab/>
        <w:t>The prescribed fee is payable by the person who makes the application to divide the land.</w:t>
      </w:r>
    </w:p>
    <w:p w14:paraId="54110EC3" w14:textId="77777777" w:rsidR="001D6FFD" w:rsidRPr="001D6FFD" w:rsidRDefault="001D6FFD" w:rsidP="001D6FFD">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6—Applications relating to certain electricity infrastructure—issue of certificate by Technical Regulator</w:t>
      </w:r>
    </w:p>
    <w:p w14:paraId="2D702B4E" w14:textId="77777777" w:rsidR="001D6FFD" w:rsidRPr="001D6FFD" w:rsidRDefault="001D6FFD" w:rsidP="001D6FFD">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The prescribed fee under Schedule 1 item 32 is payable to the Technical Regulator for the issue of a certificate required by the </w:t>
      </w:r>
      <w:hyperlink r:id="rId228" w:history="1">
        <w:r w:rsidRPr="001D6FFD">
          <w:rPr>
            <w:rFonts w:ascii="Times New Roman" w:eastAsiaTheme="minorEastAsia" w:hAnsi="Times New Roman"/>
            <w:i/>
            <w:iCs/>
            <w:color w:val="000000"/>
            <w:sz w:val="23"/>
            <w:szCs w:val="23"/>
            <w:lang w:eastAsia="en-AU"/>
          </w:rPr>
          <w:t>Planning, Development and Infrastructure (General) Regulations 2017</w:t>
        </w:r>
      </w:hyperlink>
      <w:r w:rsidRPr="001D6FFD">
        <w:rPr>
          <w:rFonts w:ascii="Times New Roman" w:eastAsiaTheme="minorEastAsia" w:hAnsi="Times New Roman"/>
          <w:color w:val="000000"/>
          <w:sz w:val="23"/>
          <w:szCs w:val="23"/>
          <w:lang w:eastAsia="en-AU"/>
        </w:rPr>
        <w:t xml:space="preserve"> to accompany an application in respect of a proposed development for the purposes of the provision of electricity generating plant with a generating capacity of more than 5 MW that is to be connected to the State's power system.</w:t>
      </w:r>
    </w:p>
    <w:p w14:paraId="433A1F5C" w14:textId="77777777" w:rsidR="001D6FFD" w:rsidRPr="001D6FFD" w:rsidRDefault="001D6FFD" w:rsidP="001D6FFD">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143" w:name="id745fb6a5_acbb_4b31_a040_0c07cd0df17c_f"/>
      <w:r w:rsidRPr="001D6FFD">
        <w:rPr>
          <w:rFonts w:ascii="Times New Roman" w:eastAsiaTheme="minorEastAsia" w:hAnsi="Times New Roman"/>
          <w:b/>
          <w:bCs/>
          <w:color w:val="000000"/>
          <w:sz w:val="32"/>
          <w:szCs w:val="32"/>
          <w:lang w:eastAsia="en-AU"/>
        </w:rPr>
        <w:t>Schedule 1—Fees</w:t>
      </w:r>
      <w:bookmarkEnd w:id="143"/>
    </w:p>
    <w:p w14:paraId="27D1E5F7" w14:textId="77777777" w:rsidR="001D6FFD" w:rsidRPr="001D6FFD" w:rsidRDefault="001D6FFD" w:rsidP="001D6FFD">
      <w:pPr>
        <w:keepNext/>
        <w:keepLines/>
        <w:autoSpaceDE w:val="0"/>
        <w:autoSpaceDN w:val="0"/>
        <w:adjustRightInd w:val="0"/>
        <w:spacing w:before="80" w:after="0" w:line="240" w:lineRule="auto"/>
        <w:ind w:left="567" w:hanging="567"/>
        <w:jc w:val="left"/>
        <w:rPr>
          <w:rFonts w:ascii="Times New Roman" w:eastAsiaTheme="minorEastAsia" w:hAnsi="Times New Roman"/>
          <w:b/>
          <w:bCs/>
          <w:color w:val="000000"/>
          <w:sz w:val="32"/>
          <w:szCs w:val="32"/>
          <w:lang w:eastAsia="en-AU"/>
        </w:rPr>
      </w:pPr>
      <w:r w:rsidRPr="001D6FFD">
        <w:rPr>
          <w:rFonts w:ascii="Times New Roman" w:eastAsiaTheme="minorEastAsia" w:hAnsi="Times New Roman"/>
          <w:b/>
          <w:bCs/>
          <w:color w:val="000000"/>
          <w:sz w:val="32"/>
          <w:szCs w:val="32"/>
          <w:lang w:eastAsia="en-AU"/>
        </w:rPr>
        <w:t xml:space="preserve">Part 1—Fees under </w:t>
      </w:r>
      <w:r w:rsidRPr="001D6FFD">
        <w:rPr>
          <w:rFonts w:ascii="Times New Roman" w:eastAsiaTheme="minorEastAsia" w:hAnsi="Times New Roman"/>
          <w:b/>
          <w:bCs/>
          <w:i/>
          <w:iCs/>
          <w:color w:val="000000"/>
          <w:sz w:val="32"/>
          <w:szCs w:val="32"/>
          <w:lang w:eastAsia="en-AU"/>
        </w:rPr>
        <w:t xml:space="preserve">Planning, </w:t>
      </w:r>
      <w:proofErr w:type="gramStart"/>
      <w:r w:rsidRPr="001D6FFD">
        <w:rPr>
          <w:rFonts w:ascii="Times New Roman" w:eastAsiaTheme="minorEastAsia" w:hAnsi="Times New Roman"/>
          <w:b/>
          <w:bCs/>
          <w:i/>
          <w:iCs/>
          <w:color w:val="000000"/>
          <w:sz w:val="32"/>
          <w:szCs w:val="32"/>
          <w:lang w:eastAsia="en-AU"/>
        </w:rPr>
        <w:t>Development</w:t>
      </w:r>
      <w:proofErr w:type="gramEnd"/>
      <w:r w:rsidRPr="001D6FFD">
        <w:rPr>
          <w:rFonts w:ascii="Times New Roman" w:eastAsiaTheme="minorEastAsia" w:hAnsi="Times New Roman"/>
          <w:b/>
          <w:bCs/>
          <w:i/>
          <w:iCs/>
          <w:color w:val="000000"/>
          <w:sz w:val="32"/>
          <w:szCs w:val="32"/>
          <w:lang w:eastAsia="en-AU"/>
        </w:rPr>
        <w:t xml:space="preserve"> and Infrastructure (Accredited Professionals) Regulations 2019</w:t>
      </w:r>
    </w:p>
    <w:p w14:paraId="3A6FEA8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The following fees are payable for the purposes of the </w:t>
      </w:r>
      <w:hyperlink r:id="rId229" w:history="1">
        <w:r w:rsidRPr="001D6FFD">
          <w:rPr>
            <w:rFonts w:ascii="Times New Roman" w:eastAsiaTheme="minorEastAsia" w:hAnsi="Times New Roman"/>
            <w:i/>
            <w:iCs/>
            <w:color w:val="000000"/>
            <w:sz w:val="23"/>
            <w:szCs w:val="23"/>
            <w:lang w:eastAsia="en-AU"/>
          </w:rPr>
          <w:t>Planning, Development and Infrastructure (Accredited Professionals) Regulations 2019</w:t>
        </w:r>
      </w:hyperlink>
      <w:r w:rsidRPr="001D6FFD">
        <w:rPr>
          <w:rFonts w:ascii="Times New Roman" w:eastAsiaTheme="minorEastAsia" w:hAnsi="Times New Roman"/>
          <w:color w:val="000000"/>
          <w:sz w:val="23"/>
          <w:szCs w:val="23"/>
          <w:lang w:eastAsia="en-AU"/>
        </w:rPr>
        <w:t>:</w:t>
      </w:r>
    </w:p>
    <w:p w14:paraId="728526E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5"/>
        <w:gridCol w:w="7348"/>
        <w:gridCol w:w="1012"/>
      </w:tblGrid>
      <w:tr w:rsidR="001D6FFD" w:rsidRPr="001D6FFD" w14:paraId="32E7D40B" w14:textId="77777777" w:rsidTr="006D0045">
        <w:trPr>
          <w:cantSplit/>
        </w:trPr>
        <w:tc>
          <w:tcPr>
            <w:tcW w:w="425" w:type="dxa"/>
            <w:tcBorders>
              <w:top w:val="nil"/>
              <w:left w:val="nil"/>
              <w:bottom w:val="nil"/>
              <w:right w:val="nil"/>
            </w:tcBorders>
          </w:tcPr>
          <w:p w14:paraId="7932D218"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w:t>
            </w:r>
          </w:p>
        </w:tc>
        <w:tc>
          <w:tcPr>
            <w:tcW w:w="7348" w:type="dxa"/>
            <w:tcBorders>
              <w:top w:val="nil"/>
              <w:left w:val="nil"/>
              <w:bottom w:val="nil"/>
              <w:right w:val="nil"/>
            </w:tcBorders>
            <w:vAlign w:val="center"/>
          </w:tcPr>
          <w:p w14:paraId="2DB2E2EC"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to the accreditation authority for accreditation under the </w:t>
            </w:r>
            <w:hyperlink r:id="rId230" w:history="1">
              <w:r w:rsidRPr="001D6FFD">
                <w:rPr>
                  <w:rFonts w:ascii="Times New Roman" w:eastAsiaTheme="minorEastAsia" w:hAnsi="Times New Roman"/>
                  <w:i/>
                  <w:iCs/>
                  <w:color w:val="000000"/>
                  <w:sz w:val="20"/>
                  <w:szCs w:val="20"/>
                  <w:lang w:eastAsia="en-AU"/>
                </w:rPr>
                <w:t>Planning, Development and Infrastructure (Accredited Professionals) Regulations 2019</w:t>
              </w:r>
            </w:hyperlink>
            <w:r w:rsidRPr="001D6FFD">
              <w:rPr>
                <w:rFonts w:ascii="Times New Roman" w:eastAsiaTheme="minorEastAsia" w:hAnsi="Times New Roman"/>
                <w:color w:val="000000"/>
                <w:sz w:val="20"/>
                <w:szCs w:val="20"/>
                <w:lang w:eastAsia="en-AU"/>
              </w:rPr>
              <w:t>, other than where item 2 Applies—</w:t>
            </w:r>
          </w:p>
        </w:tc>
        <w:tc>
          <w:tcPr>
            <w:tcW w:w="1012" w:type="dxa"/>
            <w:tcBorders>
              <w:top w:val="nil"/>
              <w:left w:val="nil"/>
              <w:bottom w:val="nil"/>
              <w:right w:val="nil"/>
            </w:tcBorders>
            <w:vAlign w:val="center"/>
          </w:tcPr>
          <w:p w14:paraId="42B8497B"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37AD4B34" w14:textId="77777777" w:rsidTr="006D0045">
        <w:trPr>
          <w:cantSplit/>
        </w:trPr>
        <w:tc>
          <w:tcPr>
            <w:tcW w:w="425" w:type="dxa"/>
            <w:tcBorders>
              <w:top w:val="nil"/>
              <w:left w:val="nil"/>
              <w:bottom w:val="nil"/>
              <w:right w:val="nil"/>
            </w:tcBorders>
          </w:tcPr>
          <w:p w14:paraId="02BE741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348" w:type="dxa"/>
            <w:tcBorders>
              <w:top w:val="nil"/>
              <w:left w:val="nil"/>
              <w:bottom w:val="nil"/>
              <w:right w:val="nil"/>
            </w:tcBorders>
          </w:tcPr>
          <w:p w14:paraId="5F78D59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in the case of an application for accreditation as an accredited professional—planning level 1; and</w:t>
            </w:r>
          </w:p>
        </w:tc>
        <w:tc>
          <w:tcPr>
            <w:tcW w:w="1012" w:type="dxa"/>
            <w:tcBorders>
              <w:top w:val="nil"/>
              <w:left w:val="nil"/>
              <w:bottom w:val="nil"/>
              <w:right w:val="nil"/>
            </w:tcBorders>
          </w:tcPr>
          <w:p w14:paraId="39A630DC"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$827.00</w:t>
            </w:r>
          </w:p>
        </w:tc>
      </w:tr>
      <w:tr w:rsidR="001D6FFD" w:rsidRPr="001D6FFD" w14:paraId="6F467463" w14:textId="77777777" w:rsidTr="006D0045">
        <w:trPr>
          <w:cantSplit/>
        </w:trPr>
        <w:tc>
          <w:tcPr>
            <w:tcW w:w="425" w:type="dxa"/>
            <w:tcBorders>
              <w:top w:val="nil"/>
              <w:left w:val="nil"/>
              <w:bottom w:val="nil"/>
              <w:right w:val="nil"/>
            </w:tcBorders>
          </w:tcPr>
          <w:p w14:paraId="0E2AD73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7348" w:type="dxa"/>
            <w:tcBorders>
              <w:top w:val="nil"/>
              <w:left w:val="nil"/>
              <w:bottom w:val="nil"/>
              <w:right w:val="nil"/>
            </w:tcBorders>
            <w:vAlign w:val="center"/>
          </w:tcPr>
          <w:p w14:paraId="1C8F4435"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in any other case</w:t>
            </w:r>
          </w:p>
        </w:tc>
        <w:tc>
          <w:tcPr>
            <w:tcW w:w="1012" w:type="dxa"/>
            <w:tcBorders>
              <w:top w:val="nil"/>
              <w:left w:val="nil"/>
              <w:bottom w:val="nil"/>
              <w:right w:val="nil"/>
            </w:tcBorders>
          </w:tcPr>
          <w:p w14:paraId="3F3855F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$610.00</w:t>
            </w:r>
          </w:p>
        </w:tc>
      </w:tr>
      <w:tr w:rsidR="001D6FFD" w:rsidRPr="001D6FFD" w14:paraId="1904A276" w14:textId="77777777" w:rsidTr="006D0045">
        <w:trPr>
          <w:cantSplit/>
        </w:trPr>
        <w:tc>
          <w:tcPr>
            <w:tcW w:w="425" w:type="dxa"/>
            <w:tcBorders>
              <w:top w:val="nil"/>
              <w:left w:val="nil"/>
              <w:bottom w:val="nil"/>
              <w:right w:val="nil"/>
            </w:tcBorders>
          </w:tcPr>
          <w:p w14:paraId="7CEBF8B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w:t>
            </w:r>
          </w:p>
        </w:tc>
        <w:tc>
          <w:tcPr>
            <w:tcW w:w="7348" w:type="dxa"/>
            <w:tcBorders>
              <w:top w:val="nil"/>
              <w:left w:val="nil"/>
              <w:bottom w:val="nil"/>
              <w:right w:val="nil"/>
            </w:tcBorders>
            <w:vAlign w:val="center"/>
          </w:tcPr>
          <w:p w14:paraId="03B277C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to the accreditation authority for accreditation under the </w:t>
            </w:r>
            <w:hyperlink r:id="rId231" w:history="1">
              <w:r w:rsidRPr="001D6FFD">
                <w:rPr>
                  <w:rFonts w:ascii="Times New Roman" w:eastAsiaTheme="minorEastAsia" w:hAnsi="Times New Roman"/>
                  <w:i/>
                  <w:iCs/>
                  <w:color w:val="000000"/>
                  <w:sz w:val="20"/>
                  <w:szCs w:val="20"/>
                  <w:lang w:eastAsia="en-AU"/>
                </w:rPr>
                <w:t>Planning, Development and Infrastructure (Accredited Professionals) Regulations 2019</w:t>
              </w:r>
            </w:hyperlink>
            <w:r w:rsidRPr="001D6FFD">
              <w:rPr>
                <w:rFonts w:ascii="Times New Roman" w:eastAsiaTheme="minorEastAsia" w:hAnsi="Times New Roman"/>
                <w:color w:val="000000"/>
                <w:sz w:val="20"/>
                <w:szCs w:val="20"/>
                <w:lang w:eastAsia="en-AU"/>
              </w:rPr>
              <w:t xml:space="preserve"> where the person is a member of a professional association or body recognised by the Chief Executive for the purposes of regulation 16(2)(a) of the </w:t>
            </w:r>
            <w:hyperlink r:id="rId232" w:history="1">
              <w:r w:rsidRPr="001D6FFD">
                <w:rPr>
                  <w:rFonts w:ascii="Times New Roman" w:eastAsiaTheme="minorEastAsia" w:hAnsi="Times New Roman"/>
                  <w:i/>
                  <w:iCs/>
                  <w:color w:val="000000"/>
                  <w:sz w:val="20"/>
                  <w:szCs w:val="20"/>
                  <w:lang w:eastAsia="en-AU"/>
                </w:rPr>
                <w:t>Planning, Development and Infrastructure (Accredited Professionals) Regulations 2019</w:t>
              </w:r>
            </w:hyperlink>
            <w:r w:rsidRPr="001D6FFD">
              <w:rPr>
                <w:rFonts w:ascii="Times New Roman" w:eastAsiaTheme="minorEastAsia" w:hAnsi="Times New Roman"/>
                <w:color w:val="000000"/>
                <w:sz w:val="20"/>
                <w:szCs w:val="20"/>
                <w:lang w:eastAsia="en-AU"/>
              </w:rPr>
              <w:t xml:space="preserve"> and the person is applying as a member of that association or body for a corresponding level of accreditation under regulation 16(2)(a)(ii) of those regulations</w:t>
            </w:r>
          </w:p>
        </w:tc>
        <w:tc>
          <w:tcPr>
            <w:tcW w:w="1012" w:type="dxa"/>
            <w:tcBorders>
              <w:top w:val="nil"/>
              <w:left w:val="nil"/>
              <w:bottom w:val="nil"/>
              <w:right w:val="nil"/>
            </w:tcBorders>
          </w:tcPr>
          <w:p w14:paraId="70A8DBC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$294.00</w:t>
            </w:r>
          </w:p>
        </w:tc>
      </w:tr>
      <w:tr w:rsidR="001D6FFD" w:rsidRPr="001D6FFD" w14:paraId="20D405B5" w14:textId="77777777" w:rsidTr="006D0045">
        <w:trPr>
          <w:cantSplit/>
        </w:trPr>
        <w:tc>
          <w:tcPr>
            <w:tcW w:w="425" w:type="dxa"/>
            <w:tcBorders>
              <w:top w:val="nil"/>
              <w:left w:val="nil"/>
              <w:bottom w:val="nil"/>
              <w:right w:val="nil"/>
            </w:tcBorders>
          </w:tcPr>
          <w:p w14:paraId="61D946D5"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w:t>
            </w:r>
          </w:p>
        </w:tc>
        <w:tc>
          <w:tcPr>
            <w:tcW w:w="7348" w:type="dxa"/>
            <w:tcBorders>
              <w:top w:val="nil"/>
              <w:left w:val="nil"/>
              <w:bottom w:val="nil"/>
              <w:right w:val="nil"/>
            </w:tcBorders>
            <w:vAlign w:val="center"/>
          </w:tcPr>
          <w:p w14:paraId="677F3B88"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to the accreditation authority under regulation 19 of the </w:t>
            </w:r>
            <w:hyperlink r:id="rId233" w:history="1">
              <w:r w:rsidRPr="001D6FFD">
                <w:rPr>
                  <w:rFonts w:ascii="Times New Roman" w:eastAsiaTheme="minorEastAsia" w:hAnsi="Times New Roman"/>
                  <w:i/>
                  <w:iCs/>
                  <w:color w:val="000000"/>
                  <w:sz w:val="20"/>
                  <w:szCs w:val="20"/>
                  <w:lang w:eastAsia="en-AU"/>
                </w:rPr>
                <w:t>Planning, Development and Infrastructure (Accredited Professionals) Regulations 2019</w:t>
              </w:r>
            </w:hyperlink>
          </w:p>
        </w:tc>
        <w:tc>
          <w:tcPr>
            <w:tcW w:w="1012" w:type="dxa"/>
            <w:tcBorders>
              <w:top w:val="nil"/>
              <w:left w:val="nil"/>
              <w:bottom w:val="nil"/>
              <w:right w:val="nil"/>
            </w:tcBorders>
            <w:vAlign w:val="center"/>
          </w:tcPr>
          <w:p w14:paraId="171BCEAA"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$196.00</w:t>
            </w:r>
          </w:p>
        </w:tc>
      </w:tr>
      <w:tr w:rsidR="001D6FFD" w:rsidRPr="001D6FFD" w14:paraId="3AF3E579" w14:textId="77777777" w:rsidTr="006D0045">
        <w:trPr>
          <w:cantSplit/>
        </w:trPr>
        <w:tc>
          <w:tcPr>
            <w:tcW w:w="425" w:type="dxa"/>
            <w:tcBorders>
              <w:top w:val="nil"/>
              <w:left w:val="nil"/>
              <w:bottom w:val="nil"/>
              <w:right w:val="nil"/>
            </w:tcBorders>
          </w:tcPr>
          <w:p w14:paraId="00EBC23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w:t>
            </w:r>
          </w:p>
        </w:tc>
        <w:tc>
          <w:tcPr>
            <w:tcW w:w="7348" w:type="dxa"/>
            <w:tcBorders>
              <w:top w:val="nil"/>
              <w:left w:val="nil"/>
              <w:bottom w:val="nil"/>
              <w:right w:val="nil"/>
            </w:tcBorders>
          </w:tcPr>
          <w:p w14:paraId="6F86095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Late application fee under regulation 19(3) of the </w:t>
            </w:r>
            <w:hyperlink r:id="rId234" w:history="1">
              <w:r w:rsidRPr="001D6FFD">
                <w:rPr>
                  <w:rFonts w:ascii="Times New Roman" w:eastAsiaTheme="minorEastAsia" w:hAnsi="Times New Roman"/>
                  <w:i/>
                  <w:iCs/>
                  <w:color w:val="000000"/>
                  <w:sz w:val="20"/>
                  <w:szCs w:val="20"/>
                  <w:lang w:eastAsia="en-AU"/>
                </w:rPr>
                <w:t>Planning, Development and Infrastructure (Accredited Professionals) Regulations 2019</w:t>
              </w:r>
            </w:hyperlink>
          </w:p>
        </w:tc>
        <w:tc>
          <w:tcPr>
            <w:tcW w:w="1012" w:type="dxa"/>
            <w:tcBorders>
              <w:top w:val="nil"/>
              <w:left w:val="nil"/>
              <w:bottom w:val="nil"/>
              <w:right w:val="nil"/>
            </w:tcBorders>
          </w:tcPr>
          <w:p w14:paraId="04228278"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$65.00</w:t>
            </w:r>
          </w:p>
        </w:tc>
      </w:tr>
    </w:tbl>
    <w:p w14:paraId="39B72F6B" w14:textId="77777777" w:rsidR="001D6FFD" w:rsidRPr="001D6FFD" w:rsidRDefault="001D6FFD" w:rsidP="001D6FFD">
      <w:pPr>
        <w:keepNext/>
        <w:keepLines/>
        <w:autoSpaceDE w:val="0"/>
        <w:autoSpaceDN w:val="0"/>
        <w:adjustRightInd w:val="0"/>
        <w:spacing w:before="80" w:after="0" w:line="240" w:lineRule="auto"/>
        <w:ind w:left="567" w:hanging="567"/>
        <w:jc w:val="left"/>
        <w:rPr>
          <w:rFonts w:ascii="Times New Roman" w:eastAsiaTheme="minorEastAsia" w:hAnsi="Times New Roman"/>
          <w:b/>
          <w:bCs/>
          <w:color w:val="000000"/>
          <w:sz w:val="32"/>
          <w:szCs w:val="32"/>
          <w:lang w:eastAsia="en-AU"/>
        </w:rPr>
      </w:pPr>
      <w:r w:rsidRPr="001D6FFD">
        <w:rPr>
          <w:rFonts w:ascii="Times New Roman" w:eastAsiaTheme="minorEastAsia" w:hAnsi="Times New Roman"/>
          <w:b/>
          <w:bCs/>
          <w:color w:val="000000"/>
          <w:sz w:val="32"/>
          <w:szCs w:val="32"/>
          <w:lang w:eastAsia="en-AU"/>
        </w:rPr>
        <w:t xml:space="preserve">Part 2—Fees relating to development </w:t>
      </w:r>
      <w:proofErr w:type="gramStart"/>
      <w:r w:rsidRPr="001D6FFD">
        <w:rPr>
          <w:rFonts w:ascii="Times New Roman" w:eastAsiaTheme="minorEastAsia" w:hAnsi="Times New Roman"/>
          <w:b/>
          <w:bCs/>
          <w:color w:val="000000"/>
          <w:sz w:val="32"/>
          <w:szCs w:val="32"/>
          <w:lang w:eastAsia="en-AU"/>
        </w:rPr>
        <w:t>assessment</w:t>
      </w:r>
      <w:proofErr w:type="gramEnd"/>
    </w:p>
    <w:p w14:paraId="43A2FB41"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The following fees are payable in relation to development assessment under the Act (including in connection with the </w:t>
      </w:r>
      <w:hyperlink r:id="rId235" w:history="1">
        <w:r w:rsidRPr="001D6FFD">
          <w:rPr>
            <w:rFonts w:ascii="Times New Roman" w:eastAsiaTheme="minorEastAsia" w:hAnsi="Times New Roman"/>
            <w:i/>
            <w:iCs/>
            <w:color w:val="000000"/>
            <w:sz w:val="23"/>
            <w:szCs w:val="23"/>
            <w:lang w:eastAsia="en-AU"/>
          </w:rPr>
          <w:t>Planning, Development and Infrastructure (General) Regulations 2017</w:t>
        </w:r>
      </w:hyperlink>
      <w:r w:rsidRPr="001D6FFD">
        <w:rPr>
          <w:rFonts w:ascii="Times New Roman" w:eastAsiaTheme="minorEastAsia" w:hAnsi="Times New Roman"/>
          <w:color w:val="000000"/>
          <w:sz w:val="23"/>
          <w:szCs w:val="23"/>
          <w:lang w:eastAsia="en-AU"/>
        </w:rPr>
        <w:t>):</w:t>
      </w:r>
    </w:p>
    <w:p w14:paraId="5E8DCF38"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8785" w:type="dxa"/>
        <w:tblInd w:w="60" w:type="dxa"/>
        <w:tblLayout w:type="fixed"/>
        <w:tblCellMar>
          <w:left w:w="60" w:type="dxa"/>
          <w:right w:w="60" w:type="dxa"/>
        </w:tblCellMar>
        <w:tblLook w:val="0000" w:firstRow="0" w:lastRow="0" w:firstColumn="0" w:lastColumn="0" w:noHBand="0" w:noVBand="0"/>
      </w:tblPr>
      <w:tblGrid>
        <w:gridCol w:w="541"/>
        <w:gridCol w:w="5646"/>
        <w:gridCol w:w="2598"/>
      </w:tblGrid>
      <w:tr w:rsidR="001D6FFD" w:rsidRPr="001D6FFD" w14:paraId="4CEE7930" w14:textId="77777777" w:rsidTr="006D0045">
        <w:tc>
          <w:tcPr>
            <w:tcW w:w="541" w:type="dxa"/>
            <w:tcBorders>
              <w:top w:val="nil"/>
              <w:left w:val="nil"/>
              <w:bottom w:val="nil"/>
              <w:right w:val="nil"/>
            </w:tcBorders>
          </w:tcPr>
          <w:p w14:paraId="015372A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w:t>
            </w:r>
          </w:p>
        </w:tc>
        <w:tc>
          <w:tcPr>
            <w:tcW w:w="5646" w:type="dxa"/>
            <w:tcBorders>
              <w:top w:val="nil"/>
              <w:left w:val="nil"/>
              <w:bottom w:val="nil"/>
              <w:right w:val="nil"/>
            </w:tcBorders>
          </w:tcPr>
          <w:p w14:paraId="7963672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for planning consent or building consent (the </w:t>
            </w:r>
            <w:r w:rsidRPr="001D6FFD">
              <w:rPr>
                <w:rFonts w:ascii="Times New Roman" w:eastAsiaTheme="minorEastAsia" w:hAnsi="Times New Roman"/>
                <w:b/>
                <w:bCs/>
                <w:i/>
                <w:iCs/>
                <w:color w:val="000000"/>
                <w:sz w:val="20"/>
                <w:szCs w:val="20"/>
                <w:lang w:eastAsia="en-AU"/>
              </w:rPr>
              <w:t>base amount</w:t>
            </w:r>
            <w:r w:rsidRPr="001D6FFD">
              <w:rPr>
                <w:rFonts w:ascii="Times New Roman" w:eastAsiaTheme="minorEastAsia" w:hAnsi="Times New Roman"/>
                <w:color w:val="000000"/>
                <w:sz w:val="20"/>
                <w:szCs w:val="20"/>
                <w:lang w:eastAsia="en-AU"/>
              </w:rPr>
              <w:t>)—</w:t>
            </w:r>
          </w:p>
        </w:tc>
        <w:tc>
          <w:tcPr>
            <w:tcW w:w="2598" w:type="dxa"/>
            <w:tcBorders>
              <w:top w:val="nil"/>
              <w:left w:val="nil"/>
              <w:bottom w:val="nil"/>
              <w:right w:val="nil"/>
            </w:tcBorders>
          </w:tcPr>
          <w:p w14:paraId="7579639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3823EFDD" w14:textId="77777777" w:rsidTr="006D0045">
        <w:tc>
          <w:tcPr>
            <w:tcW w:w="541" w:type="dxa"/>
            <w:tcBorders>
              <w:top w:val="nil"/>
              <w:left w:val="nil"/>
              <w:bottom w:val="nil"/>
              <w:right w:val="nil"/>
            </w:tcBorders>
          </w:tcPr>
          <w:p w14:paraId="73ABFE7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84E789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a lodgement fee; and</w:t>
            </w:r>
          </w:p>
        </w:tc>
        <w:tc>
          <w:tcPr>
            <w:tcW w:w="2598" w:type="dxa"/>
            <w:tcBorders>
              <w:top w:val="nil"/>
              <w:left w:val="nil"/>
              <w:bottom w:val="nil"/>
              <w:right w:val="nil"/>
            </w:tcBorders>
          </w:tcPr>
          <w:p w14:paraId="6574426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$193.00</w:t>
            </w:r>
          </w:p>
        </w:tc>
      </w:tr>
      <w:tr w:rsidR="001D6FFD" w:rsidRPr="001D6FFD" w14:paraId="74F66BE3" w14:textId="77777777" w:rsidTr="006D0045">
        <w:tc>
          <w:tcPr>
            <w:tcW w:w="541" w:type="dxa"/>
            <w:tcBorders>
              <w:top w:val="nil"/>
              <w:left w:val="nil"/>
              <w:bottom w:val="nil"/>
              <w:right w:val="nil"/>
            </w:tcBorders>
          </w:tcPr>
          <w:p w14:paraId="55B5BC9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3810B56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if the application is lodged at the principal office of the relevant authority—a processing fee</w:t>
            </w:r>
          </w:p>
        </w:tc>
        <w:tc>
          <w:tcPr>
            <w:tcW w:w="2598" w:type="dxa"/>
            <w:tcBorders>
              <w:top w:val="nil"/>
              <w:left w:val="nil"/>
              <w:bottom w:val="nil"/>
              <w:right w:val="nil"/>
            </w:tcBorders>
          </w:tcPr>
          <w:p w14:paraId="740B6A3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$87.00</w:t>
            </w:r>
          </w:p>
        </w:tc>
      </w:tr>
      <w:tr w:rsidR="001D6FFD" w:rsidRPr="001D6FFD" w14:paraId="3E86B63F" w14:textId="77777777" w:rsidTr="006D0045">
        <w:tc>
          <w:tcPr>
            <w:tcW w:w="541" w:type="dxa"/>
            <w:tcBorders>
              <w:top w:val="nil"/>
              <w:left w:val="nil"/>
              <w:bottom w:val="nil"/>
              <w:right w:val="nil"/>
            </w:tcBorders>
          </w:tcPr>
          <w:p w14:paraId="2C95CE6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6</w:t>
            </w:r>
          </w:p>
        </w:tc>
        <w:tc>
          <w:tcPr>
            <w:tcW w:w="5646" w:type="dxa"/>
            <w:tcBorders>
              <w:top w:val="nil"/>
              <w:left w:val="nil"/>
              <w:bottom w:val="nil"/>
              <w:right w:val="nil"/>
            </w:tcBorders>
          </w:tcPr>
          <w:p w14:paraId="0A1B8D9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planning consent—</w:t>
            </w:r>
          </w:p>
        </w:tc>
        <w:tc>
          <w:tcPr>
            <w:tcW w:w="2598" w:type="dxa"/>
            <w:tcBorders>
              <w:top w:val="nil"/>
              <w:left w:val="nil"/>
              <w:bottom w:val="nil"/>
              <w:right w:val="nil"/>
            </w:tcBorders>
          </w:tcPr>
          <w:p w14:paraId="5E13F40E"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31AE896D" w14:textId="77777777" w:rsidTr="006D0045">
        <w:tc>
          <w:tcPr>
            <w:tcW w:w="541" w:type="dxa"/>
            <w:tcBorders>
              <w:top w:val="nil"/>
              <w:left w:val="nil"/>
              <w:bottom w:val="nil"/>
              <w:right w:val="nil"/>
            </w:tcBorders>
          </w:tcPr>
          <w:p w14:paraId="510A5DB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15B9EC4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if the proposed development is to be assessed as deemed</w:t>
            </w:r>
            <w:r w:rsidRPr="001D6FFD">
              <w:rPr>
                <w:rFonts w:ascii="Times New Roman" w:eastAsiaTheme="minorEastAsia" w:hAnsi="Times New Roman"/>
                <w:color w:val="000000"/>
                <w:sz w:val="20"/>
                <w:szCs w:val="20"/>
                <w:lang w:eastAsia="en-AU"/>
              </w:rPr>
              <w:noBreakHyphen/>
              <w:t>to</w:t>
            </w:r>
            <w:r w:rsidRPr="001D6FFD">
              <w:rPr>
                <w:rFonts w:ascii="Times New Roman" w:eastAsiaTheme="minorEastAsia" w:hAnsi="Times New Roman"/>
                <w:color w:val="000000"/>
                <w:sz w:val="20"/>
                <w:szCs w:val="20"/>
                <w:lang w:eastAsia="en-AU"/>
              </w:rPr>
              <w:noBreakHyphen/>
              <w:t>satisfy development under section 106 of the Act—</w:t>
            </w:r>
          </w:p>
        </w:tc>
        <w:tc>
          <w:tcPr>
            <w:tcW w:w="2598" w:type="dxa"/>
            <w:tcBorders>
              <w:top w:val="nil"/>
              <w:left w:val="nil"/>
              <w:bottom w:val="nil"/>
              <w:right w:val="nil"/>
            </w:tcBorders>
          </w:tcPr>
          <w:p w14:paraId="18A94AF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431BDEF8" w14:textId="77777777" w:rsidTr="006D0045">
        <w:tc>
          <w:tcPr>
            <w:tcW w:w="541" w:type="dxa"/>
            <w:tcBorders>
              <w:top w:val="nil"/>
              <w:left w:val="nil"/>
              <w:bottom w:val="nil"/>
              <w:right w:val="nil"/>
            </w:tcBorders>
          </w:tcPr>
          <w:p w14:paraId="0FDAF94F"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5E9B15F4"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if the total development cost is no more than $10 000</w:t>
            </w:r>
          </w:p>
        </w:tc>
        <w:tc>
          <w:tcPr>
            <w:tcW w:w="2598" w:type="dxa"/>
            <w:tcBorders>
              <w:top w:val="nil"/>
              <w:left w:val="nil"/>
              <w:bottom w:val="nil"/>
              <w:right w:val="nil"/>
            </w:tcBorders>
          </w:tcPr>
          <w:p w14:paraId="7EA60BB3"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$138.00</w:t>
            </w:r>
          </w:p>
        </w:tc>
      </w:tr>
      <w:tr w:rsidR="001D6FFD" w:rsidRPr="001D6FFD" w14:paraId="729C02CC" w14:textId="77777777" w:rsidTr="006D0045">
        <w:tc>
          <w:tcPr>
            <w:tcW w:w="541" w:type="dxa"/>
            <w:tcBorders>
              <w:top w:val="nil"/>
              <w:left w:val="nil"/>
              <w:bottom w:val="nil"/>
              <w:right w:val="nil"/>
            </w:tcBorders>
          </w:tcPr>
          <w:p w14:paraId="1F459D33"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4CAC5D7B"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in any other case</w:t>
            </w:r>
          </w:p>
        </w:tc>
        <w:tc>
          <w:tcPr>
            <w:tcW w:w="2598" w:type="dxa"/>
            <w:tcBorders>
              <w:top w:val="nil"/>
              <w:left w:val="nil"/>
              <w:bottom w:val="nil"/>
              <w:right w:val="nil"/>
            </w:tcBorders>
          </w:tcPr>
          <w:p w14:paraId="0B8B1B1E"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$228.00</w:t>
            </w:r>
          </w:p>
        </w:tc>
      </w:tr>
      <w:tr w:rsidR="001D6FFD" w:rsidRPr="001D6FFD" w14:paraId="3E7573FA" w14:textId="77777777" w:rsidTr="006D0045">
        <w:tc>
          <w:tcPr>
            <w:tcW w:w="541" w:type="dxa"/>
            <w:tcBorders>
              <w:top w:val="nil"/>
              <w:left w:val="nil"/>
              <w:bottom w:val="nil"/>
              <w:right w:val="nil"/>
            </w:tcBorders>
          </w:tcPr>
          <w:p w14:paraId="66242F16"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152F5D40"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if the proposed development is to be assessed on its merits under section 107 of the Act</w:t>
            </w:r>
          </w:p>
        </w:tc>
        <w:tc>
          <w:tcPr>
            <w:tcW w:w="2598" w:type="dxa"/>
            <w:tcBorders>
              <w:top w:val="nil"/>
              <w:left w:val="nil"/>
              <w:bottom w:val="nil"/>
              <w:right w:val="nil"/>
            </w:tcBorders>
          </w:tcPr>
          <w:p w14:paraId="55191633"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$272.00 or 0.125% of the total development cost up to a maximum of $200 000, whichever is the greater</w:t>
            </w:r>
          </w:p>
        </w:tc>
      </w:tr>
      <w:tr w:rsidR="001D6FFD" w:rsidRPr="001D6FFD" w14:paraId="07AA701E" w14:textId="77777777" w:rsidTr="006D0045">
        <w:tc>
          <w:tcPr>
            <w:tcW w:w="541" w:type="dxa"/>
            <w:tcBorders>
              <w:top w:val="nil"/>
              <w:left w:val="nil"/>
              <w:bottom w:val="nil"/>
              <w:right w:val="nil"/>
            </w:tcBorders>
          </w:tcPr>
          <w:p w14:paraId="3AEF024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E3844E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(c)</w:t>
            </w:r>
            <w:r w:rsidRPr="001D6FFD">
              <w:rPr>
                <w:rFonts w:ascii="Times New Roman" w:eastAsiaTheme="minorEastAsia" w:hAnsi="Times New Roman"/>
                <w:color w:val="000000"/>
                <w:sz w:val="20"/>
                <w:szCs w:val="20"/>
                <w:lang w:eastAsia="en-AU"/>
              </w:rPr>
              <w:tab/>
              <w:t>if the proposed development is restricted development under section 108(1)(a) of the Act</w:t>
            </w:r>
          </w:p>
        </w:tc>
        <w:tc>
          <w:tcPr>
            <w:tcW w:w="2598" w:type="dxa"/>
            <w:tcBorders>
              <w:top w:val="nil"/>
              <w:left w:val="nil"/>
              <w:bottom w:val="nil"/>
              <w:right w:val="nil"/>
            </w:tcBorders>
          </w:tcPr>
          <w:p w14:paraId="4FB902B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4BB46954" w14:textId="77777777" w:rsidTr="006D0045">
        <w:tc>
          <w:tcPr>
            <w:tcW w:w="541" w:type="dxa"/>
            <w:tcBorders>
              <w:top w:val="nil"/>
              <w:left w:val="nil"/>
              <w:bottom w:val="nil"/>
              <w:right w:val="nil"/>
            </w:tcBorders>
          </w:tcPr>
          <w:p w14:paraId="309BDA8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661A7C20"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if the proposed development is the division of land</w:t>
            </w:r>
          </w:p>
          <w:p w14:paraId="2118BBB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2598" w:type="dxa"/>
            <w:tcBorders>
              <w:top w:val="nil"/>
              <w:left w:val="nil"/>
              <w:bottom w:val="nil"/>
              <w:right w:val="nil"/>
            </w:tcBorders>
          </w:tcPr>
          <w:p w14:paraId="4CE6C22F"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$534.00</w:t>
            </w:r>
          </w:p>
        </w:tc>
      </w:tr>
      <w:tr w:rsidR="001D6FFD" w:rsidRPr="001D6FFD" w14:paraId="5C5AE207" w14:textId="77777777" w:rsidTr="006D0045">
        <w:tc>
          <w:tcPr>
            <w:tcW w:w="541" w:type="dxa"/>
            <w:tcBorders>
              <w:top w:val="nil"/>
              <w:left w:val="nil"/>
              <w:bottom w:val="nil"/>
              <w:right w:val="nil"/>
            </w:tcBorders>
          </w:tcPr>
          <w:p w14:paraId="633996B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33575367"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in any other case</w:t>
            </w:r>
          </w:p>
        </w:tc>
        <w:tc>
          <w:tcPr>
            <w:tcW w:w="2598" w:type="dxa"/>
            <w:tcBorders>
              <w:top w:val="nil"/>
              <w:left w:val="nil"/>
              <w:bottom w:val="nil"/>
              <w:right w:val="nil"/>
            </w:tcBorders>
          </w:tcPr>
          <w:p w14:paraId="3827725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0.25% of the total development cost up to a maximum of $300 000</w:t>
            </w:r>
          </w:p>
        </w:tc>
      </w:tr>
      <w:tr w:rsidR="001D6FFD" w:rsidRPr="001D6FFD" w14:paraId="4A5AAB7C" w14:textId="77777777" w:rsidTr="006D0045">
        <w:tc>
          <w:tcPr>
            <w:tcW w:w="541" w:type="dxa"/>
            <w:tcBorders>
              <w:top w:val="nil"/>
              <w:left w:val="nil"/>
              <w:bottom w:val="nil"/>
              <w:right w:val="nil"/>
            </w:tcBorders>
          </w:tcPr>
          <w:p w14:paraId="259DFFA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3964C291"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(d)</w:t>
            </w:r>
            <w:r w:rsidRPr="001D6FFD">
              <w:rPr>
                <w:rFonts w:ascii="Times New Roman" w:eastAsiaTheme="minorEastAsia" w:hAnsi="Times New Roman"/>
                <w:color w:val="000000"/>
                <w:sz w:val="20"/>
                <w:szCs w:val="20"/>
                <w:lang w:eastAsia="en-AU"/>
              </w:rPr>
              <w:tab/>
              <w:t>if the applicant applies for a review of the decision under section 110(15) of the Act</w:t>
            </w:r>
          </w:p>
        </w:tc>
        <w:tc>
          <w:tcPr>
            <w:tcW w:w="2598" w:type="dxa"/>
            <w:tcBorders>
              <w:top w:val="nil"/>
              <w:left w:val="nil"/>
              <w:bottom w:val="nil"/>
              <w:right w:val="nil"/>
            </w:tcBorders>
          </w:tcPr>
          <w:p w14:paraId="698910E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$556.00</w:t>
            </w:r>
          </w:p>
        </w:tc>
      </w:tr>
      <w:tr w:rsidR="001D6FFD" w:rsidRPr="001D6FFD" w14:paraId="2667B237" w14:textId="77777777" w:rsidTr="006D0045">
        <w:tc>
          <w:tcPr>
            <w:tcW w:w="541" w:type="dxa"/>
            <w:tcBorders>
              <w:top w:val="nil"/>
              <w:left w:val="nil"/>
              <w:bottom w:val="nil"/>
              <w:right w:val="nil"/>
            </w:tcBorders>
          </w:tcPr>
          <w:p w14:paraId="1371A305" w14:textId="77777777" w:rsidR="001D6FFD" w:rsidRPr="001D6FFD" w:rsidRDefault="001D6FFD" w:rsidP="001D6FFD">
            <w:pPr>
              <w:keepNext/>
              <w:keepLines/>
              <w:autoSpaceDE w:val="0"/>
              <w:autoSpaceDN w:val="0"/>
              <w:adjustRightInd w:val="0"/>
              <w:spacing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987AAAC"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(e)</w:t>
            </w:r>
            <w:r w:rsidRPr="001D6FFD">
              <w:rPr>
                <w:rFonts w:ascii="Times New Roman" w:eastAsiaTheme="minorEastAsia" w:hAnsi="Times New Roman"/>
                <w:color w:val="000000"/>
                <w:sz w:val="20"/>
                <w:szCs w:val="20"/>
                <w:lang w:eastAsia="en-AU"/>
              </w:rPr>
              <w:tab/>
              <w:t>if the proposed development is to be assessed as impact assessed development under section 111 of the Act—</w:t>
            </w:r>
          </w:p>
        </w:tc>
        <w:tc>
          <w:tcPr>
            <w:tcW w:w="2598" w:type="dxa"/>
            <w:tcBorders>
              <w:top w:val="nil"/>
              <w:left w:val="nil"/>
              <w:bottom w:val="nil"/>
              <w:right w:val="nil"/>
            </w:tcBorders>
          </w:tcPr>
          <w:p w14:paraId="34AB3046" w14:textId="77777777" w:rsidR="001D6FFD" w:rsidRPr="001D6FFD" w:rsidRDefault="001D6FFD" w:rsidP="001D6FFD">
            <w:pPr>
              <w:keepNext/>
              <w:keepLines/>
              <w:autoSpaceDE w:val="0"/>
              <w:autoSpaceDN w:val="0"/>
              <w:adjustRightInd w:val="0"/>
              <w:spacing w:after="0" w:line="240" w:lineRule="auto"/>
              <w:jc w:val="right"/>
              <w:rPr>
                <w:rFonts w:ascii="Times New Roman" w:eastAsiaTheme="minorEastAsia" w:hAnsi="Times New Roman"/>
                <w:color w:val="000000"/>
                <w:sz w:val="20"/>
                <w:szCs w:val="20"/>
                <w:lang w:eastAsia="en-AU"/>
              </w:rPr>
            </w:pPr>
          </w:p>
        </w:tc>
      </w:tr>
      <w:tr w:rsidR="001D6FFD" w:rsidRPr="001D6FFD" w14:paraId="78CE5A57" w14:textId="77777777" w:rsidTr="006D0045">
        <w:tc>
          <w:tcPr>
            <w:tcW w:w="541" w:type="dxa"/>
            <w:tcBorders>
              <w:top w:val="nil"/>
              <w:left w:val="nil"/>
              <w:bottom w:val="nil"/>
              <w:right w:val="nil"/>
            </w:tcBorders>
          </w:tcPr>
          <w:p w14:paraId="732CB813"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159EB7C7"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if the proposed development is declared as being impact assessed development by the Minister</w:t>
            </w:r>
          </w:p>
        </w:tc>
        <w:tc>
          <w:tcPr>
            <w:tcW w:w="2598" w:type="dxa"/>
            <w:tcBorders>
              <w:top w:val="nil"/>
              <w:left w:val="nil"/>
              <w:bottom w:val="nil"/>
              <w:right w:val="nil"/>
            </w:tcBorders>
          </w:tcPr>
          <w:p w14:paraId="04FCFEF9"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$1,906.00 plus 0.25% of the total development cost up to a maximum of $500 000</w:t>
            </w:r>
          </w:p>
        </w:tc>
      </w:tr>
      <w:tr w:rsidR="001D6FFD" w:rsidRPr="001D6FFD" w14:paraId="77BC7B84" w14:textId="77777777" w:rsidTr="006D0045">
        <w:tc>
          <w:tcPr>
            <w:tcW w:w="541" w:type="dxa"/>
            <w:tcBorders>
              <w:top w:val="nil"/>
              <w:left w:val="nil"/>
              <w:bottom w:val="nil"/>
              <w:right w:val="nil"/>
            </w:tcBorders>
          </w:tcPr>
          <w:p w14:paraId="1F6CAB2D"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6EFA2A8"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in any other case</w:t>
            </w:r>
          </w:p>
        </w:tc>
        <w:tc>
          <w:tcPr>
            <w:tcW w:w="2598" w:type="dxa"/>
            <w:tcBorders>
              <w:top w:val="nil"/>
              <w:left w:val="nil"/>
              <w:bottom w:val="nil"/>
              <w:right w:val="nil"/>
            </w:tcBorders>
          </w:tcPr>
          <w:p w14:paraId="523FE18B"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0.25% of the total development cost up to a maximum of $500 000</w:t>
            </w:r>
          </w:p>
        </w:tc>
      </w:tr>
      <w:tr w:rsidR="001D6FFD" w:rsidRPr="001D6FFD" w14:paraId="7CF38FD1" w14:textId="77777777" w:rsidTr="006D0045">
        <w:tc>
          <w:tcPr>
            <w:tcW w:w="541" w:type="dxa"/>
            <w:tcBorders>
              <w:top w:val="nil"/>
              <w:left w:val="nil"/>
              <w:bottom w:val="nil"/>
              <w:right w:val="nil"/>
            </w:tcBorders>
          </w:tcPr>
          <w:p w14:paraId="4296A9EE"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7</w:t>
            </w:r>
          </w:p>
        </w:tc>
        <w:tc>
          <w:tcPr>
            <w:tcW w:w="5646" w:type="dxa"/>
            <w:tcBorders>
              <w:top w:val="nil"/>
              <w:left w:val="nil"/>
              <w:bottom w:val="nil"/>
              <w:right w:val="nil"/>
            </w:tcBorders>
          </w:tcPr>
          <w:p w14:paraId="2901EFD2"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planning consent that must be notified—</w:t>
            </w:r>
          </w:p>
        </w:tc>
        <w:tc>
          <w:tcPr>
            <w:tcW w:w="2598" w:type="dxa"/>
            <w:tcBorders>
              <w:top w:val="nil"/>
              <w:left w:val="nil"/>
              <w:bottom w:val="nil"/>
              <w:right w:val="nil"/>
            </w:tcBorders>
          </w:tcPr>
          <w:p w14:paraId="4A5A1565"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0DE61819" w14:textId="77777777" w:rsidTr="006D0045">
        <w:tc>
          <w:tcPr>
            <w:tcW w:w="541" w:type="dxa"/>
            <w:tcBorders>
              <w:top w:val="nil"/>
              <w:left w:val="nil"/>
              <w:bottom w:val="nil"/>
              <w:right w:val="nil"/>
            </w:tcBorders>
          </w:tcPr>
          <w:p w14:paraId="26E133B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88AF2BE"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if section 107(3)(a) applies</w:t>
            </w:r>
          </w:p>
        </w:tc>
        <w:tc>
          <w:tcPr>
            <w:tcW w:w="2598" w:type="dxa"/>
            <w:tcBorders>
              <w:top w:val="nil"/>
              <w:left w:val="nil"/>
              <w:bottom w:val="nil"/>
              <w:right w:val="nil"/>
            </w:tcBorders>
          </w:tcPr>
          <w:p w14:paraId="758F1A05"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$272.00</w:t>
            </w:r>
          </w:p>
        </w:tc>
      </w:tr>
      <w:tr w:rsidR="001D6FFD" w:rsidRPr="001D6FFD" w14:paraId="606C624F" w14:textId="77777777" w:rsidTr="006D0045">
        <w:tc>
          <w:tcPr>
            <w:tcW w:w="541" w:type="dxa"/>
            <w:tcBorders>
              <w:top w:val="nil"/>
              <w:left w:val="nil"/>
              <w:bottom w:val="nil"/>
              <w:right w:val="nil"/>
            </w:tcBorders>
          </w:tcPr>
          <w:p w14:paraId="4F37284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12124581"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if section 110(2)(a) applies</w:t>
            </w:r>
          </w:p>
        </w:tc>
        <w:tc>
          <w:tcPr>
            <w:tcW w:w="2598" w:type="dxa"/>
            <w:tcBorders>
              <w:top w:val="nil"/>
              <w:left w:val="nil"/>
              <w:bottom w:val="nil"/>
              <w:right w:val="nil"/>
            </w:tcBorders>
          </w:tcPr>
          <w:p w14:paraId="6201216E"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$272.00</w:t>
            </w:r>
          </w:p>
        </w:tc>
      </w:tr>
      <w:tr w:rsidR="001D6FFD" w:rsidRPr="001D6FFD" w14:paraId="42428885" w14:textId="77777777" w:rsidTr="006D0045">
        <w:tc>
          <w:tcPr>
            <w:tcW w:w="541" w:type="dxa"/>
            <w:tcBorders>
              <w:top w:val="nil"/>
              <w:left w:val="nil"/>
              <w:bottom w:val="nil"/>
              <w:right w:val="nil"/>
            </w:tcBorders>
          </w:tcPr>
          <w:p w14:paraId="3904596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w:t>
            </w:r>
          </w:p>
        </w:tc>
        <w:tc>
          <w:tcPr>
            <w:tcW w:w="5646" w:type="dxa"/>
            <w:tcBorders>
              <w:top w:val="nil"/>
              <w:left w:val="nil"/>
              <w:bottom w:val="nil"/>
              <w:right w:val="nil"/>
            </w:tcBorders>
          </w:tcPr>
          <w:p w14:paraId="76E58832"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for planning consent that must be referred to 1 or more prescribed bodies under Schedule 9 of the </w:t>
            </w:r>
            <w:hyperlink r:id="rId236" w:history="1">
              <w:r w:rsidRPr="001D6FFD">
                <w:rPr>
                  <w:rFonts w:ascii="Times New Roman" w:eastAsiaTheme="minorEastAsia" w:hAnsi="Times New Roman"/>
                  <w:i/>
                  <w:iCs/>
                  <w:color w:val="000000"/>
                  <w:sz w:val="20"/>
                  <w:szCs w:val="20"/>
                  <w:lang w:eastAsia="en-AU"/>
                </w:rPr>
                <w:t>Planning, Development and Infrastructure (General) Regulations 2017</w:t>
              </w:r>
            </w:hyperlink>
            <w:r w:rsidRPr="001D6FFD">
              <w:rPr>
                <w:rFonts w:ascii="Times New Roman" w:eastAsiaTheme="minorEastAsia" w:hAnsi="Times New Roman"/>
                <w:color w:val="000000"/>
                <w:sz w:val="20"/>
                <w:szCs w:val="20"/>
                <w:lang w:eastAsia="en-AU"/>
              </w:rPr>
              <w:t>—</w:t>
            </w:r>
          </w:p>
        </w:tc>
        <w:tc>
          <w:tcPr>
            <w:tcW w:w="2598" w:type="dxa"/>
            <w:tcBorders>
              <w:top w:val="nil"/>
              <w:left w:val="nil"/>
              <w:bottom w:val="nil"/>
              <w:right w:val="nil"/>
            </w:tcBorders>
          </w:tcPr>
          <w:p w14:paraId="5EA6DB93"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4E0B76DE" w14:textId="77777777" w:rsidTr="006D0045">
        <w:tc>
          <w:tcPr>
            <w:tcW w:w="541" w:type="dxa"/>
            <w:tcBorders>
              <w:top w:val="nil"/>
              <w:left w:val="nil"/>
              <w:bottom w:val="nil"/>
              <w:right w:val="nil"/>
            </w:tcBorders>
          </w:tcPr>
          <w:p w14:paraId="0D7C224C"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6E3C7820"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for referral to the Commissioner of Highways—</w:t>
            </w:r>
          </w:p>
        </w:tc>
        <w:tc>
          <w:tcPr>
            <w:tcW w:w="2598" w:type="dxa"/>
            <w:tcBorders>
              <w:top w:val="nil"/>
              <w:left w:val="nil"/>
              <w:bottom w:val="nil"/>
              <w:right w:val="nil"/>
            </w:tcBorders>
          </w:tcPr>
          <w:p w14:paraId="20D95E82"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05A881EB" w14:textId="77777777" w:rsidTr="006D0045">
        <w:tc>
          <w:tcPr>
            <w:tcW w:w="541" w:type="dxa"/>
            <w:tcBorders>
              <w:top w:val="nil"/>
              <w:left w:val="nil"/>
              <w:bottom w:val="nil"/>
              <w:right w:val="nil"/>
            </w:tcBorders>
          </w:tcPr>
          <w:p w14:paraId="28DC1417"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1DFB9059"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if the proposed development involves a change in the use of land</w:t>
            </w:r>
          </w:p>
        </w:tc>
        <w:tc>
          <w:tcPr>
            <w:tcW w:w="2598" w:type="dxa"/>
            <w:tcBorders>
              <w:top w:val="nil"/>
              <w:left w:val="nil"/>
              <w:bottom w:val="nil"/>
              <w:right w:val="nil"/>
            </w:tcBorders>
          </w:tcPr>
          <w:p w14:paraId="56DD5F9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36B03D70" w14:textId="77777777" w:rsidTr="006D0045">
        <w:tc>
          <w:tcPr>
            <w:tcW w:w="541" w:type="dxa"/>
            <w:tcBorders>
              <w:top w:val="nil"/>
              <w:left w:val="nil"/>
              <w:bottom w:val="nil"/>
              <w:right w:val="nil"/>
            </w:tcBorders>
          </w:tcPr>
          <w:p w14:paraId="2C8CBCFC"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E3AD442"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if the proposed development involves the division of land</w:t>
            </w:r>
          </w:p>
        </w:tc>
        <w:tc>
          <w:tcPr>
            <w:tcW w:w="2598" w:type="dxa"/>
            <w:tcBorders>
              <w:top w:val="nil"/>
              <w:left w:val="nil"/>
              <w:bottom w:val="nil"/>
              <w:right w:val="nil"/>
            </w:tcBorders>
          </w:tcPr>
          <w:p w14:paraId="21EDB11C"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1EFBDDF6" w14:textId="77777777" w:rsidTr="006D0045">
        <w:tc>
          <w:tcPr>
            <w:tcW w:w="541" w:type="dxa"/>
            <w:tcBorders>
              <w:top w:val="nil"/>
              <w:left w:val="nil"/>
              <w:bottom w:val="nil"/>
              <w:right w:val="nil"/>
            </w:tcBorders>
          </w:tcPr>
          <w:p w14:paraId="2231C95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6B066F77"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for referral to the Environment Protection Authority</w:t>
            </w:r>
          </w:p>
          <w:p w14:paraId="70EF060A"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 xml:space="preserve">non-licensable </w:t>
            </w:r>
          </w:p>
          <w:p w14:paraId="1CC7975C"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 xml:space="preserve">licensable </w:t>
            </w:r>
          </w:p>
          <w:p w14:paraId="3006634A"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(iii)</w:t>
            </w:r>
            <w:r w:rsidRPr="001D6FFD">
              <w:rPr>
                <w:rFonts w:ascii="Times New Roman" w:eastAsiaTheme="minorEastAsia" w:hAnsi="Times New Roman"/>
                <w:color w:val="000000"/>
                <w:sz w:val="20"/>
                <w:szCs w:val="20"/>
                <w:lang w:eastAsia="en-AU"/>
              </w:rPr>
              <w:tab/>
              <w:t xml:space="preserve">site contamination </w:t>
            </w:r>
          </w:p>
        </w:tc>
        <w:tc>
          <w:tcPr>
            <w:tcW w:w="2598" w:type="dxa"/>
            <w:tcBorders>
              <w:top w:val="nil"/>
              <w:left w:val="nil"/>
              <w:bottom w:val="nil"/>
              <w:right w:val="nil"/>
            </w:tcBorders>
          </w:tcPr>
          <w:p w14:paraId="001BD09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p w14:paraId="461D3DD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$807.00</w:t>
            </w:r>
          </w:p>
          <w:p w14:paraId="6ADA41E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$1,816.00</w:t>
            </w:r>
          </w:p>
          <w:p w14:paraId="521F89F2"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$1,494.00</w:t>
            </w:r>
          </w:p>
        </w:tc>
      </w:tr>
      <w:tr w:rsidR="001D6FFD" w:rsidRPr="001D6FFD" w14:paraId="6C9E3DA6" w14:textId="77777777" w:rsidTr="006D0045">
        <w:tc>
          <w:tcPr>
            <w:tcW w:w="541" w:type="dxa"/>
            <w:tcBorders>
              <w:top w:val="nil"/>
              <w:left w:val="nil"/>
              <w:bottom w:val="nil"/>
              <w:right w:val="nil"/>
            </w:tcBorders>
          </w:tcPr>
          <w:p w14:paraId="3F7EE01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1669A69"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(c)</w:t>
            </w:r>
            <w:r w:rsidRPr="001D6FFD">
              <w:rPr>
                <w:rFonts w:ascii="Times New Roman" w:eastAsiaTheme="minorEastAsia" w:hAnsi="Times New Roman"/>
                <w:color w:val="000000"/>
                <w:sz w:val="20"/>
                <w:szCs w:val="20"/>
                <w:lang w:eastAsia="en-AU"/>
              </w:rPr>
              <w:tab/>
              <w:t xml:space="preserve">for referral to the Minister responsible for the administration of the </w:t>
            </w:r>
            <w:r w:rsidRPr="001D6FFD">
              <w:rPr>
                <w:rFonts w:ascii="Times New Roman" w:eastAsiaTheme="minorEastAsia" w:hAnsi="Times New Roman"/>
                <w:i/>
                <w:color w:val="000000"/>
                <w:sz w:val="20"/>
                <w:szCs w:val="20"/>
                <w:lang w:eastAsia="en-AU"/>
              </w:rPr>
              <w:t>Heritage Places Act 1993</w:t>
            </w:r>
            <w:r w:rsidRPr="001D6FFD">
              <w:rPr>
                <w:rFonts w:ascii="Times New Roman" w:eastAsiaTheme="minorEastAsia" w:hAnsi="Times New Roman"/>
                <w:color w:val="000000"/>
                <w:sz w:val="20"/>
                <w:szCs w:val="20"/>
                <w:lang w:eastAsia="en-AU"/>
              </w:rPr>
              <w:t xml:space="preserve"> </w:t>
            </w:r>
          </w:p>
        </w:tc>
        <w:tc>
          <w:tcPr>
            <w:tcW w:w="2598" w:type="dxa"/>
            <w:tcBorders>
              <w:top w:val="nil"/>
              <w:left w:val="nil"/>
              <w:bottom w:val="nil"/>
              <w:right w:val="nil"/>
            </w:tcBorders>
          </w:tcPr>
          <w:p w14:paraId="583E646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75891DA7" w14:textId="77777777" w:rsidTr="006D0045">
        <w:tc>
          <w:tcPr>
            <w:tcW w:w="541" w:type="dxa"/>
            <w:tcBorders>
              <w:top w:val="nil"/>
              <w:left w:val="nil"/>
              <w:bottom w:val="nil"/>
              <w:right w:val="nil"/>
            </w:tcBorders>
          </w:tcPr>
          <w:p w14:paraId="0DAFEF2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3175BF7F"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(d)</w:t>
            </w:r>
            <w:r w:rsidRPr="001D6FFD">
              <w:rPr>
                <w:rFonts w:ascii="Times New Roman" w:eastAsiaTheme="minorEastAsia" w:hAnsi="Times New Roman"/>
                <w:color w:val="000000"/>
                <w:sz w:val="20"/>
                <w:szCs w:val="20"/>
                <w:lang w:eastAsia="en-AU"/>
              </w:rPr>
              <w:tab/>
              <w:t xml:space="preserve">for referral to the Minister responsible for the administration of the </w:t>
            </w:r>
            <w:r w:rsidRPr="001D6FFD">
              <w:rPr>
                <w:rFonts w:ascii="Times New Roman" w:eastAsiaTheme="minorEastAsia" w:hAnsi="Times New Roman"/>
                <w:i/>
                <w:color w:val="000000"/>
                <w:sz w:val="20"/>
                <w:szCs w:val="20"/>
                <w:lang w:eastAsia="en-AU"/>
              </w:rPr>
              <w:t>River Murray Act 2003</w:t>
            </w:r>
          </w:p>
        </w:tc>
        <w:tc>
          <w:tcPr>
            <w:tcW w:w="2598" w:type="dxa"/>
            <w:tcBorders>
              <w:top w:val="nil"/>
              <w:left w:val="nil"/>
              <w:bottom w:val="nil"/>
              <w:right w:val="nil"/>
            </w:tcBorders>
          </w:tcPr>
          <w:p w14:paraId="0D40444E"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24D70E4B" w14:textId="77777777" w:rsidTr="006D0045">
        <w:tc>
          <w:tcPr>
            <w:tcW w:w="541" w:type="dxa"/>
            <w:tcBorders>
              <w:top w:val="nil"/>
              <w:left w:val="nil"/>
              <w:bottom w:val="nil"/>
              <w:right w:val="nil"/>
            </w:tcBorders>
          </w:tcPr>
          <w:p w14:paraId="28438E2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42B112A9"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(e)</w:t>
            </w:r>
            <w:r w:rsidRPr="001D6FFD">
              <w:rPr>
                <w:rFonts w:ascii="Times New Roman" w:eastAsiaTheme="minorEastAsia" w:hAnsi="Times New Roman"/>
                <w:color w:val="000000"/>
                <w:sz w:val="20"/>
                <w:szCs w:val="20"/>
                <w:lang w:eastAsia="en-AU"/>
              </w:rPr>
              <w:tab/>
              <w:t xml:space="preserve">for referral to the Relevant authority under the </w:t>
            </w:r>
            <w:r w:rsidRPr="001D6FFD">
              <w:rPr>
                <w:rFonts w:ascii="Times New Roman" w:eastAsiaTheme="minorEastAsia" w:hAnsi="Times New Roman"/>
                <w:i/>
                <w:color w:val="000000"/>
                <w:sz w:val="20"/>
                <w:szCs w:val="20"/>
                <w:lang w:eastAsia="en-AU"/>
              </w:rPr>
              <w:t>Landscape South Australia Act 2019</w:t>
            </w:r>
            <w:r w:rsidRPr="001D6FFD">
              <w:rPr>
                <w:rFonts w:ascii="Times New Roman" w:eastAsiaTheme="minorEastAsia" w:hAnsi="Times New Roman"/>
                <w:color w:val="000000"/>
                <w:sz w:val="20"/>
                <w:szCs w:val="20"/>
                <w:lang w:eastAsia="en-AU"/>
              </w:rPr>
              <w:t xml:space="preserve"> </w:t>
            </w:r>
          </w:p>
        </w:tc>
        <w:tc>
          <w:tcPr>
            <w:tcW w:w="2598" w:type="dxa"/>
            <w:tcBorders>
              <w:top w:val="nil"/>
              <w:left w:val="nil"/>
              <w:bottom w:val="nil"/>
              <w:right w:val="nil"/>
            </w:tcBorders>
          </w:tcPr>
          <w:p w14:paraId="1E25A27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68F84277" w14:textId="77777777" w:rsidTr="006D0045">
        <w:tc>
          <w:tcPr>
            <w:tcW w:w="541" w:type="dxa"/>
            <w:tcBorders>
              <w:top w:val="nil"/>
              <w:left w:val="nil"/>
              <w:bottom w:val="nil"/>
              <w:right w:val="nil"/>
            </w:tcBorders>
          </w:tcPr>
          <w:p w14:paraId="694C234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8F1E79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(f)</w:t>
            </w:r>
            <w:r w:rsidRPr="001D6FFD">
              <w:rPr>
                <w:rFonts w:ascii="Times New Roman" w:eastAsiaTheme="minorEastAsia" w:hAnsi="Times New Roman"/>
                <w:color w:val="000000"/>
                <w:sz w:val="20"/>
                <w:szCs w:val="20"/>
                <w:lang w:eastAsia="en-AU"/>
              </w:rPr>
              <w:tab/>
              <w:t xml:space="preserve">for referral to the Chief Executive of the Department of the Minister responsible for the administration of the </w:t>
            </w:r>
            <w:r w:rsidRPr="001D6FFD">
              <w:rPr>
                <w:rFonts w:ascii="Times New Roman" w:eastAsiaTheme="minorEastAsia" w:hAnsi="Times New Roman"/>
                <w:i/>
                <w:color w:val="000000"/>
                <w:sz w:val="20"/>
                <w:szCs w:val="20"/>
                <w:lang w:eastAsia="en-AU"/>
              </w:rPr>
              <w:t>Landscape South Australia Act 2019</w:t>
            </w:r>
          </w:p>
        </w:tc>
        <w:tc>
          <w:tcPr>
            <w:tcW w:w="2598" w:type="dxa"/>
            <w:tcBorders>
              <w:top w:val="nil"/>
              <w:left w:val="nil"/>
              <w:bottom w:val="nil"/>
              <w:right w:val="nil"/>
            </w:tcBorders>
          </w:tcPr>
          <w:p w14:paraId="634F0178"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27142D70" w14:textId="77777777" w:rsidTr="006D0045">
        <w:tc>
          <w:tcPr>
            <w:tcW w:w="541" w:type="dxa"/>
            <w:tcBorders>
              <w:top w:val="nil"/>
              <w:left w:val="nil"/>
              <w:bottom w:val="nil"/>
              <w:right w:val="nil"/>
            </w:tcBorders>
          </w:tcPr>
          <w:p w14:paraId="171AC25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89D9DA0"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(g)</w:t>
            </w:r>
            <w:r w:rsidRPr="001D6FFD">
              <w:rPr>
                <w:rFonts w:ascii="Times New Roman" w:eastAsiaTheme="minorEastAsia" w:hAnsi="Times New Roman"/>
                <w:color w:val="000000"/>
                <w:sz w:val="20"/>
                <w:szCs w:val="20"/>
                <w:lang w:eastAsia="en-AU"/>
              </w:rPr>
              <w:tab/>
              <w:t>for referral to the Coast Protection Board</w:t>
            </w:r>
          </w:p>
        </w:tc>
        <w:tc>
          <w:tcPr>
            <w:tcW w:w="2598" w:type="dxa"/>
            <w:tcBorders>
              <w:top w:val="nil"/>
              <w:left w:val="nil"/>
              <w:bottom w:val="nil"/>
              <w:right w:val="nil"/>
            </w:tcBorders>
          </w:tcPr>
          <w:p w14:paraId="51B4FB2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4130EBB5" w14:textId="77777777" w:rsidTr="006D0045">
        <w:tc>
          <w:tcPr>
            <w:tcW w:w="541" w:type="dxa"/>
            <w:tcBorders>
              <w:top w:val="nil"/>
              <w:left w:val="nil"/>
              <w:bottom w:val="nil"/>
              <w:right w:val="nil"/>
            </w:tcBorders>
          </w:tcPr>
          <w:p w14:paraId="4C1FD77C"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C9A99EB"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(h)</w:t>
            </w:r>
            <w:r w:rsidRPr="001D6FFD">
              <w:rPr>
                <w:rFonts w:ascii="Times New Roman" w:eastAsiaTheme="minorEastAsia" w:hAnsi="Times New Roman"/>
                <w:color w:val="000000"/>
                <w:sz w:val="20"/>
                <w:szCs w:val="20"/>
                <w:lang w:eastAsia="en-AU"/>
              </w:rPr>
              <w:tab/>
              <w:t xml:space="preserve">for referral to the Minister responsible for the administration of the </w:t>
            </w:r>
            <w:r w:rsidRPr="001D6FFD">
              <w:rPr>
                <w:rFonts w:ascii="Times New Roman" w:eastAsiaTheme="minorEastAsia" w:hAnsi="Times New Roman"/>
                <w:i/>
                <w:color w:val="000000"/>
                <w:sz w:val="20"/>
                <w:szCs w:val="20"/>
                <w:lang w:eastAsia="en-AU"/>
              </w:rPr>
              <w:t>Historic Shipwrecks Act 1981</w:t>
            </w:r>
          </w:p>
        </w:tc>
        <w:tc>
          <w:tcPr>
            <w:tcW w:w="2598" w:type="dxa"/>
            <w:tcBorders>
              <w:top w:val="nil"/>
              <w:left w:val="nil"/>
              <w:bottom w:val="nil"/>
              <w:right w:val="nil"/>
            </w:tcBorders>
          </w:tcPr>
          <w:p w14:paraId="520FBF7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513A9077" w14:textId="77777777" w:rsidTr="006D0045">
        <w:tc>
          <w:tcPr>
            <w:tcW w:w="541" w:type="dxa"/>
            <w:tcBorders>
              <w:top w:val="nil"/>
              <w:left w:val="nil"/>
              <w:bottom w:val="nil"/>
              <w:right w:val="nil"/>
            </w:tcBorders>
          </w:tcPr>
          <w:p w14:paraId="0CCF506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84D3EFE"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 xml:space="preserve">for referral to the </w:t>
            </w:r>
            <w:proofErr w:type="gramStart"/>
            <w:r w:rsidRPr="001D6FFD">
              <w:rPr>
                <w:rFonts w:ascii="Times New Roman" w:eastAsiaTheme="minorEastAsia" w:hAnsi="Times New Roman"/>
                <w:color w:val="000000"/>
                <w:sz w:val="20"/>
                <w:szCs w:val="20"/>
                <w:lang w:eastAsia="en-AU"/>
              </w:rPr>
              <w:t>Commonwealth Minister</w:t>
            </w:r>
            <w:proofErr w:type="gramEnd"/>
            <w:r w:rsidRPr="001D6FFD">
              <w:rPr>
                <w:rFonts w:ascii="Times New Roman" w:eastAsiaTheme="minorEastAsia" w:hAnsi="Times New Roman"/>
                <w:color w:val="000000"/>
                <w:sz w:val="20"/>
                <w:szCs w:val="20"/>
                <w:lang w:eastAsia="en-AU"/>
              </w:rPr>
              <w:t xml:space="preserve"> responsible for the administration of the </w:t>
            </w:r>
            <w:r w:rsidRPr="001D6FFD">
              <w:rPr>
                <w:rFonts w:ascii="Times New Roman" w:eastAsiaTheme="minorEastAsia" w:hAnsi="Times New Roman"/>
                <w:i/>
                <w:color w:val="000000"/>
                <w:sz w:val="20"/>
                <w:szCs w:val="20"/>
                <w:lang w:eastAsia="en-AU"/>
              </w:rPr>
              <w:t xml:space="preserve">Underwater Cultural Heritage Act 2018 </w:t>
            </w:r>
            <w:r w:rsidRPr="001D6FFD">
              <w:rPr>
                <w:rFonts w:ascii="Times New Roman" w:eastAsiaTheme="minorEastAsia" w:hAnsi="Times New Roman"/>
                <w:color w:val="000000"/>
                <w:sz w:val="20"/>
                <w:szCs w:val="20"/>
                <w:lang w:eastAsia="en-AU"/>
              </w:rPr>
              <w:t>of the Commonwealth</w:t>
            </w:r>
          </w:p>
        </w:tc>
        <w:tc>
          <w:tcPr>
            <w:tcW w:w="2598" w:type="dxa"/>
            <w:tcBorders>
              <w:top w:val="nil"/>
              <w:left w:val="nil"/>
              <w:bottom w:val="nil"/>
              <w:right w:val="nil"/>
            </w:tcBorders>
          </w:tcPr>
          <w:p w14:paraId="16763E2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119CB942" w14:textId="77777777" w:rsidTr="006D0045">
        <w:tc>
          <w:tcPr>
            <w:tcW w:w="541" w:type="dxa"/>
            <w:tcBorders>
              <w:top w:val="nil"/>
              <w:left w:val="nil"/>
              <w:bottom w:val="nil"/>
              <w:right w:val="nil"/>
            </w:tcBorders>
          </w:tcPr>
          <w:p w14:paraId="4EC5179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A261CEB"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(j)</w:t>
            </w:r>
            <w:r w:rsidRPr="001D6FFD">
              <w:rPr>
                <w:rFonts w:ascii="Times New Roman" w:eastAsiaTheme="minorEastAsia" w:hAnsi="Times New Roman"/>
                <w:color w:val="000000"/>
                <w:sz w:val="20"/>
                <w:szCs w:val="20"/>
                <w:lang w:eastAsia="en-AU"/>
              </w:rPr>
              <w:tab/>
              <w:t xml:space="preserve">for referral to the Native Vegetation Council </w:t>
            </w:r>
          </w:p>
        </w:tc>
        <w:tc>
          <w:tcPr>
            <w:tcW w:w="2598" w:type="dxa"/>
            <w:tcBorders>
              <w:top w:val="nil"/>
              <w:left w:val="nil"/>
              <w:bottom w:val="nil"/>
              <w:right w:val="nil"/>
            </w:tcBorders>
          </w:tcPr>
          <w:p w14:paraId="23305E41"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$696.00</w:t>
            </w:r>
          </w:p>
        </w:tc>
      </w:tr>
      <w:tr w:rsidR="001D6FFD" w:rsidRPr="001D6FFD" w14:paraId="66D589BC" w14:textId="77777777" w:rsidTr="006D0045">
        <w:tc>
          <w:tcPr>
            <w:tcW w:w="541" w:type="dxa"/>
            <w:tcBorders>
              <w:top w:val="nil"/>
              <w:left w:val="nil"/>
              <w:bottom w:val="nil"/>
              <w:right w:val="nil"/>
            </w:tcBorders>
          </w:tcPr>
          <w:p w14:paraId="447BE40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5FE8C71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(k)</w:t>
            </w:r>
            <w:r w:rsidRPr="001D6FFD">
              <w:rPr>
                <w:rFonts w:ascii="Times New Roman" w:eastAsiaTheme="minorEastAsia" w:hAnsi="Times New Roman"/>
                <w:color w:val="000000"/>
                <w:sz w:val="20"/>
                <w:szCs w:val="20"/>
                <w:lang w:eastAsia="en-AU"/>
              </w:rPr>
              <w:tab/>
              <w:t>for referral to the Government Architect or Associate Government Architect</w:t>
            </w:r>
          </w:p>
        </w:tc>
        <w:tc>
          <w:tcPr>
            <w:tcW w:w="2598" w:type="dxa"/>
            <w:tcBorders>
              <w:top w:val="nil"/>
              <w:left w:val="nil"/>
              <w:bottom w:val="nil"/>
              <w:right w:val="nil"/>
            </w:tcBorders>
          </w:tcPr>
          <w:p w14:paraId="002A038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$530.00</w:t>
            </w:r>
          </w:p>
        </w:tc>
      </w:tr>
      <w:tr w:rsidR="001D6FFD" w:rsidRPr="001D6FFD" w14:paraId="0B48F0B6" w14:textId="77777777" w:rsidTr="006D0045">
        <w:tc>
          <w:tcPr>
            <w:tcW w:w="541" w:type="dxa"/>
            <w:tcBorders>
              <w:top w:val="nil"/>
              <w:left w:val="nil"/>
              <w:bottom w:val="nil"/>
              <w:right w:val="nil"/>
            </w:tcBorders>
          </w:tcPr>
          <w:p w14:paraId="2911E6A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EC9CE50"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(l)</w:t>
            </w:r>
            <w:r w:rsidRPr="001D6FFD">
              <w:rPr>
                <w:rFonts w:ascii="Times New Roman" w:eastAsiaTheme="minorEastAsia" w:hAnsi="Times New Roman"/>
                <w:color w:val="000000"/>
                <w:sz w:val="20"/>
                <w:szCs w:val="20"/>
                <w:lang w:eastAsia="en-AU"/>
              </w:rPr>
              <w:tab/>
              <w:t>for referral to Minister responsible for the administration of the South Australian Housing Trust Act 1995</w:t>
            </w:r>
          </w:p>
        </w:tc>
        <w:tc>
          <w:tcPr>
            <w:tcW w:w="2598" w:type="dxa"/>
            <w:tcBorders>
              <w:top w:val="nil"/>
              <w:left w:val="nil"/>
              <w:bottom w:val="nil"/>
              <w:right w:val="nil"/>
            </w:tcBorders>
          </w:tcPr>
          <w:p w14:paraId="0EFC976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$262.00 plus $163.00 per stage</w:t>
            </w:r>
          </w:p>
        </w:tc>
      </w:tr>
      <w:tr w:rsidR="001D6FFD" w:rsidRPr="001D6FFD" w14:paraId="4D9EA8B6" w14:textId="77777777" w:rsidTr="006D0045">
        <w:tc>
          <w:tcPr>
            <w:tcW w:w="541" w:type="dxa"/>
            <w:tcBorders>
              <w:top w:val="nil"/>
              <w:left w:val="nil"/>
              <w:bottom w:val="nil"/>
              <w:right w:val="nil"/>
            </w:tcBorders>
          </w:tcPr>
          <w:p w14:paraId="084722A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C0829EB"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(m)</w:t>
            </w:r>
            <w:r w:rsidRPr="001D6FFD">
              <w:rPr>
                <w:rFonts w:ascii="Times New Roman" w:eastAsiaTheme="minorEastAsia" w:hAnsi="Times New Roman"/>
                <w:color w:val="000000"/>
                <w:sz w:val="20"/>
                <w:szCs w:val="20"/>
                <w:lang w:eastAsia="en-AU"/>
              </w:rPr>
              <w:tab/>
              <w:t>for referral to the Minister responsible for the administration of the Aquaculture Act 2001</w:t>
            </w:r>
          </w:p>
        </w:tc>
        <w:tc>
          <w:tcPr>
            <w:tcW w:w="2598" w:type="dxa"/>
            <w:tcBorders>
              <w:top w:val="nil"/>
              <w:left w:val="nil"/>
              <w:bottom w:val="nil"/>
              <w:right w:val="nil"/>
            </w:tcBorders>
          </w:tcPr>
          <w:p w14:paraId="503CF56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$450.00</w:t>
            </w:r>
          </w:p>
        </w:tc>
      </w:tr>
      <w:tr w:rsidR="001D6FFD" w:rsidRPr="001D6FFD" w14:paraId="5CEAAD06" w14:textId="77777777" w:rsidTr="006D0045">
        <w:tc>
          <w:tcPr>
            <w:tcW w:w="541" w:type="dxa"/>
            <w:tcBorders>
              <w:top w:val="nil"/>
              <w:left w:val="nil"/>
              <w:bottom w:val="nil"/>
              <w:right w:val="nil"/>
            </w:tcBorders>
          </w:tcPr>
          <w:p w14:paraId="5ABB2E79"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59F2C86C"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(n)</w:t>
            </w:r>
            <w:r w:rsidRPr="001D6FFD">
              <w:rPr>
                <w:rFonts w:ascii="Times New Roman" w:eastAsiaTheme="minorEastAsia" w:hAnsi="Times New Roman"/>
                <w:color w:val="000000"/>
                <w:sz w:val="20"/>
                <w:szCs w:val="20"/>
                <w:lang w:eastAsia="en-AU"/>
              </w:rPr>
              <w:tab/>
              <w:t>for referral to the South Australian Country Fire Service</w:t>
            </w:r>
          </w:p>
        </w:tc>
        <w:tc>
          <w:tcPr>
            <w:tcW w:w="2598" w:type="dxa"/>
            <w:tcBorders>
              <w:top w:val="nil"/>
              <w:left w:val="nil"/>
              <w:bottom w:val="nil"/>
              <w:right w:val="nil"/>
            </w:tcBorders>
          </w:tcPr>
          <w:p w14:paraId="51FFC9B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4672D3D0" w14:textId="77777777" w:rsidTr="006D0045">
        <w:tc>
          <w:tcPr>
            <w:tcW w:w="541" w:type="dxa"/>
            <w:tcBorders>
              <w:top w:val="nil"/>
              <w:left w:val="nil"/>
              <w:bottom w:val="nil"/>
              <w:right w:val="nil"/>
            </w:tcBorders>
          </w:tcPr>
          <w:p w14:paraId="31FCB1D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463E9BAE"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(o)</w:t>
            </w:r>
            <w:r w:rsidRPr="001D6FFD">
              <w:rPr>
                <w:rFonts w:ascii="Times New Roman" w:eastAsiaTheme="minorEastAsia" w:hAnsi="Times New Roman"/>
                <w:color w:val="000000"/>
                <w:sz w:val="20"/>
                <w:szCs w:val="20"/>
                <w:lang w:eastAsia="en-AU"/>
              </w:rPr>
              <w:tab/>
              <w:t xml:space="preserve">for referral to Chief Executive of the Department of the Minister responsible for the administration of the </w:t>
            </w:r>
            <w:r w:rsidRPr="001D6FFD">
              <w:rPr>
                <w:rFonts w:ascii="Times New Roman" w:eastAsiaTheme="minorEastAsia" w:hAnsi="Times New Roman"/>
                <w:i/>
                <w:color w:val="000000"/>
                <w:sz w:val="20"/>
                <w:szCs w:val="20"/>
                <w:lang w:eastAsia="en-AU"/>
              </w:rPr>
              <w:t>Petroleum and Geothermal Energy Act 2000</w:t>
            </w:r>
          </w:p>
        </w:tc>
        <w:tc>
          <w:tcPr>
            <w:tcW w:w="2598" w:type="dxa"/>
            <w:tcBorders>
              <w:top w:val="nil"/>
              <w:left w:val="nil"/>
              <w:bottom w:val="nil"/>
              <w:right w:val="nil"/>
            </w:tcBorders>
          </w:tcPr>
          <w:p w14:paraId="6AE74C9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$356.00</w:t>
            </w:r>
          </w:p>
        </w:tc>
      </w:tr>
      <w:tr w:rsidR="001D6FFD" w:rsidRPr="001D6FFD" w14:paraId="46F22B91" w14:textId="77777777" w:rsidTr="006D0045">
        <w:tc>
          <w:tcPr>
            <w:tcW w:w="541" w:type="dxa"/>
            <w:tcBorders>
              <w:top w:val="nil"/>
              <w:left w:val="nil"/>
              <w:bottom w:val="nil"/>
              <w:right w:val="nil"/>
            </w:tcBorders>
          </w:tcPr>
          <w:p w14:paraId="3E34B5F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736AC8A"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(p)</w:t>
            </w:r>
            <w:r w:rsidRPr="001D6FFD">
              <w:rPr>
                <w:rFonts w:ascii="Times New Roman" w:eastAsiaTheme="minorEastAsia" w:hAnsi="Times New Roman"/>
                <w:color w:val="000000"/>
                <w:sz w:val="20"/>
                <w:szCs w:val="20"/>
                <w:lang w:eastAsia="en-AU"/>
              </w:rPr>
              <w:tab/>
              <w:t xml:space="preserve">for referral to the Minister responsible for the administration of the Mining Acts </w:t>
            </w:r>
          </w:p>
        </w:tc>
        <w:tc>
          <w:tcPr>
            <w:tcW w:w="2598" w:type="dxa"/>
            <w:tcBorders>
              <w:top w:val="nil"/>
              <w:left w:val="nil"/>
              <w:bottom w:val="nil"/>
              <w:right w:val="nil"/>
            </w:tcBorders>
          </w:tcPr>
          <w:p w14:paraId="5785E6C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$356.00</w:t>
            </w:r>
          </w:p>
        </w:tc>
      </w:tr>
      <w:tr w:rsidR="001D6FFD" w:rsidRPr="001D6FFD" w14:paraId="6FCC9102" w14:textId="77777777" w:rsidTr="006D0045">
        <w:tc>
          <w:tcPr>
            <w:tcW w:w="541" w:type="dxa"/>
            <w:tcBorders>
              <w:top w:val="nil"/>
              <w:left w:val="nil"/>
              <w:bottom w:val="nil"/>
              <w:right w:val="nil"/>
            </w:tcBorders>
          </w:tcPr>
          <w:p w14:paraId="537E2F0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2ADEA863"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(q)</w:t>
            </w:r>
            <w:r w:rsidRPr="001D6FFD">
              <w:rPr>
                <w:rFonts w:ascii="Times New Roman" w:eastAsiaTheme="minorEastAsia" w:hAnsi="Times New Roman"/>
                <w:color w:val="000000"/>
                <w:sz w:val="20"/>
                <w:szCs w:val="20"/>
                <w:lang w:eastAsia="en-AU"/>
              </w:rPr>
              <w:tab/>
              <w:t xml:space="preserve">for referral to the Technical Regulator </w:t>
            </w:r>
          </w:p>
        </w:tc>
        <w:tc>
          <w:tcPr>
            <w:tcW w:w="2598" w:type="dxa"/>
            <w:tcBorders>
              <w:top w:val="nil"/>
              <w:left w:val="nil"/>
              <w:bottom w:val="nil"/>
              <w:right w:val="nil"/>
            </w:tcBorders>
          </w:tcPr>
          <w:p w14:paraId="3AEEA21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$182.00</w:t>
            </w:r>
          </w:p>
        </w:tc>
      </w:tr>
      <w:tr w:rsidR="001D6FFD" w:rsidRPr="001D6FFD" w14:paraId="61CA05BD" w14:textId="77777777" w:rsidTr="006D0045">
        <w:tc>
          <w:tcPr>
            <w:tcW w:w="541" w:type="dxa"/>
            <w:tcBorders>
              <w:top w:val="nil"/>
              <w:left w:val="nil"/>
              <w:bottom w:val="nil"/>
              <w:right w:val="nil"/>
            </w:tcBorders>
          </w:tcPr>
          <w:p w14:paraId="15E3FF5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66C6E7E5"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(r)</w:t>
            </w:r>
            <w:r w:rsidRPr="001D6FFD">
              <w:rPr>
                <w:rFonts w:ascii="Times New Roman" w:eastAsiaTheme="minorEastAsia" w:hAnsi="Times New Roman"/>
                <w:color w:val="000000"/>
                <w:sz w:val="20"/>
                <w:szCs w:val="20"/>
                <w:lang w:eastAsia="en-AU"/>
              </w:rPr>
              <w:tab/>
              <w:t xml:space="preserve">for referral to the Airport-operator company for the relevant airport within the meaning of the </w:t>
            </w:r>
            <w:r w:rsidRPr="001D6FFD">
              <w:rPr>
                <w:rFonts w:ascii="Times New Roman" w:eastAsiaTheme="minorEastAsia" w:hAnsi="Times New Roman"/>
                <w:i/>
                <w:color w:val="000000"/>
                <w:sz w:val="20"/>
                <w:szCs w:val="20"/>
                <w:lang w:eastAsia="en-AU"/>
              </w:rPr>
              <w:t>Airports Act 1996</w:t>
            </w:r>
            <w:r w:rsidRPr="001D6FFD">
              <w:rPr>
                <w:rFonts w:ascii="Times New Roman" w:eastAsiaTheme="minorEastAsia" w:hAnsi="Times New Roman"/>
                <w:color w:val="000000"/>
                <w:sz w:val="20"/>
                <w:szCs w:val="20"/>
                <w:lang w:eastAsia="en-AU"/>
              </w:rPr>
              <w:t xml:space="preserve"> of the Commonwealth or, if there is no airport-operator company, Secretary of the Department of the Minister responsible for the administration of the </w:t>
            </w:r>
            <w:r w:rsidRPr="001D6FFD">
              <w:rPr>
                <w:rFonts w:ascii="Times New Roman" w:eastAsiaTheme="minorEastAsia" w:hAnsi="Times New Roman"/>
                <w:i/>
                <w:color w:val="000000"/>
                <w:sz w:val="20"/>
                <w:szCs w:val="20"/>
                <w:lang w:eastAsia="en-AU"/>
              </w:rPr>
              <w:t>Airports Act 1996</w:t>
            </w:r>
            <w:r w:rsidRPr="001D6FFD">
              <w:rPr>
                <w:rFonts w:ascii="Times New Roman" w:eastAsiaTheme="minorEastAsia" w:hAnsi="Times New Roman"/>
                <w:color w:val="000000"/>
                <w:sz w:val="20"/>
                <w:szCs w:val="20"/>
                <w:lang w:eastAsia="en-AU"/>
              </w:rPr>
              <w:t xml:space="preserve"> of the Commonwealth</w:t>
            </w:r>
          </w:p>
        </w:tc>
        <w:tc>
          <w:tcPr>
            <w:tcW w:w="2598" w:type="dxa"/>
            <w:tcBorders>
              <w:top w:val="nil"/>
              <w:left w:val="nil"/>
              <w:bottom w:val="nil"/>
              <w:right w:val="nil"/>
            </w:tcBorders>
          </w:tcPr>
          <w:p w14:paraId="77BB26B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$434.00</w:t>
            </w:r>
          </w:p>
        </w:tc>
      </w:tr>
      <w:tr w:rsidR="001D6FFD" w:rsidRPr="001D6FFD" w14:paraId="2F8DD2C0" w14:textId="77777777" w:rsidTr="006D0045">
        <w:tc>
          <w:tcPr>
            <w:tcW w:w="541" w:type="dxa"/>
            <w:tcBorders>
              <w:top w:val="nil"/>
              <w:left w:val="nil"/>
              <w:bottom w:val="nil"/>
              <w:right w:val="nil"/>
            </w:tcBorders>
          </w:tcPr>
          <w:p w14:paraId="1E4AFED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9</w:t>
            </w:r>
          </w:p>
        </w:tc>
        <w:tc>
          <w:tcPr>
            <w:tcW w:w="5646" w:type="dxa"/>
            <w:tcBorders>
              <w:top w:val="nil"/>
              <w:left w:val="nil"/>
              <w:bottom w:val="nil"/>
              <w:right w:val="nil"/>
            </w:tcBorders>
          </w:tcPr>
          <w:p w14:paraId="3E1FA6D8"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for building consent (a </w:t>
            </w:r>
            <w:r w:rsidRPr="001D6FFD">
              <w:rPr>
                <w:rFonts w:ascii="Times New Roman" w:eastAsiaTheme="minorEastAsia" w:hAnsi="Times New Roman"/>
                <w:b/>
                <w:bCs/>
                <w:i/>
                <w:iCs/>
                <w:color w:val="000000"/>
                <w:sz w:val="20"/>
                <w:szCs w:val="20"/>
                <w:lang w:eastAsia="en-AU"/>
              </w:rPr>
              <w:t>building assessment fee</w:t>
            </w:r>
            <w:r w:rsidRPr="001D6FFD">
              <w:rPr>
                <w:rFonts w:ascii="Times New Roman" w:eastAsiaTheme="minorEastAsia" w:hAnsi="Times New Roman"/>
                <w:color w:val="000000"/>
                <w:sz w:val="20"/>
                <w:szCs w:val="20"/>
                <w:lang w:eastAsia="en-AU"/>
              </w:rPr>
              <w:t>)—</w:t>
            </w:r>
          </w:p>
        </w:tc>
        <w:tc>
          <w:tcPr>
            <w:tcW w:w="2598" w:type="dxa"/>
            <w:tcBorders>
              <w:top w:val="nil"/>
              <w:left w:val="nil"/>
              <w:bottom w:val="nil"/>
              <w:right w:val="nil"/>
            </w:tcBorders>
          </w:tcPr>
          <w:p w14:paraId="5F508867"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016BA187" w14:textId="77777777" w:rsidTr="006D0045">
        <w:tc>
          <w:tcPr>
            <w:tcW w:w="541" w:type="dxa"/>
            <w:tcBorders>
              <w:top w:val="nil"/>
              <w:left w:val="nil"/>
              <w:bottom w:val="nil"/>
              <w:right w:val="nil"/>
            </w:tcBorders>
          </w:tcPr>
          <w:p w14:paraId="6EDAE8D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5F2358D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for a Class 1 building under the Building Code</w:t>
            </w:r>
          </w:p>
        </w:tc>
        <w:tc>
          <w:tcPr>
            <w:tcW w:w="2598" w:type="dxa"/>
            <w:tcBorders>
              <w:top w:val="nil"/>
              <w:left w:val="nil"/>
              <w:bottom w:val="nil"/>
              <w:right w:val="nil"/>
            </w:tcBorders>
          </w:tcPr>
          <w:p w14:paraId="6A134C8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$490.00 or 0.25% of the total development cost, whichever is the greater</w:t>
            </w:r>
          </w:p>
        </w:tc>
      </w:tr>
      <w:tr w:rsidR="001D6FFD" w:rsidRPr="001D6FFD" w14:paraId="0D976AB7" w14:textId="77777777" w:rsidTr="006D0045">
        <w:tc>
          <w:tcPr>
            <w:tcW w:w="541" w:type="dxa"/>
            <w:tcBorders>
              <w:top w:val="nil"/>
              <w:left w:val="nil"/>
              <w:bottom w:val="nil"/>
              <w:right w:val="nil"/>
            </w:tcBorders>
          </w:tcPr>
          <w:p w14:paraId="19205A4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9347CBD"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for a Class 10 building under the Building Code</w:t>
            </w:r>
          </w:p>
        </w:tc>
        <w:tc>
          <w:tcPr>
            <w:tcW w:w="2598" w:type="dxa"/>
            <w:tcBorders>
              <w:top w:val="nil"/>
              <w:left w:val="nil"/>
              <w:bottom w:val="nil"/>
              <w:right w:val="nil"/>
            </w:tcBorders>
          </w:tcPr>
          <w:p w14:paraId="3DA211F3"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$141.00 or 0.25% of the total development cost, whichever is the greater</w:t>
            </w:r>
          </w:p>
        </w:tc>
      </w:tr>
      <w:tr w:rsidR="001D6FFD" w:rsidRPr="001D6FFD" w14:paraId="31DCA40A" w14:textId="77777777" w:rsidTr="006D0045">
        <w:tc>
          <w:tcPr>
            <w:tcW w:w="541" w:type="dxa"/>
            <w:tcBorders>
              <w:top w:val="nil"/>
              <w:left w:val="nil"/>
              <w:bottom w:val="nil"/>
              <w:right w:val="nil"/>
            </w:tcBorders>
          </w:tcPr>
          <w:p w14:paraId="04E59898"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71BB5D7"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(c)</w:t>
            </w:r>
            <w:r w:rsidRPr="001D6FFD">
              <w:rPr>
                <w:rFonts w:ascii="Times New Roman" w:eastAsiaTheme="minorEastAsia" w:hAnsi="Times New Roman"/>
                <w:color w:val="000000"/>
                <w:sz w:val="20"/>
                <w:szCs w:val="20"/>
                <w:lang w:eastAsia="en-AU"/>
              </w:rPr>
              <w:tab/>
              <w:t>for any other class of building under the Building Code—</w:t>
            </w:r>
          </w:p>
        </w:tc>
        <w:tc>
          <w:tcPr>
            <w:tcW w:w="2598" w:type="dxa"/>
            <w:tcBorders>
              <w:top w:val="nil"/>
              <w:left w:val="nil"/>
              <w:bottom w:val="nil"/>
              <w:right w:val="nil"/>
            </w:tcBorders>
          </w:tcPr>
          <w:p w14:paraId="7D1BE2E7"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31EBB223" w14:textId="77777777" w:rsidTr="006D0045">
        <w:tc>
          <w:tcPr>
            <w:tcW w:w="541" w:type="dxa"/>
            <w:tcBorders>
              <w:top w:val="nil"/>
              <w:left w:val="nil"/>
              <w:bottom w:val="nil"/>
              <w:right w:val="nil"/>
            </w:tcBorders>
          </w:tcPr>
          <w:p w14:paraId="788DF1A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87D0562"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if the total development cost is no more than $20 000</w:t>
            </w:r>
          </w:p>
        </w:tc>
        <w:tc>
          <w:tcPr>
            <w:tcW w:w="2598" w:type="dxa"/>
            <w:tcBorders>
              <w:top w:val="nil"/>
              <w:left w:val="nil"/>
              <w:bottom w:val="nil"/>
              <w:right w:val="nil"/>
            </w:tcBorders>
          </w:tcPr>
          <w:p w14:paraId="6F447FE7"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$730.00</w:t>
            </w:r>
          </w:p>
        </w:tc>
      </w:tr>
      <w:tr w:rsidR="001D6FFD" w:rsidRPr="001D6FFD" w14:paraId="2D848069" w14:textId="77777777" w:rsidTr="006D0045">
        <w:tc>
          <w:tcPr>
            <w:tcW w:w="541" w:type="dxa"/>
            <w:tcBorders>
              <w:top w:val="nil"/>
              <w:left w:val="nil"/>
              <w:bottom w:val="nil"/>
              <w:right w:val="nil"/>
            </w:tcBorders>
          </w:tcPr>
          <w:p w14:paraId="3A1DADE0"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1FA436F4"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if the total development cost is greater than $20 000 and no more than $200 000</w:t>
            </w:r>
          </w:p>
        </w:tc>
        <w:tc>
          <w:tcPr>
            <w:tcW w:w="2598" w:type="dxa"/>
            <w:tcBorders>
              <w:top w:val="nil"/>
              <w:left w:val="nil"/>
              <w:bottom w:val="nil"/>
              <w:right w:val="nil"/>
            </w:tcBorders>
          </w:tcPr>
          <w:p w14:paraId="79DCFA8A"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$730.00 plus 0.4% of the amount determined by subtracting $20 000 from the total development cost</w:t>
            </w:r>
          </w:p>
        </w:tc>
      </w:tr>
      <w:tr w:rsidR="001D6FFD" w:rsidRPr="001D6FFD" w14:paraId="65848647" w14:textId="77777777" w:rsidTr="006D0045">
        <w:tc>
          <w:tcPr>
            <w:tcW w:w="541" w:type="dxa"/>
            <w:tcBorders>
              <w:top w:val="nil"/>
              <w:left w:val="nil"/>
              <w:bottom w:val="nil"/>
              <w:right w:val="nil"/>
            </w:tcBorders>
          </w:tcPr>
          <w:p w14:paraId="4F3F14C9"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420D384A"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(iii)</w:t>
            </w:r>
            <w:r w:rsidRPr="001D6FFD">
              <w:rPr>
                <w:rFonts w:ascii="Times New Roman" w:eastAsiaTheme="minorEastAsia" w:hAnsi="Times New Roman"/>
                <w:color w:val="000000"/>
                <w:sz w:val="20"/>
                <w:szCs w:val="20"/>
                <w:lang w:eastAsia="en-AU"/>
              </w:rPr>
              <w:tab/>
              <w:t>if the total development cost is greater than $200 000 and no more than $1 000 000</w:t>
            </w:r>
          </w:p>
        </w:tc>
        <w:tc>
          <w:tcPr>
            <w:tcW w:w="2598" w:type="dxa"/>
            <w:tcBorders>
              <w:top w:val="nil"/>
              <w:left w:val="nil"/>
              <w:bottom w:val="nil"/>
              <w:right w:val="nil"/>
            </w:tcBorders>
          </w:tcPr>
          <w:p w14:paraId="10353D7C"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$1,513.00 plus 0.25% of the amount determined by subtracting $200 000 from the total development cost</w:t>
            </w:r>
          </w:p>
        </w:tc>
      </w:tr>
      <w:tr w:rsidR="001D6FFD" w:rsidRPr="001D6FFD" w14:paraId="7AEAF061" w14:textId="77777777" w:rsidTr="006D0045">
        <w:tc>
          <w:tcPr>
            <w:tcW w:w="541" w:type="dxa"/>
            <w:tcBorders>
              <w:top w:val="nil"/>
              <w:left w:val="nil"/>
              <w:bottom w:val="nil"/>
              <w:right w:val="nil"/>
            </w:tcBorders>
          </w:tcPr>
          <w:p w14:paraId="28202F88"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5CC30CC"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(iv)</w:t>
            </w:r>
            <w:r w:rsidRPr="001D6FFD">
              <w:rPr>
                <w:rFonts w:ascii="Times New Roman" w:eastAsiaTheme="minorEastAsia" w:hAnsi="Times New Roman"/>
                <w:color w:val="000000"/>
                <w:sz w:val="20"/>
                <w:szCs w:val="20"/>
                <w:lang w:eastAsia="en-AU"/>
              </w:rPr>
              <w:tab/>
              <w:t>if the total development cost is greater than $1 000 000</w:t>
            </w:r>
          </w:p>
        </w:tc>
        <w:tc>
          <w:tcPr>
            <w:tcW w:w="2598" w:type="dxa"/>
            <w:tcBorders>
              <w:top w:val="nil"/>
              <w:left w:val="nil"/>
              <w:bottom w:val="nil"/>
              <w:right w:val="nil"/>
            </w:tcBorders>
          </w:tcPr>
          <w:p w14:paraId="3578EB62"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$3,692.00 plus 0.15% of the amount determined by subtracting $1 000 000 from the total development cost</w:t>
            </w:r>
          </w:p>
        </w:tc>
      </w:tr>
      <w:tr w:rsidR="001D6FFD" w:rsidRPr="001D6FFD" w14:paraId="1ADAB711" w14:textId="77777777" w:rsidTr="006D0045">
        <w:tc>
          <w:tcPr>
            <w:tcW w:w="541" w:type="dxa"/>
            <w:tcBorders>
              <w:top w:val="nil"/>
              <w:left w:val="nil"/>
              <w:bottom w:val="nil"/>
              <w:right w:val="nil"/>
            </w:tcBorders>
          </w:tcPr>
          <w:p w14:paraId="2214BB04"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w:t>
            </w:r>
          </w:p>
        </w:tc>
        <w:tc>
          <w:tcPr>
            <w:tcW w:w="5646" w:type="dxa"/>
            <w:tcBorders>
              <w:top w:val="nil"/>
              <w:left w:val="nil"/>
              <w:bottom w:val="nil"/>
              <w:right w:val="nil"/>
            </w:tcBorders>
          </w:tcPr>
          <w:p w14:paraId="10575303"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for building consent (a </w:t>
            </w:r>
            <w:r w:rsidRPr="001D6FFD">
              <w:rPr>
                <w:rFonts w:ascii="Times New Roman" w:eastAsiaTheme="minorEastAsia" w:hAnsi="Times New Roman"/>
                <w:b/>
                <w:bCs/>
                <w:i/>
                <w:iCs/>
                <w:color w:val="000000"/>
                <w:sz w:val="20"/>
                <w:szCs w:val="20"/>
                <w:lang w:eastAsia="en-AU"/>
              </w:rPr>
              <w:t>compliance fee</w:t>
            </w:r>
            <w:r w:rsidRPr="001D6FFD">
              <w:rPr>
                <w:rFonts w:ascii="Times New Roman" w:eastAsiaTheme="minorEastAsia" w:hAnsi="Times New Roman"/>
                <w:color w:val="000000"/>
                <w:sz w:val="20"/>
                <w:szCs w:val="20"/>
                <w:lang w:eastAsia="en-AU"/>
              </w:rPr>
              <w:t>)—</w:t>
            </w:r>
          </w:p>
        </w:tc>
        <w:tc>
          <w:tcPr>
            <w:tcW w:w="2598" w:type="dxa"/>
            <w:tcBorders>
              <w:top w:val="nil"/>
              <w:left w:val="nil"/>
              <w:bottom w:val="nil"/>
              <w:right w:val="nil"/>
            </w:tcBorders>
          </w:tcPr>
          <w:p w14:paraId="0118434E"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23E06037" w14:textId="77777777" w:rsidTr="006D0045">
        <w:tc>
          <w:tcPr>
            <w:tcW w:w="541" w:type="dxa"/>
            <w:tcBorders>
              <w:top w:val="nil"/>
              <w:left w:val="nil"/>
              <w:bottom w:val="nil"/>
              <w:right w:val="nil"/>
            </w:tcBorders>
          </w:tcPr>
          <w:p w14:paraId="53ADD5B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4EEC2727"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 xml:space="preserve">for a Class 1 building under the Building Code or a swimming pool or swimming pool safety features </w:t>
            </w:r>
          </w:p>
        </w:tc>
        <w:tc>
          <w:tcPr>
            <w:tcW w:w="2598" w:type="dxa"/>
            <w:tcBorders>
              <w:top w:val="nil"/>
              <w:left w:val="nil"/>
              <w:bottom w:val="nil"/>
              <w:right w:val="nil"/>
            </w:tcBorders>
          </w:tcPr>
          <w:p w14:paraId="54A6F3B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$262.00</w:t>
            </w:r>
          </w:p>
        </w:tc>
      </w:tr>
      <w:tr w:rsidR="001D6FFD" w:rsidRPr="001D6FFD" w14:paraId="308C1862" w14:textId="77777777" w:rsidTr="006D0045">
        <w:tc>
          <w:tcPr>
            <w:tcW w:w="541" w:type="dxa"/>
            <w:tcBorders>
              <w:top w:val="nil"/>
              <w:left w:val="nil"/>
              <w:bottom w:val="nil"/>
              <w:right w:val="nil"/>
            </w:tcBorders>
          </w:tcPr>
          <w:p w14:paraId="71D7E25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2120A15"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for a Class 1 building under the Building Code if the building comprises multiple dwellings</w:t>
            </w:r>
          </w:p>
        </w:tc>
        <w:tc>
          <w:tcPr>
            <w:tcW w:w="2598" w:type="dxa"/>
            <w:tcBorders>
              <w:top w:val="nil"/>
              <w:left w:val="nil"/>
              <w:bottom w:val="nil"/>
              <w:right w:val="nil"/>
            </w:tcBorders>
          </w:tcPr>
          <w:p w14:paraId="0919743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$262.00 for each dwelling</w:t>
            </w:r>
          </w:p>
        </w:tc>
      </w:tr>
      <w:tr w:rsidR="001D6FFD" w:rsidRPr="001D6FFD" w14:paraId="34D8272F" w14:textId="77777777" w:rsidTr="006D0045">
        <w:tc>
          <w:tcPr>
            <w:tcW w:w="541" w:type="dxa"/>
            <w:tcBorders>
              <w:top w:val="nil"/>
              <w:left w:val="nil"/>
              <w:bottom w:val="nil"/>
              <w:right w:val="nil"/>
            </w:tcBorders>
          </w:tcPr>
          <w:p w14:paraId="09902D21"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B2004CB"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(c)</w:t>
            </w:r>
            <w:r w:rsidRPr="001D6FFD">
              <w:rPr>
                <w:rFonts w:ascii="Times New Roman" w:eastAsiaTheme="minorEastAsia" w:hAnsi="Times New Roman"/>
                <w:color w:val="000000"/>
                <w:sz w:val="20"/>
                <w:szCs w:val="20"/>
                <w:lang w:eastAsia="en-AU"/>
              </w:rPr>
              <w:tab/>
              <w:t>for a Class 10 building under the Building Code—</w:t>
            </w:r>
          </w:p>
        </w:tc>
        <w:tc>
          <w:tcPr>
            <w:tcW w:w="2598" w:type="dxa"/>
            <w:tcBorders>
              <w:top w:val="nil"/>
              <w:left w:val="nil"/>
              <w:bottom w:val="nil"/>
              <w:right w:val="nil"/>
            </w:tcBorders>
          </w:tcPr>
          <w:p w14:paraId="1664D1FA"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62D141F8" w14:textId="77777777" w:rsidTr="006D0045">
        <w:tc>
          <w:tcPr>
            <w:tcW w:w="541" w:type="dxa"/>
            <w:tcBorders>
              <w:top w:val="nil"/>
              <w:left w:val="nil"/>
              <w:bottom w:val="nil"/>
              <w:right w:val="nil"/>
            </w:tcBorders>
          </w:tcPr>
          <w:p w14:paraId="6363F4DD"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CB5A45F" w14:textId="77777777" w:rsidR="001D6FFD" w:rsidRPr="001D6FFD" w:rsidRDefault="001D6FFD" w:rsidP="001D6FFD">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w:t>
            </w:r>
            <w:r w:rsidRPr="001D6FFD">
              <w:rPr>
                <w:rFonts w:ascii="Times New Roman" w:eastAsiaTheme="minorEastAsia" w:hAnsi="Times New Roman"/>
                <w:color w:val="000000"/>
                <w:sz w:val="20"/>
                <w:szCs w:val="20"/>
                <w:lang w:eastAsia="en-AU"/>
              </w:rPr>
              <w:tab/>
              <w:t>if the total development cost is no more than $10 000</w:t>
            </w:r>
          </w:p>
        </w:tc>
        <w:tc>
          <w:tcPr>
            <w:tcW w:w="2598" w:type="dxa"/>
            <w:tcBorders>
              <w:top w:val="nil"/>
              <w:left w:val="nil"/>
              <w:bottom w:val="nil"/>
              <w:right w:val="nil"/>
            </w:tcBorders>
          </w:tcPr>
          <w:p w14:paraId="2F6F7B13"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no fee</w:t>
            </w:r>
          </w:p>
        </w:tc>
      </w:tr>
      <w:tr w:rsidR="001D6FFD" w:rsidRPr="001D6FFD" w14:paraId="77F3D85C" w14:textId="77777777" w:rsidTr="006D0045">
        <w:tc>
          <w:tcPr>
            <w:tcW w:w="541" w:type="dxa"/>
            <w:tcBorders>
              <w:top w:val="nil"/>
              <w:left w:val="nil"/>
              <w:bottom w:val="nil"/>
              <w:right w:val="nil"/>
            </w:tcBorders>
          </w:tcPr>
          <w:p w14:paraId="10DCBE8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F862F69" w14:textId="77777777" w:rsidR="001D6FFD" w:rsidRPr="001D6FFD" w:rsidRDefault="001D6FFD" w:rsidP="001D6FFD">
            <w:pPr>
              <w:keepLines/>
              <w:tabs>
                <w:tab w:val="center" w:pos="794"/>
                <w:tab w:val="left" w:pos="1191"/>
              </w:tabs>
              <w:autoSpaceDE w:val="0"/>
              <w:autoSpaceDN w:val="0"/>
              <w:adjustRightInd w:val="0"/>
              <w:spacing w:before="120" w:after="0" w:line="240" w:lineRule="auto"/>
              <w:ind w:left="1191"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(ii)</w:t>
            </w:r>
            <w:r w:rsidRPr="001D6FFD">
              <w:rPr>
                <w:rFonts w:ascii="Times New Roman" w:eastAsiaTheme="minorEastAsia" w:hAnsi="Times New Roman"/>
                <w:color w:val="000000"/>
                <w:sz w:val="20"/>
                <w:szCs w:val="20"/>
                <w:lang w:eastAsia="en-AU"/>
              </w:rPr>
              <w:tab/>
              <w:t>if the total development cost is greater than $10 000</w:t>
            </w:r>
          </w:p>
        </w:tc>
        <w:tc>
          <w:tcPr>
            <w:tcW w:w="2598" w:type="dxa"/>
            <w:tcBorders>
              <w:top w:val="nil"/>
              <w:left w:val="nil"/>
              <w:bottom w:val="nil"/>
              <w:right w:val="nil"/>
            </w:tcBorders>
          </w:tcPr>
          <w:p w14:paraId="59D5BE5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$87.00</w:t>
            </w:r>
          </w:p>
        </w:tc>
      </w:tr>
      <w:tr w:rsidR="001D6FFD" w:rsidRPr="001D6FFD" w14:paraId="3DEFC66B" w14:textId="77777777" w:rsidTr="006D0045">
        <w:tc>
          <w:tcPr>
            <w:tcW w:w="541" w:type="dxa"/>
            <w:tcBorders>
              <w:top w:val="nil"/>
              <w:left w:val="nil"/>
              <w:bottom w:val="nil"/>
              <w:right w:val="nil"/>
            </w:tcBorders>
          </w:tcPr>
          <w:p w14:paraId="60C0299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4707B276"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(d)</w:t>
            </w:r>
            <w:r w:rsidRPr="001D6FFD">
              <w:rPr>
                <w:rFonts w:ascii="Times New Roman" w:eastAsiaTheme="minorEastAsia" w:hAnsi="Times New Roman"/>
                <w:color w:val="000000"/>
                <w:sz w:val="20"/>
                <w:szCs w:val="20"/>
                <w:lang w:eastAsia="en-AU"/>
              </w:rPr>
              <w:tab/>
              <w:t>for any other class of building under the Building Code</w:t>
            </w:r>
          </w:p>
        </w:tc>
        <w:tc>
          <w:tcPr>
            <w:tcW w:w="2598" w:type="dxa"/>
            <w:tcBorders>
              <w:top w:val="nil"/>
              <w:left w:val="nil"/>
              <w:bottom w:val="nil"/>
              <w:right w:val="nil"/>
            </w:tcBorders>
          </w:tcPr>
          <w:p w14:paraId="0D562C5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Once per building – $262.00 or 0.075% of the total development cost up to a maximum of $2,724.00, whichever is the greater</w:t>
            </w:r>
          </w:p>
        </w:tc>
      </w:tr>
      <w:tr w:rsidR="001D6FFD" w:rsidRPr="001D6FFD" w14:paraId="65779B86" w14:textId="77777777" w:rsidTr="006D0045">
        <w:tc>
          <w:tcPr>
            <w:tcW w:w="541" w:type="dxa"/>
            <w:tcBorders>
              <w:top w:val="nil"/>
              <w:left w:val="nil"/>
              <w:bottom w:val="nil"/>
              <w:right w:val="nil"/>
            </w:tcBorders>
          </w:tcPr>
          <w:p w14:paraId="329BD54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11</w:t>
            </w:r>
          </w:p>
        </w:tc>
        <w:tc>
          <w:tcPr>
            <w:tcW w:w="5646" w:type="dxa"/>
            <w:tcBorders>
              <w:top w:val="nil"/>
              <w:left w:val="nil"/>
              <w:bottom w:val="nil"/>
              <w:right w:val="nil"/>
            </w:tcBorders>
          </w:tcPr>
          <w:p w14:paraId="1F51FFE7"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building consent for the demolition of a building</w:t>
            </w:r>
          </w:p>
        </w:tc>
        <w:tc>
          <w:tcPr>
            <w:tcW w:w="2598" w:type="dxa"/>
            <w:tcBorders>
              <w:top w:val="nil"/>
              <w:left w:val="nil"/>
              <w:bottom w:val="nil"/>
              <w:right w:val="nil"/>
            </w:tcBorders>
          </w:tcPr>
          <w:p w14:paraId="27D3051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$158.00</w:t>
            </w:r>
          </w:p>
        </w:tc>
      </w:tr>
      <w:tr w:rsidR="001D6FFD" w:rsidRPr="001D6FFD" w14:paraId="79DCAACB" w14:textId="77777777" w:rsidTr="006D0045">
        <w:tc>
          <w:tcPr>
            <w:tcW w:w="541" w:type="dxa"/>
            <w:tcBorders>
              <w:top w:val="nil"/>
              <w:left w:val="nil"/>
              <w:bottom w:val="nil"/>
              <w:right w:val="nil"/>
            </w:tcBorders>
          </w:tcPr>
          <w:p w14:paraId="38963ECB"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12</w:t>
            </w:r>
          </w:p>
        </w:tc>
        <w:tc>
          <w:tcPr>
            <w:tcW w:w="5646" w:type="dxa"/>
            <w:tcBorders>
              <w:top w:val="nil"/>
              <w:left w:val="nil"/>
              <w:bottom w:val="nil"/>
              <w:right w:val="nil"/>
            </w:tcBorders>
          </w:tcPr>
          <w:p w14:paraId="76F3C6C9"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the concurrence of the Commission under section 118(2)(a) of the Act</w:t>
            </w:r>
          </w:p>
        </w:tc>
        <w:tc>
          <w:tcPr>
            <w:tcW w:w="2598" w:type="dxa"/>
            <w:tcBorders>
              <w:top w:val="nil"/>
              <w:left w:val="nil"/>
              <w:bottom w:val="nil"/>
              <w:right w:val="nil"/>
            </w:tcBorders>
          </w:tcPr>
          <w:p w14:paraId="011E1372"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$376.00</w:t>
            </w:r>
          </w:p>
        </w:tc>
      </w:tr>
      <w:tr w:rsidR="001D6FFD" w:rsidRPr="001D6FFD" w14:paraId="4A6721E9" w14:textId="77777777" w:rsidTr="006D0045">
        <w:tc>
          <w:tcPr>
            <w:tcW w:w="541" w:type="dxa"/>
            <w:tcBorders>
              <w:top w:val="nil"/>
              <w:left w:val="nil"/>
              <w:bottom w:val="nil"/>
              <w:right w:val="nil"/>
            </w:tcBorders>
          </w:tcPr>
          <w:p w14:paraId="2191184C"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13</w:t>
            </w:r>
          </w:p>
        </w:tc>
        <w:tc>
          <w:tcPr>
            <w:tcW w:w="5646" w:type="dxa"/>
            <w:tcBorders>
              <w:top w:val="nil"/>
              <w:left w:val="nil"/>
              <w:bottom w:val="nil"/>
              <w:right w:val="nil"/>
            </w:tcBorders>
          </w:tcPr>
          <w:p w14:paraId="565DE5D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Referral of application to the Commission for an opinion under section 118(4) of the Act</w:t>
            </w:r>
          </w:p>
        </w:tc>
        <w:tc>
          <w:tcPr>
            <w:tcW w:w="2598" w:type="dxa"/>
            <w:tcBorders>
              <w:top w:val="nil"/>
              <w:left w:val="nil"/>
              <w:bottom w:val="nil"/>
              <w:right w:val="nil"/>
            </w:tcBorders>
          </w:tcPr>
          <w:p w14:paraId="6B48295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$376.00</w:t>
            </w:r>
          </w:p>
        </w:tc>
      </w:tr>
      <w:tr w:rsidR="001D6FFD" w:rsidRPr="001D6FFD" w14:paraId="1CC8245B" w14:textId="77777777" w:rsidTr="006D0045">
        <w:tc>
          <w:tcPr>
            <w:tcW w:w="541" w:type="dxa"/>
            <w:tcBorders>
              <w:top w:val="nil"/>
              <w:left w:val="nil"/>
              <w:bottom w:val="nil"/>
              <w:right w:val="nil"/>
            </w:tcBorders>
          </w:tcPr>
          <w:p w14:paraId="3DFED9B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14</w:t>
            </w:r>
          </w:p>
        </w:tc>
        <w:tc>
          <w:tcPr>
            <w:tcW w:w="5646" w:type="dxa"/>
            <w:tcBorders>
              <w:top w:val="nil"/>
              <w:left w:val="nil"/>
              <w:bottom w:val="nil"/>
              <w:right w:val="nil"/>
            </w:tcBorders>
          </w:tcPr>
          <w:p w14:paraId="74F2B1D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a development authorisation under section 102(1)(c) or (d) of the Act—</w:t>
            </w:r>
          </w:p>
        </w:tc>
        <w:tc>
          <w:tcPr>
            <w:tcW w:w="2598" w:type="dxa"/>
            <w:tcBorders>
              <w:top w:val="nil"/>
              <w:left w:val="nil"/>
              <w:bottom w:val="nil"/>
              <w:right w:val="nil"/>
            </w:tcBorders>
          </w:tcPr>
          <w:p w14:paraId="1D9CA08E"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427E2884" w14:textId="77777777" w:rsidTr="006D0045">
        <w:tc>
          <w:tcPr>
            <w:tcW w:w="541" w:type="dxa"/>
            <w:tcBorders>
              <w:top w:val="nil"/>
              <w:left w:val="nil"/>
              <w:bottom w:val="nil"/>
              <w:right w:val="nil"/>
            </w:tcBorders>
          </w:tcPr>
          <w:p w14:paraId="4527767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15F7E6E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if the number of allotments resulting from the division is equal to or less than the existing number of allotments, or creates no more than 4 additional allotments and does not involve the creation of a public road</w:t>
            </w:r>
          </w:p>
        </w:tc>
        <w:tc>
          <w:tcPr>
            <w:tcW w:w="2598" w:type="dxa"/>
            <w:tcBorders>
              <w:top w:val="nil"/>
              <w:left w:val="nil"/>
              <w:bottom w:val="nil"/>
              <w:right w:val="nil"/>
            </w:tcBorders>
          </w:tcPr>
          <w:p w14:paraId="62611C0E"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$191.00</w:t>
            </w:r>
          </w:p>
        </w:tc>
      </w:tr>
      <w:tr w:rsidR="001D6FFD" w:rsidRPr="001D6FFD" w14:paraId="044B785E" w14:textId="77777777" w:rsidTr="006D0045">
        <w:tc>
          <w:tcPr>
            <w:tcW w:w="541" w:type="dxa"/>
            <w:tcBorders>
              <w:top w:val="nil"/>
              <w:left w:val="nil"/>
              <w:bottom w:val="nil"/>
              <w:right w:val="nil"/>
            </w:tcBorders>
          </w:tcPr>
          <w:p w14:paraId="7CE52B3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7EB7BFF5"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if the division creates more than 4 additional allotments</w:t>
            </w:r>
          </w:p>
        </w:tc>
        <w:tc>
          <w:tcPr>
            <w:tcW w:w="2598" w:type="dxa"/>
            <w:tcBorders>
              <w:top w:val="nil"/>
              <w:left w:val="nil"/>
              <w:bottom w:val="nil"/>
              <w:right w:val="nil"/>
            </w:tcBorders>
          </w:tcPr>
          <w:p w14:paraId="6A4C1841"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$191.00 plus $17.40 for each additional allotment created</w:t>
            </w:r>
          </w:p>
        </w:tc>
      </w:tr>
      <w:tr w:rsidR="001D6FFD" w:rsidRPr="001D6FFD" w14:paraId="1A532FE0" w14:textId="77777777" w:rsidTr="006D0045">
        <w:tc>
          <w:tcPr>
            <w:tcW w:w="541" w:type="dxa"/>
            <w:tcBorders>
              <w:top w:val="nil"/>
              <w:left w:val="nil"/>
              <w:bottom w:val="nil"/>
              <w:right w:val="nil"/>
            </w:tcBorders>
          </w:tcPr>
          <w:p w14:paraId="5E55603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646" w:type="dxa"/>
            <w:tcBorders>
              <w:top w:val="nil"/>
              <w:left w:val="nil"/>
              <w:bottom w:val="nil"/>
              <w:right w:val="nil"/>
            </w:tcBorders>
          </w:tcPr>
          <w:p w14:paraId="0C586B42"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(c)</w:t>
            </w:r>
            <w:r w:rsidRPr="001D6FFD">
              <w:rPr>
                <w:rFonts w:ascii="Times New Roman" w:eastAsiaTheme="minorEastAsia" w:hAnsi="Times New Roman"/>
                <w:color w:val="000000"/>
                <w:sz w:val="20"/>
                <w:szCs w:val="20"/>
                <w:lang w:eastAsia="en-AU"/>
              </w:rPr>
              <w:tab/>
              <w:t>if the division involves the creation of a public road (regardless of the number of additional allotments created)</w:t>
            </w:r>
          </w:p>
        </w:tc>
        <w:tc>
          <w:tcPr>
            <w:tcW w:w="2598" w:type="dxa"/>
            <w:tcBorders>
              <w:top w:val="nil"/>
              <w:left w:val="nil"/>
              <w:bottom w:val="nil"/>
              <w:right w:val="nil"/>
            </w:tcBorders>
          </w:tcPr>
          <w:p w14:paraId="3717779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$191.00 plus $17.40 for each additional allotment created</w:t>
            </w:r>
          </w:p>
        </w:tc>
      </w:tr>
      <w:tr w:rsidR="001D6FFD" w:rsidRPr="001D6FFD" w14:paraId="4DE7B9FE" w14:textId="77777777" w:rsidTr="006D0045">
        <w:tc>
          <w:tcPr>
            <w:tcW w:w="541" w:type="dxa"/>
            <w:tcBorders>
              <w:top w:val="nil"/>
              <w:left w:val="nil"/>
              <w:bottom w:val="nil"/>
              <w:right w:val="nil"/>
            </w:tcBorders>
          </w:tcPr>
          <w:p w14:paraId="0460665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15</w:t>
            </w:r>
          </w:p>
        </w:tc>
        <w:tc>
          <w:tcPr>
            <w:tcW w:w="5646" w:type="dxa"/>
            <w:tcBorders>
              <w:top w:val="nil"/>
              <w:left w:val="nil"/>
              <w:bottom w:val="nil"/>
              <w:right w:val="nil"/>
            </w:tcBorders>
          </w:tcPr>
          <w:p w14:paraId="0141DEE9"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for final development approval in respect of </w:t>
            </w:r>
            <w:proofErr w:type="spellStart"/>
            <w:r w:rsidRPr="001D6FFD">
              <w:rPr>
                <w:rFonts w:ascii="Times New Roman" w:eastAsiaTheme="minorEastAsia" w:hAnsi="Times New Roman"/>
                <w:color w:val="000000"/>
                <w:sz w:val="20"/>
                <w:szCs w:val="20"/>
                <w:lang w:eastAsia="en-AU"/>
              </w:rPr>
              <w:t>HomeBuilder</w:t>
            </w:r>
            <w:proofErr w:type="spellEnd"/>
            <w:r w:rsidRPr="001D6FFD">
              <w:rPr>
                <w:rFonts w:ascii="Times New Roman" w:eastAsiaTheme="minorEastAsia" w:hAnsi="Times New Roman"/>
                <w:color w:val="000000"/>
                <w:sz w:val="20"/>
                <w:szCs w:val="20"/>
                <w:lang w:eastAsia="en-AU"/>
              </w:rPr>
              <w:t xml:space="preserve"> development (fee payable to the council for the area in which the proposed development is to be undertaken)</w:t>
            </w:r>
          </w:p>
        </w:tc>
        <w:tc>
          <w:tcPr>
            <w:tcW w:w="2598" w:type="dxa"/>
            <w:tcBorders>
              <w:top w:val="nil"/>
              <w:left w:val="nil"/>
              <w:bottom w:val="nil"/>
              <w:right w:val="nil"/>
            </w:tcBorders>
          </w:tcPr>
          <w:p w14:paraId="57114DEF"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$128.00</w:t>
            </w:r>
          </w:p>
        </w:tc>
      </w:tr>
      <w:tr w:rsidR="001D6FFD" w:rsidRPr="001D6FFD" w14:paraId="5760F578" w14:textId="77777777" w:rsidTr="006D0045">
        <w:tc>
          <w:tcPr>
            <w:tcW w:w="541" w:type="dxa"/>
            <w:tcBorders>
              <w:top w:val="nil"/>
              <w:left w:val="nil"/>
              <w:bottom w:val="nil"/>
              <w:right w:val="nil"/>
            </w:tcBorders>
          </w:tcPr>
          <w:p w14:paraId="4DD7275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16</w:t>
            </w:r>
          </w:p>
        </w:tc>
        <w:tc>
          <w:tcPr>
            <w:tcW w:w="5646" w:type="dxa"/>
            <w:tcBorders>
              <w:top w:val="nil"/>
              <w:left w:val="nil"/>
              <w:bottom w:val="nil"/>
              <w:right w:val="nil"/>
            </w:tcBorders>
          </w:tcPr>
          <w:p w14:paraId="520D9EF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Advice of the Commission under regulation 76 of the </w:t>
            </w:r>
            <w:hyperlink r:id="rId237" w:history="1">
              <w:r w:rsidRPr="001D6FFD">
                <w:rPr>
                  <w:rFonts w:ascii="Times New Roman" w:eastAsiaTheme="minorEastAsia" w:hAnsi="Times New Roman"/>
                  <w:i/>
                  <w:iCs/>
                  <w:color w:val="000000"/>
                  <w:sz w:val="20"/>
                  <w:szCs w:val="20"/>
                  <w:lang w:eastAsia="en-AU"/>
                </w:rPr>
                <w:t>Planning, Development and Infrastructure (General) Regulations 2017</w:t>
              </w:r>
            </w:hyperlink>
            <w:r w:rsidRPr="001D6FFD">
              <w:rPr>
                <w:rFonts w:ascii="Times New Roman" w:eastAsiaTheme="minorEastAsia" w:hAnsi="Times New Roman"/>
                <w:color w:val="000000"/>
                <w:sz w:val="20"/>
                <w:szCs w:val="20"/>
                <w:lang w:eastAsia="en-AU"/>
              </w:rPr>
              <w:t xml:space="preserve"> (payable by the applicant at the time of lodgement of the application)</w:t>
            </w:r>
          </w:p>
        </w:tc>
        <w:tc>
          <w:tcPr>
            <w:tcW w:w="2598" w:type="dxa"/>
            <w:tcBorders>
              <w:top w:val="nil"/>
              <w:left w:val="nil"/>
              <w:bottom w:val="nil"/>
              <w:right w:val="nil"/>
            </w:tcBorders>
          </w:tcPr>
          <w:p w14:paraId="6F98E39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$218.00</w:t>
            </w:r>
          </w:p>
        </w:tc>
      </w:tr>
      <w:tr w:rsidR="001D6FFD" w:rsidRPr="001D6FFD" w14:paraId="1A049BBC" w14:textId="77777777" w:rsidTr="006D0045">
        <w:tc>
          <w:tcPr>
            <w:tcW w:w="541" w:type="dxa"/>
            <w:tcBorders>
              <w:top w:val="nil"/>
              <w:left w:val="nil"/>
              <w:bottom w:val="nil"/>
              <w:right w:val="nil"/>
            </w:tcBorders>
          </w:tcPr>
          <w:p w14:paraId="3DB5EB1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17</w:t>
            </w:r>
          </w:p>
        </w:tc>
        <w:tc>
          <w:tcPr>
            <w:tcW w:w="5646" w:type="dxa"/>
            <w:tcBorders>
              <w:top w:val="nil"/>
              <w:left w:val="nil"/>
              <w:bottom w:val="nil"/>
              <w:right w:val="nil"/>
            </w:tcBorders>
          </w:tcPr>
          <w:p w14:paraId="07098E4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 Certificate of Approval Fee for the purposes of section 138 of the Act</w:t>
            </w:r>
          </w:p>
        </w:tc>
        <w:tc>
          <w:tcPr>
            <w:tcW w:w="2598" w:type="dxa"/>
            <w:tcBorders>
              <w:top w:val="nil"/>
              <w:left w:val="nil"/>
              <w:bottom w:val="nil"/>
              <w:right w:val="nil"/>
            </w:tcBorders>
          </w:tcPr>
          <w:p w14:paraId="14A506D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$1,120.00</w:t>
            </w:r>
          </w:p>
        </w:tc>
      </w:tr>
      <w:tr w:rsidR="001D6FFD" w:rsidRPr="001D6FFD" w14:paraId="726D7449" w14:textId="77777777" w:rsidTr="006D0045">
        <w:tc>
          <w:tcPr>
            <w:tcW w:w="541" w:type="dxa"/>
            <w:tcBorders>
              <w:top w:val="nil"/>
              <w:left w:val="nil"/>
              <w:bottom w:val="nil"/>
              <w:right w:val="nil"/>
            </w:tcBorders>
          </w:tcPr>
          <w:p w14:paraId="3DD73A2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18</w:t>
            </w:r>
          </w:p>
        </w:tc>
        <w:tc>
          <w:tcPr>
            <w:tcW w:w="5646" w:type="dxa"/>
            <w:tcBorders>
              <w:top w:val="nil"/>
              <w:left w:val="nil"/>
              <w:bottom w:val="nil"/>
              <w:right w:val="nil"/>
            </w:tcBorders>
          </w:tcPr>
          <w:p w14:paraId="04DF1FF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under section 130 or 131 of the Act (fee payable to the Commission)</w:t>
            </w:r>
          </w:p>
        </w:tc>
        <w:tc>
          <w:tcPr>
            <w:tcW w:w="2598" w:type="dxa"/>
            <w:tcBorders>
              <w:top w:val="nil"/>
              <w:left w:val="nil"/>
              <w:bottom w:val="nil"/>
              <w:right w:val="nil"/>
            </w:tcBorders>
          </w:tcPr>
          <w:p w14:paraId="7ED953B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$193.00 plus 0.25% of the total development cost up to a maximum of $300 000</w:t>
            </w:r>
          </w:p>
        </w:tc>
      </w:tr>
      <w:tr w:rsidR="001D6FFD" w:rsidRPr="001D6FFD" w14:paraId="6C9E13B8" w14:textId="77777777" w:rsidTr="006D0045">
        <w:tc>
          <w:tcPr>
            <w:tcW w:w="541" w:type="dxa"/>
            <w:tcBorders>
              <w:top w:val="nil"/>
              <w:left w:val="nil"/>
              <w:bottom w:val="nil"/>
              <w:right w:val="nil"/>
            </w:tcBorders>
          </w:tcPr>
          <w:p w14:paraId="6C13086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w:t>
            </w:r>
          </w:p>
        </w:tc>
        <w:tc>
          <w:tcPr>
            <w:tcW w:w="5646" w:type="dxa"/>
            <w:tcBorders>
              <w:top w:val="nil"/>
              <w:left w:val="nil"/>
              <w:bottom w:val="nil"/>
              <w:right w:val="nil"/>
            </w:tcBorders>
          </w:tcPr>
          <w:p w14:paraId="3137642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Amount for public notice under section 131(13)(a) of the Act (amount payable to the Commission)</w:t>
            </w:r>
          </w:p>
        </w:tc>
        <w:tc>
          <w:tcPr>
            <w:tcW w:w="2598" w:type="dxa"/>
            <w:tcBorders>
              <w:top w:val="nil"/>
              <w:left w:val="nil"/>
              <w:bottom w:val="nil"/>
              <w:right w:val="nil"/>
            </w:tcBorders>
          </w:tcPr>
          <w:p w14:paraId="350A7101"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An amount determined by the Commission as being appropriate to cover its reasonable costs in giving public notice of the application under section 131(13)(a) of the Act</w:t>
            </w:r>
          </w:p>
        </w:tc>
      </w:tr>
      <w:tr w:rsidR="001D6FFD" w:rsidRPr="001D6FFD" w14:paraId="341C9D25" w14:textId="77777777" w:rsidTr="006D0045">
        <w:tc>
          <w:tcPr>
            <w:tcW w:w="541" w:type="dxa"/>
            <w:tcBorders>
              <w:top w:val="nil"/>
              <w:left w:val="nil"/>
              <w:bottom w:val="nil"/>
              <w:right w:val="nil"/>
            </w:tcBorders>
          </w:tcPr>
          <w:p w14:paraId="07676A5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20</w:t>
            </w:r>
          </w:p>
        </w:tc>
        <w:tc>
          <w:tcPr>
            <w:tcW w:w="5646" w:type="dxa"/>
            <w:tcBorders>
              <w:top w:val="nil"/>
              <w:left w:val="nil"/>
              <w:bottom w:val="nil"/>
              <w:right w:val="nil"/>
            </w:tcBorders>
          </w:tcPr>
          <w:p w14:paraId="25664B4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a variation of a development authorisation previously given that is minor in nature</w:t>
            </w:r>
          </w:p>
        </w:tc>
        <w:tc>
          <w:tcPr>
            <w:tcW w:w="2598" w:type="dxa"/>
            <w:tcBorders>
              <w:top w:val="nil"/>
              <w:left w:val="nil"/>
              <w:bottom w:val="nil"/>
              <w:right w:val="nil"/>
            </w:tcBorders>
          </w:tcPr>
          <w:p w14:paraId="60623F20"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$138.00</w:t>
            </w:r>
          </w:p>
        </w:tc>
      </w:tr>
      <w:tr w:rsidR="001D6FFD" w:rsidRPr="001D6FFD" w14:paraId="3E4FCAB2" w14:textId="77777777" w:rsidTr="006D0045">
        <w:tc>
          <w:tcPr>
            <w:tcW w:w="541" w:type="dxa"/>
            <w:tcBorders>
              <w:top w:val="nil"/>
              <w:left w:val="nil"/>
              <w:bottom w:val="nil"/>
              <w:right w:val="nil"/>
            </w:tcBorders>
          </w:tcPr>
          <w:p w14:paraId="48C56B3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21</w:t>
            </w:r>
          </w:p>
        </w:tc>
        <w:tc>
          <w:tcPr>
            <w:tcW w:w="5646" w:type="dxa"/>
            <w:tcBorders>
              <w:top w:val="nil"/>
              <w:left w:val="nil"/>
              <w:bottom w:val="nil"/>
              <w:right w:val="nil"/>
            </w:tcBorders>
          </w:tcPr>
          <w:p w14:paraId="58AEB72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to assessment panel for review of a prescribed matter under section 202(1)(b)(</w:t>
            </w:r>
            <w:proofErr w:type="spellStart"/>
            <w:r w:rsidRPr="001D6FFD">
              <w:rPr>
                <w:rFonts w:ascii="Times New Roman" w:eastAsiaTheme="minorEastAsia" w:hAnsi="Times New Roman"/>
                <w:color w:val="000000"/>
                <w:sz w:val="20"/>
                <w:szCs w:val="20"/>
                <w:lang w:eastAsia="en-AU"/>
              </w:rPr>
              <w:t>i</w:t>
            </w:r>
            <w:proofErr w:type="spellEnd"/>
            <w:r w:rsidRPr="001D6FFD">
              <w:rPr>
                <w:rFonts w:ascii="Times New Roman" w:eastAsiaTheme="minorEastAsia" w:hAnsi="Times New Roman"/>
                <w:color w:val="000000"/>
                <w:sz w:val="20"/>
                <w:szCs w:val="20"/>
                <w:lang w:eastAsia="en-AU"/>
              </w:rPr>
              <w:t>)(A) of the Act</w:t>
            </w:r>
          </w:p>
        </w:tc>
        <w:tc>
          <w:tcPr>
            <w:tcW w:w="2598" w:type="dxa"/>
            <w:tcBorders>
              <w:top w:val="nil"/>
              <w:left w:val="nil"/>
              <w:bottom w:val="nil"/>
              <w:right w:val="nil"/>
            </w:tcBorders>
          </w:tcPr>
          <w:p w14:paraId="41B455E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$556.00</w:t>
            </w:r>
          </w:p>
        </w:tc>
      </w:tr>
    </w:tbl>
    <w:p w14:paraId="161FD15A" w14:textId="77777777" w:rsidR="001D6FFD" w:rsidRPr="001D6FFD" w:rsidRDefault="001D6FFD" w:rsidP="001D6FFD">
      <w:pPr>
        <w:keepNext/>
        <w:keepLines/>
        <w:autoSpaceDE w:val="0"/>
        <w:autoSpaceDN w:val="0"/>
        <w:adjustRightInd w:val="0"/>
        <w:spacing w:before="80" w:after="0" w:line="240" w:lineRule="auto"/>
        <w:ind w:left="567" w:hanging="567"/>
        <w:jc w:val="left"/>
        <w:rPr>
          <w:rFonts w:ascii="Times New Roman" w:eastAsiaTheme="minorEastAsia" w:hAnsi="Times New Roman"/>
          <w:b/>
          <w:bCs/>
          <w:color w:val="000000"/>
          <w:sz w:val="32"/>
          <w:szCs w:val="32"/>
          <w:lang w:eastAsia="en-AU"/>
        </w:rPr>
      </w:pPr>
      <w:bookmarkStart w:id="144" w:name="id56b59f23_4da3_40b8_8971_586b898eda82_8"/>
      <w:r w:rsidRPr="001D6FFD">
        <w:rPr>
          <w:rFonts w:ascii="Times New Roman" w:eastAsiaTheme="minorEastAsia" w:hAnsi="Times New Roman"/>
          <w:b/>
          <w:bCs/>
          <w:color w:val="000000"/>
          <w:sz w:val="32"/>
          <w:szCs w:val="32"/>
          <w:lang w:eastAsia="en-AU"/>
        </w:rPr>
        <w:t xml:space="preserve">Part 3—Fees relating to building activity and </w:t>
      </w:r>
      <w:proofErr w:type="gramStart"/>
      <w:r w:rsidRPr="001D6FFD">
        <w:rPr>
          <w:rFonts w:ascii="Times New Roman" w:eastAsiaTheme="minorEastAsia" w:hAnsi="Times New Roman"/>
          <w:b/>
          <w:bCs/>
          <w:color w:val="000000"/>
          <w:sz w:val="32"/>
          <w:szCs w:val="32"/>
          <w:lang w:eastAsia="en-AU"/>
        </w:rPr>
        <w:t>use</w:t>
      </w:r>
      <w:bookmarkEnd w:id="144"/>
      <w:proofErr w:type="gramEnd"/>
    </w:p>
    <w:p w14:paraId="5DAF367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 xml:space="preserve">The following fees are payable in relation to building activity and use (including in connection with the </w:t>
      </w:r>
      <w:hyperlink r:id="rId238" w:history="1">
        <w:r w:rsidRPr="001D6FFD">
          <w:rPr>
            <w:rFonts w:ascii="Times New Roman" w:eastAsiaTheme="minorEastAsia" w:hAnsi="Times New Roman"/>
            <w:i/>
            <w:iCs/>
            <w:color w:val="000000"/>
            <w:sz w:val="23"/>
            <w:szCs w:val="23"/>
            <w:lang w:eastAsia="en-AU"/>
          </w:rPr>
          <w:t>Planning, Development and Infrastructure (General) Regulations 2017</w:t>
        </w:r>
      </w:hyperlink>
      <w:r w:rsidRPr="001D6FFD">
        <w:rPr>
          <w:rFonts w:ascii="Times New Roman" w:eastAsiaTheme="minorEastAsia" w:hAnsi="Times New Roman"/>
          <w:color w:val="000000"/>
          <w:sz w:val="23"/>
          <w:szCs w:val="23"/>
          <w:lang w:eastAsia="en-AU"/>
        </w:rPr>
        <w:t>):</w:t>
      </w:r>
    </w:p>
    <w:p w14:paraId="25CA86F2"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99"/>
        <w:gridCol w:w="4203"/>
        <w:gridCol w:w="4183"/>
      </w:tblGrid>
      <w:tr w:rsidR="001D6FFD" w:rsidRPr="001D6FFD" w14:paraId="48D29D31" w14:textId="77777777" w:rsidTr="006D0045">
        <w:trPr>
          <w:cantSplit/>
        </w:trPr>
        <w:tc>
          <w:tcPr>
            <w:tcW w:w="399" w:type="dxa"/>
            <w:tcBorders>
              <w:top w:val="nil"/>
              <w:left w:val="nil"/>
              <w:bottom w:val="nil"/>
              <w:right w:val="nil"/>
            </w:tcBorders>
          </w:tcPr>
          <w:p w14:paraId="65A7BF7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22</w:t>
            </w:r>
          </w:p>
        </w:tc>
        <w:tc>
          <w:tcPr>
            <w:tcW w:w="4203" w:type="dxa"/>
            <w:tcBorders>
              <w:top w:val="nil"/>
              <w:left w:val="nil"/>
              <w:bottom w:val="nil"/>
              <w:right w:val="nil"/>
            </w:tcBorders>
            <w:vAlign w:val="center"/>
          </w:tcPr>
          <w:p w14:paraId="6F6911F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Issue of a certificate relating to essential safety provisions under regulation 94 of the </w:t>
            </w:r>
            <w:hyperlink r:id="rId239" w:history="1">
              <w:r w:rsidRPr="001D6FFD">
                <w:rPr>
                  <w:rFonts w:ascii="Times New Roman" w:eastAsiaTheme="minorEastAsia" w:hAnsi="Times New Roman"/>
                  <w:i/>
                  <w:iCs/>
                  <w:color w:val="000000"/>
                  <w:sz w:val="20"/>
                  <w:szCs w:val="20"/>
                  <w:lang w:eastAsia="en-AU"/>
                </w:rPr>
                <w:t>Planning, Development and Infrastructure (General) Regulations 2017</w:t>
              </w:r>
            </w:hyperlink>
          </w:p>
        </w:tc>
        <w:tc>
          <w:tcPr>
            <w:tcW w:w="4183" w:type="dxa"/>
            <w:tcBorders>
              <w:top w:val="nil"/>
              <w:left w:val="nil"/>
              <w:bottom w:val="nil"/>
              <w:right w:val="nil"/>
            </w:tcBorders>
          </w:tcPr>
          <w:p w14:paraId="2CE42E5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$262.00</w:t>
            </w:r>
          </w:p>
        </w:tc>
      </w:tr>
      <w:tr w:rsidR="001D6FFD" w:rsidRPr="001D6FFD" w14:paraId="32AA8338" w14:textId="77777777" w:rsidTr="006D0045">
        <w:trPr>
          <w:cantSplit/>
        </w:trPr>
        <w:tc>
          <w:tcPr>
            <w:tcW w:w="399" w:type="dxa"/>
            <w:tcBorders>
              <w:top w:val="nil"/>
              <w:left w:val="nil"/>
              <w:bottom w:val="nil"/>
              <w:right w:val="nil"/>
            </w:tcBorders>
          </w:tcPr>
          <w:p w14:paraId="52E5359E"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23</w:t>
            </w:r>
          </w:p>
        </w:tc>
        <w:tc>
          <w:tcPr>
            <w:tcW w:w="4203" w:type="dxa"/>
            <w:tcBorders>
              <w:top w:val="nil"/>
              <w:left w:val="nil"/>
              <w:bottom w:val="nil"/>
              <w:right w:val="nil"/>
            </w:tcBorders>
            <w:vAlign w:val="center"/>
          </w:tcPr>
          <w:p w14:paraId="3E46DFE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assignment of a classification to a building or a change in the classification of a building under section 151 of the Act</w:t>
            </w:r>
          </w:p>
        </w:tc>
        <w:tc>
          <w:tcPr>
            <w:tcW w:w="4183" w:type="dxa"/>
            <w:tcBorders>
              <w:top w:val="nil"/>
              <w:left w:val="nil"/>
              <w:bottom w:val="nil"/>
              <w:right w:val="nil"/>
            </w:tcBorders>
          </w:tcPr>
          <w:p w14:paraId="4008F4F7"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$184.00</w:t>
            </w:r>
          </w:p>
        </w:tc>
      </w:tr>
      <w:tr w:rsidR="001D6FFD" w:rsidRPr="001D6FFD" w14:paraId="54BC5729" w14:textId="77777777" w:rsidTr="006D0045">
        <w:trPr>
          <w:cantSplit/>
        </w:trPr>
        <w:tc>
          <w:tcPr>
            <w:tcW w:w="399" w:type="dxa"/>
            <w:tcBorders>
              <w:top w:val="nil"/>
              <w:left w:val="nil"/>
              <w:bottom w:val="nil"/>
              <w:right w:val="nil"/>
            </w:tcBorders>
          </w:tcPr>
          <w:p w14:paraId="5278CCD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24</w:t>
            </w:r>
          </w:p>
        </w:tc>
        <w:tc>
          <w:tcPr>
            <w:tcW w:w="4203" w:type="dxa"/>
            <w:tcBorders>
              <w:top w:val="nil"/>
              <w:left w:val="nil"/>
              <w:bottom w:val="nil"/>
              <w:right w:val="nil"/>
            </w:tcBorders>
            <w:vAlign w:val="center"/>
          </w:tcPr>
          <w:p w14:paraId="7F582C19"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a certificate of occupancy under section 152 of the Act</w:t>
            </w:r>
          </w:p>
        </w:tc>
        <w:tc>
          <w:tcPr>
            <w:tcW w:w="4183" w:type="dxa"/>
            <w:tcBorders>
              <w:top w:val="nil"/>
              <w:left w:val="nil"/>
              <w:bottom w:val="nil"/>
              <w:right w:val="nil"/>
            </w:tcBorders>
          </w:tcPr>
          <w:p w14:paraId="74A0B7E9"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$54.50</w:t>
            </w:r>
          </w:p>
        </w:tc>
      </w:tr>
    </w:tbl>
    <w:p w14:paraId="40F2868E" w14:textId="77777777" w:rsidR="001D6FFD" w:rsidRPr="001D6FFD" w:rsidRDefault="001D6FFD" w:rsidP="001D6FFD">
      <w:pPr>
        <w:keepNext/>
        <w:keepLines/>
        <w:autoSpaceDE w:val="0"/>
        <w:autoSpaceDN w:val="0"/>
        <w:adjustRightInd w:val="0"/>
        <w:spacing w:before="80" w:after="0" w:line="240" w:lineRule="auto"/>
        <w:ind w:left="567" w:hanging="567"/>
        <w:jc w:val="left"/>
        <w:rPr>
          <w:rFonts w:ascii="Times New Roman" w:eastAsiaTheme="minorEastAsia" w:hAnsi="Times New Roman"/>
          <w:b/>
          <w:bCs/>
          <w:color w:val="000000"/>
          <w:sz w:val="32"/>
          <w:szCs w:val="32"/>
          <w:lang w:eastAsia="en-AU"/>
        </w:rPr>
      </w:pPr>
      <w:r w:rsidRPr="001D6FFD">
        <w:rPr>
          <w:rFonts w:ascii="Times New Roman" w:eastAsiaTheme="minorEastAsia" w:hAnsi="Times New Roman"/>
          <w:b/>
          <w:bCs/>
          <w:color w:val="000000"/>
          <w:sz w:val="32"/>
          <w:szCs w:val="32"/>
          <w:lang w:eastAsia="en-AU"/>
        </w:rPr>
        <w:t>Part 4—Funds and off</w:t>
      </w:r>
      <w:r w:rsidRPr="001D6FFD">
        <w:rPr>
          <w:rFonts w:ascii="Times New Roman" w:eastAsiaTheme="minorEastAsia" w:hAnsi="Times New Roman"/>
          <w:b/>
          <w:bCs/>
          <w:color w:val="000000"/>
          <w:sz w:val="32"/>
          <w:szCs w:val="32"/>
          <w:lang w:eastAsia="en-AU"/>
        </w:rPr>
        <w:noBreakHyphen/>
        <w:t xml:space="preserve">set </w:t>
      </w:r>
      <w:proofErr w:type="gramStart"/>
      <w:r w:rsidRPr="001D6FFD">
        <w:rPr>
          <w:rFonts w:ascii="Times New Roman" w:eastAsiaTheme="minorEastAsia" w:hAnsi="Times New Roman"/>
          <w:b/>
          <w:bCs/>
          <w:color w:val="000000"/>
          <w:sz w:val="32"/>
          <w:szCs w:val="32"/>
          <w:lang w:eastAsia="en-AU"/>
        </w:rPr>
        <w:t>schemes</w:t>
      </w:r>
      <w:proofErr w:type="gramEnd"/>
    </w:p>
    <w:p w14:paraId="3320C2F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The following fees are payable in relation to funds and off</w:t>
      </w:r>
      <w:r w:rsidRPr="001D6FFD">
        <w:rPr>
          <w:rFonts w:ascii="Times New Roman" w:eastAsiaTheme="minorEastAsia" w:hAnsi="Times New Roman"/>
          <w:color w:val="000000"/>
          <w:sz w:val="23"/>
          <w:szCs w:val="23"/>
          <w:lang w:eastAsia="en-AU"/>
        </w:rPr>
        <w:noBreakHyphen/>
        <w:t>set schemes:</w:t>
      </w:r>
    </w:p>
    <w:p w14:paraId="0AE52FBE"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0"/>
        <w:gridCol w:w="5981"/>
        <w:gridCol w:w="2384"/>
      </w:tblGrid>
      <w:tr w:rsidR="001D6FFD" w:rsidRPr="001D6FFD" w14:paraId="01D6A673" w14:textId="77777777" w:rsidTr="006D0045">
        <w:trPr>
          <w:cantSplit/>
        </w:trPr>
        <w:tc>
          <w:tcPr>
            <w:tcW w:w="420" w:type="dxa"/>
            <w:tcBorders>
              <w:top w:val="nil"/>
              <w:left w:val="nil"/>
              <w:bottom w:val="nil"/>
              <w:right w:val="nil"/>
            </w:tcBorders>
          </w:tcPr>
          <w:p w14:paraId="1565389C"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25</w:t>
            </w:r>
          </w:p>
        </w:tc>
        <w:tc>
          <w:tcPr>
            <w:tcW w:w="5981" w:type="dxa"/>
            <w:tcBorders>
              <w:top w:val="nil"/>
              <w:left w:val="nil"/>
              <w:bottom w:val="nil"/>
              <w:right w:val="nil"/>
            </w:tcBorders>
            <w:vAlign w:val="center"/>
          </w:tcPr>
          <w:p w14:paraId="67396F11"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Rates of contribution under section 198(1)(d), (2)(c) or (8) of the Act—</w:t>
            </w:r>
          </w:p>
        </w:tc>
        <w:tc>
          <w:tcPr>
            <w:tcW w:w="2384" w:type="dxa"/>
            <w:tcBorders>
              <w:top w:val="nil"/>
              <w:left w:val="nil"/>
              <w:bottom w:val="nil"/>
              <w:right w:val="nil"/>
            </w:tcBorders>
            <w:vAlign w:val="center"/>
          </w:tcPr>
          <w:p w14:paraId="2166DA6F"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23A73648" w14:textId="77777777" w:rsidTr="006D0045">
        <w:trPr>
          <w:cantSplit/>
        </w:trPr>
        <w:tc>
          <w:tcPr>
            <w:tcW w:w="420" w:type="dxa"/>
            <w:tcBorders>
              <w:top w:val="nil"/>
              <w:left w:val="nil"/>
              <w:bottom w:val="nil"/>
              <w:right w:val="nil"/>
            </w:tcBorders>
            <w:vAlign w:val="center"/>
          </w:tcPr>
          <w:p w14:paraId="22BC4041"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981" w:type="dxa"/>
            <w:tcBorders>
              <w:top w:val="nil"/>
              <w:left w:val="nil"/>
              <w:bottom w:val="nil"/>
              <w:right w:val="nil"/>
            </w:tcBorders>
          </w:tcPr>
          <w:p w14:paraId="2AF9B31E"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where the land to be divided is within Greater Adelaide</w:t>
            </w:r>
          </w:p>
        </w:tc>
        <w:tc>
          <w:tcPr>
            <w:tcW w:w="2384" w:type="dxa"/>
            <w:tcBorders>
              <w:top w:val="nil"/>
              <w:left w:val="nil"/>
              <w:bottom w:val="nil"/>
              <w:right w:val="nil"/>
            </w:tcBorders>
          </w:tcPr>
          <w:p w14:paraId="4859448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$8,453.00 for each new allotment or strata lot delineated by the relevant plan that does not exceed 1 hectare in area</w:t>
            </w:r>
          </w:p>
        </w:tc>
      </w:tr>
      <w:tr w:rsidR="001D6FFD" w:rsidRPr="001D6FFD" w14:paraId="60DD83F0" w14:textId="77777777" w:rsidTr="006D0045">
        <w:trPr>
          <w:cantSplit/>
        </w:trPr>
        <w:tc>
          <w:tcPr>
            <w:tcW w:w="420" w:type="dxa"/>
            <w:tcBorders>
              <w:top w:val="nil"/>
              <w:left w:val="nil"/>
              <w:bottom w:val="nil"/>
              <w:right w:val="nil"/>
            </w:tcBorders>
            <w:vAlign w:val="center"/>
          </w:tcPr>
          <w:p w14:paraId="60DA1AF5"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981" w:type="dxa"/>
            <w:tcBorders>
              <w:top w:val="nil"/>
              <w:left w:val="nil"/>
              <w:bottom w:val="nil"/>
              <w:right w:val="nil"/>
            </w:tcBorders>
          </w:tcPr>
          <w:p w14:paraId="2A4908B0"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where the land to be divided is within any other part of South Australia</w:t>
            </w:r>
          </w:p>
        </w:tc>
        <w:tc>
          <w:tcPr>
            <w:tcW w:w="2384" w:type="dxa"/>
            <w:tcBorders>
              <w:top w:val="nil"/>
              <w:left w:val="nil"/>
              <w:bottom w:val="nil"/>
              <w:right w:val="nil"/>
            </w:tcBorders>
          </w:tcPr>
          <w:p w14:paraId="4EDF200D"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$3,394.00 for each new allotment or strata lot delineated by the relevant plan that does not exceed 1 hectare in area </w:t>
            </w:r>
          </w:p>
        </w:tc>
      </w:tr>
      <w:tr w:rsidR="001D6FFD" w:rsidRPr="001D6FFD" w14:paraId="39CE5B63" w14:textId="77777777" w:rsidTr="006D0045">
        <w:trPr>
          <w:cantSplit/>
        </w:trPr>
        <w:tc>
          <w:tcPr>
            <w:tcW w:w="420" w:type="dxa"/>
            <w:tcBorders>
              <w:top w:val="nil"/>
              <w:left w:val="nil"/>
              <w:bottom w:val="nil"/>
              <w:right w:val="nil"/>
            </w:tcBorders>
          </w:tcPr>
          <w:p w14:paraId="2D1B79A3"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26</w:t>
            </w:r>
          </w:p>
        </w:tc>
        <w:tc>
          <w:tcPr>
            <w:tcW w:w="5981" w:type="dxa"/>
            <w:tcBorders>
              <w:top w:val="nil"/>
              <w:left w:val="nil"/>
              <w:bottom w:val="nil"/>
              <w:right w:val="nil"/>
            </w:tcBorders>
            <w:vAlign w:val="center"/>
          </w:tcPr>
          <w:p w14:paraId="121627D4"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Rates of contribution for the purposes of section 199(1) of the Act—</w:t>
            </w:r>
          </w:p>
        </w:tc>
        <w:tc>
          <w:tcPr>
            <w:tcW w:w="2384" w:type="dxa"/>
            <w:tcBorders>
              <w:top w:val="nil"/>
              <w:left w:val="nil"/>
              <w:bottom w:val="nil"/>
              <w:right w:val="nil"/>
            </w:tcBorders>
            <w:vAlign w:val="center"/>
          </w:tcPr>
          <w:p w14:paraId="770299AC"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0F79EC1E" w14:textId="77777777" w:rsidTr="006D0045">
        <w:trPr>
          <w:cantSplit/>
        </w:trPr>
        <w:tc>
          <w:tcPr>
            <w:tcW w:w="420" w:type="dxa"/>
            <w:tcBorders>
              <w:top w:val="nil"/>
              <w:left w:val="nil"/>
              <w:bottom w:val="nil"/>
              <w:right w:val="nil"/>
            </w:tcBorders>
            <w:vAlign w:val="center"/>
          </w:tcPr>
          <w:p w14:paraId="3C94C134"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981" w:type="dxa"/>
            <w:tcBorders>
              <w:top w:val="nil"/>
              <w:left w:val="nil"/>
              <w:bottom w:val="nil"/>
              <w:right w:val="nil"/>
            </w:tcBorders>
          </w:tcPr>
          <w:p w14:paraId="31C4B25F" w14:textId="77777777" w:rsidR="001D6FFD" w:rsidRPr="001D6FFD" w:rsidRDefault="001D6FFD" w:rsidP="001D6FF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where the prescribed building is within Greater Adelaide</w:t>
            </w:r>
          </w:p>
        </w:tc>
        <w:tc>
          <w:tcPr>
            <w:tcW w:w="2384" w:type="dxa"/>
            <w:tcBorders>
              <w:top w:val="nil"/>
              <w:left w:val="nil"/>
              <w:bottom w:val="nil"/>
              <w:right w:val="nil"/>
            </w:tcBorders>
          </w:tcPr>
          <w:p w14:paraId="61FBAF1E"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$8,453.00 for each apartment or allotment delineated by the relevant plan</w:t>
            </w:r>
          </w:p>
        </w:tc>
      </w:tr>
      <w:tr w:rsidR="001D6FFD" w:rsidRPr="001D6FFD" w14:paraId="7FFB03D7" w14:textId="77777777" w:rsidTr="006D0045">
        <w:trPr>
          <w:cantSplit/>
        </w:trPr>
        <w:tc>
          <w:tcPr>
            <w:tcW w:w="420" w:type="dxa"/>
            <w:tcBorders>
              <w:top w:val="nil"/>
              <w:left w:val="nil"/>
              <w:bottom w:val="nil"/>
              <w:right w:val="nil"/>
            </w:tcBorders>
            <w:vAlign w:val="center"/>
          </w:tcPr>
          <w:p w14:paraId="5363E2A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981" w:type="dxa"/>
            <w:tcBorders>
              <w:top w:val="nil"/>
              <w:left w:val="nil"/>
              <w:bottom w:val="nil"/>
              <w:right w:val="nil"/>
            </w:tcBorders>
          </w:tcPr>
          <w:p w14:paraId="39FC3EB9"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where the prescribed building is within any other part of South Australia</w:t>
            </w:r>
          </w:p>
        </w:tc>
        <w:tc>
          <w:tcPr>
            <w:tcW w:w="2384" w:type="dxa"/>
            <w:tcBorders>
              <w:top w:val="nil"/>
              <w:left w:val="nil"/>
              <w:bottom w:val="nil"/>
              <w:right w:val="nil"/>
            </w:tcBorders>
          </w:tcPr>
          <w:p w14:paraId="1CFF0F4F"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$3,394.00 for each apartment or allotment delineated by the relevant plan</w:t>
            </w:r>
          </w:p>
        </w:tc>
      </w:tr>
    </w:tbl>
    <w:p w14:paraId="5BCF4D82" w14:textId="77777777" w:rsidR="001D6FFD" w:rsidRPr="001D6FFD" w:rsidRDefault="001D6FFD" w:rsidP="001D6FFD">
      <w:pPr>
        <w:keepNext/>
        <w:keepLines/>
        <w:autoSpaceDE w:val="0"/>
        <w:autoSpaceDN w:val="0"/>
        <w:adjustRightInd w:val="0"/>
        <w:spacing w:before="80" w:after="0" w:line="240" w:lineRule="auto"/>
        <w:ind w:left="567" w:hanging="567"/>
        <w:jc w:val="left"/>
        <w:rPr>
          <w:rFonts w:ascii="Times New Roman" w:eastAsiaTheme="minorEastAsia" w:hAnsi="Times New Roman"/>
          <w:b/>
          <w:bCs/>
          <w:color w:val="000000"/>
          <w:sz w:val="32"/>
          <w:szCs w:val="32"/>
          <w:lang w:eastAsia="en-AU"/>
        </w:rPr>
      </w:pPr>
      <w:r w:rsidRPr="001D6FFD">
        <w:rPr>
          <w:rFonts w:ascii="Times New Roman" w:eastAsiaTheme="minorEastAsia" w:hAnsi="Times New Roman"/>
          <w:b/>
          <w:bCs/>
          <w:color w:val="000000"/>
          <w:sz w:val="32"/>
          <w:szCs w:val="32"/>
          <w:lang w:eastAsia="en-AU"/>
        </w:rPr>
        <w:t>Part 5—Other fees</w:t>
      </w:r>
    </w:p>
    <w:p w14:paraId="3ADD5E8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The following fees are also payable:</w:t>
      </w:r>
    </w:p>
    <w:p w14:paraId="59811765"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
          <w:szCs w:val="2"/>
          <w:lang w:eastAsia="en-AU"/>
        </w:rPr>
      </w:pPr>
    </w:p>
    <w:tbl>
      <w:tblPr>
        <w:tblW w:w="8785" w:type="dxa"/>
        <w:tblInd w:w="60" w:type="dxa"/>
        <w:tblLayout w:type="fixed"/>
        <w:tblCellMar>
          <w:left w:w="60" w:type="dxa"/>
          <w:right w:w="60" w:type="dxa"/>
        </w:tblCellMar>
        <w:tblLook w:val="0000" w:firstRow="0" w:lastRow="0" w:firstColumn="0" w:lastColumn="0" w:noHBand="0" w:noVBand="0"/>
      </w:tblPr>
      <w:tblGrid>
        <w:gridCol w:w="523"/>
        <w:gridCol w:w="6079"/>
        <w:gridCol w:w="2183"/>
      </w:tblGrid>
      <w:tr w:rsidR="001D6FFD" w:rsidRPr="001D6FFD" w14:paraId="7A013628" w14:textId="77777777" w:rsidTr="006D0045">
        <w:trPr>
          <w:cantSplit/>
        </w:trPr>
        <w:tc>
          <w:tcPr>
            <w:tcW w:w="523" w:type="dxa"/>
            <w:tcBorders>
              <w:top w:val="nil"/>
              <w:left w:val="nil"/>
              <w:bottom w:val="nil"/>
              <w:right w:val="nil"/>
            </w:tcBorders>
          </w:tcPr>
          <w:p w14:paraId="486B652B"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27</w:t>
            </w:r>
          </w:p>
        </w:tc>
        <w:tc>
          <w:tcPr>
            <w:tcW w:w="6079" w:type="dxa"/>
            <w:tcBorders>
              <w:top w:val="nil"/>
              <w:left w:val="nil"/>
              <w:bottom w:val="nil"/>
              <w:right w:val="nil"/>
            </w:tcBorders>
            <w:vAlign w:val="center"/>
          </w:tcPr>
          <w:p w14:paraId="5B14F68A"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An assessment, or the update of an assessment, under regulation 79 of the </w:t>
            </w:r>
            <w:hyperlink r:id="rId240" w:history="1">
              <w:r w:rsidRPr="001D6FFD">
                <w:rPr>
                  <w:rFonts w:ascii="Times New Roman" w:eastAsiaTheme="minorEastAsia" w:hAnsi="Times New Roman"/>
                  <w:i/>
                  <w:iCs/>
                  <w:color w:val="000000"/>
                  <w:sz w:val="20"/>
                  <w:szCs w:val="20"/>
                  <w:lang w:eastAsia="en-AU"/>
                </w:rPr>
                <w:t>Planning, Development and Infrastructure (General) Regulations 2017</w:t>
              </w:r>
            </w:hyperlink>
            <w:r w:rsidRPr="001D6FFD">
              <w:rPr>
                <w:rFonts w:ascii="Times New Roman" w:eastAsiaTheme="minorEastAsia" w:hAnsi="Times New Roman"/>
                <w:color w:val="000000"/>
                <w:sz w:val="20"/>
                <w:szCs w:val="20"/>
                <w:lang w:eastAsia="en-AU"/>
              </w:rPr>
              <w:t>—</w:t>
            </w:r>
          </w:p>
        </w:tc>
        <w:tc>
          <w:tcPr>
            <w:tcW w:w="2183" w:type="dxa"/>
            <w:tcBorders>
              <w:top w:val="nil"/>
              <w:left w:val="nil"/>
              <w:bottom w:val="nil"/>
              <w:right w:val="nil"/>
            </w:tcBorders>
            <w:vAlign w:val="center"/>
          </w:tcPr>
          <w:p w14:paraId="4E42F6C1"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422CAD75" w14:textId="77777777" w:rsidTr="006D0045">
        <w:trPr>
          <w:cantSplit/>
        </w:trPr>
        <w:tc>
          <w:tcPr>
            <w:tcW w:w="523" w:type="dxa"/>
            <w:tcBorders>
              <w:top w:val="nil"/>
              <w:left w:val="nil"/>
              <w:bottom w:val="nil"/>
              <w:right w:val="nil"/>
            </w:tcBorders>
          </w:tcPr>
          <w:p w14:paraId="1B8799E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079" w:type="dxa"/>
            <w:tcBorders>
              <w:top w:val="nil"/>
              <w:left w:val="nil"/>
              <w:bottom w:val="nil"/>
              <w:right w:val="nil"/>
            </w:tcBorders>
            <w:vAlign w:val="center"/>
          </w:tcPr>
          <w:p w14:paraId="3C276EF5"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in relation to an original assessment</w:t>
            </w:r>
          </w:p>
        </w:tc>
        <w:tc>
          <w:tcPr>
            <w:tcW w:w="2183" w:type="dxa"/>
            <w:tcBorders>
              <w:top w:val="nil"/>
              <w:left w:val="nil"/>
              <w:bottom w:val="nil"/>
              <w:right w:val="nil"/>
            </w:tcBorders>
            <w:vAlign w:val="center"/>
          </w:tcPr>
          <w:p w14:paraId="4FD89082"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$438.00</w:t>
            </w:r>
          </w:p>
        </w:tc>
      </w:tr>
      <w:tr w:rsidR="001D6FFD" w:rsidRPr="001D6FFD" w14:paraId="462F21E7" w14:textId="77777777" w:rsidTr="006D0045">
        <w:trPr>
          <w:cantSplit/>
        </w:trPr>
        <w:tc>
          <w:tcPr>
            <w:tcW w:w="523" w:type="dxa"/>
            <w:tcBorders>
              <w:top w:val="nil"/>
              <w:left w:val="nil"/>
              <w:bottom w:val="nil"/>
              <w:right w:val="nil"/>
            </w:tcBorders>
          </w:tcPr>
          <w:p w14:paraId="4707405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079" w:type="dxa"/>
            <w:tcBorders>
              <w:top w:val="nil"/>
              <w:left w:val="nil"/>
              <w:bottom w:val="nil"/>
              <w:right w:val="nil"/>
            </w:tcBorders>
            <w:vAlign w:val="center"/>
          </w:tcPr>
          <w:p w14:paraId="7C3D07F9"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in relation to an updating of the original or a subsequent assessment (including where the update is required because of an amended plan of division)</w:t>
            </w:r>
          </w:p>
        </w:tc>
        <w:tc>
          <w:tcPr>
            <w:tcW w:w="2183" w:type="dxa"/>
            <w:tcBorders>
              <w:top w:val="nil"/>
              <w:left w:val="nil"/>
              <w:bottom w:val="nil"/>
              <w:right w:val="nil"/>
            </w:tcBorders>
            <w:vAlign w:val="center"/>
          </w:tcPr>
          <w:p w14:paraId="4C67D3A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$126.00</w:t>
            </w:r>
          </w:p>
        </w:tc>
      </w:tr>
      <w:tr w:rsidR="001D6FFD" w:rsidRPr="001D6FFD" w14:paraId="51F27579" w14:textId="77777777" w:rsidTr="006D0045">
        <w:trPr>
          <w:cantSplit/>
        </w:trPr>
        <w:tc>
          <w:tcPr>
            <w:tcW w:w="523" w:type="dxa"/>
            <w:tcBorders>
              <w:top w:val="nil"/>
              <w:left w:val="nil"/>
              <w:bottom w:val="nil"/>
              <w:right w:val="nil"/>
            </w:tcBorders>
          </w:tcPr>
          <w:p w14:paraId="1934874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28</w:t>
            </w:r>
          </w:p>
        </w:tc>
        <w:tc>
          <w:tcPr>
            <w:tcW w:w="6079" w:type="dxa"/>
            <w:tcBorders>
              <w:top w:val="nil"/>
              <w:left w:val="nil"/>
              <w:bottom w:val="nil"/>
              <w:right w:val="nil"/>
            </w:tcBorders>
          </w:tcPr>
          <w:p w14:paraId="0F36083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design review under section 121 of the Act</w:t>
            </w:r>
          </w:p>
        </w:tc>
        <w:tc>
          <w:tcPr>
            <w:tcW w:w="2183" w:type="dxa"/>
            <w:tcBorders>
              <w:top w:val="nil"/>
              <w:left w:val="nil"/>
              <w:bottom w:val="nil"/>
              <w:right w:val="nil"/>
            </w:tcBorders>
            <w:vAlign w:val="center"/>
          </w:tcPr>
          <w:p w14:paraId="26E59E31"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$107.00 plus the reasonable costs of the design panel to provide advice on the application </w:t>
            </w:r>
          </w:p>
        </w:tc>
      </w:tr>
      <w:tr w:rsidR="001D6FFD" w:rsidRPr="001D6FFD" w14:paraId="02F6D0FC" w14:textId="77777777" w:rsidTr="006D0045">
        <w:trPr>
          <w:cantSplit/>
        </w:trPr>
        <w:tc>
          <w:tcPr>
            <w:tcW w:w="523" w:type="dxa"/>
            <w:tcBorders>
              <w:top w:val="nil"/>
              <w:left w:val="nil"/>
              <w:bottom w:val="nil"/>
              <w:right w:val="nil"/>
            </w:tcBorders>
          </w:tcPr>
          <w:p w14:paraId="5D917B39"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29</w:t>
            </w:r>
          </w:p>
        </w:tc>
        <w:tc>
          <w:tcPr>
            <w:tcW w:w="6079" w:type="dxa"/>
            <w:tcBorders>
              <w:top w:val="nil"/>
              <w:left w:val="nil"/>
              <w:bottom w:val="nil"/>
              <w:right w:val="nil"/>
            </w:tcBorders>
          </w:tcPr>
          <w:p w14:paraId="3131128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Amount for the purposes of section 127(6) of the Act</w:t>
            </w:r>
          </w:p>
        </w:tc>
        <w:tc>
          <w:tcPr>
            <w:tcW w:w="2183" w:type="dxa"/>
            <w:tcBorders>
              <w:top w:val="nil"/>
              <w:left w:val="nil"/>
              <w:bottom w:val="nil"/>
              <w:right w:val="nil"/>
            </w:tcBorders>
            <w:vAlign w:val="center"/>
          </w:tcPr>
          <w:p w14:paraId="429F7558"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$163.00 for each replacement tree that is not </w:t>
            </w:r>
            <w:proofErr w:type="gramStart"/>
            <w:r w:rsidRPr="001D6FFD">
              <w:rPr>
                <w:rFonts w:ascii="Times New Roman" w:eastAsiaTheme="minorEastAsia" w:hAnsi="Times New Roman"/>
                <w:color w:val="000000"/>
                <w:sz w:val="20"/>
                <w:szCs w:val="20"/>
                <w:lang w:eastAsia="en-AU"/>
              </w:rPr>
              <w:t>planted</w:t>
            </w:r>
            <w:proofErr w:type="gramEnd"/>
          </w:p>
          <w:p w14:paraId="7A65775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p w14:paraId="219F9A7F" w14:textId="77777777" w:rsidR="001D6FFD" w:rsidRPr="001D6FFD" w:rsidRDefault="001D6FFD" w:rsidP="001D6FFD">
            <w:pPr>
              <w:keepLines/>
              <w:autoSpaceDE w:val="0"/>
              <w:autoSpaceDN w:val="0"/>
              <w:adjustRightInd w:val="0"/>
              <w:spacing w:before="120" w:after="0" w:line="240" w:lineRule="auto"/>
              <w:jc w:val="center"/>
              <w:rPr>
                <w:rFonts w:ascii="Times New Roman" w:eastAsiaTheme="minorEastAsia" w:hAnsi="Times New Roman"/>
                <w:color w:val="000000"/>
                <w:sz w:val="20"/>
                <w:szCs w:val="20"/>
                <w:lang w:eastAsia="en-AU"/>
              </w:rPr>
            </w:pPr>
          </w:p>
        </w:tc>
      </w:tr>
      <w:tr w:rsidR="001D6FFD" w:rsidRPr="001D6FFD" w14:paraId="41B1C556" w14:textId="77777777" w:rsidTr="006D0045">
        <w:trPr>
          <w:cantSplit/>
        </w:trPr>
        <w:tc>
          <w:tcPr>
            <w:tcW w:w="523" w:type="dxa"/>
            <w:tcBorders>
              <w:top w:val="nil"/>
              <w:left w:val="nil"/>
              <w:bottom w:val="nil"/>
              <w:right w:val="nil"/>
            </w:tcBorders>
          </w:tcPr>
          <w:p w14:paraId="51BBF4A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29A</w:t>
            </w:r>
          </w:p>
        </w:tc>
        <w:tc>
          <w:tcPr>
            <w:tcW w:w="6079" w:type="dxa"/>
            <w:tcBorders>
              <w:top w:val="nil"/>
              <w:left w:val="nil"/>
              <w:bottom w:val="nil"/>
              <w:right w:val="nil"/>
            </w:tcBorders>
          </w:tcPr>
          <w:p w14:paraId="32A6028A"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Amount for the purposes of the Urban Tree Canopy Offset Scheme established under section 197 of the Act—</w:t>
            </w:r>
          </w:p>
        </w:tc>
        <w:tc>
          <w:tcPr>
            <w:tcW w:w="2183" w:type="dxa"/>
            <w:tcBorders>
              <w:top w:val="nil"/>
              <w:left w:val="nil"/>
              <w:bottom w:val="nil"/>
              <w:right w:val="nil"/>
            </w:tcBorders>
            <w:vAlign w:val="center"/>
          </w:tcPr>
          <w:p w14:paraId="25BC3E61"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0A295905" w14:textId="77777777" w:rsidTr="006D0045">
        <w:trPr>
          <w:cantSplit/>
        </w:trPr>
        <w:tc>
          <w:tcPr>
            <w:tcW w:w="523" w:type="dxa"/>
            <w:tcBorders>
              <w:top w:val="nil"/>
              <w:left w:val="nil"/>
              <w:bottom w:val="nil"/>
              <w:right w:val="nil"/>
            </w:tcBorders>
          </w:tcPr>
          <w:p w14:paraId="5BEC53A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079" w:type="dxa"/>
            <w:tcBorders>
              <w:top w:val="nil"/>
              <w:left w:val="nil"/>
              <w:bottom w:val="nil"/>
              <w:right w:val="nil"/>
            </w:tcBorders>
          </w:tcPr>
          <w:p w14:paraId="145103BC" w14:textId="77777777" w:rsidR="001D6FFD" w:rsidRPr="001D6FFD" w:rsidRDefault="001D6FFD" w:rsidP="00E65E8F">
            <w:pPr>
              <w:keepLines/>
              <w:numPr>
                <w:ilvl w:val="0"/>
                <w:numId w:val="32"/>
              </w:numPr>
              <w:tabs>
                <w:tab w:val="center" w:pos="397"/>
                <w:tab w:val="left" w:pos="1340"/>
              </w:tabs>
              <w:autoSpaceDE w:val="0"/>
              <w:autoSpaceDN w:val="0"/>
              <w:adjustRightInd w:val="0"/>
              <w:spacing w:before="120" w:after="0" w:line="240" w:lineRule="auto"/>
              <w:ind w:left="993" w:hanging="505"/>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in relation to a small tree </w:t>
            </w:r>
          </w:p>
        </w:tc>
        <w:tc>
          <w:tcPr>
            <w:tcW w:w="2183" w:type="dxa"/>
            <w:tcBorders>
              <w:top w:val="nil"/>
              <w:left w:val="nil"/>
              <w:bottom w:val="nil"/>
              <w:right w:val="nil"/>
            </w:tcBorders>
            <w:vAlign w:val="center"/>
          </w:tcPr>
          <w:p w14:paraId="0308F84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$314.00</w:t>
            </w:r>
          </w:p>
        </w:tc>
      </w:tr>
      <w:tr w:rsidR="001D6FFD" w:rsidRPr="001D6FFD" w14:paraId="1B1D078F" w14:textId="77777777" w:rsidTr="006D0045">
        <w:trPr>
          <w:cantSplit/>
        </w:trPr>
        <w:tc>
          <w:tcPr>
            <w:tcW w:w="523" w:type="dxa"/>
            <w:tcBorders>
              <w:top w:val="nil"/>
              <w:left w:val="nil"/>
              <w:bottom w:val="nil"/>
              <w:right w:val="nil"/>
            </w:tcBorders>
          </w:tcPr>
          <w:p w14:paraId="6F48C22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079" w:type="dxa"/>
            <w:tcBorders>
              <w:top w:val="nil"/>
              <w:left w:val="nil"/>
              <w:bottom w:val="nil"/>
              <w:right w:val="nil"/>
            </w:tcBorders>
          </w:tcPr>
          <w:p w14:paraId="554D1884" w14:textId="77777777" w:rsidR="001D6FFD" w:rsidRPr="001D6FFD" w:rsidRDefault="001D6FFD" w:rsidP="00E65E8F">
            <w:pPr>
              <w:keepLines/>
              <w:numPr>
                <w:ilvl w:val="0"/>
                <w:numId w:val="32"/>
              </w:numPr>
              <w:tabs>
                <w:tab w:val="center" w:pos="397"/>
                <w:tab w:val="left" w:pos="1340"/>
              </w:tabs>
              <w:autoSpaceDE w:val="0"/>
              <w:autoSpaceDN w:val="0"/>
              <w:adjustRightInd w:val="0"/>
              <w:spacing w:before="120" w:after="0" w:line="240" w:lineRule="auto"/>
              <w:ind w:left="993" w:hanging="505"/>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in relation to a medium tree</w:t>
            </w:r>
          </w:p>
        </w:tc>
        <w:tc>
          <w:tcPr>
            <w:tcW w:w="2183" w:type="dxa"/>
            <w:tcBorders>
              <w:top w:val="nil"/>
              <w:left w:val="nil"/>
              <w:bottom w:val="nil"/>
              <w:right w:val="nil"/>
            </w:tcBorders>
            <w:vAlign w:val="center"/>
          </w:tcPr>
          <w:p w14:paraId="09B2601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$629.00</w:t>
            </w:r>
          </w:p>
        </w:tc>
      </w:tr>
      <w:tr w:rsidR="001D6FFD" w:rsidRPr="001D6FFD" w14:paraId="25F21E28" w14:textId="77777777" w:rsidTr="006D0045">
        <w:trPr>
          <w:cantSplit/>
        </w:trPr>
        <w:tc>
          <w:tcPr>
            <w:tcW w:w="523" w:type="dxa"/>
            <w:tcBorders>
              <w:top w:val="nil"/>
              <w:left w:val="nil"/>
              <w:bottom w:val="nil"/>
              <w:right w:val="nil"/>
            </w:tcBorders>
          </w:tcPr>
          <w:p w14:paraId="43B7AB1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079" w:type="dxa"/>
            <w:tcBorders>
              <w:top w:val="nil"/>
              <w:left w:val="nil"/>
              <w:bottom w:val="nil"/>
              <w:right w:val="nil"/>
            </w:tcBorders>
          </w:tcPr>
          <w:p w14:paraId="782AE598" w14:textId="77777777" w:rsidR="001D6FFD" w:rsidRPr="001D6FFD" w:rsidRDefault="001D6FFD" w:rsidP="00E65E8F">
            <w:pPr>
              <w:keepLines/>
              <w:numPr>
                <w:ilvl w:val="0"/>
                <w:numId w:val="32"/>
              </w:numPr>
              <w:tabs>
                <w:tab w:val="center" w:pos="397"/>
                <w:tab w:val="left" w:pos="1340"/>
              </w:tabs>
              <w:autoSpaceDE w:val="0"/>
              <w:autoSpaceDN w:val="0"/>
              <w:adjustRightInd w:val="0"/>
              <w:spacing w:before="120" w:after="0" w:line="240" w:lineRule="auto"/>
              <w:ind w:left="993" w:hanging="505"/>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in relation to a large tree</w:t>
            </w:r>
          </w:p>
        </w:tc>
        <w:tc>
          <w:tcPr>
            <w:tcW w:w="2183" w:type="dxa"/>
            <w:tcBorders>
              <w:top w:val="nil"/>
              <w:left w:val="nil"/>
              <w:bottom w:val="nil"/>
              <w:right w:val="nil"/>
            </w:tcBorders>
            <w:vAlign w:val="center"/>
          </w:tcPr>
          <w:p w14:paraId="20B6F56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$1,258.00</w:t>
            </w:r>
          </w:p>
        </w:tc>
      </w:tr>
      <w:tr w:rsidR="001D6FFD" w:rsidRPr="001D6FFD" w14:paraId="34CD4786" w14:textId="77777777" w:rsidTr="006D0045">
        <w:trPr>
          <w:cantSplit/>
        </w:trPr>
        <w:tc>
          <w:tcPr>
            <w:tcW w:w="523" w:type="dxa"/>
            <w:tcBorders>
              <w:top w:val="nil"/>
              <w:left w:val="nil"/>
              <w:bottom w:val="nil"/>
              <w:right w:val="nil"/>
            </w:tcBorders>
          </w:tcPr>
          <w:p w14:paraId="2732577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30</w:t>
            </w:r>
          </w:p>
        </w:tc>
        <w:tc>
          <w:tcPr>
            <w:tcW w:w="6079" w:type="dxa"/>
            <w:tcBorders>
              <w:top w:val="nil"/>
              <w:left w:val="nil"/>
              <w:bottom w:val="nil"/>
              <w:right w:val="nil"/>
            </w:tcBorders>
            <w:vAlign w:val="center"/>
          </w:tcPr>
          <w:p w14:paraId="51533C50"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the extension of a development authorisation under section 126(3) of the Act—</w:t>
            </w:r>
          </w:p>
        </w:tc>
        <w:tc>
          <w:tcPr>
            <w:tcW w:w="2183" w:type="dxa"/>
            <w:tcBorders>
              <w:top w:val="nil"/>
              <w:left w:val="nil"/>
              <w:bottom w:val="nil"/>
              <w:right w:val="nil"/>
            </w:tcBorders>
            <w:vAlign w:val="center"/>
          </w:tcPr>
          <w:p w14:paraId="013DA41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1D6FFD" w:rsidRPr="001D6FFD" w14:paraId="4CAAA5A5" w14:textId="77777777" w:rsidTr="006D0045">
        <w:trPr>
          <w:cantSplit/>
        </w:trPr>
        <w:tc>
          <w:tcPr>
            <w:tcW w:w="523" w:type="dxa"/>
            <w:tcBorders>
              <w:top w:val="nil"/>
              <w:left w:val="nil"/>
              <w:bottom w:val="nil"/>
              <w:right w:val="nil"/>
            </w:tcBorders>
          </w:tcPr>
          <w:p w14:paraId="423D9D7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079" w:type="dxa"/>
            <w:tcBorders>
              <w:top w:val="nil"/>
              <w:left w:val="nil"/>
              <w:bottom w:val="nil"/>
              <w:right w:val="nil"/>
            </w:tcBorders>
            <w:vAlign w:val="center"/>
          </w:tcPr>
          <w:p w14:paraId="50CFF0DB"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(a)</w:t>
            </w:r>
            <w:r w:rsidRPr="001D6FFD">
              <w:rPr>
                <w:rFonts w:ascii="Times New Roman" w:eastAsiaTheme="minorEastAsia" w:hAnsi="Times New Roman"/>
                <w:color w:val="000000"/>
                <w:sz w:val="20"/>
                <w:szCs w:val="20"/>
                <w:lang w:eastAsia="en-AU"/>
              </w:rPr>
              <w:tab/>
              <w:t>if the development authorisation relates to development assessed as restricted development under section 108(1)(a) of the Act or impact assessed development under section 111 of the Act, or relates to development assessed under section 130 or 131 of the Act</w:t>
            </w:r>
          </w:p>
        </w:tc>
        <w:tc>
          <w:tcPr>
            <w:tcW w:w="2183" w:type="dxa"/>
            <w:tcBorders>
              <w:top w:val="nil"/>
              <w:left w:val="nil"/>
              <w:bottom w:val="nil"/>
              <w:right w:val="nil"/>
            </w:tcBorders>
          </w:tcPr>
          <w:p w14:paraId="5457F04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$138.00</w:t>
            </w:r>
          </w:p>
        </w:tc>
      </w:tr>
      <w:tr w:rsidR="001D6FFD" w:rsidRPr="001D6FFD" w14:paraId="6497E554" w14:textId="77777777" w:rsidTr="006D0045">
        <w:trPr>
          <w:cantSplit/>
        </w:trPr>
        <w:tc>
          <w:tcPr>
            <w:tcW w:w="523" w:type="dxa"/>
            <w:tcBorders>
              <w:top w:val="nil"/>
              <w:left w:val="nil"/>
              <w:bottom w:val="nil"/>
              <w:right w:val="nil"/>
            </w:tcBorders>
          </w:tcPr>
          <w:p w14:paraId="49A1857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6079" w:type="dxa"/>
            <w:tcBorders>
              <w:top w:val="nil"/>
              <w:left w:val="nil"/>
              <w:bottom w:val="nil"/>
              <w:right w:val="nil"/>
            </w:tcBorders>
            <w:vAlign w:val="center"/>
          </w:tcPr>
          <w:p w14:paraId="54899D2A" w14:textId="77777777" w:rsidR="001D6FFD" w:rsidRPr="001D6FFD" w:rsidRDefault="001D6FFD" w:rsidP="001D6FFD">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b/>
              <w:t>(b)</w:t>
            </w:r>
            <w:r w:rsidRPr="001D6FFD">
              <w:rPr>
                <w:rFonts w:ascii="Times New Roman" w:eastAsiaTheme="minorEastAsia" w:hAnsi="Times New Roman"/>
                <w:color w:val="000000"/>
                <w:sz w:val="20"/>
                <w:szCs w:val="20"/>
                <w:lang w:eastAsia="en-AU"/>
              </w:rPr>
              <w:tab/>
              <w:t>in any other case</w:t>
            </w:r>
          </w:p>
        </w:tc>
        <w:tc>
          <w:tcPr>
            <w:tcW w:w="2183" w:type="dxa"/>
            <w:tcBorders>
              <w:top w:val="nil"/>
              <w:left w:val="nil"/>
              <w:bottom w:val="nil"/>
              <w:right w:val="nil"/>
            </w:tcBorders>
          </w:tcPr>
          <w:p w14:paraId="3E5F2EEC"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$116.00</w:t>
            </w:r>
          </w:p>
        </w:tc>
      </w:tr>
      <w:tr w:rsidR="001D6FFD" w:rsidRPr="001D6FFD" w14:paraId="4BB6DE1F" w14:textId="77777777" w:rsidTr="006D0045">
        <w:trPr>
          <w:cantSplit/>
        </w:trPr>
        <w:tc>
          <w:tcPr>
            <w:tcW w:w="523" w:type="dxa"/>
            <w:tcBorders>
              <w:top w:val="nil"/>
              <w:left w:val="nil"/>
              <w:bottom w:val="nil"/>
              <w:right w:val="nil"/>
            </w:tcBorders>
          </w:tcPr>
          <w:p w14:paraId="3245C04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31</w:t>
            </w:r>
          </w:p>
        </w:tc>
        <w:tc>
          <w:tcPr>
            <w:tcW w:w="6079" w:type="dxa"/>
            <w:tcBorders>
              <w:top w:val="nil"/>
              <w:left w:val="nil"/>
              <w:bottom w:val="nil"/>
              <w:right w:val="nil"/>
            </w:tcBorders>
            <w:vAlign w:val="center"/>
          </w:tcPr>
          <w:p w14:paraId="38EF1C5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Request for initiation of infrastructure scheme under section 163(3)(b) of the Act</w:t>
            </w:r>
          </w:p>
        </w:tc>
        <w:tc>
          <w:tcPr>
            <w:tcW w:w="2183" w:type="dxa"/>
            <w:tcBorders>
              <w:top w:val="nil"/>
              <w:left w:val="nil"/>
              <w:bottom w:val="nil"/>
              <w:right w:val="nil"/>
            </w:tcBorders>
          </w:tcPr>
          <w:p w14:paraId="481E412B"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$3,999.00</w:t>
            </w:r>
          </w:p>
        </w:tc>
      </w:tr>
      <w:tr w:rsidR="001D6FFD" w:rsidRPr="001D6FFD" w14:paraId="4F3B781D" w14:textId="77777777" w:rsidTr="006D0045">
        <w:trPr>
          <w:cantSplit/>
        </w:trPr>
        <w:tc>
          <w:tcPr>
            <w:tcW w:w="523" w:type="dxa"/>
            <w:tcBorders>
              <w:top w:val="nil"/>
              <w:left w:val="nil"/>
              <w:right w:val="nil"/>
            </w:tcBorders>
          </w:tcPr>
          <w:p w14:paraId="41741A6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32</w:t>
            </w:r>
          </w:p>
        </w:tc>
        <w:tc>
          <w:tcPr>
            <w:tcW w:w="6079" w:type="dxa"/>
            <w:tcBorders>
              <w:top w:val="nil"/>
              <w:left w:val="nil"/>
              <w:right w:val="nil"/>
            </w:tcBorders>
            <w:vAlign w:val="center"/>
          </w:tcPr>
          <w:p w14:paraId="1E251A9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Certificate from Technical Regulator</w:t>
            </w:r>
          </w:p>
        </w:tc>
        <w:tc>
          <w:tcPr>
            <w:tcW w:w="2183" w:type="dxa"/>
            <w:tcBorders>
              <w:top w:val="nil"/>
              <w:left w:val="nil"/>
              <w:right w:val="nil"/>
            </w:tcBorders>
            <w:vAlign w:val="center"/>
          </w:tcPr>
          <w:p w14:paraId="107AB9E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$438.00</w:t>
            </w:r>
          </w:p>
        </w:tc>
      </w:tr>
      <w:tr w:rsidR="001D6FFD" w:rsidRPr="001D6FFD" w14:paraId="5928A689" w14:textId="77777777" w:rsidTr="006D0045">
        <w:trPr>
          <w:cantSplit/>
        </w:trPr>
        <w:tc>
          <w:tcPr>
            <w:tcW w:w="523" w:type="dxa"/>
          </w:tcPr>
          <w:p w14:paraId="377BC129"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33</w:t>
            </w:r>
          </w:p>
        </w:tc>
        <w:tc>
          <w:tcPr>
            <w:tcW w:w="6079" w:type="dxa"/>
            <w:vAlign w:val="center"/>
          </w:tcPr>
          <w:p w14:paraId="21AE0675"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to register an agreement under section 192 or 193 of the Act</w:t>
            </w:r>
          </w:p>
        </w:tc>
        <w:tc>
          <w:tcPr>
            <w:tcW w:w="2183" w:type="dxa"/>
          </w:tcPr>
          <w:p w14:paraId="2C3A71B3"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$87.00</w:t>
            </w:r>
          </w:p>
        </w:tc>
      </w:tr>
      <w:tr w:rsidR="001D6FFD" w:rsidRPr="001D6FFD" w14:paraId="1A0351BE" w14:textId="77777777" w:rsidTr="006D0045">
        <w:trPr>
          <w:cantSplit/>
        </w:trPr>
        <w:tc>
          <w:tcPr>
            <w:tcW w:w="523" w:type="dxa"/>
          </w:tcPr>
          <w:p w14:paraId="0789ACB1"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34</w:t>
            </w:r>
          </w:p>
        </w:tc>
        <w:tc>
          <w:tcPr>
            <w:tcW w:w="6079" w:type="dxa"/>
            <w:vAlign w:val="center"/>
          </w:tcPr>
          <w:p w14:paraId="47B2AA63"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Fee for the purposes of section 192(7) or 193(7) of the Act</w:t>
            </w:r>
          </w:p>
        </w:tc>
        <w:tc>
          <w:tcPr>
            <w:tcW w:w="2183" w:type="dxa"/>
          </w:tcPr>
          <w:p w14:paraId="2C3F78A0" w14:textId="77777777" w:rsidR="001D6FFD" w:rsidRPr="001D6FFD" w:rsidRDefault="001D6FFD" w:rsidP="001D6FFD">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$16.20</w:t>
            </w:r>
          </w:p>
        </w:tc>
      </w:tr>
      <w:tr w:rsidR="001D6FFD" w:rsidRPr="001D6FFD" w14:paraId="50096133" w14:textId="77777777" w:rsidTr="006D0045">
        <w:trPr>
          <w:cantSplit/>
        </w:trPr>
        <w:tc>
          <w:tcPr>
            <w:tcW w:w="523" w:type="dxa"/>
          </w:tcPr>
          <w:p w14:paraId="0C63A1AB"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35</w:t>
            </w:r>
          </w:p>
        </w:tc>
        <w:tc>
          <w:tcPr>
            <w:tcW w:w="6079" w:type="dxa"/>
            <w:vAlign w:val="center"/>
          </w:tcPr>
          <w:p w14:paraId="653DE71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Fee for approval under section 197(5) of the Act</w:t>
            </w:r>
          </w:p>
        </w:tc>
        <w:tc>
          <w:tcPr>
            <w:tcW w:w="2183" w:type="dxa"/>
          </w:tcPr>
          <w:p w14:paraId="12D6A87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$406.00</w:t>
            </w:r>
          </w:p>
        </w:tc>
      </w:tr>
      <w:tr w:rsidR="001D6FFD" w:rsidRPr="001D6FFD" w14:paraId="5026E586" w14:textId="77777777" w:rsidTr="006D0045">
        <w:trPr>
          <w:cantSplit/>
        </w:trPr>
        <w:tc>
          <w:tcPr>
            <w:tcW w:w="523" w:type="dxa"/>
          </w:tcPr>
          <w:p w14:paraId="12E2D36C"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36</w:t>
            </w:r>
          </w:p>
        </w:tc>
        <w:tc>
          <w:tcPr>
            <w:tcW w:w="6079" w:type="dxa"/>
            <w:vAlign w:val="center"/>
          </w:tcPr>
          <w:p w14:paraId="22D58D4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Application for the approval of the Minister under section 235 of the Act</w:t>
            </w:r>
          </w:p>
        </w:tc>
        <w:tc>
          <w:tcPr>
            <w:tcW w:w="2183" w:type="dxa"/>
          </w:tcPr>
          <w:p w14:paraId="759AD69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$173.00</w:t>
            </w:r>
          </w:p>
        </w:tc>
      </w:tr>
      <w:tr w:rsidR="001D6FFD" w:rsidRPr="001D6FFD" w14:paraId="3D4FB2A3" w14:textId="77777777" w:rsidTr="006D0045">
        <w:trPr>
          <w:cantSplit/>
        </w:trPr>
        <w:tc>
          <w:tcPr>
            <w:tcW w:w="523" w:type="dxa"/>
          </w:tcPr>
          <w:p w14:paraId="7F4025F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37</w:t>
            </w:r>
          </w:p>
        </w:tc>
        <w:tc>
          <w:tcPr>
            <w:tcW w:w="6079" w:type="dxa"/>
          </w:tcPr>
          <w:p w14:paraId="5AFD37DD"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Application for approval of building envelope plan under regulation 19A(1) of the </w:t>
            </w:r>
            <w:hyperlink r:id="rId241" w:history="1">
              <w:r w:rsidRPr="001D6FFD">
                <w:rPr>
                  <w:rFonts w:ascii="Times New Roman" w:eastAsiaTheme="minorEastAsia" w:hAnsi="Times New Roman"/>
                  <w:i/>
                  <w:iCs/>
                  <w:color w:val="000000"/>
                  <w:sz w:val="20"/>
                  <w:szCs w:val="20"/>
                  <w:lang w:eastAsia="en-AU"/>
                </w:rPr>
                <w:t>Planning, Development and Infrastructure (General) Regulations 2017</w:t>
              </w:r>
            </w:hyperlink>
          </w:p>
        </w:tc>
        <w:tc>
          <w:tcPr>
            <w:tcW w:w="2183" w:type="dxa"/>
          </w:tcPr>
          <w:p w14:paraId="3F550FE6"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$191.00 plus $17.40 for each allotment delineated under the building envelope plan</w:t>
            </w:r>
          </w:p>
        </w:tc>
      </w:tr>
      <w:tr w:rsidR="001D6FFD" w:rsidRPr="001D6FFD" w14:paraId="5AB0E5B4" w14:textId="77777777" w:rsidTr="006D0045">
        <w:trPr>
          <w:cantSplit/>
        </w:trPr>
        <w:tc>
          <w:tcPr>
            <w:tcW w:w="523" w:type="dxa"/>
          </w:tcPr>
          <w:p w14:paraId="3584E704"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38</w:t>
            </w:r>
          </w:p>
        </w:tc>
        <w:tc>
          <w:tcPr>
            <w:tcW w:w="6079" w:type="dxa"/>
            <w:vAlign w:val="center"/>
          </w:tcPr>
          <w:p w14:paraId="469F4916"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Fee for consideration and publication of building envelope plan under regulation 19A(3) and (4) of the </w:t>
            </w:r>
            <w:hyperlink r:id="rId242" w:history="1">
              <w:r w:rsidRPr="001D6FFD">
                <w:rPr>
                  <w:rFonts w:ascii="Times New Roman" w:eastAsiaTheme="minorEastAsia" w:hAnsi="Times New Roman"/>
                  <w:i/>
                  <w:iCs/>
                  <w:color w:val="000000"/>
                  <w:sz w:val="20"/>
                  <w:szCs w:val="20"/>
                  <w:lang w:eastAsia="en-AU"/>
                </w:rPr>
                <w:t>Planning, Development and Infrastructure (General) Regulations 2017</w:t>
              </w:r>
            </w:hyperlink>
            <w:r w:rsidRPr="001D6FFD">
              <w:rPr>
                <w:rFonts w:ascii="Times New Roman" w:eastAsiaTheme="minorEastAsia" w:hAnsi="Times New Roman"/>
                <w:color w:val="000000"/>
                <w:sz w:val="20"/>
                <w:szCs w:val="20"/>
                <w:lang w:eastAsia="en-AU"/>
              </w:rPr>
              <w:t xml:space="preserve"> (payable by applicant at the time of making application for approval of building envelope plan)</w:t>
            </w:r>
          </w:p>
        </w:tc>
        <w:tc>
          <w:tcPr>
            <w:tcW w:w="2183" w:type="dxa"/>
          </w:tcPr>
          <w:p w14:paraId="67C3B984"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$218.00</w:t>
            </w:r>
          </w:p>
        </w:tc>
      </w:tr>
      <w:tr w:rsidR="001D6FFD" w:rsidRPr="001D6FFD" w14:paraId="3F06C1DC" w14:textId="77777777" w:rsidTr="006D0045">
        <w:trPr>
          <w:cantSplit/>
        </w:trPr>
        <w:tc>
          <w:tcPr>
            <w:tcW w:w="523" w:type="dxa"/>
          </w:tcPr>
          <w:p w14:paraId="4F6901A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39</w:t>
            </w:r>
          </w:p>
        </w:tc>
        <w:tc>
          <w:tcPr>
            <w:tcW w:w="6079" w:type="dxa"/>
          </w:tcPr>
          <w:p w14:paraId="0A72618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Fee for registration as a Local Design Review Administrator under the Minister’s Design Review scheme established under section 121 of the Act</w:t>
            </w:r>
          </w:p>
        </w:tc>
        <w:tc>
          <w:tcPr>
            <w:tcW w:w="2183" w:type="dxa"/>
            <w:vAlign w:val="center"/>
          </w:tcPr>
          <w:p w14:paraId="61135DE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$588.00 </w:t>
            </w:r>
          </w:p>
        </w:tc>
      </w:tr>
      <w:tr w:rsidR="001D6FFD" w:rsidRPr="001D6FFD" w14:paraId="5E46CF53" w14:textId="77777777" w:rsidTr="006D0045">
        <w:trPr>
          <w:cantSplit/>
        </w:trPr>
        <w:tc>
          <w:tcPr>
            <w:tcW w:w="523" w:type="dxa"/>
          </w:tcPr>
          <w:p w14:paraId="0147E55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40</w:t>
            </w:r>
          </w:p>
        </w:tc>
        <w:tc>
          <w:tcPr>
            <w:tcW w:w="6079" w:type="dxa"/>
          </w:tcPr>
          <w:p w14:paraId="3E3550C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Fee for registration an Independent Design Review Administrator under the Minister’s Design Review scheme established under section 121 of the Act  </w:t>
            </w:r>
          </w:p>
        </w:tc>
        <w:tc>
          <w:tcPr>
            <w:tcW w:w="2183" w:type="dxa"/>
            <w:vAlign w:val="center"/>
          </w:tcPr>
          <w:p w14:paraId="1E69DCC2"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$342.00 </w:t>
            </w:r>
          </w:p>
        </w:tc>
      </w:tr>
      <w:tr w:rsidR="001D6FFD" w:rsidRPr="001D6FFD" w14:paraId="486E8B8C" w14:textId="77777777" w:rsidTr="006D0045">
        <w:trPr>
          <w:cantSplit/>
        </w:trPr>
        <w:tc>
          <w:tcPr>
            <w:tcW w:w="523" w:type="dxa"/>
          </w:tcPr>
          <w:p w14:paraId="5D8C7C9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41</w:t>
            </w:r>
          </w:p>
        </w:tc>
        <w:tc>
          <w:tcPr>
            <w:tcW w:w="6079" w:type="dxa"/>
          </w:tcPr>
          <w:p w14:paraId="71958E97"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Fee for consideration of a proposal to initiate an amendment to the Planning and Design Code under section 73(2)(b) of the Act    </w:t>
            </w:r>
          </w:p>
        </w:tc>
        <w:tc>
          <w:tcPr>
            <w:tcW w:w="2183" w:type="dxa"/>
            <w:vAlign w:val="center"/>
          </w:tcPr>
          <w:p w14:paraId="118C24DA"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$5,879.00</w:t>
            </w:r>
          </w:p>
        </w:tc>
      </w:tr>
      <w:tr w:rsidR="001D6FFD" w:rsidRPr="001D6FFD" w14:paraId="16BA6FA1" w14:textId="77777777" w:rsidTr="006D0045">
        <w:trPr>
          <w:cantSplit/>
        </w:trPr>
        <w:tc>
          <w:tcPr>
            <w:tcW w:w="523" w:type="dxa"/>
          </w:tcPr>
          <w:p w14:paraId="53EC5738"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42</w:t>
            </w:r>
          </w:p>
        </w:tc>
        <w:tc>
          <w:tcPr>
            <w:tcW w:w="6079" w:type="dxa"/>
          </w:tcPr>
          <w:p w14:paraId="2CDAE59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Fee for the publication of consultation of a proposed amendment of the Planning and Design Code under section 73(2)(b) of the Act    </w:t>
            </w:r>
          </w:p>
        </w:tc>
        <w:tc>
          <w:tcPr>
            <w:tcW w:w="2183" w:type="dxa"/>
            <w:vAlign w:val="center"/>
          </w:tcPr>
          <w:p w14:paraId="64A7DC47"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$9,300.00</w:t>
            </w:r>
          </w:p>
        </w:tc>
      </w:tr>
      <w:tr w:rsidR="001D6FFD" w:rsidRPr="001D6FFD" w14:paraId="76880779" w14:textId="77777777" w:rsidTr="006D0045">
        <w:trPr>
          <w:cantSplit/>
        </w:trPr>
        <w:tc>
          <w:tcPr>
            <w:tcW w:w="523" w:type="dxa"/>
          </w:tcPr>
          <w:p w14:paraId="0959332E"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43</w:t>
            </w:r>
          </w:p>
        </w:tc>
        <w:tc>
          <w:tcPr>
            <w:tcW w:w="6079" w:type="dxa"/>
          </w:tcPr>
          <w:p w14:paraId="3E0D2E53"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Fee for the consideration by the Minister of a proposed amendment to the Planning and Design Code under section 73(2)(b) of the Act    </w:t>
            </w:r>
          </w:p>
        </w:tc>
        <w:tc>
          <w:tcPr>
            <w:tcW w:w="2183" w:type="dxa"/>
            <w:vAlign w:val="center"/>
          </w:tcPr>
          <w:p w14:paraId="1AB6EBFD"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$8,979.00</w:t>
            </w:r>
          </w:p>
        </w:tc>
      </w:tr>
      <w:tr w:rsidR="001D6FFD" w:rsidRPr="001D6FFD" w14:paraId="534E86EA" w14:textId="77777777" w:rsidTr="006D0045">
        <w:trPr>
          <w:cantSplit/>
        </w:trPr>
        <w:tc>
          <w:tcPr>
            <w:tcW w:w="523" w:type="dxa"/>
          </w:tcPr>
          <w:p w14:paraId="5B93A07F"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44 </w:t>
            </w:r>
          </w:p>
        </w:tc>
        <w:tc>
          <w:tcPr>
            <w:tcW w:w="6079" w:type="dxa"/>
          </w:tcPr>
          <w:p w14:paraId="49810592" w14:textId="77777777" w:rsidR="001D6FFD" w:rsidRPr="001D6FFD" w:rsidRDefault="001D6FFD" w:rsidP="001D6FFD">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 xml:space="preserve">Fee for administration of implementing a code amendment adopted to by the Minister under section 73(2)(b) of the Act   </w:t>
            </w:r>
          </w:p>
        </w:tc>
        <w:tc>
          <w:tcPr>
            <w:tcW w:w="2183" w:type="dxa"/>
            <w:vAlign w:val="center"/>
          </w:tcPr>
          <w:p w14:paraId="75BF9F48" w14:textId="77777777" w:rsidR="001D6FFD" w:rsidRPr="001D6FFD" w:rsidRDefault="001D6FFD" w:rsidP="001D6FFD">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1D6FFD">
              <w:rPr>
                <w:rFonts w:ascii="Times New Roman" w:eastAsiaTheme="minorEastAsia" w:hAnsi="Times New Roman"/>
                <w:color w:val="000000"/>
                <w:sz w:val="20"/>
                <w:szCs w:val="20"/>
                <w:lang w:eastAsia="en-AU"/>
              </w:rPr>
              <w:t>$10,476.00</w:t>
            </w:r>
          </w:p>
        </w:tc>
      </w:tr>
    </w:tbl>
    <w:p w14:paraId="069A9F4B"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1D6FFD">
        <w:rPr>
          <w:rFonts w:ascii="Times New Roman" w:eastAsiaTheme="minorEastAsia" w:hAnsi="Times New Roman"/>
          <w:b/>
          <w:bCs/>
          <w:color w:val="000000"/>
          <w:sz w:val="26"/>
          <w:szCs w:val="26"/>
          <w:lang w:eastAsia="en-AU"/>
        </w:rPr>
        <w:t>Made by the Minister for Planning</w:t>
      </w:r>
    </w:p>
    <w:p w14:paraId="74DDC361" w14:textId="77777777" w:rsidR="001D6FFD" w:rsidRPr="001D6FFD" w:rsidRDefault="001D6FFD" w:rsidP="001D6FF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1D6FFD">
        <w:rPr>
          <w:rFonts w:ascii="Times New Roman" w:eastAsiaTheme="minorEastAsia" w:hAnsi="Times New Roman"/>
          <w:color w:val="000000"/>
          <w:sz w:val="23"/>
          <w:szCs w:val="23"/>
          <w:lang w:eastAsia="en-AU"/>
        </w:rPr>
        <w:t>On 4 May 2023</w:t>
      </w:r>
      <w:bookmarkEnd w:id="139"/>
    </w:p>
    <w:p w14:paraId="7A9D56D9" w14:textId="77777777" w:rsidR="001D6FFD" w:rsidRPr="001D6FFD" w:rsidRDefault="001D6FFD" w:rsidP="001D6FFD">
      <w:pPr>
        <w:pBdr>
          <w:bottom w:val="single" w:sz="4" w:space="1" w:color="auto"/>
        </w:pBdr>
        <w:spacing w:after="0" w:line="52" w:lineRule="exact"/>
        <w:jc w:val="center"/>
        <w:rPr>
          <w:rFonts w:ascii="Times New Roman" w:eastAsiaTheme="minorEastAsia" w:hAnsi="Times New Roman"/>
          <w:color w:val="000000"/>
          <w:sz w:val="23"/>
          <w:szCs w:val="23"/>
          <w:lang w:eastAsia="en-AU"/>
        </w:rPr>
      </w:pPr>
    </w:p>
    <w:p w14:paraId="0119B15B" w14:textId="77777777" w:rsidR="001D6FFD" w:rsidRPr="001D6FFD" w:rsidRDefault="001D6FFD" w:rsidP="001D6FFD">
      <w:pPr>
        <w:pBdr>
          <w:top w:val="single" w:sz="4" w:space="1" w:color="auto"/>
        </w:pBdr>
        <w:spacing w:before="34" w:after="0" w:line="14" w:lineRule="exact"/>
        <w:jc w:val="center"/>
        <w:rPr>
          <w:rFonts w:ascii="Times New Roman" w:eastAsiaTheme="minorEastAsia" w:hAnsi="Times New Roman"/>
          <w:color w:val="000000"/>
          <w:sz w:val="23"/>
          <w:szCs w:val="23"/>
          <w:lang w:eastAsia="en-AU"/>
        </w:rPr>
      </w:pPr>
    </w:p>
    <w:p w14:paraId="24D39880" w14:textId="53A597F8" w:rsidR="002177FD" w:rsidRDefault="002177FD">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FBF984C" w14:textId="77777777" w:rsidR="001305A8" w:rsidRPr="001305A8" w:rsidRDefault="001305A8" w:rsidP="00A06D0A">
      <w:pPr>
        <w:pStyle w:val="Heading2"/>
      </w:pPr>
      <w:bookmarkStart w:id="145" w:name="_Toc135312426"/>
      <w:r w:rsidRPr="001305A8">
        <w:rPr>
          <w:lang w:eastAsia="en-AU"/>
        </w:rPr>
        <w:t>Plant Health Act 2009</w:t>
      </w:r>
      <w:bookmarkEnd w:id="145"/>
    </w:p>
    <w:p w14:paraId="74429C42" w14:textId="77777777" w:rsidR="001305A8" w:rsidRPr="001305A8" w:rsidRDefault="001305A8" w:rsidP="001305A8">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305A8">
        <w:rPr>
          <w:rFonts w:ascii="Times New Roman" w:eastAsia="Times New Roman" w:hAnsi="Times New Roman"/>
          <w:color w:val="000000"/>
          <w:sz w:val="28"/>
          <w:szCs w:val="28"/>
          <w:lang w:eastAsia="en-AU"/>
        </w:rPr>
        <w:t>South Australia</w:t>
      </w:r>
    </w:p>
    <w:p w14:paraId="3A718B89" w14:textId="77777777" w:rsidR="001305A8" w:rsidRPr="001305A8" w:rsidRDefault="001305A8" w:rsidP="001305A8">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305A8">
        <w:rPr>
          <w:rFonts w:ascii="Times New Roman" w:eastAsia="Times New Roman" w:hAnsi="Times New Roman"/>
          <w:b/>
          <w:bCs/>
          <w:color w:val="000000"/>
          <w:sz w:val="36"/>
          <w:szCs w:val="36"/>
          <w:lang w:eastAsia="en-AU"/>
        </w:rPr>
        <w:t>Plant Health (Fees) Notice 2023</w:t>
      </w:r>
    </w:p>
    <w:p w14:paraId="3102CE7A" w14:textId="77777777" w:rsidR="001305A8" w:rsidRPr="001305A8" w:rsidRDefault="001305A8" w:rsidP="001305A8">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305A8">
        <w:rPr>
          <w:rFonts w:ascii="Times New Roman" w:eastAsia="Times New Roman" w:hAnsi="Times New Roman"/>
          <w:color w:val="000000"/>
          <w:sz w:val="24"/>
          <w:szCs w:val="24"/>
          <w:lang w:eastAsia="en-AU"/>
        </w:rPr>
        <w:t xml:space="preserve">under the </w:t>
      </w:r>
      <w:r w:rsidRPr="001305A8">
        <w:rPr>
          <w:rFonts w:ascii="Times New Roman" w:eastAsia="Times New Roman" w:hAnsi="Times New Roman"/>
          <w:i/>
          <w:iCs/>
          <w:color w:val="000000"/>
          <w:sz w:val="24"/>
          <w:szCs w:val="24"/>
          <w:lang w:eastAsia="en-AU"/>
        </w:rPr>
        <w:t>Plant Health Act 2009</w:t>
      </w:r>
    </w:p>
    <w:p w14:paraId="53B7F1A4" w14:textId="77777777" w:rsidR="001305A8" w:rsidRPr="001305A8" w:rsidRDefault="001305A8" w:rsidP="001305A8">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1305A8">
        <w:rPr>
          <w:rFonts w:ascii="Times New Roman" w:eastAsia="Times New Roman" w:hAnsi="Times New Roman"/>
          <w:b/>
          <w:bCs/>
          <w:color w:val="000000"/>
          <w:sz w:val="26"/>
          <w:szCs w:val="26"/>
          <w:lang w:eastAsia="en-AU"/>
        </w:rPr>
        <w:t>1—Short title</w:t>
      </w:r>
    </w:p>
    <w:p w14:paraId="52BDF9D1" w14:textId="77777777" w:rsidR="001305A8" w:rsidRPr="001305A8" w:rsidRDefault="001305A8" w:rsidP="001305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05A8">
        <w:rPr>
          <w:rFonts w:ascii="Times New Roman" w:eastAsia="Times New Roman" w:hAnsi="Times New Roman"/>
          <w:color w:val="000000"/>
          <w:sz w:val="23"/>
          <w:szCs w:val="23"/>
          <w:lang w:eastAsia="en-AU"/>
        </w:rPr>
        <w:t xml:space="preserve">This notice may be cited as the </w:t>
      </w:r>
      <w:hyperlink r:id="rId243" w:history="1">
        <w:r w:rsidRPr="001305A8">
          <w:rPr>
            <w:rFonts w:ascii="Times New Roman" w:eastAsia="Times New Roman" w:hAnsi="Times New Roman"/>
            <w:i/>
            <w:iCs/>
            <w:color w:val="000000"/>
            <w:sz w:val="23"/>
            <w:szCs w:val="23"/>
            <w:lang w:eastAsia="en-AU"/>
          </w:rPr>
          <w:t>Plant</w:t>
        </w:r>
      </w:hyperlink>
      <w:r w:rsidRPr="001305A8">
        <w:rPr>
          <w:rFonts w:ascii="Times New Roman" w:eastAsia="Times New Roman" w:hAnsi="Times New Roman"/>
          <w:i/>
          <w:iCs/>
          <w:color w:val="000000"/>
          <w:sz w:val="23"/>
          <w:szCs w:val="23"/>
          <w:lang w:eastAsia="en-AU"/>
        </w:rPr>
        <w:t xml:space="preserve"> Health (Fees) Notice 2023</w:t>
      </w:r>
      <w:r w:rsidRPr="001305A8">
        <w:rPr>
          <w:rFonts w:ascii="Times New Roman" w:eastAsia="Times New Roman" w:hAnsi="Times New Roman"/>
          <w:color w:val="000000"/>
          <w:sz w:val="23"/>
          <w:szCs w:val="23"/>
          <w:lang w:eastAsia="en-AU"/>
        </w:rPr>
        <w:t>.</w:t>
      </w:r>
    </w:p>
    <w:p w14:paraId="5D25AD93" w14:textId="77777777" w:rsidR="001305A8" w:rsidRPr="001305A8" w:rsidRDefault="001305A8" w:rsidP="001305A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305A8">
        <w:rPr>
          <w:rFonts w:ascii="Times New Roman" w:eastAsia="Times New Roman" w:hAnsi="Times New Roman"/>
          <w:b/>
          <w:bCs/>
          <w:color w:val="000000"/>
          <w:sz w:val="20"/>
          <w:szCs w:val="20"/>
          <w:lang w:eastAsia="en-AU"/>
        </w:rPr>
        <w:t>Note—</w:t>
      </w:r>
    </w:p>
    <w:p w14:paraId="0980DAC4" w14:textId="77777777" w:rsidR="001305A8" w:rsidRPr="001305A8" w:rsidRDefault="001305A8" w:rsidP="001305A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 xml:space="preserve">This is a fee notice made in accordance with the </w:t>
      </w:r>
      <w:hyperlink r:id="rId244" w:history="1">
        <w:r w:rsidRPr="001305A8">
          <w:rPr>
            <w:rFonts w:ascii="Times New Roman" w:eastAsia="Times New Roman" w:hAnsi="Times New Roman"/>
            <w:i/>
            <w:iCs/>
            <w:color w:val="000000"/>
            <w:sz w:val="20"/>
            <w:szCs w:val="20"/>
            <w:lang w:eastAsia="en-AU"/>
          </w:rPr>
          <w:t>Legislation (Fees) Act 2019</w:t>
        </w:r>
      </w:hyperlink>
      <w:r w:rsidRPr="001305A8">
        <w:rPr>
          <w:rFonts w:ascii="Times New Roman" w:eastAsia="Times New Roman" w:hAnsi="Times New Roman"/>
          <w:color w:val="000000"/>
          <w:sz w:val="20"/>
          <w:szCs w:val="20"/>
          <w:lang w:eastAsia="en-AU"/>
        </w:rPr>
        <w:t>.</w:t>
      </w:r>
    </w:p>
    <w:p w14:paraId="2F553612" w14:textId="77777777" w:rsidR="001305A8" w:rsidRPr="001305A8" w:rsidRDefault="001305A8" w:rsidP="001305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305A8">
        <w:rPr>
          <w:rFonts w:ascii="Times New Roman" w:eastAsia="Times New Roman" w:hAnsi="Times New Roman"/>
          <w:b/>
          <w:bCs/>
          <w:color w:val="000000"/>
          <w:sz w:val="26"/>
          <w:szCs w:val="26"/>
          <w:lang w:eastAsia="en-AU"/>
        </w:rPr>
        <w:t>2—Commencement</w:t>
      </w:r>
    </w:p>
    <w:p w14:paraId="73081219" w14:textId="77777777" w:rsidR="001305A8" w:rsidRPr="001305A8" w:rsidRDefault="001305A8" w:rsidP="001305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05A8">
        <w:rPr>
          <w:rFonts w:ascii="Times New Roman" w:eastAsia="Times New Roman" w:hAnsi="Times New Roman"/>
          <w:color w:val="000000"/>
          <w:sz w:val="23"/>
          <w:szCs w:val="23"/>
          <w:lang w:eastAsia="en-AU"/>
        </w:rPr>
        <w:t>This notice has effect on 1 July 2023.</w:t>
      </w:r>
    </w:p>
    <w:p w14:paraId="17AB46D1" w14:textId="77777777" w:rsidR="001305A8" w:rsidRPr="001305A8" w:rsidRDefault="001305A8" w:rsidP="001305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305A8">
        <w:rPr>
          <w:rFonts w:ascii="Times New Roman" w:eastAsia="Times New Roman" w:hAnsi="Times New Roman"/>
          <w:b/>
          <w:bCs/>
          <w:color w:val="000000"/>
          <w:sz w:val="26"/>
          <w:szCs w:val="26"/>
          <w:lang w:eastAsia="en-AU"/>
        </w:rPr>
        <w:t>3—Interpretation</w:t>
      </w:r>
    </w:p>
    <w:p w14:paraId="20C86B9C" w14:textId="77777777" w:rsidR="001305A8" w:rsidRPr="001305A8" w:rsidRDefault="001305A8" w:rsidP="001305A8">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05A8">
        <w:rPr>
          <w:rFonts w:ascii="Times New Roman" w:eastAsia="Times New Roman" w:hAnsi="Times New Roman"/>
          <w:color w:val="000000"/>
          <w:sz w:val="23"/>
          <w:szCs w:val="23"/>
          <w:lang w:eastAsia="en-AU"/>
        </w:rPr>
        <w:t>In this notice, unless the contrary intention appears—</w:t>
      </w:r>
    </w:p>
    <w:p w14:paraId="43D5158A" w14:textId="77777777" w:rsidR="001305A8" w:rsidRPr="001305A8" w:rsidRDefault="001305A8" w:rsidP="001305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05A8">
        <w:rPr>
          <w:rFonts w:ascii="Times New Roman" w:eastAsia="Times New Roman" w:hAnsi="Times New Roman"/>
          <w:b/>
          <w:bCs/>
          <w:i/>
          <w:iCs/>
          <w:color w:val="000000"/>
          <w:sz w:val="23"/>
          <w:szCs w:val="23"/>
          <w:lang w:eastAsia="en-AU"/>
        </w:rPr>
        <w:t>Act</w:t>
      </w:r>
      <w:r w:rsidRPr="001305A8">
        <w:rPr>
          <w:rFonts w:ascii="Times New Roman" w:eastAsia="Times New Roman" w:hAnsi="Times New Roman"/>
          <w:color w:val="000000"/>
          <w:sz w:val="23"/>
          <w:szCs w:val="23"/>
          <w:lang w:eastAsia="en-AU"/>
        </w:rPr>
        <w:t xml:space="preserve"> means the </w:t>
      </w:r>
      <w:hyperlink r:id="rId245" w:history="1">
        <w:r w:rsidRPr="001305A8">
          <w:rPr>
            <w:rFonts w:ascii="Times New Roman" w:eastAsia="Times New Roman" w:hAnsi="Times New Roman"/>
            <w:i/>
            <w:iCs/>
            <w:color w:val="000000"/>
            <w:sz w:val="23"/>
            <w:szCs w:val="23"/>
            <w:lang w:eastAsia="en-AU"/>
          </w:rPr>
          <w:t>Plant Health Act 2009</w:t>
        </w:r>
      </w:hyperlink>
      <w:r w:rsidRPr="001305A8">
        <w:rPr>
          <w:rFonts w:ascii="Times New Roman" w:eastAsia="Times New Roman" w:hAnsi="Times New Roman"/>
          <w:color w:val="000000"/>
          <w:sz w:val="23"/>
          <w:szCs w:val="23"/>
          <w:lang w:eastAsia="en-AU"/>
        </w:rPr>
        <w:t>.</w:t>
      </w:r>
    </w:p>
    <w:p w14:paraId="60A82F1D" w14:textId="77777777" w:rsidR="001305A8" w:rsidRPr="001305A8" w:rsidRDefault="001305A8" w:rsidP="001305A8">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305A8">
        <w:rPr>
          <w:rFonts w:ascii="Times New Roman" w:eastAsia="Times New Roman" w:hAnsi="Times New Roman"/>
          <w:b/>
          <w:bCs/>
          <w:color w:val="000000"/>
          <w:sz w:val="26"/>
          <w:szCs w:val="26"/>
          <w:lang w:eastAsia="en-AU"/>
        </w:rPr>
        <w:t>4—Fees</w:t>
      </w:r>
    </w:p>
    <w:p w14:paraId="2F245F87" w14:textId="77777777" w:rsidR="001305A8" w:rsidRPr="001305A8" w:rsidRDefault="001305A8" w:rsidP="001305A8">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305A8">
        <w:rPr>
          <w:rFonts w:ascii="Times New Roman" w:eastAsia="Times New Roman" w:hAnsi="Times New Roman"/>
          <w:color w:val="000000"/>
          <w:sz w:val="23"/>
          <w:szCs w:val="23"/>
          <w:lang w:eastAsia="en-AU"/>
        </w:rPr>
        <w:t xml:space="preserve">The fees set out in </w:t>
      </w:r>
      <w:hyperlink w:anchor="id6ea8e255_7d2d_4fac_88ab_b70e04f1282c_e" w:history="1">
        <w:r w:rsidRPr="001305A8">
          <w:rPr>
            <w:rFonts w:ascii="Times New Roman" w:eastAsia="Times New Roman" w:hAnsi="Times New Roman"/>
            <w:color w:val="000000"/>
            <w:sz w:val="23"/>
            <w:szCs w:val="23"/>
            <w:lang w:eastAsia="en-AU"/>
          </w:rPr>
          <w:t>Schedule 1</w:t>
        </w:r>
      </w:hyperlink>
      <w:r w:rsidRPr="001305A8">
        <w:rPr>
          <w:rFonts w:ascii="Times New Roman" w:eastAsia="Times New Roman" w:hAnsi="Times New Roman"/>
          <w:color w:val="000000"/>
          <w:sz w:val="23"/>
          <w:szCs w:val="23"/>
          <w:lang w:eastAsia="en-AU"/>
        </w:rPr>
        <w:t xml:space="preserve"> are prescribed for the purposes of the Act.</w:t>
      </w:r>
    </w:p>
    <w:p w14:paraId="2171786A" w14:textId="77777777" w:rsidR="001305A8" w:rsidRPr="001305A8" w:rsidRDefault="001305A8" w:rsidP="001305A8">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6" w:name="id6ea8e255_7d2d_4fac_88ab_b70e04f1282c_e"/>
      <w:r w:rsidRPr="001305A8">
        <w:rPr>
          <w:rFonts w:ascii="Times New Roman" w:eastAsia="Times New Roman" w:hAnsi="Times New Roman"/>
          <w:b/>
          <w:bCs/>
          <w:color w:val="000000"/>
          <w:sz w:val="32"/>
          <w:szCs w:val="32"/>
          <w:lang w:eastAsia="en-AU"/>
        </w:rPr>
        <w:t>Schedule 1—Fees</w:t>
      </w:r>
      <w:bookmarkEnd w:id="146"/>
    </w:p>
    <w:p w14:paraId="19254118"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64"/>
        <w:gridCol w:w="6427"/>
        <w:gridCol w:w="2094"/>
      </w:tblGrid>
      <w:tr w:rsidR="001305A8" w:rsidRPr="001305A8" w14:paraId="14E5C487" w14:textId="77777777" w:rsidTr="006D0045">
        <w:trPr>
          <w:cantSplit/>
        </w:trPr>
        <w:tc>
          <w:tcPr>
            <w:tcW w:w="264" w:type="dxa"/>
            <w:tcBorders>
              <w:top w:val="nil"/>
              <w:left w:val="nil"/>
              <w:bottom w:val="nil"/>
              <w:right w:val="nil"/>
            </w:tcBorders>
          </w:tcPr>
          <w:p w14:paraId="453EED3E"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w:t>
            </w:r>
          </w:p>
        </w:tc>
        <w:tc>
          <w:tcPr>
            <w:tcW w:w="6427" w:type="dxa"/>
            <w:tcBorders>
              <w:top w:val="nil"/>
              <w:left w:val="nil"/>
              <w:bottom w:val="nil"/>
              <w:right w:val="nil"/>
            </w:tcBorders>
          </w:tcPr>
          <w:p w14:paraId="1A202DDB"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In this Schedule—</w:t>
            </w:r>
          </w:p>
        </w:tc>
        <w:tc>
          <w:tcPr>
            <w:tcW w:w="2094" w:type="dxa"/>
            <w:tcBorders>
              <w:top w:val="nil"/>
              <w:left w:val="nil"/>
              <w:bottom w:val="nil"/>
              <w:right w:val="nil"/>
            </w:tcBorders>
          </w:tcPr>
          <w:p w14:paraId="5F8BE53A"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625E365A" w14:textId="77777777" w:rsidTr="006D0045">
        <w:trPr>
          <w:cantSplit/>
        </w:trPr>
        <w:tc>
          <w:tcPr>
            <w:tcW w:w="264" w:type="dxa"/>
            <w:tcBorders>
              <w:top w:val="nil"/>
              <w:left w:val="nil"/>
              <w:bottom w:val="nil"/>
              <w:right w:val="nil"/>
            </w:tcBorders>
          </w:tcPr>
          <w:p w14:paraId="4DB13C72"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2368AD3E"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r>
            <w:r w:rsidRPr="001305A8">
              <w:rPr>
                <w:rFonts w:ascii="Times New Roman" w:eastAsia="Times New Roman" w:hAnsi="Times New Roman"/>
                <w:b/>
                <w:bCs/>
                <w:i/>
                <w:iCs/>
                <w:color w:val="000000"/>
                <w:sz w:val="20"/>
                <w:szCs w:val="20"/>
                <w:lang w:eastAsia="en-AU"/>
              </w:rPr>
              <w:t>inspection</w:t>
            </w:r>
            <w:r w:rsidRPr="001305A8">
              <w:rPr>
                <w:rFonts w:ascii="Times New Roman" w:eastAsia="Times New Roman" w:hAnsi="Times New Roman"/>
                <w:color w:val="000000"/>
                <w:sz w:val="20"/>
                <w:szCs w:val="20"/>
                <w:lang w:eastAsia="en-AU"/>
              </w:rPr>
              <w:t xml:space="preserve"> includes a survey inspection;</w:t>
            </w:r>
          </w:p>
        </w:tc>
        <w:tc>
          <w:tcPr>
            <w:tcW w:w="2094" w:type="dxa"/>
            <w:tcBorders>
              <w:top w:val="nil"/>
              <w:left w:val="nil"/>
              <w:bottom w:val="nil"/>
              <w:right w:val="nil"/>
            </w:tcBorders>
          </w:tcPr>
          <w:p w14:paraId="01CAF679"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243FC14C" w14:textId="77777777" w:rsidTr="006D0045">
        <w:trPr>
          <w:cantSplit/>
        </w:trPr>
        <w:tc>
          <w:tcPr>
            <w:tcW w:w="264" w:type="dxa"/>
            <w:tcBorders>
              <w:top w:val="nil"/>
              <w:left w:val="nil"/>
              <w:bottom w:val="nil"/>
              <w:right w:val="nil"/>
            </w:tcBorders>
          </w:tcPr>
          <w:p w14:paraId="535815F4"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754F1AC3"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r>
            <w:r w:rsidRPr="001305A8">
              <w:rPr>
                <w:rFonts w:ascii="Times New Roman" w:eastAsia="Times New Roman" w:hAnsi="Times New Roman"/>
                <w:b/>
                <w:bCs/>
                <w:i/>
                <w:iCs/>
                <w:color w:val="000000"/>
                <w:sz w:val="20"/>
                <w:szCs w:val="20"/>
                <w:lang w:eastAsia="en-AU"/>
              </w:rPr>
              <w:t>survey inspection</w:t>
            </w:r>
            <w:r w:rsidRPr="001305A8">
              <w:rPr>
                <w:rFonts w:ascii="Times New Roman" w:eastAsia="Times New Roman" w:hAnsi="Times New Roman"/>
                <w:color w:val="000000"/>
                <w:sz w:val="20"/>
                <w:szCs w:val="20"/>
                <w:lang w:eastAsia="en-AU"/>
              </w:rPr>
              <w:t xml:space="preserve"> means an inspection by an inspector of a growing crop to determine if the crop is free from pests;</w:t>
            </w:r>
          </w:p>
        </w:tc>
        <w:tc>
          <w:tcPr>
            <w:tcW w:w="2094" w:type="dxa"/>
            <w:tcBorders>
              <w:top w:val="nil"/>
              <w:left w:val="nil"/>
              <w:bottom w:val="nil"/>
              <w:right w:val="nil"/>
            </w:tcBorders>
          </w:tcPr>
          <w:p w14:paraId="76C2A4F8"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79DD35B4" w14:textId="77777777" w:rsidTr="006D0045">
        <w:trPr>
          <w:cantSplit/>
        </w:trPr>
        <w:tc>
          <w:tcPr>
            <w:tcW w:w="264" w:type="dxa"/>
            <w:tcBorders>
              <w:top w:val="nil"/>
              <w:left w:val="nil"/>
              <w:bottom w:val="nil"/>
              <w:right w:val="nil"/>
            </w:tcBorders>
          </w:tcPr>
          <w:p w14:paraId="3CE7362F"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0D167E0C" w14:textId="77777777" w:rsidR="001305A8" w:rsidRPr="001305A8" w:rsidRDefault="001305A8" w:rsidP="001305A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(c)</w:t>
            </w:r>
            <w:r w:rsidRPr="001305A8">
              <w:rPr>
                <w:rFonts w:ascii="Times New Roman" w:eastAsia="Times New Roman" w:hAnsi="Times New Roman"/>
                <w:color w:val="000000"/>
                <w:sz w:val="20"/>
                <w:szCs w:val="20"/>
                <w:lang w:eastAsia="en-AU"/>
              </w:rPr>
              <w:tab/>
              <w:t>if a charge for a service or time taken to travel to or from the site of an audit or inspection is expressed as an amount per hour—</w:t>
            </w:r>
          </w:p>
        </w:tc>
        <w:tc>
          <w:tcPr>
            <w:tcW w:w="2094" w:type="dxa"/>
            <w:tcBorders>
              <w:top w:val="nil"/>
              <w:left w:val="nil"/>
              <w:bottom w:val="nil"/>
              <w:right w:val="nil"/>
            </w:tcBorders>
          </w:tcPr>
          <w:p w14:paraId="32EE4516"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66F79119" w14:textId="77777777" w:rsidTr="006D0045">
        <w:trPr>
          <w:cantSplit/>
        </w:trPr>
        <w:tc>
          <w:tcPr>
            <w:tcW w:w="264" w:type="dxa"/>
            <w:tcBorders>
              <w:top w:val="nil"/>
              <w:left w:val="nil"/>
              <w:bottom w:val="nil"/>
              <w:right w:val="nil"/>
            </w:tcBorders>
          </w:tcPr>
          <w:p w14:paraId="36623CFE"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71CAA6D3"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w:t>
            </w:r>
            <w:proofErr w:type="spellStart"/>
            <w:r w:rsidRPr="001305A8">
              <w:rPr>
                <w:rFonts w:ascii="Times New Roman" w:eastAsia="Times New Roman" w:hAnsi="Times New Roman"/>
                <w:color w:val="000000"/>
                <w:sz w:val="20"/>
                <w:szCs w:val="20"/>
                <w:lang w:eastAsia="en-AU"/>
              </w:rPr>
              <w:t>i</w:t>
            </w:r>
            <w:proofErr w:type="spellEnd"/>
            <w:r w:rsidRPr="001305A8">
              <w:rPr>
                <w:rFonts w:ascii="Times New Roman" w:eastAsia="Times New Roman" w:hAnsi="Times New Roman"/>
                <w:color w:val="000000"/>
                <w:sz w:val="20"/>
                <w:szCs w:val="20"/>
                <w:lang w:eastAsia="en-AU"/>
              </w:rPr>
              <w:t>)</w:t>
            </w:r>
            <w:r w:rsidRPr="001305A8">
              <w:rPr>
                <w:rFonts w:ascii="Times New Roman" w:eastAsia="Times New Roman" w:hAnsi="Times New Roman"/>
                <w:color w:val="000000"/>
                <w:sz w:val="20"/>
                <w:szCs w:val="20"/>
                <w:lang w:eastAsia="en-AU"/>
              </w:rPr>
              <w:tab/>
              <w:t>a charge is payable for services provided or travelling time for less than or more than an hour (with a minimum charge payable for 15 minutes for services provided or travelling time); and</w:t>
            </w:r>
          </w:p>
        </w:tc>
        <w:tc>
          <w:tcPr>
            <w:tcW w:w="2094" w:type="dxa"/>
            <w:tcBorders>
              <w:top w:val="nil"/>
              <w:left w:val="nil"/>
              <w:bottom w:val="nil"/>
              <w:right w:val="nil"/>
            </w:tcBorders>
          </w:tcPr>
          <w:p w14:paraId="066EE298"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2E5FF04F" w14:textId="77777777" w:rsidTr="006D0045">
        <w:trPr>
          <w:cantSplit/>
        </w:trPr>
        <w:tc>
          <w:tcPr>
            <w:tcW w:w="264" w:type="dxa"/>
            <w:tcBorders>
              <w:top w:val="nil"/>
              <w:left w:val="nil"/>
              <w:bottom w:val="nil"/>
              <w:right w:val="nil"/>
            </w:tcBorders>
          </w:tcPr>
          <w:p w14:paraId="4286488B"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3499DBE1"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(ii)</w:t>
            </w:r>
            <w:r w:rsidRPr="001305A8">
              <w:rPr>
                <w:rFonts w:ascii="Times New Roman" w:eastAsia="Times New Roman" w:hAnsi="Times New Roman"/>
                <w:color w:val="000000"/>
                <w:sz w:val="20"/>
                <w:szCs w:val="20"/>
                <w:lang w:eastAsia="en-AU"/>
              </w:rPr>
              <w:tab/>
              <w:t xml:space="preserve">the amount payable is to be determined by multiplying the amount per hour by the proportion that the number of minutes for which the services are </w:t>
            </w:r>
            <w:proofErr w:type="gramStart"/>
            <w:r w:rsidRPr="001305A8">
              <w:rPr>
                <w:rFonts w:ascii="Times New Roman" w:eastAsia="Times New Roman" w:hAnsi="Times New Roman"/>
                <w:color w:val="000000"/>
                <w:sz w:val="20"/>
                <w:szCs w:val="20"/>
                <w:lang w:eastAsia="en-AU"/>
              </w:rPr>
              <w:t>provided</w:t>
            </w:r>
            <w:proofErr w:type="gramEnd"/>
            <w:r w:rsidRPr="001305A8">
              <w:rPr>
                <w:rFonts w:ascii="Times New Roman" w:eastAsia="Times New Roman" w:hAnsi="Times New Roman"/>
                <w:color w:val="000000"/>
                <w:sz w:val="20"/>
                <w:szCs w:val="20"/>
                <w:lang w:eastAsia="en-AU"/>
              </w:rPr>
              <w:t xml:space="preserve"> or the time is taken to travel rounded to the nearest 6 minutes bears to 60 minutes.</w:t>
            </w:r>
          </w:p>
        </w:tc>
        <w:tc>
          <w:tcPr>
            <w:tcW w:w="2094" w:type="dxa"/>
            <w:tcBorders>
              <w:top w:val="nil"/>
              <w:left w:val="nil"/>
              <w:bottom w:val="nil"/>
              <w:right w:val="nil"/>
            </w:tcBorders>
          </w:tcPr>
          <w:p w14:paraId="0D952959"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43AC6213" w14:textId="77777777" w:rsidTr="006D0045">
        <w:trPr>
          <w:cantSplit/>
        </w:trPr>
        <w:tc>
          <w:tcPr>
            <w:tcW w:w="264" w:type="dxa"/>
            <w:tcBorders>
              <w:top w:val="nil"/>
              <w:left w:val="nil"/>
              <w:bottom w:val="nil"/>
              <w:right w:val="nil"/>
            </w:tcBorders>
          </w:tcPr>
          <w:p w14:paraId="3192CA49"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2</w:t>
            </w:r>
          </w:p>
        </w:tc>
        <w:tc>
          <w:tcPr>
            <w:tcW w:w="6427" w:type="dxa"/>
            <w:tcBorders>
              <w:top w:val="nil"/>
              <w:left w:val="nil"/>
              <w:bottom w:val="nil"/>
              <w:right w:val="nil"/>
            </w:tcBorders>
          </w:tcPr>
          <w:p w14:paraId="67672636"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Application fees—</w:t>
            </w:r>
          </w:p>
        </w:tc>
        <w:tc>
          <w:tcPr>
            <w:tcW w:w="2094" w:type="dxa"/>
            <w:tcBorders>
              <w:top w:val="nil"/>
              <w:left w:val="nil"/>
              <w:bottom w:val="nil"/>
              <w:right w:val="nil"/>
            </w:tcBorders>
          </w:tcPr>
          <w:p w14:paraId="7B31E1B2"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0B63E0C5" w14:textId="77777777" w:rsidTr="006D0045">
        <w:trPr>
          <w:cantSplit/>
        </w:trPr>
        <w:tc>
          <w:tcPr>
            <w:tcW w:w="264" w:type="dxa"/>
            <w:tcBorders>
              <w:top w:val="nil"/>
              <w:left w:val="nil"/>
              <w:bottom w:val="nil"/>
              <w:right w:val="nil"/>
            </w:tcBorders>
          </w:tcPr>
          <w:p w14:paraId="473B48D8"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48666D6C"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t>on lodging an application for accreditation authorising the carrying out of an activity at only 1 specified premises (section 16 of the Act)</w:t>
            </w:r>
          </w:p>
        </w:tc>
        <w:tc>
          <w:tcPr>
            <w:tcW w:w="2094" w:type="dxa"/>
            <w:tcBorders>
              <w:top w:val="nil"/>
              <w:left w:val="nil"/>
              <w:bottom w:val="nil"/>
              <w:right w:val="nil"/>
            </w:tcBorders>
          </w:tcPr>
          <w:p w14:paraId="1C8091BE"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$488.00</w:t>
            </w:r>
          </w:p>
        </w:tc>
      </w:tr>
      <w:tr w:rsidR="001305A8" w:rsidRPr="001305A8" w14:paraId="0C4CFAFE" w14:textId="77777777" w:rsidTr="006D0045">
        <w:trPr>
          <w:cantSplit/>
        </w:trPr>
        <w:tc>
          <w:tcPr>
            <w:tcW w:w="264" w:type="dxa"/>
            <w:tcBorders>
              <w:top w:val="nil"/>
              <w:left w:val="nil"/>
              <w:bottom w:val="nil"/>
              <w:right w:val="nil"/>
            </w:tcBorders>
          </w:tcPr>
          <w:p w14:paraId="11B2A8A1"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0DFBF1C6"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t>on lodging an application for accreditation authorising the carrying out of an activity at more than 1 specified premises (section 16 of the Act)</w:t>
            </w:r>
          </w:p>
        </w:tc>
        <w:tc>
          <w:tcPr>
            <w:tcW w:w="2094" w:type="dxa"/>
            <w:tcBorders>
              <w:top w:val="nil"/>
              <w:left w:val="nil"/>
              <w:bottom w:val="nil"/>
              <w:right w:val="nil"/>
            </w:tcBorders>
          </w:tcPr>
          <w:p w14:paraId="1576DEC5"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$488.00 plus $488.00 for each additional premises</w:t>
            </w:r>
          </w:p>
        </w:tc>
      </w:tr>
      <w:tr w:rsidR="001305A8" w:rsidRPr="001305A8" w14:paraId="300DAEB1" w14:textId="77777777" w:rsidTr="006D0045">
        <w:trPr>
          <w:cantSplit/>
        </w:trPr>
        <w:tc>
          <w:tcPr>
            <w:tcW w:w="264" w:type="dxa"/>
            <w:tcBorders>
              <w:top w:val="nil"/>
              <w:left w:val="nil"/>
              <w:bottom w:val="nil"/>
              <w:right w:val="nil"/>
            </w:tcBorders>
          </w:tcPr>
          <w:p w14:paraId="0045AA6F"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0BA814BB" w14:textId="77777777" w:rsidR="001305A8" w:rsidRPr="001305A8" w:rsidRDefault="001305A8" w:rsidP="001305A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(c)</w:t>
            </w:r>
            <w:r w:rsidRPr="001305A8">
              <w:rPr>
                <w:rFonts w:ascii="Times New Roman" w:eastAsia="Times New Roman" w:hAnsi="Times New Roman"/>
                <w:color w:val="000000"/>
                <w:sz w:val="20"/>
                <w:szCs w:val="20"/>
                <w:lang w:eastAsia="en-AU"/>
              </w:rPr>
              <w:tab/>
              <w:t>on lodging an application for variation of accreditation (section 22 of the Act)—</w:t>
            </w:r>
          </w:p>
        </w:tc>
        <w:tc>
          <w:tcPr>
            <w:tcW w:w="2094" w:type="dxa"/>
            <w:tcBorders>
              <w:top w:val="nil"/>
              <w:left w:val="nil"/>
              <w:bottom w:val="nil"/>
              <w:right w:val="nil"/>
            </w:tcBorders>
          </w:tcPr>
          <w:p w14:paraId="4A300A73"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0C52F2DC" w14:textId="77777777" w:rsidTr="006D0045">
        <w:trPr>
          <w:cantSplit/>
        </w:trPr>
        <w:tc>
          <w:tcPr>
            <w:tcW w:w="264" w:type="dxa"/>
            <w:tcBorders>
              <w:top w:val="nil"/>
              <w:left w:val="nil"/>
              <w:bottom w:val="nil"/>
              <w:right w:val="nil"/>
            </w:tcBorders>
          </w:tcPr>
          <w:p w14:paraId="17F38D73"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758643C0"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w:t>
            </w:r>
            <w:proofErr w:type="spellStart"/>
            <w:r w:rsidRPr="001305A8">
              <w:rPr>
                <w:rFonts w:ascii="Times New Roman" w:eastAsia="Times New Roman" w:hAnsi="Times New Roman"/>
                <w:color w:val="000000"/>
                <w:sz w:val="20"/>
                <w:szCs w:val="20"/>
                <w:lang w:eastAsia="en-AU"/>
              </w:rPr>
              <w:t>i</w:t>
            </w:r>
            <w:proofErr w:type="spellEnd"/>
            <w:r w:rsidRPr="001305A8">
              <w:rPr>
                <w:rFonts w:ascii="Times New Roman" w:eastAsia="Times New Roman" w:hAnsi="Times New Roman"/>
                <w:color w:val="000000"/>
                <w:sz w:val="20"/>
                <w:szCs w:val="20"/>
                <w:lang w:eastAsia="en-AU"/>
              </w:rPr>
              <w:t>)</w:t>
            </w:r>
            <w:r w:rsidRPr="001305A8">
              <w:rPr>
                <w:rFonts w:ascii="Times New Roman" w:eastAsia="Times New Roman" w:hAnsi="Times New Roman"/>
                <w:color w:val="000000"/>
                <w:sz w:val="20"/>
                <w:szCs w:val="20"/>
                <w:lang w:eastAsia="en-AU"/>
              </w:rPr>
              <w:tab/>
              <w:t>if the variation is to authorise the carrying out of the activity authorised under the accreditation at additional specified premises</w:t>
            </w:r>
          </w:p>
        </w:tc>
        <w:tc>
          <w:tcPr>
            <w:tcW w:w="2094" w:type="dxa"/>
            <w:tcBorders>
              <w:top w:val="nil"/>
              <w:left w:val="nil"/>
              <w:bottom w:val="nil"/>
              <w:right w:val="nil"/>
            </w:tcBorders>
          </w:tcPr>
          <w:p w14:paraId="3AE207D3"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$488.00 for each additional premises</w:t>
            </w:r>
          </w:p>
        </w:tc>
      </w:tr>
      <w:tr w:rsidR="001305A8" w:rsidRPr="001305A8" w14:paraId="4F3C1D43" w14:textId="77777777" w:rsidTr="006D0045">
        <w:trPr>
          <w:cantSplit/>
        </w:trPr>
        <w:tc>
          <w:tcPr>
            <w:tcW w:w="264" w:type="dxa"/>
            <w:tcBorders>
              <w:top w:val="nil"/>
              <w:left w:val="nil"/>
              <w:bottom w:val="nil"/>
              <w:right w:val="nil"/>
            </w:tcBorders>
          </w:tcPr>
          <w:p w14:paraId="653BA727"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3C887D14"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(ii)</w:t>
            </w:r>
            <w:r w:rsidRPr="001305A8">
              <w:rPr>
                <w:rFonts w:ascii="Times New Roman" w:eastAsia="Times New Roman" w:hAnsi="Times New Roman"/>
                <w:color w:val="000000"/>
                <w:sz w:val="20"/>
                <w:szCs w:val="20"/>
                <w:lang w:eastAsia="en-AU"/>
              </w:rPr>
              <w:tab/>
              <w:t>for any other variation</w:t>
            </w:r>
          </w:p>
          <w:p w14:paraId="5B33300C" w14:textId="77777777" w:rsidR="001305A8" w:rsidRPr="001305A8" w:rsidRDefault="001305A8" w:rsidP="001305A8">
            <w:pPr>
              <w:keepLines/>
              <w:autoSpaceDE w:val="0"/>
              <w:autoSpaceDN w:val="0"/>
              <w:adjustRightInd w:val="0"/>
              <w:spacing w:before="120" w:after="0" w:line="240" w:lineRule="auto"/>
              <w:ind w:left="1985" w:hanging="794"/>
              <w:jc w:val="left"/>
              <w:rPr>
                <w:rFonts w:ascii="Times New Roman" w:eastAsia="Times New Roman" w:hAnsi="Times New Roman"/>
                <w:b/>
                <w:bCs/>
                <w:color w:val="000000"/>
                <w:sz w:val="20"/>
                <w:szCs w:val="20"/>
                <w:lang w:eastAsia="en-AU"/>
              </w:rPr>
            </w:pPr>
            <w:r w:rsidRPr="001305A8">
              <w:rPr>
                <w:rFonts w:ascii="Times New Roman" w:eastAsia="Times New Roman" w:hAnsi="Times New Roman"/>
                <w:b/>
                <w:bCs/>
                <w:color w:val="000000"/>
                <w:sz w:val="20"/>
                <w:szCs w:val="20"/>
                <w:lang w:eastAsia="en-AU"/>
              </w:rPr>
              <w:t>Note—</w:t>
            </w:r>
          </w:p>
          <w:p w14:paraId="55C716A6" w14:textId="77777777" w:rsidR="001305A8" w:rsidRPr="001305A8" w:rsidRDefault="001305A8" w:rsidP="001305A8">
            <w:pPr>
              <w:keepLines/>
              <w:autoSpaceDE w:val="0"/>
              <w:autoSpaceDN w:val="0"/>
              <w:adjustRightInd w:val="0"/>
              <w:spacing w:before="120" w:after="0" w:line="240" w:lineRule="auto"/>
              <w:ind w:left="1985"/>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If more than 1 application for variation of the type referred to in subparagraph (ii) is made in any year, the fee is payable only on lodging the first such application.</w:t>
            </w:r>
          </w:p>
        </w:tc>
        <w:tc>
          <w:tcPr>
            <w:tcW w:w="2094" w:type="dxa"/>
            <w:tcBorders>
              <w:top w:val="nil"/>
              <w:left w:val="nil"/>
              <w:bottom w:val="nil"/>
              <w:right w:val="nil"/>
            </w:tcBorders>
          </w:tcPr>
          <w:p w14:paraId="51BCB36C"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$96.00</w:t>
            </w:r>
          </w:p>
        </w:tc>
      </w:tr>
      <w:tr w:rsidR="001305A8" w:rsidRPr="001305A8" w14:paraId="51E32549" w14:textId="77777777" w:rsidTr="006D0045">
        <w:trPr>
          <w:cantSplit/>
        </w:trPr>
        <w:tc>
          <w:tcPr>
            <w:tcW w:w="264" w:type="dxa"/>
            <w:tcBorders>
              <w:top w:val="nil"/>
              <w:left w:val="nil"/>
              <w:bottom w:val="nil"/>
              <w:right w:val="nil"/>
            </w:tcBorders>
          </w:tcPr>
          <w:p w14:paraId="503B63D0"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1170FF8D" w14:textId="77777777" w:rsidR="001305A8" w:rsidRPr="001305A8" w:rsidRDefault="001305A8" w:rsidP="001305A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(d)</w:t>
            </w:r>
            <w:r w:rsidRPr="001305A8">
              <w:rPr>
                <w:rFonts w:ascii="Times New Roman" w:eastAsia="Times New Roman" w:hAnsi="Times New Roman"/>
                <w:color w:val="000000"/>
                <w:sz w:val="20"/>
                <w:szCs w:val="20"/>
                <w:lang w:eastAsia="en-AU"/>
              </w:rPr>
              <w:tab/>
              <w:t>on lodging an application for registration as importer (section 26 of the Act)—</w:t>
            </w:r>
          </w:p>
          <w:p w14:paraId="370887A9" w14:textId="77777777" w:rsidR="001305A8" w:rsidRPr="001305A8" w:rsidRDefault="001305A8" w:rsidP="001305A8">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305A8">
              <w:rPr>
                <w:rFonts w:ascii="Times New Roman" w:eastAsia="Times New Roman" w:hAnsi="Times New Roman"/>
                <w:b/>
                <w:bCs/>
                <w:color w:val="000000"/>
                <w:sz w:val="20"/>
                <w:szCs w:val="20"/>
                <w:lang w:eastAsia="en-AU"/>
              </w:rPr>
              <w:t>Note—</w:t>
            </w:r>
          </w:p>
          <w:p w14:paraId="5D492427" w14:textId="77777777" w:rsidR="001305A8" w:rsidRPr="001305A8" w:rsidRDefault="001305A8" w:rsidP="001305A8">
            <w:pPr>
              <w:keepNext/>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An accredited person applying for registration is not required to pay this fee.</w:t>
            </w:r>
          </w:p>
        </w:tc>
        <w:tc>
          <w:tcPr>
            <w:tcW w:w="2094" w:type="dxa"/>
            <w:tcBorders>
              <w:top w:val="nil"/>
              <w:left w:val="nil"/>
              <w:bottom w:val="nil"/>
              <w:right w:val="nil"/>
            </w:tcBorders>
          </w:tcPr>
          <w:p w14:paraId="59FCCA20"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731D1CB5" w14:textId="77777777" w:rsidTr="006D0045">
        <w:trPr>
          <w:cantSplit/>
        </w:trPr>
        <w:tc>
          <w:tcPr>
            <w:tcW w:w="264" w:type="dxa"/>
            <w:tcBorders>
              <w:top w:val="nil"/>
              <w:left w:val="nil"/>
              <w:bottom w:val="nil"/>
              <w:right w:val="nil"/>
            </w:tcBorders>
          </w:tcPr>
          <w:p w14:paraId="121A3E6F"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13D9E4CB"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w:t>
            </w:r>
            <w:proofErr w:type="spellStart"/>
            <w:r w:rsidRPr="001305A8">
              <w:rPr>
                <w:rFonts w:ascii="Times New Roman" w:eastAsia="Times New Roman" w:hAnsi="Times New Roman"/>
                <w:color w:val="000000"/>
                <w:sz w:val="20"/>
                <w:szCs w:val="20"/>
                <w:lang w:eastAsia="en-AU"/>
              </w:rPr>
              <w:t>i</w:t>
            </w:r>
            <w:proofErr w:type="spellEnd"/>
            <w:r w:rsidRPr="001305A8">
              <w:rPr>
                <w:rFonts w:ascii="Times New Roman" w:eastAsia="Times New Roman" w:hAnsi="Times New Roman"/>
                <w:color w:val="000000"/>
                <w:sz w:val="20"/>
                <w:szCs w:val="20"/>
                <w:lang w:eastAsia="en-AU"/>
              </w:rPr>
              <w:t>)</w:t>
            </w:r>
            <w:r w:rsidRPr="001305A8">
              <w:rPr>
                <w:rFonts w:ascii="Times New Roman" w:eastAsia="Times New Roman" w:hAnsi="Times New Roman"/>
                <w:color w:val="000000"/>
                <w:sz w:val="20"/>
                <w:szCs w:val="20"/>
                <w:lang w:eastAsia="en-AU"/>
              </w:rPr>
              <w:tab/>
              <w:t>if registration is restricted to the importing of diagnostic samples for testing</w:t>
            </w:r>
          </w:p>
        </w:tc>
        <w:tc>
          <w:tcPr>
            <w:tcW w:w="2094" w:type="dxa"/>
            <w:tcBorders>
              <w:top w:val="nil"/>
              <w:left w:val="nil"/>
              <w:bottom w:val="nil"/>
              <w:right w:val="nil"/>
            </w:tcBorders>
          </w:tcPr>
          <w:p w14:paraId="292B09A1"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$70.00</w:t>
            </w:r>
          </w:p>
        </w:tc>
      </w:tr>
      <w:tr w:rsidR="001305A8" w:rsidRPr="001305A8" w14:paraId="5DEB21CC" w14:textId="77777777" w:rsidTr="006D0045">
        <w:trPr>
          <w:cantSplit/>
        </w:trPr>
        <w:tc>
          <w:tcPr>
            <w:tcW w:w="264" w:type="dxa"/>
            <w:tcBorders>
              <w:top w:val="nil"/>
              <w:left w:val="nil"/>
              <w:bottom w:val="nil"/>
              <w:right w:val="nil"/>
            </w:tcBorders>
          </w:tcPr>
          <w:p w14:paraId="3EE346F0"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30253058"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(ii)</w:t>
            </w:r>
            <w:r w:rsidRPr="001305A8">
              <w:rPr>
                <w:rFonts w:ascii="Times New Roman" w:eastAsia="Times New Roman" w:hAnsi="Times New Roman"/>
                <w:color w:val="000000"/>
                <w:sz w:val="20"/>
                <w:szCs w:val="20"/>
                <w:lang w:eastAsia="en-AU"/>
              </w:rPr>
              <w:tab/>
              <w:t>in any other case</w:t>
            </w:r>
          </w:p>
        </w:tc>
        <w:tc>
          <w:tcPr>
            <w:tcW w:w="2094" w:type="dxa"/>
            <w:tcBorders>
              <w:top w:val="nil"/>
              <w:left w:val="nil"/>
              <w:bottom w:val="nil"/>
              <w:right w:val="nil"/>
            </w:tcBorders>
          </w:tcPr>
          <w:p w14:paraId="1DBC5A91"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$192.00</w:t>
            </w:r>
          </w:p>
        </w:tc>
      </w:tr>
      <w:tr w:rsidR="001305A8" w:rsidRPr="001305A8" w14:paraId="3DF73F53" w14:textId="77777777" w:rsidTr="006D0045">
        <w:trPr>
          <w:cantSplit/>
        </w:trPr>
        <w:tc>
          <w:tcPr>
            <w:tcW w:w="264" w:type="dxa"/>
            <w:tcBorders>
              <w:top w:val="nil"/>
              <w:left w:val="nil"/>
              <w:bottom w:val="nil"/>
              <w:right w:val="nil"/>
            </w:tcBorders>
          </w:tcPr>
          <w:p w14:paraId="207C86FF"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6453B016"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(e)</w:t>
            </w:r>
            <w:r w:rsidRPr="001305A8">
              <w:rPr>
                <w:rFonts w:ascii="Times New Roman" w:eastAsia="Times New Roman" w:hAnsi="Times New Roman"/>
                <w:color w:val="000000"/>
                <w:sz w:val="20"/>
                <w:szCs w:val="20"/>
                <w:lang w:eastAsia="en-AU"/>
              </w:rPr>
              <w:tab/>
              <w:t>on lodging an application for variation of registration as importer (section 30 of the Act)</w:t>
            </w:r>
          </w:p>
          <w:p w14:paraId="799738D2" w14:textId="77777777" w:rsidR="001305A8" w:rsidRPr="001305A8" w:rsidRDefault="001305A8" w:rsidP="001305A8">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305A8">
              <w:rPr>
                <w:rFonts w:ascii="Times New Roman" w:eastAsia="Times New Roman" w:hAnsi="Times New Roman"/>
                <w:b/>
                <w:bCs/>
                <w:color w:val="000000"/>
                <w:sz w:val="20"/>
                <w:szCs w:val="20"/>
                <w:lang w:eastAsia="en-AU"/>
              </w:rPr>
              <w:t>Note—</w:t>
            </w:r>
          </w:p>
          <w:p w14:paraId="396BC1A8" w14:textId="77777777" w:rsidR="001305A8" w:rsidRPr="001305A8" w:rsidRDefault="001305A8" w:rsidP="001305A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An accredited person applying for variation of registration is not required to pay this fee.</w:t>
            </w:r>
          </w:p>
        </w:tc>
        <w:tc>
          <w:tcPr>
            <w:tcW w:w="2094" w:type="dxa"/>
            <w:tcBorders>
              <w:top w:val="nil"/>
              <w:left w:val="nil"/>
              <w:bottom w:val="nil"/>
              <w:right w:val="nil"/>
            </w:tcBorders>
          </w:tcPr>
          <w:p w14:paraId="75F11D20"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$52.50</w:t>
            </w:r>
          </w:p>
        </w:tc>
      </w:tr>
      <w:tr w:rsidR="001305A8" w:rsidRPr="001305A8" w14:paraId="309068E0" w14:textId="77777777" w:rsidTr="006D0045">
        <w:trPr>
          <w:cantSplit/>
        </w:trPr>
        <w:tc>
          <w:tcPr>
            <w:tcW w:w="264" w:type="dxa"/>
            <w:tcBorders>
              <w:top w:val="nil"/>
              <w:left w:val="nil"/>
              <w:bottom w:val="nil"/>
              <w:right w:val="nil"/>
            </w:tcBorders>
          </w:tcPr>
          <w:p w14:paraId="51451FCE"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63E1F4B4"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(f)</w:t>
            </w:r>
            <w:r w:rsidRPr="001305A8">
              <w:rPr>
                <w:rFonts w:ascii="Times New Roman" w:eastAsia="Times New Roman" w:hAnsi="Times New Roman"/>
                <w:color w:val="000000"/>
                <w:sz w:val="20"/>
                <w:szCs w:val="20"/>
                <w:lang w:eastAsia="en-AU"/>
              </w:rPr>
              <w:tab/>
              <w:t>on lodging an application for review by the Minister (section 35 of the Act)</w:t>
            </w:r>
          </w:p>
        </w:tc>
        <w:tc>
          <w:tcPr>
            <w:tcW w:w="2094" w:type="dxa"/>
            <w:tcBorders>
              <w:top w:val="nil"/>
              <w:left w:val="nil"/>
              <w:bottom w:val="nil"/>
              <w:right w:val="nil"/>
            </w:tcBorders>
          </w:tcPr>
          <w:p w14:paraId="6E75998B"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$52.50</w:t>
            </w:r>
          </w:p>
        </w:tc>
      </w:tr>
      <w:tr w:rsidR="001305A8" w:rsidRPr="001305A8" w14:paraId="6FB85DC6" w14:textId="77777777" w:rsidTr="006D0045">
        <w:trPr>
          <w:cantSplit/>
        </w:trPr>
        <w:tc>
          <w:tcPr>
            <w:tcW w:w="264" w:type="dxa"/>
            <w:tcBorders>
              <w:top w:val="nil"/>
              <w:left w:val="nil"/>
              <w:bottom w:val="nil"/>
              <w:right w:val="nil"/>
            </w:tcBorders>
          </w:tcPr>
          <w:p w14:paraId="2F142B20"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3</w:t>
            </w:r>
          </w:p>
        </w:tc>
        <w:tc>
          <w:tcPr>
            <w:tcW w:w="6427" w:type="dxa"/>
            <w:tcBorders>
              <w:top w:val="nil"/>
              <w:left w:val="nil"/>
              <w:bottom w:val="nil"/>
              <w:right w:val="nil"/>
            </w:tcBorders>
          </w:tcPr>
          <w:p w14:paraId="33C7249F"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Annual fees—</w:t>
            </w:r>
          </w:p>
        </w:tc>
        <w:tc>
          <w:tcPr>
            <w:tcW w:w="2094" w:type="dxa"/>
            <w:tcBorders>
              <w:top w:val="nil"/>
              <w:left w:val="nil"/>
              <w:bottom w:val="nil"/>
              <w:right w:val="nil"/>
            </w:tcBorders>
          </w:tcPr>
          <w:p w14:paraId="79D4B1DD"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208FD01E" w14:textId="77777777" w:rsidTr="006D0045">
        <w:trPr>
          <w:cantSplit/>
        </w:trPr>
        <w:tc>
          <w:tcPr>
            <w:tcW w:w="264" w:type="dxa"/>
            <w:tcBorders>
              <w:top w:val="nil"/>
              <w:left w:val="nil"/>
              <w:bottom w:val="nil"/>
              <w:right w:val="nil"/>
            </w:tcBorders>
          </w:tcPr>
          <w:p w14:paraId="0EF263C1"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03E9891B"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t>for a person whose accreditation authorises the carrying out of an activity at only 1 specified premises (section 21 of the Act)</w:t>
            </w:r>
          </w:p>
        </w:tc>
        <w:tc>
          <w:tcPr>
            <w:tcW w:w="2094" w:type="dxa"/>
            <w:tcBorders>
              <w:top w:val="nil"/>
              <w:left w:val="nil"/>
              <w:bottom w:val="nil"/>
              <w:right w:val="nil"/>
            </w:tcBorders>
          </w:tcPr>
          <w:p w14:paraId="313D87CF"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$192.00</w:t>
            </w:r>
          </w:p>
        </w:tc>
      </w:tr>
      <w:tr w:rsidR="001305A8" w:rsidRPr="001305A8" w14:paraId="5DD95156" w14:textId="77777777" w:rsidTr="006D0045">
        <w:trPr>
          <w:cantSplit/>
        </w:trPr>
        <w:tc>
          <w:tcPr>
            <w:tcW w:w="264" w:type="dxa"/>
            <w:tcBorders>
              <w:top w:val="nil"/>
              <w:left w:val="nil"/>
              <w:bottom w:val="nil"/>
              <w:right w:val="nil"/>
            </w:tcBorders>
          </w:tcPr>
          <w:p w14:paraId="482FC00D"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6AE7928E"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t>for a person whose accreditation authorises the carrying out of an activity at more than 1 specified premises (section 21 of the Act)</w:t>
            </w:r>
          </w:p>
        </w:tc>
        <w:tc>
          <w:tcPr>
            <w:tcW w:w="2094" w:type="dxa"/>
            <w:tcBorders>
              <w:top w:val="nil"/>
              <w:left w:val="nil"/>
              <w:bottom w:val="nil"/>
              <w:right w:val="nil"/>
            </w:tcBorders>
          </w:tcPr>
          <w:p w14:paraId="50EE37A3"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$192.00 plus $192.00 for each additional premises</w:t>
            </w:r>
          </w:p>
        </w:tc>
      </w:tr>
      <w:tr w:rsidR="001305A8" w:rsidRPr="001305A8" w14:paraId="1EB480F8" w14:textId="77777777" w:rsidTr="006D0045">
        <w:trPr>
          <w:cantSplit/>
        </w:trPr>
        <w:tc>
          <w:tcPr>
            <w:tcW w:w="264" w:type="dxa"/>
            <w:tcBorders>
              <w:top w:val="nil"/>
              <w:left w:val="nil"/>
              <w:bottom w:val="nil"/>
              <w:right w:val="nil"/>
            </w:tcBorders>
          </w:tcPr>
          <w:p w14:paraId="75124A5F"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59BC218F"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(c)</w:t>
            </w:r>
            <w:r w:rsidRPr="001305A8">
              <w:rPr>
                <w:rFonts w:ascii="Times New Roman" w:eastAsia="Times New Roman" w:hAnsi="Times New Roman"/>
                <w:color w:val="000000"/>
                <w:sz w:val="20"/>
                <w:szCs w:val="20"/>
                <w:lang w:eastAsia="en-AU"/>
              </w:rPr>
              <w:tab/>
              <w:t>for a registered importer (section 29 of the Act)</w:t>
            </w:r>
          </w:p>
          <w:p w14:paraId="21605F51" w14:textId="77777777" w:rsidR="001305A8" w:rsidRPr="001305A8" w:rsidRDefault="001305A8" w:rsidP="001305A8">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1305A8">
              <w:rPr>
                <w:rFonts w:ascii="Times New Roman" w:eastAsia="Times New Roman" w:hAnsi="Times New Roman"/>
                <w:b/>
                <w:bCs/>
                <w:color w:val="000000"/>
                <w:sz w:val="20"/>
                <w:szCs w:val="20"/>
                <w:lang w:eastAsia="en-AU"/>
              </w:rPr>
              <w:t>Note—</w:t>
            </w:r>
          </w:p>
          <w:p w14:paraId="09355D47" w14:textId="77777777" w:rsidR="001305A8" w:rsidRPr="001305A8" w:rsidRDefault="001305A8" w:rsidP="001305A8">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 registered importer who is also an accredited person is not required to pay this fee.</w:t>
            </w:r>
          </w:p>
        </w:tc>
        <w:tc>
          <w:tcPr>
            <w:tcW w:w="2094" w:type="dxa"/>
            <w:tcBorders>
              <w:top w:val="nil"/>
              <w:left w:val="nil"/>
              <w:bottom w:val="nil"/>
              <w:right w:val="nil"/>
            </w:tcBorders>
          </w:tcPr>
          <w:p w14:paraId="5F481EC5"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$105.00</w:t>
            </w:r>
          </w:p>
          <w:p w14:paraId="6CD14B53" w14:textId="77777777" w:rsidR="001305A8" w:rsidRPr="001305A8" w:rsidRDefault="001305A8" w:rsidP="001305A8">
            <w:pPr>
              <w:spacing w:after="160" w:line="259" w:lineRule="auto"/>
              <w:jc w:val="left"/>
              <w:rPr>
                <w:rFonts w:ascii="Times New Roman" w:eastAsia="Times New Roman" w:hAnsi="Times New Roman"/>
                <w:sz w:val="20"/>
                <w:szCs w:val="20"/>
                <w:lang w:eastAsia="en-AU"/>
              </w:rPr>
            </w:pPr>
          </w:p>
          <w:p w14:paraId="34438E3D" w14:textId="77777777" w:rsidR="001305A8" w:rsidRPr="001305A8" w:rsidRDefault="001305A8" w:rsidP="001305A8">
            <w:pPr>
              <w:spacing w:after="160" w:line="259" w:lineRule="auto"/>
              <w:rPr>
                <w:rFonts w:ascii="Times New Roman" w:eastAsia="Times New Roman" w:hAnsi="Times New Roman"/>
                <w:sz w:val="20"/>
                <w:szCs w:val="20"/>
                <w:lang w:eastAsia="en-AU"/>
              </w:rPr>
            </w:pPr>
          </w:p>
        </w:tc>
      </w:tr>
      <w:tr w:rsidR="001305A8" w:rsidRPr="001305A8" w14:paraId="45B772F9" w14:textId="77777777" w:rsidTr="006D0045">
        <w:trPr>
          <w:cantSplit/>
        </w:trPr>
        <w:tc>
          <w:tcPr>
            <w:tcW w:w="264" w:type="dxa"/>
            <w:tcBorders>
              <w:top w:val="nil"/>
              <w:left w:val="nil"/>
              <w:bottom w:val="nil"/>
              <w:right w:val="nil"/>
            </w:tcBorders>
          </w:tcPr>
          <w:p w14:paraId="0DC47686"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4</w:t>
            </w:r>
          </w:p>
        </w:tc>
        <w:tc>
          <w:tcPr>
            <w:tcW w:w="6427" w:type="dxa"/>
            <w:tcBorders>
              <w:top w:val="nil"/>
              <w:left w:val="nil"/>
              <w:bottom w:val="nil"/>
              <w:right w:val="nil"/>
            </w:tcBorders>
          </w:tcPr>
          <w:p w14:paraId="4503B0A5"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Penalty for default in payment of an annual fee or lodgement of an annual return—</w:t>
            </w:r>
          </w:p>
        </w:tc>
        <w:tc>
          <w:tcPr>
            <w:tcW w:w="2094" w:type="dxa"/>
            <w:tcBorders>
              <w:top w:val="nil"/>
              <w:left w:val="nil"/>
              <w:bottom w:val="nil"/>
              <w:right w:val="nil"/>
            </w:tcBorders>
          </w:tcPr>
          <w:p w14:paraId="399C8C19"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624FD7C6" w14:textId="77777777" w:rsidTr="006D0045">
        <w:trPr>
          <w:cantSplit/>
        </w:trPr>
        <w:tc>
          <w:tcPr>
            <w:tcW w:w="264" w:type="dxa"/>
            <w:tcBorders>
              <w:top w:val="nil"/>
              <w:left w:val="nil"/>
              <w:bottom w:val="nil"/>
              <w:right w:val="nil"/>
            </w:tcBorders>
          </w:tcPr>
          <w:p w14:paraId="29C296C5"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291ED504"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t>for an accredited person (section 21 of the Act)</w:t>
            </w:r>
          </w:p>
        </w:tc>
        <w:tc>
          <w:tcPr>
            <w:tcW w:w="2094" w:type="dxa"/>
            <w:tcBorders>
              <w:top w:val="nil"/>
              <w:left w:val="nil"/>
              <w:bottom w:val="nil"/>
              <w:right w:val="nil"/>
            </w:tcBorders>
          </w:tcPr>
          <w:p w14:paraId="1EDEBEF1"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$96.50</w:t>
            </w:r>
          </w:p>
        </w:tc>
      </w:tr>
      <w:tr w:rsidR="001305A8" w:rsidRPr="001305A8" w14:paraId="51AF161A" w14:textId="77777777" w:rsidTr="006D0045">
        <w:trPr>
          <w:cantSplit/>
        </w:trPr>
        <w:tc>
          <w:tcPr>
            <w:tcW w:w="264" w:type="dxa"/>
            <w:tcBorders>
              <w:top w:val="nil"/>
              <w:left w:val="nil"/>
              <w:bottom w:val="nil"/>
              <w:right w:val="nil"/>
            </w:tcBorders>
          </w:tcPr>
          <w:p w14:paraId="2C15B7EC"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583DAF47"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t>for a registered importer (section 29 of the Act)</w:t>
            </w:r>
          </w:p>
        </w:tc>
        <w:tc>
          <w:tcPr>
            <w:tcW w:w="2094" w:type="dxa"/>
            <w:tcBorders>
              <w:top w:val="nil"/>
              <w:left w:val="nil"/>
              <w:bottom w:val="nil"/>
              <w:right w:val="nil"/>
            </w:tcBorders>
          </w:tcPr>
          <w:p w14:paraId="517A08C4"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$52.50</w:t>
            </w:r>
          </w:p>
        </w:tc>
      </w:tr>
      <w:tr w:rsidR="001305A8" w:rsidRPr="001305A8" w14:paraId="2DBEE1CE" w14:textId="77777777" w:rsidTr="006D0045">
        <w:trPr>
          <w:cantSplit/>
        </w:trPr>
        <w:tc>
          <w:tcPr>
            <w:tcW w:w="264" w:type="dxa"/>
            <w:tcBorders>
              <w:top w:val="nil"/>
              <w:left w:val="nil"/>
              <w:bottom w:val="nil"/>
              <w:right w:val="nil"/>
            </w:tcBorders>
          </w:tcPr>
          <w:p w14:paraId="44EFC78D"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5</w:t>
            </w:r>
          </w:p>
        </w:tc>
        <w:tc>
          <w:tcPr>
            <w:tcW w:w="6427" w:type="dxa"/>
            <w:tcBorders>
              <w:top w:val="nil"/>
              <w:left w:val="nil"/>
              <w:bottom w:val="nil"/>
              <w:right w:val="nil"/>
            </w:tcBorders>
          </w:tcPr>
          <w:p w14:paraId="3DC73979"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Fee for a book of certificates to be issued by an accredited person under the Act</w:t>
            </w:r>
          </w:p>
        </w:tc>
        <w:tc>
          <w:tcPr>
            <w:tcW w:w="2094" w:type="dxa"/>
            <w:tcBorders>
              <w:top w:val="nil"/>
              <w:left w:val="nil"/>
              <w:bottom w:val="nil"/>
              <w:right w:val="nil"/>
            </w:tcBorders>
          </w:tcPr>
          <w:p w14:paraId="1EF4BB37"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$38.50</w:t>
            </w:r>
          </w:p>
        </w:tc>
      </w:tr>
      <w:tr w:rsidR="001305A8" w:rsidRPr="001305A8" w14:paraId="7DE7C5DB" w14:textId="77777777" w:rsidTr="006D0045">
        <w:trPr>
          <w:cantSplit/>
        </w:trPr>
        <w:tc>
          <w:tcPr>
            <w:tcW w:w="264" w:type="dxa"/>
            <w:tcBorders>
              <w:top w:val="nil"/>
              <w:left w:val="nil"/>
              <w:bottom w:val="nil"/>
              <w:right w:val="nil"/>
            </w:tcBorders>
          </w:tcPr>
          <w:p w14:paraId="0EE977DA"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6</w:t>
            </w:r>
          </w:p>
        </w:tc>
        <w:tc>
          <w:tcPr>
            <w:tcW w:w="6427" w:type="dxa"/>
            <w:tcBorders>
              <w:top w:val="nil"/>
              <w:left w:val="nil"/>
              <w:bottom w:val="nil"/>
              <w:right w:val="nil"/>
            </w:tcBorders>
          </w:tcPr>
          <w:p w14:paraId="2DA79BC5"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Fee for issue of plant health certificate under the Act</w:t>
            </w:r>
          </w:p>
        </w:tc>
        <w:tc>
          <w:tcPr>
            <w:tcW w:w="2094" w:type="dxa"/>
            <w:tcBorders>
              <w:top w:val="nil"/>
              <w:left w:val="nil"/>
              <w:bottom w:val="nil"/>
              <w:right w:val="nil"/>
            </w:tcBorders>
          </w:tcPr>
          <w:p w14:paraId="120FA98A"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$38.50</w:t>
            </w:r>
          </w:p>
        </w:tc>
      </w:tr>
      <w:tr w:rsidR="001305A8" w:rsidRPr="001305A8" w14:paraId="2AADCE5E" w14:textId="77777777" w:rsidTr="006D0045">
        <w:trPr>
          <w:cantSplit/>
        </w:trPr>
        <w:tc>
          <w:tcPr>
            <w:tcW w:w="264" w:type="dxa"/>
            <w:tcBorders>
              <w:top w:val="nil"/>
              <w:left w:val="nil"/>
              <w:bottom w:val="nil"/>
              <w:right w:val="nil"/>
            </w:tcBorders>
          </w:tcPr>
          <w:p w14:paraId="3F9E61A3"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7</w:t>
            </w:r>
          </w:p>
        </w:tc>
        <w:tc>
          <w:tcPr>
            <w:tcW w:w="6427" w:type="dxa"/>
            <w:tcBorders>
              <w:top w:val="nil"/>
              <w:left w:val="nil"/>
              <w:bottom w:val="nil"/>
              <w:right w:val="nil"/>
            </w:tcBorders>
          </w:tcPr>
          <w:p w14:paraId="3A148674"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Fees for audits and inspections—</w:t>
            </w:r>
          </w:p>
        </w:tc>
        <w:tc>
          <w:tcPr>
            <w:tcW w:w="2094" w:type="dxa"/>
            <w:tcBorders>
              <w:top w:val="nil"/>
              <w:left w:val="nil"/>
              <w:bottom w:val="nil"/>
              <w:right w:val="nil"/>
            </w:tcBorders>
          </w:tcPr>
          <w:p w14:paraId="4076DA9F"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28FD52B5" w14:textId="77777777" w:rsidTr="006D0045">
        <w:trPr>
          <w:cantSplit/>
        </w:trPr>
        <w:tc>
          <w:tcPr>
            <w:tcW w:w="264" w:type="dxa"/>
            <w:tcBorders>
              <w:top w:val="nil"/>
              <w:left w:val="nil"/>
              <w:bottom w:val="nil"/>
              <w:right w:val="nil"/>
            </w:tcBorders>
          </w:tcPr>
          <w:p w14:paraId="68D2C65C"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7910ABEF"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t>for an audit or inspection during ordinary business hours</w:t>
            </w:r>
          </w:p>
        </w:tc>
        <w:tc>
          <w:tcPr>
            <w:tcW w:w="2094" w:type="dxa"/>
            <w:tcBorders>
              <w:top w:val="nil"/>
              <w:left w:val="nil"/>
              <w:bottom w:val="nil"/>
              <w:right w:val="nil"/>
            </w:tcBorders>
          </w:tcPr>
          <w:p w14:paraId="0FA0DAFA"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$167.00 per hour</w:t>
            </w:r>
          </w:p>
        </w:tc>
      </w:tr>
      <w:tr w:rsidR="001305A8" w:rsidRPr="001305A8" w14:paraId="06638D84" w14:textId="77777777" w:rsidTr="006D0045">
        <w:trPr>
          <w:cantSplit/>
        </w:trPr>
        <w:tc>
          <w:tcPr>
            <w:tcW w:w="264" w:type="dxa"/>
            <w:tcBorders>
              <w:top w:val="nil"/>
              <w:left w:val="nil"/>
              <w:bottom w:val="nil"/>
              <w:right w:val="nil"/>
            </w:tcBorders>
          </w:tcPr>
          <w:p w14:paraId="195AB1D6"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47652E8A" w14:textId="77777777" w:rsidR="001305A8" w:rsidRPr="001305A8" w:rsidRDefault="001305A8" w:rsidP="001305A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t>for an audit or inspection after hours—</w:t>
            </w:r>
          </w:p>
        </w:tc>
        <w:tc>
          <w:tcPr>
            <w:tcW w:w="2094" w:type="dxa"/>
            <w:tcBorders>
              <w:top w:val="nil"/>
              <w:left w:val="nil"/>
              <w:bottom w:val="nil"/>
              <w:right w:val="nil"/>
            </w:tcBorders>
          </w:tcPr>
          <w:p w14:paraId="0FB74F22"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173B0A1A" w14:textId="77777777" w:rsidTr="006D0045">
        <w:trPr>
          <w:cantSplit/>
        </w:trPr>
        <w:tc>
          <w:tcPr>
            <w:tcW w:w="264" w:type="dxa"/>
            <w:tcBorders>
              <w:top w:val="nil"/>
              <w:left w:val="nil"/>
              <w:bottom w:val="nil"/>
              <w:right w:val="nil"/>
            </w:tcBorders>
          </w:tcPr>
          <w:p w14:paraId="3438C357"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00AAB7E7"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w:t>
            </w:r>
            <w:proofErr w:type="spellStart"/>
            <w:r w:rsidRPr="001305A8">
              <w:rPr>
                <w:rFonts w:ascii="Times New Roman" w:eastAsia="Times New Roman" w:hAnsi="Times New Roman"/>
                <w:color w:val="000000"/>
                <w:sz w:val="20"/>
                <w:szCs w:val="20"/>
                <w:lang w:eastAsia="en-AU"/>
              </w:rPr>
              <w:t>i</w:t>
            </w:r>
            <w:proofErr w:type="spellEnd"/>
            <w:r w:rsidRPr="001305A8">
              <w:rPr>
                <w:rFonts w:ascii="Times New Roman" w:eastAsia="Times New Roman" w:hAnsi="Times New Roman"/>
                <w:color w:val="000000"/>
                <w:sz w:val="20"/>
                <w:szCs w:val="20"/>
                <w:lang w:eastAsia="en-AU"/>
              </w:rPr>
              <w:t>)</w:t>
            </w:r>
            <w:r w:rsidRPr="001305A8">
              <w:rPr>
                <w:rFonts w:ascii="Times New Roman" w:eastAsia="Times New Roman" w:hAnsi="Times New Roman"/>
                <w:color w:val="000000"/>
                <w:sz w:val="20"/>
                <w:szCs w:val="20"/>
                <w:lang w:eastAsia="en-AU"/>
              </w:rPr>
              <w:tab/>
              <w:t xml:space="preserve">on a </w:t>
            </w:r>
            <w:proofErr w:type="gramStart"/>
            <w:r w:rsidRPr="001305A8">
              <w:rPr>
                <w:rFonts w:ascii="Times New Roman" w:eastAsia="Times New Roman" w:hAnsi="Times New Roman"/>
                <w:color w:val="000000"/>
                <w:sz w:val="20"/>
                <w:szCs w:val="20"/>
                <w:lang w:eastAsia="en-AU"/>
              </w:rPr>
              <w:t>week day</w:t>
            </w:r>
            <w:proofErr w:type="gramEnd"/>
          </w:p>
        </w:tc>
        <w:tc>
          <w:tcPr>
            <w:tcW w:w="2094" w:type="dxa"/>
            <w:tcBorders>
              <w:top w:val="nil"/>
              <w:left w:val="nil"/>
              <w:bottom w:val="nil"/>
              <w:right w:val="nil"/>
            </w:tcBorders>
          </w:tcPr>
          <w:p w14:paraId="305DBD7C"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$252.00 plus $252.00 per hour</w:t>
            </w:r>
          </w:p>
        </w:tc>
      </w:tr>
      <w:tr w:rsidR="001305A8" w:rsidRPr="001305A8" w14:paraId="0AB7DF31" w14:textId="77777777" w:rsidTr="006D0045">
        <w:trPr>
          <w:cantSplit/>
        </w:trPr>
        <w:tc>
          <w:tcPr>
            <w:tcW w:w="264" w:type="dxa"/>
            <w:tcBorders>
              <w:top w:val="nil"/>
              <w:left w:val="nil"/>
              <w:bottom w:val="nil"/>
              <w:right w:val="nil"/>
            </w:tcBorders>
          </w:tcPr>
          <w:p w14:paraId="4EFF546F"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3457055F" w14:textId="77777777" w:rsidR="001305A8" w:rsidRPr="001305A8" w:rsidRDefault="001305A8" w:rsidP="001305A8">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(ii)</w:t>
            </w:r>
            <w:r w:rsidRPr="001305A8">
              <w:rPr>
                <w:rFonts w:ascii="Times New Roman" w:eastAsia="Times New Roman" w:hAnsi="Times New Roman"/>
                <w:color w:val="000000"/>
                <w:sz w:val="20"/>
                <w:szCs w:val="20"/>
                <w:lang w:eastAsia="en-AU"/>
              </w:rPr>
              <w:tab/>
              <w:t>on a weekend or public holiday—</w:t>
            </w:r>
          </w:p>
        </w:tc>
        <w:tc>
          <w:tcPr>
            <w:tcW w:w="2094" w:type="dxa"/>
            <w:tcBorders>
              <w:top w:val="nil"/>
              <w:left w:val="nil"/>
              <w:bottom w:val="nil"/>
              <w:right w:val="nil"/>
            </w:tcBorders>
          </w:tcPr>
          <w:p w14:paraId="0975E3FC"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149B78B0" w14:textId="77777777" w:rsidTr="006D0045">
        <w:trPr>
          <w:cantSplit/>
        </w:trPr>
        <w:tc>
          <w:tcPr>
            <w:tcW w:w="264" w:type="dxa"/>
            <w:tcBorders>
              <w:top w:val="nil"/>
              <w:left w:val="nil"/>
              <w:bottom w:val="nil"/>
              <w:right w:val="nil"/>
            </w:tcBorders>
          </w:tcPr>
          <w:p w14:paraId="4AFA0775"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74FCF73B" w14:textId="77777777" w:rsidR="001305A8" w:rsidRPr="001305A8" w:rsidRDefault="001305A8" w:rsidP="001305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t>if the inspection has been prearranged with the auditor or inspector</w:t>
            </w:r>
          </w:p>
        </w:tc>
        <w:tc>
          <w:tcPr>
            <w:tcW w:w="2094" w:type="dxa"/>
            <w:tcBorders>
              <w:top w:val="nil"/>
              <w:left w:val="nil"/>
              <w:bottom w:val="nil"/>
              <w:right w:val="nil"/>
            </w:tcBorders>
          </w:tcPr>
          <w:p w14:paraId="27A58992"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$335.00 plus $335.00 per hour</w:t>
            </w:r>
          </w:p>
        </w:tc>
      </w:tr>
      <w:tr w:rsidR="001305A8" w:rsidRPr="001305A8" w14:paraId="0C0A78F8" w14:textId="77777777" w:rsidTr="006D0045">
        <w:trPr>
          <w:cantSplit/>
        </w:trPr>
        <w:tc>
          <w:tcPr>
            <w:tcW w:w="264" w:type="dxa"/>
            <w:tcBorders>
              <w:top w:val="nil"/>
              <w:left w:val="nil"/>
              <w:bottom w:val="nil"/>
              <w:right w:val="nil"/>
            </w:tcBorders>
          </w:tcPr>
          <w:p w14:paraId="2B71B8D4"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44CC5C08" w14:textId="77777777" w:rsidR="001305A8" w:rsidRPr="001305A8" w:rsidRDefault="001305A8" w:rsidP="001305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t>in any other case</w:t>
            </w:r>
          </w:p>
        </w:tc>
        <w:tc>
          <w:tcPr>
            <w:tcW w:w="2094" w:type="dxa"/>
            <w:tcBorders>
              <w:top w:val="nil"/>
              <w:left w:val="nil"/>
              <w:bottom w:val="nil"/>
              <w:right w:val="nil"/>
            </w:tcBorders>
          </w:tcPr>
          <w:p w14:paraId="6EF36F87"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$419.00 plus $419.00 per hour</w:t>
            </w:r>
          </w:p>
        </w:tc>
      </w:tr>
      <w:tr w:rsidR="001305A8" w:rsidRPr="001305A8" w14:paraId="2C6B2C8A" w14:textId="77777777" w:rsidTr="006D0045">
        <w:trPr>
          <w:cantSplit/>
        </w:trPr>
        <w:tc>
          <w:tcPr>
            <w:tcW w:w="264" w:type="dxa"/>
            <w:tcBorders>
              <w:top w:val="nil"/>
              <w:left w:val="nil"/>
              <w:bottom w:val="nil"/>
              <w:right w:val="nil"/>
            </w:tcBorders>
          </w:tcPr>
          <w:p w14:paraId="08CF7D5E"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8</w:t>
            </w:r>
          </w:p>
        </w:tc>
        <w:tc>
          <w:tcPr>
            <w:tcW w:w="6427" w:type="dxa"/>
            <w:tcBorders>
              <w:top w:val="nil"/>
              <w:left w:val="nil"/>
              <w:bottom w:val="nil"/>
              <w:right w:val="nil"/>
            </w:tcBorders>
          </w:tcPr>
          <w:p w14:paraId="1B092643"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Fees for time taken to travel to or from the site of an audit or inspection—</w:t>
            </w:r>
          </w:p>
        </w:tc>
        <w:tc>
          <w:tcPr>
            <w:tcW w:w="2094" w:type="dxa"/>
            <w:tcBorders>
              <w:top w:val="nil"/>
              <w:left w:val="nil"/>
              <w:bottom w:val="nil"/>
              <w:right w:val="nil"/>
            </w:tcBorders>
          </w:tcPr>
          <w:p w14:paraId="490DAB23"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774A7E68" w14:textId="77777777" w:rsidTr="006D0045">
        <w:trPr>
          <w:cantSplit/>
        </w:trPr>
        <w:tc>
          <w:tcPr>
            <w:tcW w:w="264" w:type="dxa"/>
            <w:tcBorders>
              <w:top w:val="nil"/>
              <w:left w:val="nil"/>
              <w:bottom w:val="nil"/>
              <w:right w:val="nil"/>
            </w:tcBorders>
          </w:tcPr>
          <w:p w14:paraId="26988745"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448A3370" w14:textId="77777777" w:rsidR="001305A8" w:rsidRPr="001305A8" w:rsidRDefault="001305A8" w:rsidP="001305A8">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305A8">
              <w:rPr>
                <w:rFonts w:ascii="Times New Roman" w:eastAsia="Times New Roman" w:hAnsi="Times New Roman"/>
                <w:b/>
                <w:bCs/>
                <w:color w:val="000000"/>
                <w:sz w:val="20"/>
                <w:szCs w:val="20"/>
                <w:lang w:eastAsia="en-AU"/>
              </w:rPr>
              <w:t>Notes—</w:t>
            </w:r>
          </w:p>
          <w:p w14:paraId="04E43392" w14:textId="77777777" w:rsidR="001305A8" w:rsidRPr="001305A8" w:rsidRDefault="001305A8" w:rsidP="001305A8">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w:t>
            </w:r>
            <w:r w:rsidRPr="001305A8">
              <w:rPr>
                <w:rFonts w:ascii="Times New Roman" w:eastAsia="Times New Roman" w:hAnsi="Times New Roman"/>
                <w:color w:val="000000"/>
                <w:sz w:val="20"/>
                <w:szCs w:val="20"/>
                <w:lang w:eastAsia="en-AU"/>
              </w:rPr>
              <w:tab/>
              <w:t>These fees are in addition to the fees under clause 7.</w:t>
            </w:r>
          </w:p>
          <w:p w14:paraId="419B2063" w14:textId="77777777" w:rsidR="001305A8" w:rsidRPr="001305A8" w:rsidRDefault="001305A8" w:rsidP="001305A8">
            <w:pPr>
              <w:keepLines/>
              <w:tabs>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2</w:t>
            </w:r>
            <w:r w:rsidRPr="001305A8">
              <w:rPr>
                <w:rFonts w:ascii="Times New Roman" w:eastAsia="Times New Roman" w:hAnsi="Times New Roman"/>
                <w:color w:val="000000"/>
                <w:sz w:val="20"/>
                <w:szCs w:val="20"/>
                <w:lang w:eastAsia="en-AU"/>
              </w:rPr>
              <w:tab/>
              <w:t xml:space="preserve">If, on any </w:t>
            </w:r>
            <w:proofErr w:type="gramStart"/>
            <w:r w:rsidRPr="001305A8">
              <w:rPr>
                <w:rFonts w:ascii="Times New Roman" w:eastAsia="Times New Roman" w:hAnsi="Times New Roman"/>
                <w:color w:val="000000"/>
                <w:sz w:val="20"/>
                <w:szCs w:val="20"/>
                <w:lang w:eastAsia="en-AU"/>
              </w:rPr>
              <w:t>particular trip</w:t>
            </w:r>
            <w:proofErr w:type="gramEnd"/>
            <w:r w:rsidRPr="001305A8">
              <w:rPr>
                <w:rFonts w:ascii="Times New Roman" w:eastAsia="Times New Roman" w:hAnsi="Times New Roman"/>
                <w:color w:val="000000"/>
                <w:sz w:val="20"/>
                <w:szCs w:val="20"/>
                <w:lang w:eastAsia="en-AU"/>
              </w:rPr>
              <w:t>, more than 1 site is visited for an audit or inspection, the fees under this clause will be apportioned on an equitable basis between the persons responsible for the fees charged for the relevant audits or inspections.</w:t>
            </w:r>
          </w:p>
        </w:tc>
        <w:tc>
          <w:tcPr>
            <w:tcW w:w="2094" w:type="dxa"/>
            <w:tcBorders>
              <w:top w:val="nil"/>
              <w:left w:val="nil"/>
              <w:bottom w:val="nil"/>
              <w:right w:val="nil"/>
            </w:tcBorders>
          </w:tcPr>
          <w:p w14:paraId="77364037"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4B0EAC58" w14:textId="77777777" w:rsidTr="006D0045">
        <w:trPr>
          <w:cantSplit/>
        </w:trPr>
        <w:tc>
          <w:tcPr>
            <w:tcW w:w="264" w:type="dxa"/>
            <w:tcBorders>
              <w:top w:val="nil"/>
              <w:left w:val="nil"/>
              <w:bottom w:val="nil"/>
              <w:right w:val="nil"/>
            </w:tcBorders>
          </w:tcPr>
          <w:p w14:paraId="7FE04281"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59645043" w14:textId="77777777" w:rsidR="001305A8" w:rsidRPr="001305A8" w:rsidRDefault="001305A8" w:rsidP="001305A8">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t>for travelling time to or from the site during ordinary business hours</w:t>
            </w:r>
          </w:p>
        </w:tc>
        <w:tc>
          <w:tcPr>
            <w:tcW w:w="2094" w:type="dxa"/>
            <w:tcBorders>
              <w:top w:val="nil"/>
              <w:left w:val="nil"/>
              <w:bottom w:val="nil"/>
              <w:right w:val="nil"/>
            </w:tcBorders>
          </w:tcPr>
          <w:p w14:paraId="78680EDA"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$167.00 per hour</w:t>
            </w:r>
          </w:p>
        </w:tc>
      </w:tr>
      <w:tr w:rsidR="001305A8" w:rsidRPr="001305A8" w14:paraId="06FC76B1" w14:textId="77777777" w:rsidTr="006D0045">
        <w:trPr>
          <w:cantSplit/>
        </w:trPr>
        <w:tc>
          <w:tcPr>
            <w:tcW w:w="264" w:type="dxa"/>
            <w:tcBorders>
              <w:top w:val="nil"/>
              <w:left w:val="nil"/>
              <w:bottom w:val="nil"/>
              <w:right w:val="nil"/>
            </w:tcBorders>
          </w:tcPr>
          <w:p w14:paraId="0CF67C38"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6708386C" w14:textId="77777777" w:rsidR="001305A8" w:rsidRPr="001305A8" w:rsidRDefault="001305A8" w:rsidP="001305A8">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t>for travelling time to or from the site after hours—</w:t>
            </w:r>
          </w:p>
        </w:tc>
        <w:tc>
          <w:tcPr>
            <w:tcW w:w="2094" w:type="dxa"/>
            <w:tcBorders>
              <w:top w:val="nil"/>
              <w:left w:val="nil"/>
              <w:bottom w:val="nil"/>
              <w:right w:val="nil"/>
            </w:tcBorders>
          </w:tcPr>
          <w:p w14:paraId="41697D66"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041D923C" w14:textId="77777777" w:rsidTr="006D0045">
        <w:trPr>
          <w:cantSplit/>
        </w:trPr>
        <w:tc>
          <w:tcPr>
            <w:tcW w:w="264" w:type="dxa"/>
            <w:tcBorders>
              <w:top w:val="nil"/>
              <w:left w:val="nil"/>
              <w:bottom w:val="nil"/>
              <w:right w:val="nil"/>
            </w:tcBorders>
          </w:tcPr>
          <w:p w14:paraId="1E622677" w14:textId="77777777" w:rsidR="001305A8" w:rsidRPr="001305A8" w:rsidRDefault="001305A8" w:rsidP="001305A8">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366A659E" w14:textId="77777777" w:rsidR="001305A8" w:rsidRPr="001305A8" w:rsidRDefault="001305A8" w:rsidP="001305A8">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w:t>
            </w:r>
            <w:proofErr w:type="spellStart"/>
            <w:r w:rsidRPr="001305A8">
              <w:rPr>
                <w:rFonts w:ascii="Times New Roman" w:eastAsia="Times New Roman" w:hAnsi="Times New Roman"/>
                <w:color w:val="000000"/>
                <w:sz w:val="20"/>
                <w:szCs w:val="20"/>
                <w:lang w:eastAsia="en-AU"/>
              </w:rPr>
              <w:t>i</w:t>
            </w:r>
            <w:proofErr w:type="spellEnd"/>
            <w:r w:rsidRPr="001305A8">
              <w:rPr>
                <w:rFonts w:ascii="Times New Roman" w:eastAsia="Times New Roman" w:hAnsi="Times New Roman"/>
                <w:color w:val="000000"/>
                <w:sz w:val="20"/>
                <w:szCs w:val="20"/>
                <w:lang w:eastAsia="en-AU"/>
              </w:rPr>
              <w:t>)</w:t>
            </w:r>
            <w:r w:rsidRPr="001305A8">
              <w:rPr>
                <w:rFonts w:ascii="Times New Roman" w:eastAsia="Times New Roman" w:hAnsi="Times New Roman"/>
                <w:color w:val="000000"/>
                <w:sz w:val="20"/>
                <w:szCs w:val="20"/>
                <w:lang w:eastAsia="en-AU"/>
              </w:rPr>
              <w:tab/>
              <w:t xml:space="preserve">on a </w:t>
            </w:r>
            <w:proofErr w:type="gramStart"/>
            <w:r w:rsidRPr="001305A8">
              <w:rPr>
                <w:rFonts w:ascii="Times New Roman" w:eastAsia="Times New Roman" w:hAnsi="Times New Roman"/>
                <w:color w:val="000000"/>
                <w:sz w:val="20"/>
                <w:szCs w:val="20"/>
                <w:lang w:eastAsia="en-AU"/>
              </w:rPr>
              <w:t>week day</w:t>
            </w:r>
            <w:proofErr w:type="gramEnd"/>
            <w:r w:rsidRPr="001305A8">
              <w:rPr>
                <w:rFonts w:ascii="Times New Roman" w:eastAsia="Times New Roman" w:hAnsi="Times New Roman"/>
                <w:color w:val="000000"/>
                <w:sz w:val="20"/>
                <w:szCs w:val="20"/>
                <w:lang w:eastAsia="en-AU"/>
              </w:rPr>
              <w:t>—</w:t>
            </w:r>
          </w:p>
        </w:tc>
        <w:tc>
          <w:tcPr>
            <w:tcW w:w="2094" w:type="dxa"/>
            <w:tcBorders>
              <w:top w:val="nil"/>
              <w:left w:val="nil"/>
              <w:bottom w:val="nil"/>
              <w:right w:val="nil"/>
            </w:tcBorders>
          </w:tcPr>
          <w:p w14:paraId="2AC935B1" w14:textId="77777777" w:rsidR="001305A8" w:rsidRPr="001305A8" w:rsidRDefault="001305A8" w:rsidP="001305A8">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1305A8" w:rsidRPr="001305A8" w14:paraId="57D8AE66" w14:textId="77777777" w:rsidTr="006D0045">
        <w:trPr>
          <w:cantSplit/>
        </w:trPr>
        <w:tc>
          <w:tcPr>
            <w:tcW w:w="264" w:type="dxa"/>
            <w:tcBorders>
              <w:top w:val="nil"/>
              <w:left w:val="nil"/>
              <w:bottom w:val="nil"/>
              <w:right w:val="nil"/>
            </w:tcBorders>
          </w:tcPr>
          <w:p w14:paraId="7D7FAD7B"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262F55E6" w14:textId="77777777" w:rsidR="001305A8" w:rsidRPr="001305A8" w:rsidRDefault="001305A8" w:rsidP="001305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(A)</w:t>
            </w:r>
            <w:r w:rsidRPr="001305A8">
              <w:rPr>
                <w:rFonts w:ascii="Times New Roman" w:eastAsia="Times New Roman" w:hAnsi="Times New Roman"/>
                <w:color w:val="000000"/>
                <w:sz w:val="20"/>
                <w:szCs w:val="20"/>
                <w:lang w:eastAsia="en-AU"/>
              </w:rPr>
              <w:tab/>
              <w:t>if not more than 3 hours</w:t>
            </w:r>
          </w:p>
        </w:tc>
        <w:tc>
          <w:tcPr>
            <w:tcW w:w="2094" w:type="dxa"/>
            <w:tcBorders>
              <w:top w:val="nil"/>
              <w:left w:val="nil"/>
              <w:bottom w:val="nil"/>
              <w:right w:val="nil"/>
            </w:tcBorders>
          </w:tcPr>
          <w:p w14:paraId="00FF291B"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$252.00 per hour, up to a maximum of $669.00</w:t>
            </w:r>
          </w:p>
        </w:tc>
      </w:tr>
      <w:tr w:rsidR="001305A8" w:rsidRPr="001305A8" w14:paraId="29756FD6" w14:textId="77777777" w:rsidTr="006D0045">
        <w:trPr>
          <w:cantSplit/>
        </w:trPr>
        <w:tc>
          <w:tcPr>
            <w:tcW w:w="264" w:type="dxa"/>
            <w:tcBorders>
              <w:top w:val="nil"/>
              <w:left w:val="nil"/>
              <w:bottom w:val="nil"/>
              <w:right w:val="nil"/>
            </w:tcBorders>
          </w:tcPr>
          <w:p w14:paraId="2EA764BC"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66D051E4" w14:textId="77777777" w:rsidR="001305A8" w:rsidRPr="001305A8" w:rsidRDefault="001305A8" w:rsidP="001305A8">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(B)</w:t>
            </w:r>
            <w:r w:rsidRPr="001305A8">
              <w:rPr>
                <w:rFonts w:ascii="Times New Roman" w:eastAsia="Times New Roman" w:hAnsi="Times New Roman"/>
                <w:color w:val="000000"/>
                <w:sz w:val="20"/>
                <w:szCs w:val="20"/>
                <w:lang w:eastAsia="en-AU"/>
              </w:rPr>
              <w:tab/>
              <w:t>if more than 3 hours</w:t>
            </w:r>
          </w:p>
          <w:p w14:paraId="60E2909C" w14:textId="77777777" w:rsidR="001305A8" w:rsidRPr="001305A8" w:rsidRDefault="001305A8" w:rsidP="001305A8">
            <w:pPr>
              <w:keepLines/>
              <w:autoSpaceDE w:val="0"/>
              <w:autoSpaceDN w:val="0"/>
              <w:adjustRightInd w:val="0"/>
              <w:spacing w:before="120" w:after="0" w:line="240" w:lineRule="auto"/>
              <w:ind w:left="2382" w:hanging="794"/>
              <w:jc w:val="left"/>
              <w:rPr>
                <w:rFonts w:ascii="Times New Roman" w:eastAsia="Times New Roman" w:hAnsi="Times New Roman"/>
                <w:b/>
                <w:bCs/>
                <w:color w:val="000000"/>
                <w:sz w:val="20"/>
                <w:szCs w:val="20"/>
                <w:lang w:eastAsia="en-AU"/>
              </w:rPr>
            </w:pPr>
            <w:r w:rsidRPr="001305A8">
              <w:rPr>
                <w:rFonts w:ascii="Times New Roman" w:eastAsia="Times New Roman" w:hAnsi="Times New Roman"/>
                <w:b/>
                <w:bCs/>
                <w:color w:val="000000"/>
                <w:sz w:val="20"/>
                <w:szCs w:val="20"/>
                <w:lang w:eastAsia="en-AU"/>
              </w:rPr>
              <w:t>Note—</w:t>
            </w:r>
          </w:p>
          <w:p w14:paraId="6ED2A961" w14:textId="77777777" w:rsidR="001305A8" w:rsidRPr="001305A8" w:rsidRDefault="001305A8" w:rsidP="001305A8">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If it takes more than 3 hours to travel to or from a site, the fee for the travelling time is set at a fixed rate.</w:t>
            </w:r>
          </w:p>
        </w:tc>
        <w:tc>
          <w:tcPr>
            <w:tcW w:w="2094" w:type="dxa"/>
            <w:tcBorders>
              <w:top w:val="nil"/>
              <w:left w:val="nil"/>
              <w:bottom w:val="nil"/>
              <w:right w:val="nil"/>
            </w:tcBorders>
          </w:tcPr>
          <w:p w14:paraId="22B8DFFB"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$669.00</w:t>
            </w:r>
          </w:p>
        </w:tc>
      </w:tr>
      <w:tr w:rsidR="001305A8" w:rsidRPr="001305A8" w14:paraId="0BA2ED6B" w14:textId="77777777" w:rsidTr="006D0045">
        <w:trPr>
          <w:cantSplit/>
        </w:trPr>
        <w:tc>
          <w:tcPr>
            <w:tcW w:w="264" w:type="dxa"/>
            <w:tcBorders>
              <w:top w:val="nil"/>
              <w:left w:val="nil"/>
              <w:bottom w:val="nil"/>
              <w:right w:val="nil"/>
            </w:tcBorders>
          </w:tcPr>
          <w:p w14:paraId="19501B71"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27" w:type="dxa"/>
            <w:tcBorders>
              <w:top w:val="nil"/>
              <w:left w:val="nil"/>
              <w:bottom w:val="nil"/>
              <w:right w:val="nil"/>
            </w:tcBorders>
          </w:tcPr>
          <w:p w14:paraId="31398875" w14:textId="77777777" w:rsidR="001305A8" w:rsidRPr="001305A8" w:rsidRDefault="001305A8" w:rsidP="001305A8">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b/>
              <w:t>(ii)</w:t>
            </w:r>
            <w:r w:rsidRPr="001305A8">
              <w:rPr>
                <w:rFonts w:ascii="Times New Roman" w:eastAsia="Times New Roman" w:hAnsi="Times New Roman"/>
                <w:color w:val="000000"/>
                <w:sz w:val="20"/>
                <w:szCs w:val="20"/>
                <w:lang w:eastAsia="en-AU"/>
              </w:rPr>
              <w:tab/>
              <w:t>on a weekend or public holiday</w:t>
            </w:r>
          </w:p>
        </w:tc>
        <w:tc>
          <w:tcPr>
            <w:tcW w:w="2094" w:type="dxa"/>
            <w:tcBorders>
              <w:top w:val="nil"/>
              <w:left w:val="nil"/>
              <w:bottom w:val="nil"/>
              <w:right w:val="nil"/>
            </w:tcBorders>
          </w:tcPr>
          <w:p w14:paraId="0734B225"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$335.00 per hour</w:t>
            </w:r>
          </w:p>
        </w:tc>
      </w:tr>
      <w:tr w:rsidR="001305A8" w:rsidRPr="001305A8" w14:paraId="549D7DB1" w14:textId="77777777" w:rsidTr="006D0045">
        <w:trPr>
          <w:cantSplit/>
        </w:trPr>
        <w:tc>
          <w:tcPr>
            <w:tcW w:w="264" w:type="dxa"/>
            <w:tcBorders>
              <w:top w:val="nil"/>
              <w:left w:val="nil"/>
              <w:bottom w:val="nil"/>
              <w:right w:val="nil"/>
            </w:tcBorders>
          </w:tcPr>
          <w:p w14:paraId="047AC94A"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9</w:t>
            </w:r>
          </w:p>
        </w:tc>
        <w:tc>
          <w:tcPr>
            <w:tcW w:w="6427" w:type="dxa"/>
            <w:tcBorders>
              <w:top w:val="nil"/>
              <w:left w:val="nil"/>
              <w:bottom w:val="nil"/>
              <w:right w:val="nil"/>
            </w:tcBorders>
          </w:tcPr>
          <w:p w14:paraId="7588BDD3" w14:textId="77777777" w:rsidR="001305A8" w:rsidRPr="001305A8" w:rsidRDefault="001305A8" w:rsidP="001305A8">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 xml:space="preserve">Fee for disposal of plants or </w:t>
            </w:r>
            <w:proofErr w:type="gramStart"/>
            <w:r w:rsidRPr="001305A8">
              <w:rPr>
                <w:rFonts w:ascii="Times New Roman" w:eastAsia="Times New Roman" w:hAnsi="Times New Roman"/>
                <w:color w:val="000000"/>
                <w:sz w:val="20"/>
                <w:szCs w:val="20"/>
                <w:lang w:eastAsia="en-AU"/>
              </w:rPr>
              <w:t>plant</w:t>
            </w:r>
            <w:proofErr w:type="gramEnd"/>
            <w:r w:rsidRPr="001305A8">
              <w:rPr>
                <w:rFonts w:ascii="Times New Roman" w:eastAsia="Times New Roman" w:hAnsi="Times New Roman"/>
                <w:color w:val="000000"/>
                <w:sz w:val="20"/>
                <w:szCs w:val="20"/>
                <w:lang w:eastAsia="en-AU"/>
              </w:rPr>
              <w:t xml:space="preserve"> related products affected by a pest</w:t>
            </w:r>
          </w:p>
        </w:tc>
        <w:tc>
          <w:tcPr>
            <w:tcW w:w="2094" w:type="dxa"/>
            <w:tcBorders>
              <w:top w:val="nil"/>
              <w:left w:val="nil"/>
              <w:bottom w:val="nil"/>
              <w:right w:val="nil"/>
            </w:tcBorders>
          </w:tcPr>
          <w:p w14:paraId="19E72C5C" w14:textId="77777777" w:rsidR="001305A8" w:rsidRPr="001305A8" w:rsidRDefault="001305A8" w:rsidP="001305A8">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305A8">
              <w:rPr>
                <w:rFonts w:ascii="Times New Roman" w:eastAsia="Times New Roman" w:hAnsi="Times New Roman"/>
                <w:color w:val="000000"/>
                <w:sz w:val="20"/>
                <w:szCs w:val="20"/>
                <w:lang w:eastAsia="en-AU"/>
              </w:rPr>
              <w:t>Actual cost incurred</w:t>
            </w:r>
          </w:p>
        </w:tc>
      </w:tr>
    </w:tbl>
    <w:p w14:paraId="38EBD8F3" w14:textId="77777777" w:rsidR="001305A8" w:rsidRPr="001305A8" w:rsidRDefault="001305A8" w:rsidP="001305A8">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1305A8">
        <w:rPr>
          <w:rFonts w:ascii="Times New Roman" w:eastAsia="Times New Roman" w:hAnsi="Times New Roman"/>
          <w:b/>
          <w:bCs/>
          <w:color w:val="000000"/>
          <w:sz w:val="26"/>
          <w:szCs w:val="26"/>
          <w:lang w:eastAsia="en-AU"/>
        </w:rPr>
        <w:t>Made by the Minister for Primary Industries and Regional Development</w:t>
      </w:r>
    </w:p>
    <w:p w14:paraId="4AEEC076" w14:textId="77777777" w:rsidR="001305A8" w:rsidRPr="001305A8" w:rsidRDefault="001305A8" w:rsidP="001305A8">
      <w:pPr>
        <w:keepNext/>
        <w:keepLines/>
        <w:autoSpaceDE w:val="0"/>
        <w:autoSpaceDN w:val="0"/>
        <w:adjustRightInd w:val="0"/>
        <w:spacing w:before="120" w:after="0" w:line="240" w:lineRule="auto"/>
        <w:jc w:val="left"/>
        <w:rPr>
          <w:rFonts w:ascii="Times New Roman" w:hAnsi="Times New Roman"/>
          <w:color w:val="000000"/>
          <w:sz w:val="23"/>
          <w:szCs w:val="23"/>
        </w:rPr>
      </w:pPr>
      <w:r w:rsidRPr="001305A8">
        <w:rPr>
          <w:rFonts w:ascii="Times New Roman" w:hAnsi="Times New Roman"/>
          <w:color w:val="000000"/>
          <w:sz w:val="23"/>
          <w:szCs w:val="23"/>
        </w:rPr>
        <w:t>On 10 May 2023</w:t>
      </w:r>
    </w:p>
    <w:p w14:paraId="445A5512" w14:textId="77777777" w:rsidR="001305A8" w:rsidRPr="001305A8" w:rsidRDefault="001305A8" w:rsidP="001305A8">
      <w:pPr>
        <w:pBdr>
          <w:bottom w:val="single" w:sz="4" w:space="1" w:color="auto"/>
        </w:pBdr>
        <w:spacing w:after="0" w:line="52" w:lineRule="exact"/>
        <w:jc w:val="center"/>
        <w:rPr>
          <w:rFonts w:ascii="Times New Roman" w:eastAsia="Times New Roman" w:hAnsi="Times New Roman"/>
          <w:sz w:val="17"/>
          <w:szCs w:val="17"/>
        </w:rPr>
      </w:pPr>
    </w:p>
    <w:p w14:paraId="587E6416" w14:textId="77777777" w:rsidR="001305A8" w:rsidRPr="001305A8" w:rsidRDefault="001305A8" w:rsidP="001305A8">
      <w:pPr>
        <w:pBdr>
          <w:top w:val="single" w:sz="4" w:space="1" w:color="auto"/>
        </w:pBdr>
        <w:spacing w:before="34" w:after="0" w:line="14" w:lineRule="exact"/>
        <w:jc w:val="center"/>
        <w:rPr>
          <w:rFonts w:ascii="Times New Roman" w:eastAsia="Times New Roman" w:hAnsi="Times New Roman"/>
          <w:sz w:val="17"/>
          <w:szCs w:val="17"/>
        </w:rPr>
      </w:pPr>
    </w:p>
    <w:p w14:paraId="04E844AB" w14:textId="5B913DB4" w:rsidR="001305A8" w:rsidRDefault="001305A8" w:rsidP="008119AE">
      <w:pPr>
        <w:spacing w:after="0" w:line="240" w:lineRule="auto"/>
        <w:jc w:val="left"/>
        <w:rPr>
          <w:rFonts w:ascii="Times New Roman" w:eastAsia="Times New Roman" w:hAnsi="Times New Roman"/>
          <w:sz w:val="17"/>
          <w:szCs w:val="17"/>
        </w:rPr>
      </w:pPr>
    </w:p>
    <w:p w14:paraId="4FCE96DD" w14:textId="77777777" w:rsidR="002177FD" w:rsidRPr="002177FD" w:rsidRDefault="002177FD" w:rsidP="00A06D0A">
      <w:pPr>
        <w:pStyle w:val="Heading2"/>
      </w:pPr>
      <w:bookmarkStart w:id="147" w:name="_Toc135312427"/>
      <w:r w:rsidRPr="002177FD">
        <w:t>Plumbers, Gas Fitters and Electricians Act 1995</w:t>
      </w:r>
      <w:bookmarkEnd w:id="147"/>
    </w:p>
    <w:p w14:paraId="437E8E2D" w14:textId="77777777" w:rsidR="002177FD" w:rsidRPr="002177FD" w:rsidRDefault="002177FD" w:rsidP="002177F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177FD">
        <w:rPr>
          <w:rFonts w:ascii="Times New Roman" w:eastAsia="Times New Roman" w:hAnsi="Times New Roman"/>
          <w:color w:val="000000"/>
          <w:sz w:val="28"/>
          <w:szCs w:val="28"/>
          <w:lang w:eastAsia="en-AU"/>
        </w:rPr>
        <w:t>South Australia</w:t>
      </w:r>
    </w:p>
    <w:p w14:paraId="692131C8" w14:textId="77777777" w:rsidR="002177FD" w:rsidRPr="002177FD" w:rsidRDefault="002177FD" w:rsidP="002177F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177FD">
        <w:rPr>
          <w:rFonts w:ascii="Times New Roman" w:eastAsia="Times New Roman" w:hAnsi="Times New Roman"/>
          <w:b/>
          <w:bCs/>
          <w:color w:val="000000"/>
          <w:sz w:val="36"/>
          <w:szCs w:val="36"/>
          <w:lang w:eastAsia="en-AU"/>
        </w:rPr>
        <w:t>Plumbers, Gas Fitters and Electricians (Fees) Notice 2023</w:t>
      </w:r>
    </w:p>
    <w:p w14:paraId="397FB2E7" w14:textId="77777777" w:rsidR="002177FD" w:rsidRPr="002177FD" w:rsidRDefault="002177FD" w:rsidP="002177F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177FD">
        <w:rPr>
          <w:rFonts w:ascii="Times New Roman" w:eastAsia="Times New Roman" w:hAnsi="Times New Roman"/>
          <w:color w:val="000000"/>
          <w:sz w:val="24"/>
          <w:szCs w:val="24"/>
          <w:lang w:eastAsia="en-AU"/>
        </w:rPr>
        <w:t xml:space="preserve">under the </w:t>
      </w:r>
      <w:r w:rsidRPr="002177FD">
        <w:rPr>
          <w:rFonts w:ascii="Times New Roman" w:eastAsia="Times New Roman" w:hAnsi="Times New Roman"/>
          <w:i/>
          <w:iCs/>
          <w:color w:val="000000"/>
          <w:sz w:val="24"/>
          <w:szCs w:val="24"/>
          <w:lang w:eastAsia="en-AU"/>
        </w:rPr>
        <w:t>Plumbers, Gas Fitters and Electricians Act 1995</w:t>
      </w:r>
    </w:p>
    <w:p w14:paraId="72FF1B4F" w14:textId="77777777" w:rsidR="002177FD" w:rsidRPr="002177FD" w:rsidRDefault="002177FD" w:rsidP="002177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1—Short title</w:t>
      </w:r>
    </w:p>
    <w:p w14:paraId="3FC7AC45" w14:textId="77777777" w:rsidR="002177FD" w:rsidRPr="002177FD" w:rsidRDefault="002177FD" w:rsidP="002177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 xml:space="preserve">This notice may be cited as the </w:t>
      </w:r>
      <w:hyperlink r:id="rId246" w:history="1">
        <w:r w:rsidRPr="002177FD">
          <w:rPr>
            <w:rFonts w:ascii="Times New Roman" w:eastAsia="Times New Roman" w:hAnsi="Times New Roman"/>
            <w:i/>
            <w:iCs/>
            <w:color w:val="000000"/>
            <w:sz w:val="23"/>
            <w:szCs w:val="23"/>
            <w:lang w:eastAsia="en-AU"/>
          </w:rPr>
          <w:t>Plumbers, Gas Fitters and Electricians (Fees) Notice 202</w:t>
        </w:r>
      </w:hyperlink>
      <w:r w:rsidRPr="002177FD">
        <w:rPr>
          <w:rFonts w:ascii="Times New Roman" w:eastAsia="Times New Roman" w:hAnsi="Times New Roman"/>
          <w:i/>
          <w:iCs/>
          <w:color w:val="000000"/>
          <w:sz w:val="23"/>
          <w:szCs w:val="23"/>
          <w:lang w:eastAsia="en-AU"/>
        </w:rPr>
        <w:t>3</w:t>
      </w:r>
      <w:r w:rsidRPr="002177FD">
        <w:rPr>
          <w:rFonts w:ascii="Times New Roman" w:eastAsia="Times New Roman" w:hAnsi="Times New Roman"/>
          <w:color w:val="000000"/>
          <w:sz w:val="23"/>
          <w:szCs w:val="23"/>
          <w:lang w:eastAsia="en-AU"/>
        </w:rPr>
        <w:t>.</w:t>
      </w:r>
    </w:p>
    <w:p w14:paraId="6A28B598" w14:textId="77777777" w:rsidR="002177FD" w:rsidRPr="002177FD" w:rsidRDefault="002177FD" w:rsidP="002177F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177FD">
        <w:rPr>
          <w:rFonts w:ascii="Times New Roman" w:eastAsia="Times New Roman" w:hAnsi="Times New Roman"/>
          <w:b/>
          <w:bCs/>
          <w:color w:val="000000"/>
          <w:sz w:val="20"/>
          <w:szCs w:val="20"/>
          <w:lang w:eastAsia="en-AU"/>
        </w:rPr>
        <w:t>Note—</w:t>
      </w:r>
    </w:p>
    <w:p w14:paraId="36CB82F4" w14:textId="77777777" w:rsidR="002177FD" w:rsidRPr="002177FD" w:rsidRDefault="002177FD" w:rsidP="002177F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 xml:space="preserve">This is a fee notice made in accordance with the </w:t>
      </w:r>
      <w:hyperlink r:id="rId247" w:history="1">
        <w:r w:rsidRPr="002177FD">
          <w:rPr>
            <w:rFonts w:ascii="Times New Roman" w:eastAsia="Times New Roman" w:hAnsi="Times New Roman"/>
            <w:i/>
            <w:iCs/>
            <w:color w:val="000000"/>
            <w:sz w:val="20"/>
            <w:szCs w:val="20"/>
            <w:lang w:eastAsia="en-AU"/>
          </w:rPr>
          <w:t>Legislation (Fees) Act 2019</w:t>
        </w:r>
      </w:hyperlink>
      <w:r w:rsidRPr="002177FD">
        <w:rPr>
          <w:rFonts w:ascii="Times New Roman" w:eastAsia="Times New Roman" w:hAnsi="Times New Roman"/>
          <w:color w:val="000000"/>
          <w:sz w:val="20"/>
          <w:szCs w:val="20"/>
          <w:lang w:eastAsia="en-AU"/>
        </w:rPr>
        <w:t>.</w:t>
      </w:r>
    </w:p>
    <w:p w14:paraId="386B9259" w14:textId="77777777" w:rsidR="002177FD" w:rsidRPr="002177FD" w:rsidRDefault="002177FD" w:rsidP="002177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2—Commencement</w:t>
      </w:r>
    </w:p>
    <w:p w14:paraId="11DA33A8"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This notice has effect on 1 July 2023.</w:t>
      </w:r>
    </w:p>
    <w:p w14:paraId="7AFC66E7" w14:textId="77777777" w:rsidR="002177FD" w:rsidRPr="002177FD" w:rsidRDefault="002177FD" w:rsidP="002177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3—Interpretation</w:t>
      </w:r>
    </w:p>
    <w:p w14:paraId="4004B8EF" w14:textId="77777777" w:rsidR="002177FD" w:rsidRPr="002177FD" w:rsidRDefault="002177FD" w:rsidP="002177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In this notice, unless the contrary intention appears—</w:t>
      </w:r>
    </w:p>
    <w:p w14:paraId="10377CF9"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b/>
          <w:bCs/>
          <w:i/>
          <w:iCs/>
          <w:color w:val="000000"/>
          <w:sz w:val="23"/>
          <w:szCs w:val="23"/>
          <w:lang w:eastAsia="en-AU"/>
        </w:rPr>
        <w:t>Act</w:t>
      </w:r>
      <w:r w:rsidRPr="002177FD">
        <w:rPr>
          <w:rFonts w:ascii="Times New Roman" w:eastAsia="Times New Roman" w:hAnsi="Times New Roman"/>
          <w:color w:val="000000"/>
          <w:sz w:val="23"/>
          <w:szCs w:val="23"/>
          <w:lang w:eastAsia="en-AU"/>
        </w:rPr>
        <w:t xml:space="preserve"> means the </w:t>
      </w:r>
      <w:hyperlink r:id="rId248" w:history="1">
        <w:r w:rsidRPr="002177FD">
          <w:rPr>
            <w:rFonts w:ascii="Times New Roman" w:eastAsia="Times New Roman" w:hAnsi="Times New Roman"/>
            <w:i/>
            <w:iCs/>
            <w:color w:val="000000"/>
            <w:sz w:val="23"/>
            <w:szCs w:val="23"/>
            <w:lang w:eastAsia="en-AU"/>
          </w:rPr>
          <w:t>Plumbers, Gas Fitters and Electricians Act 1995</w:t>
        </w:r>
      </w:hyperlink>
      <w:r w:rsidRPr="002177FD">
        <w:rPr>
          <w:rFonts w:ascii="Times New Roman" w:eastAsia="Times New Roman" w:hAnsi="Times New Roman"/>
          <w:color w:val="000000"/>
          <w:sz w:val="23"/>
          <w:szCs w:val="23"/>
          <w:lang w:eastAsia="en-AU"/>
        </w:rPr>
        <w:t>.</w:t>
      </w:r>
    </w:p>
    <w:p w14:paraId="3BC20F42" w14:textId="77777777" w:rsidR="002177FD" w:rsidRPr="002177FD" w:rsidRDefault="002177FD" w:rsidP="002177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4—Fees</w:t>
      </w:r>
    </w:p>
    <w:p w14:paraId="1ED036AA"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 xml:space="preserve">The fees set out in </w:t>
      </w:r>
      <w:hyperlink w:anchor="idaa22f322_1aa2_41c3_9a8e_d065e111db80_e" w:history="1">
        <w:r w:rsidRPr="002177FD">
          <w:rPr>
            <w:rFonts w:ascii="Times New Roman" w:eastAsia="Times New Roman" w:hAnsi="Times New Roman"/>
            <w:color w:val="000000"/>
            <w:sz w:val="23"/>
            <w:szCs w:val="23"/>
            <w:lang w:eastAsia="en-AU"/>
          </w:rPr>
          <w:t>Schedule 1</w:t>
        </w:r>
      </w:hyperlink>
      <w:r w:rsidRPr="002177FD">
        <w:rPr>
          <w:rFonts w:ascii="Times New Roman" w:eastAsia="Times New Roman" w:hAnsi="Times New Roman"/>
          <w:color w:val="000000"/>
          <w:sz w:val="23"/>
          <w:szCs w:val="23"/>
          <w:lang w:eastAsia="en-AU"/>
        </w:rPr>
        <w:t xml:space="preserve"> are prescribed for the purposes of the Act.</w:t>
      </w:r>
    </w:p>
    <w:p w14:paraId="34CDC983" w14:textId="77777777" w:rsidR="002177FD" w:rsidRPr="002177FD" w:rsidRDefault="002177FD" w:rsidP="002177F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8" w:name="idaa22f322_1aa2_41c3_9a8e_d065e111db80_e"/>
      <w:r w:rsidRPr="002177FD">
        <w:rPr>
          <w:rFonts w:ascii="Times New Roman" w:eastAsia="Times New Roman" w:hAnsi="Times New Roman"/>
          <w:b/>
          <w:bCs/>
          <w:color w:val="000000"/>
          <w:sz w:val="32"/>
          <w:szCs w:val="32"/>
          <w:lang w:eastAsia="en-AU"/>
        </w:rPr>
        <w:t>Schedule 1—Fees</w:t>
      </w:r>
      <w:bookmarkEnd w:id="148"/>
    </w:p>
    <w:p w14:paraId="55B87171"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27"/>
        <w:gridCol w:w="7036"/>
        <w:gridCol w:w="1222"/>
      </w:tblGrid>
      <w:tr w:rsidR="002177FD" w:rsidRPr="002177FD" w14:paraId="3EB928B4" w14:textId="77777777" w:rsidTr="006D0045">
        <w:trPr>
          <w:cantSplit/>
        </w:trPr>
        <w:tc>
          <w:tcPr>
            <w:tcW w:w="527" w:type="dxa"/>
            <w:tcBorders>
              <w:top w:val="nil"/>
              <w:left w:val="nil"/>
              <w:bottom w:val="nil"/>
              <w:right w:val="nil"/>
            </w:tcBorders>
          </w:tcPr>
          <w:p w14:paraId="1FE4E780"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1</w:t>
            </w:r>
          </w:p>
        </w:tc>
        <w:tc>
          <w:tcPr>
            <w:tcW w:w="7036" w:type="dxa"/>
            <w:tcBorders>
              <w:top w:val="nil"/>
              <w:left w:val="nil"/>
              <w:bottom w:val="nil"/>
              <w:right w:val="nil"/>
            </w:tcBorders>
          </w:tcPr>
          <w:p w14:paraId="2B91DF1C"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Application fee for licence (section 8(1)(b) of the Act)</w:t>
            </w:r>
          </w:p>
        </w:tc>
        <w:tc>
          <w:tcPr>
            <w:tcW w:w="1222" w:type="dxa"/>
            <w:tcBorders>
              <w:top w:val="nil"/>
              <w:left w:val="nil"/>
              <w:bottom w:val="nil"/>
              <w:right w:val="nil"/>
            </w:tcBorders>
          </w:tcPr>
          <w:p w14:paraId="16290533"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$250.00</w:t>
            </w:r>
          </w:p>
        </w:tc>
      </w:tr>
      <w:tr w:rsidR="002177FD" w:rsidRPr="002177FD" w14:paraId="731AD209" w14:textId="77777777" w:rsidTr="006D0045">
        <w:trPr>
          <w:cantSplit/>
        </w:trPr>
        <w:tc>
          <w:tcPr>
            <w:tcW w:w="527" w:type="dxa"/>
            <w:tcBorders>
              <w:top w:val="nil"/>
              <w:left w:val="nil"/>
              <w:bottom w:val="nil"/>
              <w:right w:val="nil"/>
            </w:tcBorders>
          </w:tcPr>
          <w:p w14:paraId="605B5D8D"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2</w:t>
            </w:r>
          </w:p>
        </w:tc>
        <w:tc>
          <w:tcPr>
            <w:tcW w:w="7036" w:type="dxa"/>
            <w:tcBorders>
              <w:top w:val="nil"/>
              <w:left w:val="nil"/>
              <w:bottom w:val="nil"/>
              <w:right w:val="nil"/>
            </w:tcBorders>
          </w:tcPr>
          <w:p w14:paraId="2C20D419"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Licence fee—payable before the grant of a licence under Part 2 of the Act—</w:t>
            </w:r>
          </w:p>
        </w:tc>
        <w:tc>
          <w:tcPr>
            <w:tcW w:w="1222" w:type="dxa"/>
            <w:tcBorders>
              <w:top w:val="nil"/>
              <w:left w:val="nil"/>
              <w:bottom w:val="nil"/>
              <w:right w:val="nil"/>
            </w:tcBorders>
          </w:tcPr>
          <w:p w14:paraId="02758FD0" w14:textId="77777777" w:rsidR="002177FD" w:rsidRPr="002177FD" w:rsidRDefault="002177FD" w:rsidP="002177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77FD" w:rsidRPr="002177FD" w14:paraId="46B33530" w14:textId="77777777" w:rsidTr="006D0045">
        <w:trPr>
          <w:cantSplit/>
        </w:trPr>
        <w:tc>
          <w:tcPr>
            <w:tcW w:w="527" w:type="dxa"/>
            <w:tcBorders>
              <w:top w:val="nil"/>
              <w:left w:val="nil"/>
              <w:bottom w:val="nil"/>
              <w:right w:val="nil"/>
            </w:tcBorders>
          </w:tcPr>
          <w:p w14:paraId="66F89B4E"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6A6AEFCD"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b/>
              <w:t>(a)</w:t>
            </w:r>
            <w:r w:rsidRPr="002177FD">
              <w:rPr>
                <w:rFonts w:ascii="Times New Roman" w:eastAsia="Times New Roman" w:hAnsi="Times New Roman"/>
                <w:color w:val="000000"/>
                <w:sz w:val="20"/>
                <w:szCs w:val="20"/>
                <w:lang w:eastAsia="en-AU"/>
              </w:rPr>
              <w:tab/>
              <w:t>for a natural person</w:t>
            </w:r>
          </w:p>
        </w:tc>
        <w:tc>
          <w:tcPr>
            <w:tcW w:w="1222" w:type="dxa"/>
            <w:tcBorders>
              <w:top w:val="nil"/>
              <w:left w:val="nil"/>
              <w:bottom w:val="nil"/>
              <w:right w:val="nil"/>
            </w:tcBorders>
          </w:tcPr>
          <w:p w14:paraId="237E7DF7"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$459.00</w:t>
            </w:r>
          </w:p>
        </w:tc>
      </w:tr>
      <w:tr w:rsidR="002177FD" w:rsidRPr="002177FD" w14:paraId="43927C49" w14:textId="77777777" w:rsidTr="006D0045">
        <w:trPr>
          <w:cantSplit/>
        </w:trPr>
        <w:tc>
          <w:tcPr>
            <w:tcW w:w="527" w:type="dxa"/>
            <w:tcBorders>
              <w:top w:val="nil"/>
              <w:left w:val="nil"/>
              <w:bottom w:val="nil"/>
              <w:right w:val="nil"/>
            </w:tcBorders>
          </w:tcPr>
          <w:p w14:paraId="640C3EB6"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44CEC8DF"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b/>
              <w:t>(b)</w:t>
            </w:r>
            <w:r w:rsidRPr="002177FD">
              <w:rPr>
                <w:rFonts w:ascii="Times New Roman" w:eastAsia="Times New Roman" w:hAnsi="Times New Roman"/>
                <w:color w:val="000000"/>
                <w:sz w:val="20"/>
                <w:szCs w:val="20"/>
                <w:lang w:eastAsia="en-AU"/>
              </w:rPr>
              <w:tab/>
              <w:t>for a body corporate</w:t>
            </w:r>
          </w:p>
        </w:tc>
        <w:tc>
          <w:tcPr>
            <w:tcW w:w="1222" w:type="dxa"/>
            <w:tcBorders>
              <w:top w:val="nil"/>
              <w:left w:val="nil"/>
              <w:bottom w:val="nil"/>
              <w:right w:val="nil"/>
            </w:tcBorders>
          </w:tcPr>
          <w:p w14:paraId="4BFCFD69"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$672.00</w:t>
            </w:r>
          </w:p>
        </w:tc>
      </w:tr>
      <w:tr w:rsidR="002177FD" w:rsidRPr="002177FD" w14:paraId="4AE71526" w14:textId="77777777" w:rsidTr="006D0045">
        <w:trPr>
          <w:cantSplit/>
        </w:trPr>
        <w:tc>
          <w:tcPr>
            <w:tcW w:w="527" w:type="dxa"/>
            <w:tcBorders>
              <w:top w:val="nil"/>
              <w:left w:val="nil"/>
              <w:bottom w:val="nil"/>
              <w:right w:val="nil"/>
            </w:tcBorders>
          </w:tcPr>
          <w:p w14:paraId="65B6DFDF"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33B768AC"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222" w:type="dxa"/>
            <w:tcBorders>
              <w:top w:val="nil"/>
              <w:left w:val="nil"/>
              <w:bottom w:val="nil"/>
              <w:right w:val="nil"/>
            </w:tcBorders>
          </w:tcPr>
          <w:p w14:paraId="1E374F3A"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77FD" w:rsidRPr="002177FD" w14:paraId="44DCF030" w14:textId="77777777" w:rsidTr="006D0045">
        <w:trPr>
          <w:cantSplit/>
        </w:trPr>
        <w:tc>
          <w:tcPr>
            <w:tcW w:w="527" w:type="dxa"/>
            <w:tcBorders>
              <w:top w:val="nil"/>
              <w:left w:val="nil"/>
              <w:bottom w:val="nil"/>
              <w:right w:val="nil"/>
            </w:tcBorders>
          </w:tcPr>
          <w:p w14:paraId="1E232BAC"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3</w:t>
            </w:r>
          </w:p>
        </w:tc>
        <w:tc>
          <w:tcPr>
            <w:tcW w:w="7036" w:type="dxa"/>
            <w:tcBorders>
              <w:top w:val="nil"/>
              <w:left w:val="nil"/>
              <w:bottom w:val="nil"/>
              <w:right w:val="nil"/>
            </w:tcBorders>
          </w:tcPr>
          <w:p w14:paraId="464F294B"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Periodic fee for licence (section 11(2)(a) of the Act)—</w:t>
            </w:r>
          </w:p>
        </w:tc>
        <w:tc>
          <w:tcPr>
            <w:tcW w:w="1222" w:type="dxa"/>
            <w:tcBorders>
              <w:top w:val="nil"/>
              <w:left w:val="nil"/>
              <w:bottom w:val="nil"/>
              <w:right w:val="nil"/>
            </w:tcBorders>
          </w:tcPr>
          <w:p w14:paraId="65F00AD8"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77FD" w:rsidRPr="002177FD" w14:paraId="1D50D9D0" w14:textId="77777777" w:rsidTr="006D0045">
        <w:trPr>
          <w:cantSplit/>
        </w:trPr>
        <w:tc>
          <w:tcPr>
            <w:tcW w:w="527" w:type="dxa"/>
            <w:tcBorders>
              <w:top w:val="nil"/>
              <w:left w:val="nil"/>
              <w:bottom w:val="nil"/>
              <w:right w:val="nil"/>
            </w:tcBorders>
          </w:tcPr>
          <w:p w14:paraId="6AF7349B"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28AA0FFA"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b/>
              <w:t>(a)</w:t>
            </w:r>
            <w:r w:rsidRPr="002177FD">
              <w:rPr>
                <w:rFonts w:ascii="Times New Roman" w:eastAsia="Times New Roman" w:hAnsi="Times New Roman"/>
                <w:color w:val="000000"/>
                <w:sz w:val="20"/>
                <w:szCs w:val="20"/>
                <w:lang w:eastAsia="en-AU"/>
              </w:rPr>
              <w:tab/>
              <w:t>for a natural person</w:t>
            </w:r>
          </w:p>
        </w:tc>
        <w:tc>
          <w:tcPr>
            <w:tcW w:w="1222" w:type="dxa"/>
            <w:tcBorders>
              <w:top w:val="nil"/>
              <w:left w:val="nil"/>
              <w:bottom w:val="nil"/>
              <w:right w:val="nil"/>
            </w:tcBorders>
          </w:tcPr>
          <w:p w14:paraId="1F33B26E"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$459.00</w:t>
            </w:r>
          </w:p>
        </w:tc>
      </w:tr>
      <w:tr w:rsidR="002177FD" w:rsidRPr="002177FD" w14:paraId="1DF617FC" w14:textId="77777777" w:rsidTr="006D0045">
        <w:trPr>
          <w:cantSplit/>
        </w:trPr>
        <w:tc>
          <w:tcPr>
            <w:tcW w:w="527" w:type="dxa"/>
            <w:tcBorders>
              <w:top w:val="nil"/>
              <w:left w:val="nil"/>
              <w:bottom w:val="nil"/>
              <w:right w:val="nil"/>
            </w:tcBorders>
          </w:tcPr>
          <w:p w14:paraId="41C0CEB7"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1CC70744"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b/>
              <w:t>(b)</w:t>
            </w:r>
            <w:r w:rsidRPr="002177FD">
              <w:rPr>
                <w:rFonts w:ascii="Times New Roman" w:eastAsia="Times New Roman" w:hAnsi="Times New Roman"/>
                <w:color w:val="000000"/>
                <w:sz w:val="20"/>
                <w:szCs w:val="20"/>
                <w:lang w:eastAsia="en-AU"/>
              </w:rPr>
              <w:tab/>
              <w:t>for a body corporate</w:t>
            </w:r>
          </w:p>
        </w:tc>
        <w:tc>
          <w:tcPr>
            <w:tcW w:w="1222" w:type="dxa"/>
            <w:tcBorders>
              <w:top w:val="nil"/>
              <w:left w:val="nil"/>
              <w:bottom w:val="nil"/>
              <w:right w:val="nil"/>
            </w:tcBorders>
          </w:tcPr>
          <w:p w14:paraId="1A6E8BCE"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$672.00</w:t>
            </w:r>
          </w:p>
        </w:tc>
      </w:tr>
      <w:tr w:rsidR="002177FD" w:rsidRPr="002177FD" w14:paraId="371A80DA" w14:textId="77777777" w:rsidTr="006D0045">
        <w:trPr>
          <w:cantSplit/>
        </w:trPr>
        <w:tc>
          <w:tcPr>
            <w:tcW w:w="527" w:type="dxa"/>
            <w:tcBorders>
              <w:top w:val="nil"/>
              <w:left w:val="nil"/>
              <w:bottom w:val="nil"/>
              <w:right w:val="nil"/>
            </w:tcBorders>
          </w:tcPr>
          <w:p w14:paraId="0502D03A"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57FB04F4"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222" w:type="dxa"/>
            <w:tcBorders>
              <w:top w:val="nil"/>
              <w:left w:val="nil"/>
              <w:bottom w:val="nil"/>
              <w:right w:val="nil"/>
            </w:tcBorders>
          </w:tcPr>
          <w:p w14:paraId="53F9F435"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77FD" w:rsidRPr="002177FD" w14:paraId="11830BBF" w14:textId="77777777" w:rsidTr="006D0045">
        <w:trPr>
          <w:cantSplit/>
        </w:trPr>
        <w:tc>
          <w:tcPr>
            <w:tcW w:w="527" w:type="dxa"/>
            <w:tcBorders>
              <w:top w:val="nil"/>
              <w:left w:val="nil"/>
              <w:bottom w:val="nil"/>
              <w:right w:val="nil"/>
            </w:tcBorders>
          </w:tcPr>
          <w:p w14:paraId="0ECDFEBE"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5</w:t>
            </w:r>
          </w:p>
        </w:tc>
        <w:tc>
          <w:tcPr>
            <w:tcW w:w="7036" w:type="dxa"/>
            <w:tcBorders>
              <w:top w:val="nil"/>
              <w:left w:val="nil"/>
              <w:bottom w:val="nil"/>
              <w:right w:val="nil"/>
            </w:tcBorders>
          </w:tcPr>
          <w:p w14:paraId="0FB286CF"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Application fee to impose, vary or revoke a licence condition (section 7(2) of the Act)</w:t>
            </w:r>
          </w:p>
        </w:tc>
        <w:tc>
          <w:tcPr>
            <w:tcW w:w="1222" w:type="dxa"/>
            <w:tcBorders>
              <w:top w:val="nil"/>
              <w:left w:val="nil"/>
              <w:bottom w:val="nil"/>
              <w:right w:val="nil"/>
            </w:tcBorders>
          </w:tcPr>
          <w:p w14:paraId="4EEA6720"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$151.00</w:t>
            </w:r>
          </w:p>
        </w:tc>
      </w:tr>
      <w:tr w:rsidR="002177FD" w:rsidRPr="002177FD" w14:paraId="78C56057" w14:textId="77777777" w:rsidTr="006D0045">
        <w:trPr>
          <w:cantSplit/>
        </w:trPr>
        <w:tc>
          <w:tcPr>
            <w:tcW w:w="527" w:type="dxa"/>
            <w:tcBorders>
              <w:top w:val="nil"/>
              <w:left w:val="nil"/>
              <w:bottom w:val="nil"/>
              <w:right w:val="nil"/>
            </w:tcBorders>
          </w:tcPr>
          <w:p w14:paraId="6B665F0C"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6</w:t>
            </w:r>
          </w:p>
        </w:tc>
        <w:tc>
          <w:tcPr>
            <w:tcW w:w="7036" w:type="dxa"/>
            <w:tcBorders>
              <w:top w:val="nil"/>
              <w:left w:val="nil"/>
              <w:bottom w:val="nil"/>
              <w:right w:val="nil"/>
            </w:tcBorders>
          </w:tcPr>
          <w:p w14:paraId="51594632"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Application fee for registration (section 15(1)(b) of the Act)</w:t>
            </w:r>
          </w:p>
        </w:tc>
        <w:tc>
          <w:tcPr>
            <w:tcW w:w="1222" w:type="dxa"/>
            <w:tcBorders>
              <w:top w:val="nil"/>
              <w:left w:val="nil"/>
              <w:bottom w:val="nil"/>
              <w:right w:val="nil"/>
            </w:tcBorders>
          </w:tcPr>
          <w:p w14:paraId="68E6C94C"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$250.00</w:t>
            </w:r>
          </w:p>
        </w:tc>
      </w:tr>
      <w:tr w:rsidR="002177FD" w:rsidRPr="002177FD" w14:paraId="29F1E9B5" w14:textId="77777777" w:rsidTr="006D0045">
        <w:trPr>
          <w:cantSplit/>
        </w:trPr>
        <w:tc>
          <w:tcPr>
            <w:tcW w:w="527" w:type="dxa"/>
            <w:tcBorders>
              <w:top w:val="nil"/>
              <w:left w:val="nil"/>
              <w:bottom w:val="nil"/>
              <w:right w:val="nil"/>
            </w:tcBorders>
          </w:tcPr>
          <w:p w14:paraId="470DF3D9"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7</w:t>
            </w:r>
          </w:p>
        </w:tc>
        <w:tc>
          <w:tcPr>
            <w:tcW w:w="7036" w:type="dxa"/>
            <w:tcBorders>
              <w:top w:val="nil"/>
              <w:left w:val="nil"/>
              <w:bottom w:val="nil"/>
              <w:right w:val="nil"/>
            </w:tcBorders>
          </w:tcPr>
          <w:p w14:paraId="7D50AA9D"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Registration fee—payable before the grant of registration under Part 3 of the Act</w:t>
            </w:r>
          </w:p>
        </w:tc>
        <w:tc>
          <w:tcPr>
            <w:tcW w:w="1222" w:type="dxa"/>
            <w:tcBorders>
              <w:top w:val="nil"/>
              <w:left w:val="nil"/>
              <w:bottom w:val="nil"/>
              <w:right w:val="nil"/>
            </w:tcBorders>
          </w:tcPr>
          <w:p w14:paraId="1AAE40A0"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$312.00</w:t>
            </w:r>
          </w:p>
        </w:tc>
      </w:tr>
      <w:tr w:rsidR="002177FD" w:rsidRPr="002177FD" w14:paraId="4D04803C" w14:textId="77777777" w:rsidTr="006D0045">
        <w:trPr>
          <w:cantSplit/>
        </w:trPr>
        <w:tc>
          <w:tcPr>
            <w:tcW w:w="527" w:type="dxa"/>
            <w:tcBorders>
              <w:top w:val="nil"/>
              <w:left w:val="nil"/>
              <w:bottom w:val="nil"/>
              <w:right w:val="nil"/>
            </w:tcBorders>
          </w:tcPr>
          <w:p w14:paraId="409F8558"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42CB4A79"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If the period between the grant of the registration and the next date for payment of a fee under section 18 of the Act is less than or more than 36 months, a pro rata adjustment is to be made to the amount of the additional fee by applying the proportion that the length of that period bears to 36 months.</w:t>
            </w:r>
          </w:p>
        </w:tc>
        <w:tc>
          <w:tcPr>
            <w:tcW w:w="1222" w:type="dxa"/>
            <w:tcBorders>
              <w:top w:val="nil"/>
              <w:left w:val="nil"/>
              <w:bottom w:val="nil"/>
              <w:right w:val="nil"/>
            </w:tcBorders>
          </w:tcPr>
          <w:p w14:paraId="0BF4E511"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77FD" w:rsidRPr="002177FD" w14:paraId="3D5674CA" w14:textId="77777777" w:rsidTr="006D0045">
        <w:trPr>
          <w:cantSplit/>
        </w:trPr>
        <w:tc>
          <w:tcPr>
            <w:tcW w:w="527" w:type="dxa"/>
            <w:tcBorders>
              <w:top w:val="nil"/>
              <w:left w:val="nil"/>
              <w:bottom w:val="nil"/>
              <w:right w:val="nil"/>
            </w:tcBorders>
          </w:tcPr>
          <w:p w14:paraId="40B86D71"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8</w:t>
            </w:r>
          </w:p>
        </w:tc>
        <w:tc>
          <w:tcPr>
            <w:tcW w:w="7036" w:type="dxa"/>
            <w:tcBorders>
              <w:top w:val="nil"/>
              <w:left w:val="nil"/>
              <w:bottom w:val="nil"/>
              <w:right w:val="nil"/>
            </w:tcBorders>
          </w:tcPr>
          <w:p w14:paraId="7E4B5440"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Periodic fee for registration (section 18(2)(a) of the Act)</w:t>
            </w:r>
          </w:p>
        </w:tc>
        <w:tc>
          <w:tcPr>
            <w:tcW w:w="1222" w:type="dxa"/>
            <w:tcBorders>
              <w:top w:val="nil"/>
              <w:left w:val="nil"/>
              <w:bottom w:val="nil"/>
              <w:right w:val="nil"/>
            </w:tcBorders>
          </w:tcPr>
          <w:p w14:paraId="2AEC110A"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$312.00</w:t>
            </w:r>
          </w:p>
        </w:tc>
      </w:tr>
      <w:tr w:rsidR="002177FD" w:rsidRPr="002177FD" w14:paraId="4B6C3B66" w14:textId="77777777" w:rsidTr="006D0045">
        <w:trPr>
          <w:cantSplit/>
        </w:trPr>
        <w:tc>
          <w:tcPr>
            <w:tcW w:w="527" w:type="dxa"/>
            <w:tcBorders>
              <w:top w:val="nil"/>
              <w:left w:val="nil"/>
              <w:bottom w:val="nil"/>
              <w:right w:val="nil"/>
            </w:tcBorders>
          </w:tcPr>
          <w:p w14:paraId="38CB4027"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036" w:type="dxa"/>
            <w:tcBorders>
              <w:top w:val="nil"/>
              <w:left w:val="nil"/>
              <w:bottom w:val="nil"/>
              <w:right w:val="nil"/>
            </w:tcBorders>
          </w:tcPr>
          <w:p w14:paraId="6868D8AE"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If the period between a date for payment of a fee under section 18 of the Act and the next date for payment of the fee under that section (as nominated by the Commissioner) is less than or more than 36 months, a pro rata adjustment is to be made to the amount of the fee by applying the proportion that the length of that period bears to 36 months.</w:t>
            </w:r>
          </w:p>
        </w:tc>
        <w:tc>
          <w:tcPr>
            <w:tcW w:w="1222" w:type="dxa"/>
            <w:tcBorders>
              <w:top w:val="nil"/>
              <w:left w:val="nil"/>
              <w:bottom w:val="nil"/>
              <w:right w:val="nil"/>
            </w:tcBorders>
          </w:tcPr>
          <w:p w14:paraId="194D741D"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77FD" w:rsidRPr="002177FD" w14:paraId="7458963B" w14:textId="77777777" w:rsidTr="006D0045">
        <w:trPr>
          <w:cantSplit/>
        </w:trPr>
        <w:tc>
          <w:tcPr>
            <w:tcW w:w="527" w:type="dxa"/>
            <w:tcBorders>
              <w:top w:val="nil"/>
              <w:left w:val="nil"/>
              <w:bottom w:val="nil"/>
              <w:right w:val="nil"/>
            </w:tcBorders>
          </w:tcPr>
          <w:p w14:paraId="122FA11B"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10</w:t>
            </w:r>
          </w:p>
        </w:tc>
        <w:tc>
          <w:tcPr>
            <w:tcW w:w="7036" w:type="dxa"/>
            <w:tcBorders>
              <w:top w:val="nil"/>
              <w:left w:val="nil"/>
              <w:bottom w:val="nil"/>
              <w:right w:val="nil"/>
            </w:tcBorders>
          </w:tcPr>
          <w:p w14:paraId="4844559C"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Application fee to impose, vary or revoke a condition of registration (section 14(2) of the Act)</w:t>
            </w:r>
          </w:p>
        </w:tc>
        <w:tc>
          <w:tcPr>
            <w:tcW w:w="1222" w:type="dxa"/>
            <w:tcBorders>
              <w:top w:val="nil"/>
              <w:left w:val="nil"/>
              <w:bottom w:val="nil"/>
              <w:right w:val="nil"/>
            </w:tcBorders>
          </w:tcPr>
          <w:p w14:paraId="0095227C"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$151.00</w:t>
            </w:r>
          </w:p>
        </w:tc>
      </w:tr>
      <w:tr w:rsidR="002177FD" w:rsidRPr="002177FD" w14:paraId="0126A2BF" w14:textId="77777777" w:rsidTr="006D0045">
        <w:trPr>
          <w:cantSplit/>
        </w:trPr>
        <w:tc>
          <w:tcPr>
            <w:tcW w:w="527" w:type="dxa"/>
            <w:tcBorders>
              <w:top w:val="nil"/>
              <w:left w:val="nil"/>
              <w:bottom w:val="nil"/>
              <w:right w:val="nil"/>
            </w:tcBorders>
          </w:tcPr>
          <w:p w14:paraId="05885591"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11</w:t>
            </w:r>
          </w:p>
        </w:tc>
        <w:tc>
          <w:tcPr>
            <w:tcW w:w="7036" w:type="dxa"/>
            <w:tcBorders>
              <w:top w:val="nil"/>
              <w:left w:val="nil"/>
              <w:bottom w:val="nil"/>
              <w:right w:val="nil"/>
            </w:tcBorders>
          </w:tcPr>
          <w:p w14:paraId="5A474B8E"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Fee for replacement of licence or certificate of registration</w:t>
            </w:r>
          </w:p>
        </w:tc>
        <w:tc>
          <w:tcPr>
            <w:tcW w:w="1222" w:type="dxa"/>
            <w:tcBorders>
              <w:top w:val="nil"/>
              <w:left w:val="nil"/>
              <w:bottom w:val="nil"/>
              <w:right w:val="nil"/>
            </w:tcBorders>
          </w:tcPr>
          <w:p w14:paraId="7C2A630B"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$32.75</w:t>
            </w:r>
          </w:p>
        </w:tc>
      </w:tr>
    </w:tbl>
    <w:p w14:paraId="423E35B4"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Signed by the Minister for Consumer and Business Affairs</w:t>
      </w:r>
    </w:p>
    <w:p w14:paraId="679F1CB2"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2177FD">
        <w:rPr>
          <w:rFonts w:ascii="Times New Roman" w:eastAsia="Times New Roman" w:hAnsi="Times New Roman"/>
          <w:color w:val="000000"/>
          <w:sz w:val="23"/>
          <w:szCs w:val="23"/>
          <w:lang w:eastAsia="en-AU"/>
        </w:rPr>
        <w:t>On 12 May 2023</w:t>
      </w:r>
    </w:p>
    <w:p w14:paraId="5E1CC9F4" w14:textId="77777777" w:rsidR="002177FD" w:rsidRPr="002177FD" w:rsidRDefault="002177FD" w:rsidP="002177FD">
      <w:pPr>
        <w:pBdr>
          <w:bottom w:val="single" w:sz="4" w:space="1" w:color="auto"/>
        </w:pBdr>
        <w:spacing w:after="0" w:line="52" w:lineRule="exact"/>
        <w:jc w:val="center"/>
        <w:rPr>
          <w:rFonts w:ascii="Times New Roman" w:eastAsia="Times New Roman" w:hAnsi="Times New Roman"/>
          <w:sz w:val="17"/>
          <w:szCs w:val="20"/>
        </w:rPr>
      </w:pPr>
    </w:p>
    <w:p w14:paraId="117C880F" w14:textId="77777777" w:rsidR="002177FD" w:rsidRPr="002177FD" w:rsidRDefault="002177FD" w:rsidP="002177FD">
      <w:pPr>
        <w:pBdr>
          <w:top w:val="single" w:sz="4" w:space="1" w:color="auto"/>
        </w:pBdr>
        <w:spacing w:before="34" w:after="0" w:line="14" w:lineRule="exact"/>
        <w:jc w:val="center"/>
        <w:rPr>
          <w:rFonts w:ascii="Times New Roman" w:eastAsia="Times New Roman" w:hAnsi="Times New Roman"/>
          <w:sz w:val="17"/>
          <w:szCs w:val="20"/>
        </w:rPr>
      </w:pPr>
    </w:p>
    <w:p w14:paraId="6DF8FDA7" w14:textId="02D5BFC3" w:rsidR="002177FD" w:rsidRDefault="002177FD">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07AFBBA" w14:textId="77777777" w:rsidR="002177FD" w:rsidRPr="002177FD" w:rsidRDefault="002177FD" w:rsidP="00A06D0A">
      <w:pPr>
        <w:pStyle w:val="Heading2"/>
      </w:pPr>
      <w:bookmarkStart w:id="149" w:name="_Toc135312428"/>
      <w:r w:rsidRPr="002177FD">
        <w:t>Police Act 1998</w:t>
      </w:r>
      <w:bookmarkEnd w:id="149"/>
    </w:p>
    <w:p w14:paraId="39180961" w14:textId="77777777" w:rsidR="002177FD" w:rsidRPr="002177FD" w:rsidRDefault="002177FD" w:rsidP="002177F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2177FD">
        <w:rPr>
          <w:rFonts w:ascii="Times New Roman" w:eastAsia="Times New Roman" w:hAnsi="Times New Roman"/>
          <w:color w:val="000000"/>
          <w:sz w:val="28"/>
          <w:szCs w:val="28"/>
          <w:lang w:eastAsia="en-AU"/>
        </w:rPr>
        <w:t>South Australia</w:t>
      </w:r>
    </w:p>
    <w:p w14:paraId="6A2C9CFC" w14:textId="77777777" w:rsidR="002177FD" w:rsidRPr="002177FD" w:rsidRDefault="002177FD" w:rsidP="002177FD">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2177FD">
        <w:rPr>
          <w:rFonts w:ascii="Times New Roman" w:eastAsia="Times New Roman" w:hAnsi="Times New Roman"/>
          <w:b/>
          <w:bCs/>
          <w:color w:val="000000"/>
          <w:sz w:val="36"/>
          <w:szCs w:val="36"/>
          <w:lang w:eastAsia="en-AU"/>
        </w:rPr>
        <w:t>Police (Fees) Notice 2023</w:t>
      </w:r>
    </w:p>
    <w:p w14:paraId="4C8F6C14" w14:textId="77777777" w:rsidR="002177FD" w:rsidRPr="002177FD" w:rsidRDefault="002177FD" w:rsidP="002177F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2177FD">
        <w:rPr>
          <w:rFonts w:ascii="Times New Roman" w:eastAsia="Times New Roman" w:hAnsi="Times New Roman"/>
          <w:color w:val="000000"/>
          <w:sz w:val="24"/>
          <w:szCs w:val="24"/>
          <w:lang w:eastAsia="en-AU"/>
        </w:rPr>
        <w:t xml:space="preserve">under the </w:t>
      </w:r>
      <w:r w:rsidRPr="002177FD">
        <w:rPr>
          <w:rFonts w:ascii="Times New Roman" w:eastAsia="Times New Roman" w:hAnsi="Times New Roman"/>
          <w:i/>
          <w:iCs/>
          <w:color w:val="000000"/>
          <w:sz w:val="24"/>
          <w:szCs w:val="24"/>
          <w:lang w:eastAsia="en-AU"/>
        </w:rPr>
        <w:t>Police Act 1998</w:t>
      </w:r>
    </w:p>
    <w:p w14:paraId="353210C3" w14:textId="77777777" w:rsidR="002177FD" w:rsidRPr="002177FD" w:rsidRDefault="002177FD" w:rsidP="002177FD">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1—Short title</w:t>
      </w:r>
    </w:p>
    <w:p w14:paraId="5CB9C5FB" w14:textId="77777777" w:rsidR="002177FD" w:rsidRPr="002177FD" w:rsidRDefault="002177FD" w:rsidP="002177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 xml:space="preserve">This notice may be cited as the </w:t>
      </w:r>
      <w:hyperlink r:id="rId249" w:history="1">
        <w:r w:rsidRPr="002177FD">
          <w:rPr>
            <w:rFonts w:ascii="Times New Roman" w:eastAsia="Times New Roman" w:hAnsi="Times New Roman"/>
            <w:i/>
            <w:iCs/>
            <w:color w:val="000000"/>
            <w:sz w:val="23"/>
            <w:szCs w:val="23"/>
            <w:lang w:eastAsia="en-AU"/>
          </w:rPr>
          <w:t>Police (Fees) Notice 202</w:t>
        </w:r>
      </w:hyperlink>
      <w:r w:rsidRPr="002177FD">
        <w:rPr>
          <w:rFonts w:ascii="Times New Roman" w:eastAsia="Times New Roman" w:hAnsi="Times New Roman"/>
          <w:i/>
          <w:iCs/>
          <w:color w:val="000000"/>
          <w:sz w:val="23"/>
          <w:szCs w:val="23"/>
          <w:lang w:eastAsia="en-AU"/>
        </w:rPr>
        <w:t>3</w:t>
      </w:r>
      <w:r w:rsidRPr="002177FD">
        <w:rPr>
          <w:rFonts w:ascii="Times New Roman" w:eastAsia="Times New Roman" w:hAnsi="Times New Roman"/>
          <w:color w:val="000000"/>
          <w:sz w:val="23"/>
          <w:szCs w:val="23"/>
          <w:lang w:eastAsia="en-AU"/>
        </w:rPr>
        <w:t>.</w:t>
      </w:r>
    </w:p>
    <w:p w14:paraId="5DED106A" w14:textId="77777777" w:rsidR="002177FD" w:rsidRPr="002177FD" w:rsidRDefault="002177FD" w:rsidP="002177FD">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2177FD">
        <w:rPr>
          <w:rFonts w:ascii="Times New Roman" w:eastAsia="Times New Roman" w:hAnsi="Times New Roman"/>
          <w:b/>
          <w:bCs/>
          <w:color w:val="000000"/>
          <w:sz w:val="20"/>
          <w:szCs w:val="20"/>
          <w:lang w:eastAsia="en-AU"/>
        </w:rPr>
        <w:t>Note—</w:t>
      </w:r>
    </w:p>
    <w:p w14:paraId="6A9B915D" w14:textId="77777777" w:rsidR="002177FD" w:rsidRPr="002177FD" w:rsidRDefault="002177FD" w:rsidP="002177FD">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 xml:space="preserve">This is a fee notice made in accordance with the </w:t>
      </w:r>
      <w:hyperlink r:id="rId250" w:history="1">
        <w:r w:rsidRPr="002177FD">
          <w:rPr>
            <w:rFonts w:ascii="Times New Roman" w:eastAsia="Times New Roman" w:hAnsi="Times New Roman"/>
            <w:i/>
            <w:iCs/>
            <w:color w:val="000000"/>
            <w:sz w:val="20"/>
            <w:szCs w:val="20"/>
            <w:lang w:eastAsia="en-AU"/>
          </w:rPr>
          <w:t>Legislation (Fees) Act 2019</w:t>
        </w:r>
      </w:hyperlink>
      <w:r w:rsidRPr="002177FD">
        <w:rPr>
          <w:rFonts w:ascii="Times New Roman" w:eastAsia="Times New Roman" w:hAnsi="Times New Roman"/>
          <w:color w:val="000000"/>
          <w:sz w:val="20"/>
          <w:szCs w:val="20"/>
          <w:lang w:eastAsia="en-AU"/>
        </w:rPr>
        <w:t>.</w:t>
      </w:r>
    </w:p>
    <w:p w14:paraId="6D249B56" w14:textId="77777777" w:rsidR="002177FD" w:rsidRPr="002177FD" w:rsidRDefault="002177FD" w:rsidP="002177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2—Commencement</w:t>
      </w:r>
    </w:p>
    <w:p w14:paraId="30682A6E"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This notice has effect on 1 July 2023.</w:t>
      </w:r>
    </w:p>
    <w:p w14:paraId="27307EED" w14:textId="77777777" w:rsidR="002177FD" w:rsidRPr="002177FD" w:rsidRDefault="002177FD" w:rsidP="002177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3—Interpretation</w:t>
      </w:r>
    </w:p>
    <w:p w14:paraId="0A821016" w14:textId="77777777" w:rsidR="002177FD" w:rsidRPr="002177FD" w:rsidRDefault="002177FD" w:rsidP="002177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In this notice, unless the contrary intention appears—</w:t>
      </w:r>
    </w:p>
    <w:p w14:paraId="3AAFC222"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b/>
          <w:bCs/>
          <w:i/>
          <w:iCs/>
          <w:color w:val="000000"/>
          <w:sz w:val="23"/>
          <w:szCs w:val="23"/>
          <w:lang w:eastAsia="en-AU"/>
        </w:rPr>
        <w:t>Act</w:t>
      </w:r>
      <w:r w:rsidRPr="002177FD">
        <w:rPr>
          <w:rFonts w:ascii="Times New Roman" w:eastAsia="Times New Roman" w:hAnsi="Times New Roman"/>
          <w:color w:val="000000"/>
          <w:sz w:val="23"/>
          <w:szCs w:val="23"/>
          <w:lang w:eastAsia="en-AU"/>
        </w:rPr>
        <w:t xml:space="preserve"> means the </w:t>
      </w:r>
      <w:hyperlink r:id="rId251" w:history="1">
        <w:r w:rsidRPr="002177FD">
          <w:rPr>
            <w:rFonts w:ascii="Times New Roman" w:eastAsia="Times New Roman" w:hAnsi="Times New Roman"/>
            <w:i/>
            <w:iCs/>
            <w:color w:val="000000"/>
            <w:sz w:val="23"/>
            <w:szCs w:val="23"/>
            <w:lang w:eastAsia="en-AU"/>
          </w:rPr>
          <w:t>Police Act 1998</w:t>
        </w:r>
      </w:hyperlink>
      <w:r w:rsidRPr="002177FD">
        <w:rPr>
          <w:rFonts w:ascii="Times New Roman" w:eastAsia="Times New Roman" w:hAnsi="Times New Roman"/>
          <w:color w:val="000000"/>
          <w:sz w:val="23"/>
          <w:szCs w:val="23"/>
          <w:lang w:eastAsia="en-AU"/>
        </w:rPr>
        <w:t>.</w:t>
      </w:r>
    </w:p>
    <w:p w14:paraId="03B7574A" w14:textId="77777777" w:rsidR="002177FD" w:rsidRPr="002177FD" w:rsidRDefault="002177FD" w:rsidP="002177F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4—Fees</w:t>
      </w:r>
    </w:p>
    <w:p w14:paraId="2B9C698E"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 xml:space="preserve">The fees set out in </w:t>
      </w:r>
      <w:hyperlink w:anchor="id0676c8cf_6acd_4223_9e62_3646d8e05d" w:history="1">
        <w:r w:rsidRPr="002177FD">
          <w:rPr>
            <w:rFonts w:ascii="Times New Roman" w:eastAsia="Times New Roman" w:hAnsi="Times New Roman"/>
            <w:color w:val="000000"/>
            <w:sz w:val="23"/>
            <w:szCs w:val="23"/>
            <w:lang w:eastAsia="en-AU"/>
          </w:rPr>
          <w:t>Schedule 1</w:t>
        </w:r>
      </w:hyperlink>
      <w:r w:rsidRPr="002177FD">
        <w:rPr>
          <w:rFonts w:ascii="Times New Roman" w:eastAsia="Times New Roman" w:hAnsi="Times New Roman"/>
          <w:color w:val="000000"/>
          <w:sz w:val="23"/>
          <w:szCs w:val="23"/>
          <w:lang w:eastAsia="en-AU"/>
        </w:rPr>
        <w:t xml:space="preserve"> are prescribed for the purposes of the Act.</w:t>
      </w:r>
    </w:p>
    <w:p w14:paraId="2A8A44DA" w14:textId="77777777" w:rsidR="002177FD" w:rsidRPr="002177FD" w:rsidRDefault="002177FD" w:rsidP="002177F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0" w:name="id0676c8cf_6acd_4223_9e62_3646d8e05d"/>
      <w:r w:rsidRPr="002177FD">
        <w:rPr>
          <w:rFonts w:ascii="Times New Roman" w:eastAsia="Times New Roman" w:hAnsi="Times New Roman"/>
          <w:b/>
          <w:bCs/>
          <w:color w:val="000000"/>
          <w:sz w:val="32"/>
          <w:szCs w:val="32"/>
          <w:lang w:eastAsia="en-AU"/>
        </w:rPr>
        <w:t>Schedule 1—Fees</w:t>
      </w:r>
      <w:bookmarkEnd w:id="150"/>
    </w:p>
    <w:p w14:paraId="158037FD" w14:textId="77777777" w:rsidR="002177FD" w:rsidRPr="002177FD" w:rsidRDefault="002177FD" w:rsidP="002177FD">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1—Interpretation</w:t>
      </w:r>
    </w:p>
    <w:p w14:paraId="72F0A1C0" w14:textId="77777777" w:rsidR="002177FD" w:rsidRPr="002177FD" w:rsidRDefault="002177FD" w:rsidP="002177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In this Schedule—</w:t>
      </w:r>
    </w:p>
    <w:p w14:paraId="147A2F79" w14:textId="77777777" w:rsidR="002177FD" w:rsidRPr="002177FD" w:rsidRDefault="002177FD" w:rsidP="002177F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b/>
          <w:bCs/>
          <w:i/>
          <w:iCs/>
          <w:color w:val="000000"/>
          <w:sz w:val="23"/>
          <w:szCs w:val="23"/>
          <w:lang w:eastAsia="en-AU"/>
        </w:rPr>
        <w:t>concession cardholder</w:t>
      </w:r>
      <w:r w:rsidRPr="002177FD">
        <w:rPr>
          <w:rFonts w:ascii="Times New Roman" w:eastAsia="Times New Roman" w:hAnsi="Times New Roman"/>
          <w:color w:val="000000"/>
          <w:sz w:val="23"/>
          <w:szCs w:val="23"/>
          <w:lang w:eastAsia="en-AU"/>
        </w:rPr>
        <w:t xml:space="preserve"> means a person who is the holder of—</w:t>
      </w:r>
    </w:p>
    <w:p w14:paraId="2E7BFE03" w14:textId="77777777" w:rsidR="002177FD" w:rsidRPr="002177FD" w:rsidRDefault="002177FD" w:rsidP="002177F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ab/>
        <w:t>(a)</w:t>
      </w:r>
      <w:r w:rsidRPr="002177FD">
        <w:rPr>
          <w:rFonts w:ascii="Times New Roman" w:eastAsia="Times New Roman" w:hAnsi="Times New Roman"/>
          <w:color w:val="000000"/>
          <w:sz w:val="23"/>
          <w:szCs w:val="23"/>
          <w:lang w:eastAsia="en-AU"/>
        </w:rPr>
        <w:tab/>
        <w:t>a current card or pass that entitles the person to travel on public passenger vehicles in this State at a concession fare; or</w:t>
      </w:r>
    </w:p>
    <w:p w14:paraId="65CC96C0" w14:textId="77777777" w:rsidR="002177FD" w:rsidRPr="002177FD" w:rsidRDefault="002177FD" w:rsidP="002177FD">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2177FD">
        <w:rPr>
          <w:rFonts w:ascii="Times New Roman" w:eastAsia="Times New Roman" w:hAnsi="Times New Roman"/>
          <w:color w:val="000000"/>
          <w:sz w:val="23"/>
          <w:szCs w:val="23"/>
          <w:lang w:eastAsia="en-AU"/>
        </w:rPr>
        <w:tab/>
        <w:t>(b)</w:t>
      </w:r>
      <w:r w:rsidRPr="002177FD">
        <w:rPr>
          <w:rFonts w:ascii="Times New Roman" w:eastAsia="Times New Roman" w:hAnsi="Times New Roman"/>
          <w:color w:val="000000"/>
          <w:sz w:val="23"/>
          <w:szCs w:val="23"/>
          <w:lang w:eastAsia="en-AU"/>
        </w:rPr>
        <w:tab/>
        <w:t xml:space="preserve">any other current concession card approved by the </w:t>
      </w:r>
      <w:proofErr w:type="gramStart"/>
      <w:r w:rsidRPr="002177FD">
        <w:rPr>
          <w:rFonts w:ascii="Times New Roman" w:eastAsia="Times New Roman" w:hAnsi="Times New Roman"/>
          <w:color w:val="000000"/>
          <w:sz w:val="23"/>
          <w:szCs w:val="23"/>
          <w:lang w:eastAsia="en-AU"/>
        </w:rPr>
        <w:t>Minister;</w:t>
      </w:r>
      <w:proofErr w:type="gramEnd"/>
    </w:p>
    <w:p w14:paraId="74C01F89"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b/>
          <w:bCs/>
          <w:i/>
          <w:iCs/>
          <w:color w:val="000000"/>
          <w:sz w:val="23"/>
          <w:szCs w:val="23"/>
          <w:lang w:eastAsia="en-AU"/>
        </w:rPr>
      </w:pPr>
      <w:r w:rsidRPr="002177FD">
        <w:rPr>
          <w:rFonts w:ascii="Times New Roman" w:eastAsia="Times New Roman" w:hAnsi="Times New Roman"/>
          <w:b/>
          <w:bCs/>
          <w:i/>
          <w:iCs/>
          <w:color w:val="000000"/>
          <w:sz w:val="23"/>
          <w:szCs w:val="23"/>
          <w:lang w:eastAsia="en-AU"/>
        </w:rPr>
        <w:t xml:space="preserve">facts of charge </w:t>
      </w:r>
      <w:proofErr w:type="gramStart"/>
      <w:r w:rsidRPr="002177FD">
        <w:rPr>
          <w:rFonts w:ascii="Times New Roman" w:eastAsia="Times New Roman" w:hAnsi="Times New Roman"/>
          <w:bCs/>
          <w:iCs/>
          <w:color w:val="000000"/>
          <w:sz w:val="23"/>
          <w:szCs w:val="23"/>
          <w:lang w:eastAsia="en-AU"/>
        </w:rPr>
        <w:t>means</w:t>
      </w:r>
      <w:proofErr w:type="gramEnd"/>
      <w:r w:rsidRPr="002177FD">
        <w:rPr>
          <w:rFonts w:ascii="Times New Roman" w:eastAsia="Times New Roman" w:hAnsi="Times New Roman"/>
          <w:bCs/>
          <w:iCs/>
          <w:color w:val="000000"/>
          <w:sz w:val="23"/>
          <w:szCs w:val="23"/>
          <w:lang w:eastAsia="en-AU"/>
        </w:rPr>
        <w:t xml:space="preserve"> a document providing a summary of evidence;</w:t>
      </w:r>
    </w:p>
    <w:p w14:paraId="0986B82B"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bCs/>
          <w:iCs/>
          <w:color w:val="000000"/>
          <w:sz w:val="23"/>
          <w:szCs w:val="23"/>
          <w:lang w:eastAsia="en-AU"/>
        </w:rPr>
      </w:pPr>
      <w:r w:rsidRPr="002177FD">
        <w:rPr>
          <w:rFonts w:ascii="Times New Roman" w:eastAsia="Times New Roman" w:hAnsi="Times New Roman"/>
          <w:b/>
          <w:bCs/>
          <w:i/>
          <w:iCs/>
          <w:color w:val="000000"/>
          <w:sz w:val="23"/>
          <w:szCs w:val="23"/>
          <w:lang w:eastAsia="en-AU"/>
        </w:rPr>
        <w:t xml:space="preserve">occurrence </w:t>
      </w:r>
      <w:r w:rsidRPr="002177FD">
        <w:rPr>
          <w:rFonts w:ascii="Times New Roman" w:eastAsia="Times New Roman" w:hAnsi="Times New Roman"/>
          <w:bCs/>
          <w:iCs/>
          <w:color w:val="000000"/>
          <w:sz w:val="23"/>
          <w:szCs w:val="23"/>
          <w:lang w:eastAsia="en-AU"/>
        </w:rPr>
        <w:t>means—</w:t>
      </w:r>
    </w:p>
    <w:p w14:paraId="10540498" w14:textId="77777777" w:rsidR="002177FD" w:rsidRPr="002177FD" w:rsidRDefault="002177FD" w:rsidP="002177FD">
      <w:pPr>
        <w:keepLines/>
        <w:tabs>
          <w:tab w:val="center" w:pos="1191"/>
          <w:tab w:val="center" w:pos="1588"/>
        </w:tabs>
        <w:autoSpaceDE w:val="0"/>
        <w:autoSpaceDN w:val="0"/>
        <w:adjustRightInd w:val="0"/>
        <w:spacing w:before="120" w:after="0" w:line="240" w:lineRule="auto"/>
        <w:jc w:val="left"/>
        <w:rPr>
          <w:rFonts w:ascii="Times New Roman" w:eastAsia="Times New Roman" w:hAnsi="Times New Roman"/>
          <w:bCs/>
          <w:iCs/>
          <w:color w:val="000000"/>
          <w:sz w:val="23"/>
          <w:szCs w:val="23"/>
          <w:lang w:eastAsia="en-AU"/>
        </w:rPr>
      </w:pPr>
      <w:r w:rsidRPr="002177FD">
        <w:rPr>
          <w:rFonts w:ascii="Times New Roman" w:eastAsia="Times New Roman" w:hAnsi="Times New Roman"/>
          <w:bCs/>
          <w:iCs/>
          <w:color w:val="000000"/>
          <w:sz w:val="23"/>
          <w:szCs w:val="23"/>
          <w:lang w:eastAsia="en-AU"/>
        </w:rPr>
        <w:t xml:space="preserve">a record of information that pertains to an event or incident, whether crime-related or not, that requires police attention, </w:t>
      </w:r>
      <w:proofErr w:type="gramStart"/>
      <w:r w:rsidRPr="002177FD">
        <w:rPr>
          <w:rFonts w:ascii="Times New Roman" w:eastAsia="Times New Roman" w:hAnsi="Times New Roman"/>
          <w:bCs/>
          <w:iCs/>
          <w:color w:val="000000"/>
          <w:sz w:val="23"/>
          <w:szCs w:val="23"/>
          <w:lang w:eastAsia="en-AU"/>
        </w:rPr>
        <w:t>action</w:t>
      </w:r>
      <w:proofErr w:type="gramEnd"/>
      <w:r w:rsidRPr="002177FD">
        <w:rPr>
          <w:rFonts w:ascii="Times New Roman" w:eastAsia="Times New Roman" w:hAnsi="Times New Roman"/>
          <w:bCs/>
          <w:iCs/>
          <w:color w:val="000000"/>
          <w:sz w:val="23"/>
          <w:szCs w:val="23"/>
          <w:lang w:eastAsia="en-AU"/>
        </w:rPr>
        <w:t xml:space="preserve"> or response; or</w:t>
      </w:r>
    </w:p>
    <w:p w14:paraId="0240ECD3" w14:textId="77777777" w:rsidR="002177FD" w:rsidRPr="002177FD" w:rsidRDefault="002177FD" w:rsidP="002177FD">
      <w:pPr>
        <w:keepLines/>
        <w:tabs>
          <w:tab w:val="center" w:pos="1191"/>
          <w:tab w:val="center" w:pos="1588"/>
        </w:tabs>
        <w:autoSpaceDE w:val="0"/>
        <w:autoSpaceDN w:val="0"/>
        <w:adjustRightInd w:val="0"/>
        <w:spacing w:before="120" w:after="0" w:line="240" w:lineRule="auto"/>
        <w:jc w:val="left"/>
        <w:rPr>
          <w:rFonts w:ascii="Times New Roman" w:eastAsia="Times New Roman" w:hAnsi="Times New Roman"/>
          <w:bCs/>
          <w:iCs/>
          <w:color w:val="000000"/>
          <w:sz w:val="23"/>
          <w:szCs w:val="23"/>
          <w:lang w:eastAsia="en-AU"/>
        </w:rPr>
      </w:pPr>
      <w:r w:rsidRPr="002177FD">
        <w:rPr>
          <w:rFonts w:ascii="Times New Roman" w:eastAsia="Times New Roman" w:hAnsi="Times New Roman"/>
          <w:bCs/>
          <w:iCs/>
          <w:color w:val="000000"/>
          <w:sz w:val="23"/>
          <w:szCs w:val="23"/>
          <w:lang w:eastAsia="en-AU"/>
        </w:rPr>
        <w:t>a record of information received or observed by police that may be of future value or infers criminal activity.</w:t>
      </w:r>
    </w:p>
    <w:p w14:paraId="0FCA1793"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b/>
          <w:bCs/>
          <w:i/>
          <w:iCs/>
          <w:color w:val="000000"/>
          <w:sz w:val="23"/>
          <w:szCs w:val="23"/>
          <w:lang w:eastAsia="en-AU"/>
        </w:rPr>
        <w:t>national police certificate</w:t>
      </w:r>
      <w:r w:rsidRPr="002177FD">
        <w:rPr>
          <w:rFonts w:ascii="Times New Roman" w:eastAsia="Times New Roman" w:hAnsi="Times New Roman"/>
          <w:color w:val="000000"/>
          <w:sz w:val="23"/>
          <w:szCs w:val="23"/>
          <w:lang w:eastAsia="en-AU"/>
        </w:rPr>
        <w:t xml:space="preserve"> means a certificate issued in respect of a specified person on due application following a national police check carried out in respect of the </w:t>
      </w:r>
      <w:proofErr w:type="gramStart"/>
      <w:r w:rsidRPr="002177FD">
        <w:rPr>
          <w:rFonts w:ascii="Times New Roman" w:eastAsia="Times New Roman" w:hAnsi="Times New Roman"/>
          <w:color w:val="000000"/>
          <w:sz w:val="23"/>
          <w:szCs w:val="23"/>
          <w:lang w:eastAsia="en-AU"/>
        </w:rPr>
        <w:t>person;</w:t>
      </w:r>
      <w:proofErr w:type="gramEnd"/>
    </w:p>
    <w:p w14:paraId="56F7095E" w14:textId="77777777" w:rsidR="002177FD" w:rsidRPr="002177FD" w:rsidRDefault="002177FD" w:rsidP="002177F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2177FD">
        <w:rPr>
          <w:rFonts w:ascii="Times New Roman" w:eastAsia="Times New Roman" w:hAnsi="Times New Roman"/>
          <w:b/>
          <w:bCs/>
          <w:i/>
          <w:iCs/>
          <w:color w:val="000000"/>
          <w:sz w:val="23"/>
          <w:szCs w:val="23"/>
          <w:lang w:eastAsia="en-AU"/>
        </w:rPr>
        <w:t>volunteer</w:t>
      </w:r>
      <w:r w:rsidRPr="002177FD">
        <w:rPr>
          <w:rFonts w:ascii="Times New Roman" w:eastAsia="Times New Roman" w:hAnsi="Times New Roman"/>
          <w:color w:val="000000"/>
          <w:sz w:val="23"/>
          <w:szCs w:val="23"/>
          <w:lang w:eastAsia="en-AU"/>
        </w:rPr>
        <w:t xml:space="preserve"> means a person who acts on a voluntary basis (irrespective of whether the person receives out</w:t>
      </w:r>
      <w:r w:rsidRPr="002177FD">
        <w:rPr>
          <w:rFonts w:ascii="Times New Roman" w:eastAsia="Times New Roman" w:hAnsi="Times New Roman"/>
          <w:color w:val="000000"/>
          <w:sz w:val="23"/>
          <w:szCs w:val="23"/>
          <w:lang w:eastAsia="en-AU"/>
        </w:rPr>
        <w:noBreakHyphen/>
        <w:t>of</w:t>
      </w:r>
      <w:r w:rsidRPr="002177FD">
        <w:rPr>
          <w:rFonts w:ascii="Times New Roman" w:eastAsia="Times New Roman" w:hAnsi="Times New Roman"/>
          <w:color w:val="000000"/>
          <w:sz w:val="23"/>
          <w:szCs w:val="23"/>
          <w:lang w:eastAsia="en-AU"/>
        </w:rPr>
        <w:noBreakHyphen/>
        <w:t>pocket expenses).</w:t>
      </w:r>
    </w:p>
    <w:p w14:paraId="5E2F3702" w14:textId="77777777" w:rsidR="002177FD" w:rsidRPr="002177FD" w:rsidRDefault="002177FD" w:rsidP="002177FD">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2—Fees</w:t>
      </w:r>
    </w:p>
    <w:p w14:paraId="545E3C17" w14:textId="77777777" w:rsidR="002177FD" w:rsidRPr="002177FD" w:rsidRDefault="002177FD" w:rsidP="002177FD">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551"/>
        <w:gridCol w:w="5788"/>
        <w:gridCol w:w="1653"/>
      </w:tblGrid>
      <w:tr w:rsidR="002177FD" w:rsidRPr="002177FD" w14:paraId="1DB8DDDA" w14:textId="77777777" w:rsidTr="006D0045">
        <w:trPr>
          <w:cantSplit/>
        </w:trPr>
        <w:tc>
          <w:tcPr>
            <w:tcW w:w="551" w:type="dxa"/>
            <w:tcBorders>
              <w:top w:val="nil"/>
              <w:left w:val="nil"/>
              <w:bottom w:val="nil"/>
              <w:right w:val="nil"/>
            </w:tcBorders>
          </w:tcPr>
          <w:p w14:paraId="3E341B91"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1</w:t>
            </w:r>
          </w:p>
        </w:tc>
        <w:tc>
          <w:tcPr>
            <w:tcW w:w="5788" w:type="dxa"/>
            <w:tcBorders>
              <w:top w:val="nil"/>
              <w:left w:val="nil"/>
              <w:bottom w:val="nil"/>
              <w:right w:val="nil"/>
            </w:tcBorders>
          </w:tcPr>
          <w:p w14:paraId="70126203"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For a national police certificate in respect of a specified person—</w:t>
            </w:r>
          </w:p>
        </w:tc>
        <w:tc>
          <w:tcPr>
            <w:tcW w:w="1653" w:type="dxa"/>
            <w:tcBorders>
              <w:top w:val="nil"/>
              <w:left w:val="nil"/>
              <w:bottom w:val="nil"/>
              <w:right w:val="nil"/>
            </w:tcBorders>
          </w:tcPr>
          <w:p w14:paraId="0C471337" w14:textId="77777777" w:rsidR="002177FD" w:rsidRPr="002177FD" w:rsidRDefault="002177FD" w:rsidP="002177FD">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2177FD" w:rsidRPr="002177FD" w14:paraId="61B0ABC9" w14:textId="77777777" w:rsidTr="006D0045">
        <w:trPr>
          <w:cantSplit/>
        </w:trPr>
        <w:tc>
          <w:tcPr>
            <w:tcW w:w="551" w:type="dxa"/>
            <w:tcBorders>
              <w:top w:val="nil"/>
              <w:left w:val="nil"/>
              <w:bottom w:val="nil"/>
              <w:right w:val="nil"/>
            </w:tcBorders>
          </w:tcPr>
          <w:p w14:paraId="5823C8DD"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14:paraId="6FDDA9DD"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b/>
              <w:t>(a)</w:t>
            </w:r>
            <w:r w:rsidRPr="002177FD">
              <w:rPr>
                <w:rFonts w:ascii="Times New Roman" w:eastAsia="Times New Roman" w:hAnsi="Times New Roman"/>
                <w:color w:val="000000"/>
                <w:sz w:val="20"/>
                <w:szCs w:val="20"/>
                <w:lang w:eastAsia="en-AU"/>
              </w:rPr>
              <w:tab/>
              <w:t xml:space="preserve">if the applicant is a natural person (other than where </w:t>
            </w:r>
            <w:hyperlink w:anchor="id12745c1d_f310_4a35_bc33_6fe21cd3b963_d" w:history="1">
              <w:r w:rsidRPr="002177FD">
                <w:rPr>
                  <w:rFonts w:ascii="Times New Roman" w:eastAsia="Times New Roman" w:hAnsi="Times New Roman"/>
                  <w:color w:val="000000"/>
                  <w:sz w:val="20"/>
                  <w:szCs w:val="20"/>
                  <w:lang w:eastAsia="en-AU"/>
                </w:rPr>
                <w:t>paragraph (b)</w:t>
              </w:r>
            </w:hyperlink>
            <w:r w:rsidRPr="002177FD">
              <w:rPr>
                <w:rFonts w:ascii="Times New Roman" w:eastAsia="Times New Roman" w:hAnsi="Times New Roman"/>
                <w:color w:val="000000"/>
                <w:sz w:val="20"/>
                <w:szCs w:val="20"/>
                <w:lang w:eastAsia="en-AU"/>
              </w:rPr>
              <w:t xml:space="preserve"> or </w:t>
            </w:r>
            <w:hyperlink w:anchor="id5b9c5760_7020_4b2c_9073_56b8c66ce6d1_d" w:history="1">
              <w:r w:rsidRPr="002177FD">
                <w:rPr>
                  <w:rFonts w:ascii="Times New Roman" w:eastAsia="Times New Roman" w:hAnsi="Times New Roman"/>
                  <w:color w:val="000000"/>
                  <w:sz w:val="20"/>
                  <w:szCs w:val="20"/>
                  <w:lang w:eastAsia="en-AU"/>
                </w:rPr>
                <w:t>(c)</w:t>
              </w:r>
            </w:hyperlink>
            <w:r w:rsidRPr="002177FD">
              <w:rPr>
                <w:rFonts w:ascii="Times New Roman" w:eastAsia="Times New Roman" w:hAnsi="Times New Roman"/>
                <w:color w:val="000000"/>
                <w:sz w:val="20"/>
                <w:szCs w:val="20"/>
                <w:lang w:eastAsia="en-AU"/>
              </w:rPr>
              <w:t xml:space="preserve"> applies)</w:t>
            </w:r>
          </w:p>
        </w:tc>
        <w:tc>
          <w:tcPr>
            <w:tcW w:w="1653" w:type="dxa"/>
            <w:tcBorders>
              <w:top w:val="nil"/>
              <w:left w:val="nil"/>
              <w:bottom w:val="nil"/>
              <w:right w:val="nil"/>
            </w:tcBorders>
          </w:tcPr>
          <w:p w14:paraId="25CA6C7D"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$74.50</w:t>
            </w:r>
          </w:p>
        </w:tc>
      </w:tr>
      <w:tr w:rsidR="002177FD" w:rsidRPr="002177FD" w14:paraId="5BBB3F73" w14:textId="77777777" w:rsidTr="006D0045">
        <w:trPr>
          <w:cantSplit/>
        </w:trPr>
        <w:tc>
          <w:tcPr>
            <w:tcW w:w="551" w:type="dxa"/>
            <w:tcBorders>
              <w:top w:val="nil"/>
              <w:left w:val="nil"/>
              <w:bottom w:val="nil"/>
              <w:right w:val="nil"/>
            </w:tcBorders>
          </w:tcPr>
          <w:p w14:paraId="51BB1696"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14:paraId="115E46CC"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151" w:name="id12745c1d_f310_4a35_bc33_6fe21cd3b963_d"/>
            <w:bookmarkEnd w:id="151"/>
            <w:r w:rsidRPr="002177FD">
              <w:rPr>
                <w:rFonts w:ascii="Times New Roman" w:eastAsia="Times New Roman" w:hAnsi="Times New Roman"/>
                <w:color w:val="000000"/>
                <w:sz w:val="20"/>
                <w:szCs w:val="20"/>
                <w:lang w:eastAsia="en-AU"/>
              </w:rPr>
              <w:tab/>
              <w:t>(b)</w:t>
            </w:r>
            <w:r w:rsidRPr="002177FD">
              <w:rPr>
                <w:rFonts w:ascii="Times New Roman" w:eastAsia="Times New Roman" w:hAnsi="Times New Roman"/>
                <w:color w:val="000000"/>
                <w:sz w:val="20"/>
                <w:szCs w:val="20"/>
                <w:lang w:eastAsia="en-AU"/>
              </w:rPr>
              <w:tab/>
              <w:t xml:space="preserve">if the applicant is a concession cardholder (other than where </w:t>
            </w:r>
            <w:hyperlink w:anchor="id5b9c5760_7020_4b2c_9073_56b8c66ce6d1_d" w:history="1">
              <w:r w:rsidRPr="002177FD">
                <w:rPr>
                  <w:rFonts w:ascii="Times New Roman" w:eastAsia="Times New Roman" w:hAnsi="Times New Roman"/>
                  <w:color w:val="000000"/>
                  <w:sz w:val="20"/>
                  <w:szCs w:val="20"/>
                  <w:lang w:eastAsia="en-AU"/>
                </w:rPr>
                <w:t>paragraph (c)</w:t>
              </w:r>
            </w:hyperlink>
            <w:r w:rsidRPr="002177FD">
              <w:rPr>
                <w:rFonts w:ascii="Times New Roman" w:eastAsia="Times New Roman" w:hAnsi="Times New Roman"/>
                <w:color w:val="000000"/>
                <w:sz w:val="20"/>
                <w:szCs w:val="20"/>
                <w:lang w:eastAsia="en-AU"/>
              </w:rPr>
              <w:t xml:space="preserve"> applies)</w:t>
            </w:r>
          </w:p>
        </w:tc>
        <w:tc>
          <w:tcPr>
            <w:tcW w:w="1653" w:type="dxa"/>
            <w:tcBorders>
              <w:top w:val="nil"/>
              <w:left w:val="nil"/>
              <w:bottom w:val="nil"/>
              <w:right w:val="nil"/>
            </w:tcBorders>
          </w:tcPr>
          <w:p w14:paraId="68CEAC77"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$53.50</w:t>
            </w:r>
          </w:p>
        </w:tc>
      </w:tr>
      <w:tr w:rsidR="002177FD" w:rsidRPr="002177FD" w14:paraId="789B8AC2" w14:textId="77777777" w:rsidTr="006D0045">
        <w:trPr>
          <w:cantSplit/>
        </w:trPr>
        <w:tc>
          <w:tcPr>
            <w:tcW w:w="551" w:type="dxa"/>
            <w:tcBorders>
              <w:top w:val="nil"/>
              <w:left w:val="nil"/>
              <w:bottom w:val="nil"/>
              <w:right w:val="nil"/>
            </w:tcBorders>
          </w:tcPr>
          <w:p w14:paraId="397E0009"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14:paraId="31D42A45"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152" w:name="id5b9c5760_7020_4b2c_9073_56b8c66ce6d1_d"/>
            <w:r w:rsidRPr="002177FD">
              <w:rPr>
                <w:rFonts w:ascii="Times New Roman" w:eastAsia="Times New Roman" w:hAnsi="Times New Roman"/>
                <w:color w:val="000000"/>
                <w:sz w:val="20"/>
                <w:szCs w:val="20"/>
                <w:lang w:eastAsia="en-AU"/>
              </w:rPr>
              <w:tab/>
              <w:t>(c)</w:t>
            </w:r>
            <w:r w:rsidRPr="002177FD">
              <w:rPr>
                <w:rFonts w:ascii="Times New Roman" w:eastAsia="Times New Roman" w:hAnsi="Times New Roman"/>
                <w:color w:val="000000"/>
                <w:sz w:val="20"/>
                <w:szCs w:val="20"/>
                <w:lang w:eastAsia="en-AU"/>
              </w:rPr>
              <w:tab/>
              <w:t>if the applicant is a volunteer who is required to obtain a national police certificate for the purposes of volunteering</w:t>
            </w:r>
          </w:p>
        </w:tc>
        <w:tc>
          <w:tcPr>
            <w:tcW w:w="1653" w:type="dxa"/>
            <w:tcBorders>
              <w:top w:val="nil"/>
              <w:left w:val="nil"/>
              <w:bottom w:val="nil"/>
              <w:right w:val="nil"/>
            </w:tcBorders>
          </w:tcPr>
          <w:p w14:paraId="33665A1B"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$47.75</w:t>
            </w:r>
          </w:p>
        </w:tc>
      </w:tr>
      <w:tr w:rsidR="002177FD" w:rsidRPr="002177FD" w14:paraId="719B1E89" w14:textId="77777777" w:rsidTr="006D0045">
        <w:trPr>
          <w:cantSplit/>
        </w:trPr>
        <w:tc>
          <w:tcPr>
            <w:tcW w:w="551" w:type="dxa"/>
            <w:tcBorders>
              <w:top w:val="nil"/>
              <w:left w:val="nil"/>
              <w:bottom w:val="nil"/>
              <w:right w:val="nil"/>
            </w:tcBorders>
          </w:tcPr>
          <w:p w14:paraId="0227233A"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14:paraId="327F072B"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b/>
              <w:t>(d)</w:t>
            </w:r>
            <w:r w:rsidRPr="002177FD">
              <w:rPr>
                <w:rFonts w:ascii="Times New Roman" w:eastAsia="Times New Roman" w:hAnsi="Times New Roman"/>
                <w:color w:val="000000"/>
                <w:sz w:val="20"/>
                <w:szCs w:val="20"/>
                <w:lang w:eastAsia="en-AU"/>
              </w:rPr>
              <w:tab/>
              <w:t xml:space="preserve">if application is made on behalf of a Commonwealth, </w:t>
            </w:r>
            <w:proofErr w:type="gramStart"/>
            <w:r w:rsidRPr="002177FD">
              <w:rPr>
                <w:rFonts w:ascii="Times New Roman" w:eastAsia="Times New Roman" w:hAnsi="Times New Roman"/>
                <w:color w:val="000000"/>
                <w:sz w:val="20"/>
                <w:szCs w:val="20"/>
                <w:lang w:eastAsia="en-AU"/>
              </w:rPr>
              <w:t>State</w:t>
            </w:r>
            <w:proofErr w:type="gramEnd"/>
            <w:r w:rsidRPr="002177FD">
              <w:rPr>
                <w:rFonts w:ascii="Times New Roman" w:eastAsia="Times New Roman" w:hAnsi="Times New Roman"/>
                <w:color w:val="000000"/>
                <w:sz w:val="20"/>
                <w:szCs w:val="20"/>
                <w:lang w:eastAsia="en-AU"/>
              </w:rPr>
              <w:t xml:space="preserve"> or local government agency</w:t>
            </w:r>
          </w:p>
        </w:tc>
        <w:tc>
          <w:tcPr>
            <w:tcW w:w="1653" w:type="dxa"/>
            <w:tcBorders>
              <w:top w:val="nil"/>
              <w:left w:val="nil"/>
              <w:bottom w:val="nil"/>
              <w:right w:val="nil"/>
            </w:tcBorders>
          </w:tcPr>
          <w:p w14:paraId="4E42BEB6"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$74.50</w:t>
            </w:r>
          </w:p>
        </w:tc>
      </w:tr>
      <w:tr w:rsidR="002177FD" w:rsidRPr="002177FD" w14:paraId="5B76FF13" w14:textId="77777777" w:rsidTr="006D0045">
        <w:trPr>
          <w:cantSplit/>
        </w:trPr>
        <w:tc>
          <w:tcPr>
            <w:tcW w:w="551" w:type="dxa"/>
            <w:tcBorders>
              <w:top w:val="nil"/>
              <w:left w:val="nil"/>
              <w:bottom w:val="nil"/>
              <w:right w:val="nil"/>
            </w:tcBorders>
          </w:tcPr>
          <w:p w14:paraId="66EF667A"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88" w:type="dxa"/>
            <w:tcBorders>
              <w:top w:val="nil"/>
              <w:left w:val="nil"/>
              <w:bottom w:val="nil"/>
              <w:right w:val="nil"/>
            </w:tcBorders>
          </w:tcPr>
          <w:p w14:paraId="093B4824" w14:textId="77777777" w:rsidR="002177FD" w:rsidRPr="002177FD" w:rsidRDefault="002177FD" w:rsidP="002177FD">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ab/>
              <w:t>(e)</w:t>
            </w:r>
            <w:r w:rsidRPr="002177FD">
              <w:rPr>
                <w:rFonts w:ascii="Times New Roman" w:eastAsia="Times New Roman" w:hAnsi="Times New Roman"/>
                <w:color w:val="000000"/>
                <w:sz w:val="20"/>
                <w:szCs w:val="20"/>
                <w:lang w:eastAsia="en-AU"/>
              </w:rPr>
              <w:tab/>
              <w:t>if application is made on behalf of a commercial organisation</w:t>
            </w:r>
          </w:p>
        </w:tc>
        <w:tc>
          <w:tcPr>
            <w:tcW w:w="1653" w:type="dxa"/>
            <w:tcBorders>
              <w:top w:val="nil"/>
              <w:left w:val="nil"/>
              <w:bottom w:val="nil"/>
              <w:right w:val="nil"/>
            </w:tcBorders>
          </w:tcPr>
          <w:p w14:paraId="424B3D2F"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$74.50</w:t>
            </w:r>
          </w:p>
        </w:tc>
      </w:tr>
      <w:tr w:rsidR="002177FD" w:rsidRPr="002177FD" w14:paraId="34FC1D8C" w14:textId="77777777" w:rsidTr="006D0045">
        <w:trPr>
          <w:cantSplit/>
        </w:trPr>
        <w:tc>
          <w:tcPr>
            <w:tcW w:w="551" w:type="dxa"/>
            <w:tcBorders>
              <w:top w:val="nil"/>
              <w:left w:val="nil"/>
              <w:bottom w:val="nil"/>
              <w:right w:val="nil"/>
            </w:tcBorders>
          </w:tcPr>
          <w:p w14:paraId="7F247548"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2</w:t>
            </w:r>
          </w:p>
        </w:tc>
        <w:tc>
          <w:tcPr>
            <w:tcW w:w="5788" w:type="dxa"/>
            <w:tcBorders>
              <w:top w:val="nil"/>
              <w:left w:val="nil"/>
              <w:bottom w:val="nil"/>
              <w:right w:val="nil"/>
            </w:tcBorders>
          </w:tcPr>
          <w:p w14:paraId="34B45540"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For a report on a search of fingerprint records in respect of a specified person</w:t>
            </w:r>
          </w:p>
        </w:tc>
        <w:tc>
          <w:tcPr>
            <w:tcW w:w="1653" w:type="dxa"/>
            <w:tcBorders>
              <w:top w:val="nil"/>
              <w:left w:val="nil"/>
              <w:bottom w:val="nil"/>
              <w:right w:val="nil"/>
            </w:tcBorders>
          </w:tcPr>
          <w:p w14:paraId="0537491A"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$154.00</w:t>
            </w:r>
          </w:p>
        </w:tc>
      </w:tr>
      <w:tr w:rsidR="002177FD" w:rsidRPr="002177FD" w14:paraId="048E7B87" w14:textId="77777777" w:rsidTr="006D0045">
        <w:trPr>
          <w:cantSplit/>
        </w:trPr>
        <w:tc>
          <w:tcPr>
            <w:tcW w:w="551" w:type="dxa"/>
            <w:tcBorders>
              <w:top w:val="nil"/>
              <w:left w:val="nil"/>
              <w:bottom w:val="nil"/>
              <w:right w:val="nil"/>
            </w:tcBorders>
          </w:tcPr>
          <w:p w14:paraId="4706590E"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3</w:t>
            </w:r>
          </w:p>
        </w:tc>
        <w:tc>
          <w:tcPr>
            <w:tcW w:w="5788" w:type="dxa"/>
            <w:tcBorders>
              <w:top w:val="nil"/>
              <w:left w:val="nil"/>
              <w:bottom w:val="nil"/>
              <w:right w:val="nil"/>
            </w:tcBorders>
          </w:tcPr>
          <w:p w14:paraId="599335B7"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For a report on a search of fingerprint and other criminal history records in respect of a specified person</w:t>
            </w:r>
          </w:p>
        </w:tc>
        <w:tc>
          <w:tcPr>
            <w:tcW w:w="1653" w:type="dxa"/>
            <w:tcBorders>
              <w:top w:val="nil"/>
              <w:left w:val="nil"/>
              <w:bottom w:val="nil"/>
              <w:right w:val="nil"/>
            </w:tcBorders>
          </w:tcPr>
          <w:p w14:paraId="7F80A031"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$225.00</w:t>
            </w:r>
          </w:p>
        </w:tc>
      </w:tr>
      <w:tr w:rsidR="002177FD" w:rsidRPr="002177FD" w14:paraId="01ACD944" w14:textId="77777777" w:rsidTr="006D0045">
        <w:trPr>
          <w:cantSplit/>
        </w:trPr>
        <w:tc>
          <w:tcPr>
            <w:tcW w:w="551" w:type="dxa"/>
            <w:tcBorders>
              <w:top w:val="nil"/>
              <w:left w:val="nil"/>
              <w:bottom w:val="nil"/>
              <w:right w:val="nil"/>
            </w:tcBorders>
          </w:tcPr>
          <w:p w14:paraId="6925AA1B"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4</w:t>
            </w:r>
          </w:p>
        </w:tc>
        <w:tc>
          <w:tcPr>
            <w:tcW w:w="5788" w:type="dxa"/>
            <w:tcBorders>
              <w:top w:val="nil"/>
              <w:left w:val="nil"/>
              <w:bottom w:val="nil"/>
              <w:right w:val="nil"/>
            </w:tcBorders>
          </w:tcPr>
          <w:p w14:paraId="64FBB342"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For a report about a specified person’s criminal history (other than where item 1 applies)</w:t>
            </w:r>
          </w:p>
        </w:tc>
        <w:tc>
          <w:tcPr>
            <w:tcW w:w="1653" w:type="dxa"/>
            <w:tcBorders>
              <w:top w:val="nil"/>
              <w:left w:val="nil"/>
              <w:bottom w:val="nil"/>
              <w:right w:val="nil"/>
            </w:tcBorders>
          </w:tcPr>
          <w:p w14:paraId="2718E8EF"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$83.00</w:t>
            </w:r>
          </w:p>
        </w:tc>
      </w:tr>
      <w:tr w:rsidR="002177FD" w:rsidRPr="002177FD" w14:paraId="6ADE17B1" w14:textId="77777777" w:rsidTr="006D0045">
        <w:trPr>
          <w:cantSplit/>
        </w:trPr>
        <w:tc>
          <w:tcPr>
            <w:tcW w:w="551" w:type="dxa"/>
            <w:tcBorders>
              <w:top w:val="nil"/>
              <w:left w:val="nil"/>
              <w:bottom w:val="nil"/>
              <w:right w:val="nil"/>
            </w:tcBorders>
          </w:tcPr>
          <w:p w14:paraId="5F17C145"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5</w:t>
            </w:r>
          </w:p>
        </w:tc>
        <w:tc>
          <w:tcPr>
            <w:tcW w:w="5788" w:type="dxa"/>
            <w:tcBorders>
              <w:top w:val="nil"/>
              <w:left w:val="nil"/>
              <w:bottom w:val="nil"/>
              <w:right w:val="nil"/>
            </w:tcBorders>
          </w:tcPr>
          <w:p w14:paraId="2D5E5D6B"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For a report about an occurrence— in respect of each occurrence (including a search)</w:t>
            </w:r>
          </w:p>
        </w:tc>
        <w:tc>
          <w:tcPr>
            <w:tcW w:w="1653" w:type="dxa"/>
            <w:tcBorders>
              <w:top w:val="nil"/>
              <w:left w:val="nil"/>
              <w:bottom w:val="nil"/>
              <w:right w:val="nil"/>
            </w:tcBorders>
          </w:tcPr>
          <w:p w14:paraId="1832AB30"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$86.50</w:t>
            </w:r>
          </w:p>
        </w:tc>
      </w:tr>
      <w:tr w:rsidR="002177FD" w:rsidRPr="002177FD" w14:paraId="47D393EF" w14:textId="77777777" w:rsidTr="006D0045">
        <w:trPr>
          <w:cantSplit/>
        </w:trPr>
        <w:tc>
          <w:tcPr>
            <w:tcW w:w="551" w:type="dxa"/>
            <w:tcBorders>
              <w:top w:val="nil"/>
              <w:left w:val="nil"/>
              <w:bottom w:val="nil"/>
              <w:right w:val="nil"/>
            </w:tcBorders>
          </w:tcPr>
          <w:p w14:paraId="653FD789"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6</w:t>
            </w:r>
          </w:p>
        </w:tc>
        <w:tc>
          <w:tcPr>
            <w:tcW w:w="5788" w:type="dxa"/>
            <w:tcBorders>
              <w:top w:val="nil"/>
              <w:left w:val="nil"/>
              <w:bottom w:val="nil"/>
              <w:right w:val="nil"/>
            </w:tcBorders>
          </w:tcPr>
          <w:p w14:paraId="5D3C94E2"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For a report about a vehicle collision—in respect of each report (including a search)</w:t>
            </w:r>
            <w:bookmarkEnd w:id="152"/>
          </w:p>
        </w:tc>
        <w:tc>
          <w:tcPr>
            <w:tcW w:w="1653" w:type="dxa"/>
            <w:tcBorders>
              <w:top w:val="nil"/>
              <w:left w:val="nil"/>
              <w:bottom w:val="nil"/>
              <w:right w:val="nil"/>
            </w:tcBorders>
          </w:tcPr>
          <w:p w14:paraId="78289470"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$86.50</w:t>
            </w:r>
          </w:p>
        </w:tc>
      </w:tr>
      <w:tr w:rsidR="002177FD" w:rsidRPr="002177FD" w14:paraId="429575CD" w14:textId="77777777" w:rsidTr="006D0045">
        <w:trPr>
          <w:cantSplit/>
        </w:trPr>
        <w:tc>
          <w:tcPr>
            <w:tcW w:w="551" w:type="dxa"/>
            <w:tcBorders>
              <w:top w:val="nil"/>
              <w:left w:val="nil"/>
              <w:bottom w:val="nil"/>
              <w:right w:val="nil"/>
            </w:tcBorders>
          </w:tcPr>
          <w:p w14:paraId="1ADF0C6C"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7</w:t>
            </w:r>
          </w:p>
        </w:tc>
        <w:tc>
          <w:tcPr>
            <w:tcW w:w="5788" w:type="dxa"/>
            <w:tcBorders>
              <w:top w:val="nil"/>
              <w:left w:val="nil"/>
              <w:bottom w:val="nil"/>
              <w:right w:val="nil"/>
            </w:tcBorders>
          </w:tcPr>
          <w:p w14:paraId="79EC417B" w14:textId="77777777" w:rsidR="002177FD" w:rsidRPr="002177FD" w:rsidRDefault="002177FD" w:rsidP="002177FD">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 xml:space="preserve">For a </w:t>
            </w:r>
            <w:proofErr w:type="gramStart"/>
            <w:r w:rsidRPr="002177FD">
              <w:rPr>
                <w:rFonts w:ascii="Times New Roman" w:eastAsia="Times New Roman" w:hAnsi="Times New Roman"/>
                <w:color w:val="000000"/>
                <w:sz w:val="20"/>
                <w:szCs w:val="20"/>
                <w:lang w:eastAsia="en-AU"/>
              </w:rPr>
              <w:t>facts of charge</w:t>
            </w:r>
            <w:proofErr w:type="gramEnd"/>
            <w:r w:rsidRPr="002177FD">
              <w:rPr>
                <w:rFonts w:ascii="Times New Roman" w:eastAsia="Times New Roman" w:hAnsi="Times New Roman"/>
                <w:color w:val="000000"/>
                <w:sz w:val="20"/>
                <w:szCs w:val="20"/>
                <w:lang w:eastAsia="en-AU"/>
              </w:rPr>
              <w:t>—in respect of each document (including a search)</w:t>
            </w:r>
          </w:p>
        </w:tc>
        <w:tc>
          <w:tcPr>
            <w:tcW w:w="1653" w:type="dxa"/>
            <w:tcBorders>
              <w:top w:val="nil"/>
              <w:left w:val="nil"/>
              <w:bottom w:val="nil"/>
              <w:right w:val="nil"/>
            </w:tcBorders>
          </w:tcPr>
          <w:p w14:paraId="7798F900" w14:textId="77777777" w:rsidR="002177FD" w:rsidRPr="002177FD" w:rsidRDefault="002177FD" w:rsidP="002177FD">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2177FD">
              <w:rPr>
                <w:rFonts w:ascii="Times New Roman" w:eastAsia="Times New Roman" w:hAnsi="Times New Roman"/>
                <w:color w:val="000000"/>
                <w:sz w:val="20"/>
                <w:szCs w:val="20"/>
                <w:lang w:eastAsia="en-AU"/>
              </w:rPr>
              <w:t>$86.50</w:t>
            </w:r>
          </w:p>
        </w:tc>
      </w:tr>
    </w:tbl>
    <w:p w14:paraId="7AD51C99" w14:textId="77777777" w:rsidR="002177FD" w:rsidRPr="002177FD" w:rsidRDefault="002177FD" w:rsidP="002177FD">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2177FD">
        <w:rPr>
          <w:rFonts w:ascii="Times New Roman" w:eastAsia="Times New Roman" w:hAnsi="Times New Roman"/>
          <w:b/>
          <w:bCs/>
          <w:color w:val="000000"/>
          <w:sz w:val="26"/>
          <w:szCs w:val="26"/>
          <w:lang w:eastAsia="en-AU"/>
        </w:rPr>
        <w:t>Made by the Minister for Police, Emergency Services and Correctional Services</w:t>
      </w:r>
    </w:p>
    <w:p w14:paraId="5CB725B2" w14:textId="77777777" w:rsidR="002177FD" w:rsidRPr="002177FD" w:rsidRDefault="002177FD" w:rsidP="002177FD">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2177FD">
        <w:rPr>
          <w:rFonts w:ascii="Times New Roman" w:eastAsiaTheme="minorEastAsia" w:hAnsi="Times New Roman"/>
          <w:color w:val="000000"/>
          <w:sz w:val="23"/>
          <w:szCs w:val="23"/>
          <w:lang w:eastAsia="en-AU"/>
        </w:rPr>
        <w:t>On 2 May 2023</w:t>
      </w:r>
    </w:p>
    <w:p w14:paraId="792E1146" w14:textId="77777777" w:rsidR="002177FD" w:rsidRPr="002177FD" w:rsidRDefault="002177FD" w:rsidP="002177FD">
      <w:pPr>
        <w:pBdr>
          <w:bottom w:val="single" w:sz="4" w:space="1" w:color="auto"/>
        </w:pBdr>
        <w:spacing w:after="0" w:line="52" w:lineRule="exact"/>
        <w:jc w:val="center"/>
        <w:rPr>
          <w:rFonts w:ascii="Times New Roman" w:eastAsia="Times New Roman" w:hAnsi="Times New Roman"/>
          <w:sz w:val="17"/>
          <w:szCs w:val="20"/>
        </w:rPr>
      </w:pPr>
    </w:p>
    <w:p w14:paraId="7759B50B" w14:textId="77777777" w:rsidR="002177FD" w:rsidRPr="002177FD" w:rsidRDefault="002177FD" w:rsidP="002177FD">
      <w:pPr>
        <w:pBdr>
          <w:top w:val="single" w:sz="4" w:space="1" w:color="auto"/>
        </w:pBdr>
        <w:spacing w:before="34" w:after="0" w:line="14" w:lineRule="exact"/>
        <w:jc w:val="center"/>
        <w:rPr>
          <w:rFonts w:ascii="Times New Roman" w:eastAsia="Times New Roman" w:hAnsi="Times New Roman"/>
          <w:sz w:val="17"/>
          <w:szCs w:val="20"/>
        </w:rPr>
      </w:pPr>
    </w:p>
    <w:p w14:paraId="5B199EEA" w14:textId="77777777" w:rsidR="00A06D0A" w:rsidRDefault="00A06D0A" w:rsidP="00A06D0A">
      <w:pPr>
        <w:spacing w:after="0"/>
        <w:jc w:val="center"/>
        <w:rPr>
          <w:rFonts w:ascii="Times New Roman" w:hAnsi="Times New Roman"/>
          <w:caps/>
          <w:sz w:val="17"/>
          <w:szCs w:val="17"/>
          <w:lang w:eastAsia="en-AU"/>
        </w:rPr>
      </w:pPr>
    </w:p>
    <w:p w14:paraId="7123C3A3" w14:textId="15EDB3DB" w:rsidR="009D0E6B" w:rsidRPr="009D0E6B" w:rsidRDefault="009D0E6B" w:rsidP="00A06D0A">
      <w:pPr>
        <w:pStyle w:val="Heading2"/>
      </w:pPr>
      <w:bookmarkStart w:id="153" w:name="_Toc135312429"/>
      <w:r w:rsidRPr="009D0E6B">
        <w:rPr>
          <w:lang w:eastAsia="en-AU"/>
        </w:rPr>
        <w:t>Primary Produce (Food Safety Schemes) Act 2004</w:t>
      </w:r>
      <w:bookmarkEnd w:id="153"/>
    </w:p>
    <w:p w14:paraId="04154A0A" w14:textId="77777777" w:rsidR="009D0E6B" w:rsidRPr="009D0E6B" w:rsidRDefault="009D0E6B" w:rsidP="009D0E6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D0E6B">
        <w:rPr>
          <w:rFonts w:ascii="Times New Roman" w:eastAsia="Times New Roman" w:hAnsi="Times New Roman"/>
          <w:color w:val="000000"/>
          <w:sz w:val="28"/>
          <w:szCs w:val="28"/>
          <w:lang w:eastAsia="en-AU"/>
        </w:rPr>
        <w:t>South Australia</w:t>
      </w:r>
    </w:p>
    <w:p w14:paraId="3FC624FE"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0E6B">
        <w:rPr>
          <w:rFonts w:ascii="Times New Roman" w:eastAsia="Times New Roman" w:hAnsi="Times New Roman"/>
          <w:b/>
          <w:bCs/>
          <w:color w:val="000000"/>
          <w:sz w:val="36"/>
          <w:szCs w:val="36"/>
          <w:lang w:eastAsia="en-AU"/>
        </w:rPr>
        <w:t>Primary Produce (Food Safety Schemes) (Egg) (Fees) Notice 2023</w:t>
      </w:r>
    </w:p>
    <w:p w14:paraId="2F86096E" w14:textId="77777777" w:rsidR="009D0E6B" w:rsidRPr="009D0E6B" w:rsidRDefault="009D0E6B" w:rsidP="009D0E6B">
      <w:pPr>
        <w:keepLines/>
        <w:autoSpaceDE w:val="0"/>
        <w:autoSpaceDN w:val="0"/>
        <w:adjustRightInd w:val="0"/>
        <w:spacing w:after="240" w:line="240" w:lineRule="auto"/>
        <w:jc w:val="left"/>
        <w:rPr>
          <w:rFonts w:ascii="Times New Roman" w:eastAsia="Times New Roman" w:hAnsi="Times New Roman"/>
          <w:color w:val="000000"/>
          <w:sz w:val="24"/>
          <w:szCs w:val="24"/>
          <w:lang w:eastAsia="en-AU"/>
        </w:rPr>
      </w:pPr>
      <w:r w:rsidRPr="009D0E6B">
        <w:rPr>
          <w:rFonts w:ascii="Times New Roman" w:eastAsia="Times New Roman" w:hAnsi="Times New Roman"/>
          <w:color w:val="000000"/>
          <w:sz w:val="24"/>
          <w:szCs w:val="24"/>
          <w:lang w:eastAsia="en-AU"/>
        </w:rPr>
        <w:t xml:space="preserve">under the </w:t>
      </w:r>
      <w:r w:rsidRPr="009D0E6B">
        <w:rPr>
          <w:rFonts w:ascii="Times New Roman" w:eastAsia="Times New Roman" w:hAnsi="Times New Roman"/>
          <w:i/>
          <w:iCs/>
          <w:color w:val="000000"/>
          <w:sz w:val="24"/>
          <w:szCs w:val="24"/>
          <w:lang w:eastAsia="en-AU"/>
        </w:rPr>
        <w:t>Primary Produce (Food Safety Schemes) Act 2004</w:t>
      </w:r>
    </w:p>
    <w:p w14:paraId="44247CAE" w14:textId="77777777" w:rsidR="009D0E6B" w:rsidRPr="009D0E6B" w:rsidRDefault="009D0E6B" w:rsidP="009D0E6B">
      <w:pPr>
        <w:keepNext/>
        <w:keepLines/>
        <w:autoSpaceDE w:val="0"/>
        <w:autoSpaceDN w:val="0"/>
        <w:adjustRightInd w:val="0"/>
        <w:spacing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1—Short title</w:t>
      </w:r>
    </w:p>
    <w:p w14:paraId="46CFF022"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0E6B">
        <w:rPr>
          <w:rFonts w:ascii="Times New Roman" w:eastAsia="Times New Roman" w:hAnsi="Times New Roman"/>
          <w:color w:val="000000"/>
          <w:sz w:val="23"/>
          <w:szCs w:val="23"/>
          <w:lang w:eastAsia="en-AU"/>
        </w:rPr>
        <w:t xml:space="preserve">This notice may be cited as the </w:t>
      </w:r>
      <w:r w:rsidRPr="009D0E6B">
        <w:rPr>
          <w:rFonts w:ascii="Times New Roman" w:eastAsia="Times New Roman" w:hAnsi="Times New Roman"/>
          <w:i/>
          <w:iCs/>
          <w:color w:val="000000"/>
          <w:sz w:val="23"/>
          <w:szCs w:val="23"/>
          <w:lang w:eastAsia="en-AU"/>
        </w:rPr>
        <w:t>Primary Produce (Food Safety Schemes) (Egg) (Fees) Notice 2023.</w:t>
      </w:r>
    </w:p>
    <w:p w14:paraId="323C28C9"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2—Commencement</w:t>
      </w:r>
    </w:p>
    <w:p w14:paraId="48F57817"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This notice has effect on 1 July 2023.</w:t>
      </w:r>
    </w:p>
    <w:p w14:paraId="0C0CF8BA" w14:textId="77777777" w:rsidR="009D0E6B" w:rsidRPr="009D0E6B" w:rsidRDefault="009D0E6B" w:rsidP="009D0E6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D0E6B">
        <w:rPr>
          <w:rFonts w:ascii="Times New Roman" w:eastAsia="Times New Roman" w:hAnsi="Times New Roman"/>
          <w:b/>
          <w:bCs/>
          <w:color w:val="000000"/>
          <w:sz w:val="20"/>
          <w:szCs w:val="20"/>
          <w:lang w:eastAsia="en-AU"/>
        </w:rPr>
        <w:t>Note—</w:t>
      </w:r>
    </w:p>
    <w:p w14:paraId="68AEC066" w14:textId="77777777" w:rsidR="009D0E6B" w:rsidRPr="009D0E6B" w:rsidRDefault="009D0E6B" w:rsidP="009D0E6B">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This is a fee notice made in accordance with the </w:t>
      </w:r>
      <w:hyperlink r:id="rId252" w:history="1">
        <w:r w:rsidRPr="009D0E6B">
          <w:rPr>
            <w:rFonts w:ascii="Times New Roman" w:eastAsia="Times New Roman" w:hAnsi="Times New Roman"/>
            <w:i/>
            <w:iCs/>
            <w:color w:val="000000"/>
            <w:sz w:val="20"/>
            <w:szCs w:val="20"/>
            <w:lang w:eastAsia="en-AU"/>
          </w:rPr>
          <w:t>Legislation (Fees) Act 2019</w:t>
        </w:r>
      </w:hyperlink>
      <w:r w:rsidRPr="009D0E6B">
        <w:rPr>
          <w:rFonts w:ascii="Times New Roman" w:eastAsia="Times New Roman" w:hAnsi="Times New Roman"/>
          <w:color w:val="000000"/>
          <w:sz w:val="20"/>
          <w:szCs w:val="20"/>
          <w:lang w:eastAsia="en-AU"/>
        </w:rPr>
        <w:t>.</w:t>
      </w:r>
    </w:p>
    <w:p w14:paraId="1317F82D"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3—Interpretation</w:t>
      </w:r>
    </w:p>
    <w:p w14:paraId="19989823"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In this notice, unless the contrary intention appears—</w:t>
      </w:r>
    </w:p>
    <w:p w14:paraId="0E113CA0"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b/>
          <w:bCs/>
          <w:i/>
          <w:iCs/>
          <w:color w:val="000000"/>
          <w:sz w:val="23"/>
          <w:szCs w:val="23"/>
          <w:lang w:eastAsia="en-AU"/>
        </w:rPr>
        <w:t>Act</w:t>
      </w:r>
      <w:r w:rsidRPr="009D0E6B">
        <w:rPr>
          <w:rFonts w:ascii="Times New Roman" w:eastAsia="Times New Roman" w:hAnsi="Times New Roman"/>
          <w:color w:val="000000"/>
          <w:sz w:val="23"/>
          <w:szCs w:val="23"/>
          <w:lang w:eastAsia="en-AU"/>
        </w:rPr>
        <w:t xml:space="preserve"> means the </w:t>
      </w:r>
      <w:hyperlink r:id="rId253" w:history="1">
        <w:r w:rsidRPr="009D0E6B">
          <w:rPr>
            <w:rFonts w:ascii="Times New Roman" w:eastAsia="Times New Roman" w:hAnsi="Times New Roman"/>
            <w:i/>
            <w:iCs/>
            <w:color w:val="000000"/>
            <w:sz w:val="23"/>
            <w:szCs w:val="23"/>
            <w:lang w:eastAsia="en-AU"/>
          </w:rPr>
          <w:t>Primary Produce (Food Safety Schemes) Act 2004</w:t>
        </w:r>
      </w:hyperlink>
      <w:r w:rsidRPr="009D0E6B">
        <w:rPr>
          <w:rFonts w:ascii="Times New Roman" w:eastAsia="Times New Roman" w:hAnsi="Times New Roman"/>
          <w:color w:val="000000"/>
          <w:sz w:val="23"/>
          <w:szCs w:val="23"/>
          <w:lang w:eastAsia="en-AU"/>
        </w:rPr>
        <w:t>.</w:t>
      </w:r>
    </w:p>
    <w:p w14:paraId="464F8BA9"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4—Fees</w:t>
      </w:r>
    </w:p>
    <w:p w14:paraId="74AD9B72"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The fees set out in </w:t>
      </w:r>
      <w:hyperlink w:anchor="idbc7b1ef1_3825_4dcd_96ca_40ac1c6dd0" w:history="1">
        <w:r w:rsidRPr="009D0E6B">
          <w:rPr>
            <w:rFonts w:ascii="Times New Roman" w:eastAsia="Times New Roman" w:hAnsi="Times New Roman"/>
            <w:color w:val="000000"/>
            <w:sz w:val="23"/>
            <w:szCs w:val="23"/>
            <w:lang w:eastAsia="en-AU"/>
          </w:rPr>
          <w:t>Schedule 1</w:t>
        </w:r>
      </w:hyperlink>
      <w:r w:rsidRPr="009D0E6B">
        <w:rPr>
          <w:rFonts w:ascii="Times New Roman" w:eastAsia="Times New Roman" w:hAnsi="Times New Roman"/>
          <w:color w:val="000000"/>
          <w:sz w:val="23"/>
          <w:szCs w:val="23"/>
          <w:lang w:eastAsia="en-AU"/>
        </w:rPr>
        <w:t xml:space="preserve"> are prescribed for the purposes of the Act and the </w:t>
      </w:r>
      <w:hyperlink r:id="rId254" w:history="1">
        <w:r w:rsidRPr="009D0E6B">
          <w:rPr>
            <w:rFonts w:ascii="Times New Roman" w:eastAsia="Times New Roman" w:hAnsi="Times New Roman"/>
            <w:i/>
            <w:iCs/>
            <w:color w:val="000000"/>
            <w:sz w:val="23"/>
            <w:szCs w:val="23"/>
            <w:lang w:eastAsia="en-AU"/>
          </w:rPr>
          <w:t>Primary Produce (Food Safety Schemes) (Egg) Regulations 2012</w:t>
        </w:r>
      </w:hyperlink>
      <w:r w:rsidRPr="009D0E6B">
        <w:rPr>
          <w:rFonts w:ascii="Times New Roman" w:eastAsia="Times New Roman" w:hAnsi="Times New Roman"/>
          <w:color w:val="000000"/>
          <w:sz w:val="23"/>
          <w:szCs w:val="23"/>
          <w:lang w:eastAsia="en-AU"/>
        </w:rPr>
        <w:t>.</w:t>
      </w:r>
    </w:p>
    <w:p w14:paraId="43316870" w14:textId="77777777" w:rsidR="009D0E6B" w:rsidRPr="009D0E6B" w:rsidRDefault="009D0E6B" w:rsidP="009D0E6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4" w:name="idbc7b1ef1_3825_4dcd_96ca_40ac1c6dd0"/>
      <w:r w:rsidRPr="009D0E6B">
        <w:rPr>
          <w:rFonts w:ascii="Times New Roman" w:eastAsia="Times New Roman" w:hAnsi="Times New Roman"/>
          <w:b/>
          <w:bCs/>
          <w:color w:val="000000"/>
          <w:sz w:val="32"/>
          <w:szCs w:val="32"/>
          <w:lang w:eastAsia="en-AU"/>
        </w:rPr>
        <w:t>Schedule 1—Fees</w:t>
      </w:r>
      <w:bookmarkEnd w:id="154"/>
    </w:p>
    <w:p w14:paraId="59806CA0"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3"/>
        <w:gridCol w:w="6451"/>
        <w:gridCol w:w="1972"/>
      </w:tblGrid>
      <w:tr w:rsidR="009D0E6B" w:rsidRPr="009D0E6B" w14:paraId="52FF263E" w14:textId="77777777" w:rsidTr="006D0045">
        <w:trPr>
          <w:cantSplit/>
        </w:trPr>
        <w:tc>
          <w:tcPr>
            <w:tcW w:w="363" w:type="dxa"/>
            <w:tcBorders>
              <w:top w:val="nil"/>
              <w:left w:val="nil"/>
              <w:bottom w:val="nil"/>
              <w:right w:val="nil"/>
            </w:tcBorders>
          </w:tcPr>
          <w:p w14:paraId="2ED40B1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w:t>
            </w:r>
          </w:p>
        </w:tc>
        <w:tc>
          <w:tcPr>
            <w:tcW w:w="6451" w:type="dxa"/>
            <w:tcBorders>
              <w:top w:val="nil"/>
              <w:left w:val="nil"/>
              <w:bottom w:val="nil"/>
              <w:right w:val="nil"/>
            </w:tcBorders>
          </w:tcPr>
          <w:p w14:paraId="17BA70D0"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for accreditation (section 13 of Act)</w:t>
            </w:r>
          </w:p>
        </w:tc>
        <w:tc>
          <w:tcPr>
            <w:tcW w:w="1972" w:type="dxa"/>
            <w:tcBorders>
              <w:top w:val="nil"/>
              <w:left w:val="nil"/>
              <w:bottom w:val="nil"/>
              <w:right w:val="nil"/>
            </w:tcBorders>
          </w:tcPr>
          <w:p w14:paraId="66868DEA"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$588</w:t>
            </w:r>
          </w:p>
        </w:tc>
      </w:tr>
      <w:tr w:rsidR="009D0E6B" w:rsidRPr="009D0E6B" w14:paraId="1DC7CDAB" w14:textId="77777777" w:rsidTr="006D0045">
        <w:trPr>
          <w:cantSplit/>
        </w:trPr>
        <w:tc>
          <w:tcPr>
            <w:tcW w:w="363" w:type="dxa"/>
            <w:tcBorders>
              <w:top w:val="nil"/>
              <w:left w:val="nil"/>
              <w:bottom w:val="nil"/>
              <w:right w:val="nil"/>
            </w:tcBorders>
          </w:tcPr>
          <w:p w14:paraId="216B095E"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w:t>
            </w:r>
          </w:p>
        </w:tc>
        <w:tc>
          <w:tcPr>
            <w:tcW w:w="6451" w:type="dxa"/>
            <w:tcBorders>
              <w:top w:val="nil"/>
              <w:left w:val="nil"/>
              <w:bottom w:val="nil"/>
              <w:right w:val="nil"/>
            </w:tcBorders>
          </w:tcPr>
          <w:p w14:paraId="225323C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9 of the </w:t>
            </w:r>
            <w:hyperlink r:id="rId255" w:history="1">
              <w:r w:rsidRPr="009D0E6B">
                <w:rPr>
                  <w:rFonts w:ascii="Times New Roman" w:eastAsia="Times New Roman" w:hAnsi="Times New Roman"/>
                  <w:i/>
                  <w:iCs/>
                  <w:color w:val="000000"/>
                  <w:sz w:val="20"/>
                  <w:szCs w:val="20"/>
                  <w:lang w:eastAsia="en-AU"/>
                </w:rPr>
                <w:t>Primary Produce (Food Safety Schemes) (Egg) Regulations 2012</w:t>
              </w:r>
            </w:hyperlink>
            <w:r w:rsidRPr="009D0E6B">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14:paraId="6A8F7D53"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$588</w:t>
            </w:r>
          </w:p>
        </w:tc>
      </w:tr>
      <w:tr w:rsidR="009D0E6B" w:rsidRPr="009D0E6B" w14:paraId="2FCD216E" w14:textId="77777777" w:rsidTr="006D0045">
        <w:trPr>
          <w:cantSplit/>
        </w:trPr>
        <w:tc>
          <w:tcPr>
            <w:tcW w:w="363" w:type="dxa"/>
            <w:tcBorders>
              <w:top w:val="nil"/>
              <w:left w:val="nil"/>
              <w:bottom w:val="nil"/>
              <w:right w:val="nil"/>
            </w:tcBorders>
          </w:tcPr>
          <w:p w14:paraId="1529DDE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w:t>
            </w:r>
          </w:p>
        </w:tc>
        <w:tc>
          <w:tcPr>
            <w:tcW w:w="6451" w:type="dxa"/>
            <w:tcBorders>
              <w:top w:val="nil"/>
              <w:left w:val="nil"/>
              <w:bottom w:val="nil"/>
              <w:right w:val="nil"/>
            </w:tcBorders>
          </w:tcPr>
          <w:p w14:paraId="0232DD6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for variation of an approved food safety arrangement (section 18 of Act)</w:t>
            </w:r>
          </w:p>
        </w:tc>
        <w:tc>
          <w:tcPr>
            <w:tcW w:w="1972" w:type="dxa"/>
            <w:tcBorders>
              <w:top w:val="nil"/>
              <w:left w:val="nil"/>
              <w:bottom w:val="nil"/>
              <w:right w:val="nil"/>
            </w:tcBorders>
          </w:tcPr>
          <w:p w14:paraId="7463B2BE"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$588</w:t>
            </w:r>
          </w:p>
        </w:tc>
      </w:tr>
      <w:tr w:rsidR="009D0E6B" w:rsidRPr="009D0E6B" w14:paraId="79AA6471" w14:textId="77777777" w:rsidTr="006D0045">
        <w:trPr>
          <w:cantSplit/>
        </w:trPr>
        <w:tc>
          <w:tcPr>
            <w:tcW w:w="363" w:type="dxa"/>
            <w:tcBorders>
              <w:top w:val="nil"/>
              <w:left w:val="nil"/>
              <w:bottom w:val="nil"/>
              <w:right w:val="nil"/>
            </w:tcBorders>
          </w:tcPr>
          <w:p w14:paraId="6B8853D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w:t>
            </w:r>
          </w:p>
        </w:tc>
        <w:tc>
          <w:tcPr>
            <w:tcW w:w="6451" w:type="dxa"/>
            <w:tcBorders>
              <w:top w:val="nil"/>
              <w:left w:val="nil"/>
              <w:bottom w:val="nil"/>
              <w:right w:val="nil"/>
            </w:tcBorders>
          </w:tcPr>
          <w:p w14:paraId="6805925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payable by an accredited producer for an egg production business that involved at any time during the preceding annual return period (section 17 of Act)—</w:t>
            </w:r>
          </w:p>
        </w:tc>
        <w:tc>
          <w:tcPr>
            <w:tcW w:w="1972" w:type="dxa"/>
            <w:tcBorders>
              <w:top w:val="nil"/>
              <w:left w:val="nil"/>
              <w:bottom w:val="nil"/>
              <w:right w:val="nil"/>
            </w:tcBorders>
          </w:tcPr>
          <w:p w14:paraId="38CBB34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024E1A0A" w14:textId="77777777" w:rsidTr="006D0045">
        <w:trPr>
          <w:cantSplit/>
        </w:trPr>
        <w:tc>
          <w:tcPr>
            <w:tcW w:w="363" w:type="dxa"/>
            <w:tcBorders>
              <w:top w:val="nil"/>
              <w:left w:val="nil"/>
              <w:bottom w:val="nil"/>
              <w:right w:val="nil"/>
            </w:tcBorders>
          </w:tcPr>
          <w:p w14:paraId="18DC2A3B"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514CD18E"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t>less than 1 000 laying birds</w:t>
            </w:r>
          </w:p>
        </w:tc>
        <w:tc>
          <w:tcPr>
            <w:tcW w:w="1972" w:type="dxa"/>
            <w:tcBorders>
              <w:top w:val="nil"/>
              <w:left w:val="nil"/>
              <w:bottom w:val="nil"/>
              <w:right w:val="nil"/>
            </w:tcBorders>
          </w:tcPr>
          <w:p w14:paraId="0B10104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$241</w:t>
            </w:r>
          </w:p>
        </w:tc>
      </w:tr>
      <w:tr w:rsidR="009D0E6B" w:rsidRPr="009D0E6B" w14:paraId="765600EF" w14:textId="77777777" w:rsidTr="006D0045">
        <w:trPr>
          <w:cantSplit/>
        </w:trPr>
        <w:tc>
          <w:tcPr>
            <w:tcW w:w="363" w:type="dxa"/>
            <w:tcBorders>
              <w:top w:val="nil"/>
              <w:left w:val="nil"/>
              <w:bottom w:val="nil"/>
              <w:right w:val="nil"/>
            </w:tcBorders>
          </w:tcPr>
          <w:p w14:paraId="0949B0B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6B0D80CC"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1 000 to 9 999 laying birds</w:t>
            </w:r>
          </w:p>
        </w:tc>
        <w:tc>
          <w:tcPr>
            <w:tcW w:w="1972" w:type="dxa"/>
            <w:tcBorders>
              <w:top w:val="nil"/>
              <w:left w:val="nil"/>
              <w:bottom w:val="nil"/>
              <w:right w:val="nil"/>
            </w:tcBorders>
          </w:tcPr>
          <w:p w14:paraId="00130FE9"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$900</w:t>
            </w:r>
          </w:p>
        </w:tc>
      </w:tr>
      <w:tr w:rsidR="009D0E6B" w:rsidRPr="009D0E6B" w14:paraId="23C22630" w14:textId="77777777" w:rsidTr="006D0045">
        <w:trPr>
          <w:cantSplit/>
        </w:trPr>
        <w:tc>
          <w:tcPr>
            <w:tcW w:w="363" w:type="dxa"/>
            <w:tcBorders>
              <w:top w:val="nil"/>
              <w:left w:val="nil"/>
              <w:bottom w:val="nil"/>
              <w:right w:val="nil"/>
            </w:tcBorders>
          </w:tcPr>
          <w:p w14:paraId="5C6EBFDE"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1FC3969F"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(c)</w:t>
            </w:r>
            <w:r w:rsidRPr="009D0E6B">
              <w:rPr>
                <w:rFonts w:ascii="Times New Roman" w:eastAsia="Times New Roman" w:hAnsi="Times New Roman"/>
                <w:color w:val="000000"/>
                <w:sz w:val="20"/>
                <w:szCs w:val="20"/>
                <w:lang w:eastAsia="en-AU"/>
              </w:rPr>
              <w:tab/>
              <w:t>10 000 to 49 999 laying birds</w:t>
            </w:r>
          </w:p>
        </w:tc>
        <w:tc>
          <w:tcPr>
            <w:tcW w:w="1972" w:type="dxa"/>
            <w:tcBorders>
              <w:top w:val="nil"/>
              <w:left w:val="nil"/>
              <w:bottom w:val="nil"/>
              <w:right w:val="nil"/>
            </w:tcBorders>
          </w:tcPr>
          <w:p w14:paraId="2D76059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$1 219</w:t>
            </w:r>
          </w:p>
        </w:tc>
      </w:tr>
      <w:tr w:rsidR="009D0E6B" w:rsidRPr="009D0E6B" w14:paraId="15ECE903" w14:textId="77777777" w:rsidTr="006D0045">
        <w:trPr>
          <w:cantSplit/>
        </w:trPr>
        <w:tc>
          <w:tcPr>
            <w:tcW w:w="363" w:type="dxa"/>
            <w:tcBorders>
              <w:top w:val="nil"/>
              <w:left w:val="nil"/>
              <w:bottom w:val="nil"/>
              <w:right w:val="nil"/>
            </w:tcBorders>
          </w:tcPr>
          <w:p w14:paraId="6A3FC43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2B578ECF"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(d)</w:t>
            </w:r>
            <w:r w:rsidRPr="009D0E6B">
              <w:rPr>
                <w:rFonts w:ascii="Times New Roman" w:eastAsia="Times New Roman" w:hAnsi="Times New Roman"/>
                <w:color w:val="000000"/>
                <w:sz w:val="20"/>
                <w:szCs w:val="20"/>
                <w:lang w:eastAsia="en-AU"/>
              </w:rPr>
              <w:tab/>
              <w:t>50 000 or more laying birds</w:t>
            </w:r>
          </w:p>
        </w:tc>
        <w:tc>
          <w:tcPr>
            <w:tcW w:w="1972" w:type="dxa"/>
            <w:tcBorders>
              <w:top w:val="nil"/>
              <w:left w:val="nil"/>
              <w:bottom w:val="nil"/>
              <w:right w:val="nil"/>
            </w:tcBorders>
          </w:tcPr>
          <w:p w14:paraId="590E555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$1 939</w:t>
            </w:r>
          </w:p>
        </w:tc>
      </w:tr>
      <w:tr w:rsidR="009D0E6B" w:rsidRPr="009D0E6B" w14:paraId="638519D6" w14:textId="77777777" w:rsidTr="006D0045">
        <w:trPr>
          <w:cantSplit/>
        </w:trPr>
        <w:tc>
          <w:tcPr>
            <w:tcW w:w="363" w:type="dxa"/>
            <w:tcBorders>
              <w:top w:val="nil"/>
              <w:left w:val="nil"/>
              <w:bottom w:val="nil"/>
              <w:right w:val="nil"/>
            </w:tcBorders>
          </w:tcPr>
          <w:p w14:paraId="3CB3DBF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w:t>
            </w:r>
          </w:p>
        </w:tc>
        <w:tc>
          <w:tcPr>
            <w:tcW w:w="6451" w:type="dxa"/>
            <w:tcBorders>
              <w:top w:val="nil"/>
              <w:left w:val="nil"/>
              <w:bottom w:val="nil"/>
              <w:right w:val="nil"/>
            </w:tcBorders>
          </w:tcPr>
          <w:p w14:paraId="5B0ACF06"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Penalty for default in payment of an annual fee or of lodging an annual return (section 17 of Act)</w:t>
            </w:r>
          </w:p>
        </w:tc>
        <w:tc>
          <w:tcPr>
            <w:tcW w:w="1972" w:type="dxa"/>
            <w:tcBorders>
              <w:top w:val="nil"/>
              <w:left w:val="nil"/>
              <w:bottom w:val="nil"/>
              <w:right w:val="nil"/>
            </w:tcBorders>
          </w:tcPr>
          <w:p w14:paraId="48B504C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$139</w:t>
            </w:r>
          </w:p>
        </w:tc>
      </w:tr>
    </w:tbl>
    <w:p w14:paraId="043D14E4"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Made by the Minister for Primary Industries and Regional Development</w:t>
      </w:r>
    </w:p>
    <w:p w14:paraId="365722C1" w14:textId="77777777" w:rsidR="009D0E6B" w:rsidRPr="009D0E6B" w:rsidRDefault="009D0E6B" w:rsidP="009D0E6B">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color w:val="000000"/>
          <w:sz w:val="23"/>
          <w:szCs w:val="23"/>
          <w:lang w:eastAsia="en-AU"/>
        </w:rPr>
        <w:t>following compliance with section 11(4) of the Act</w:t>
      </w:r>
    </w:p>
    <w:p w14:paraId="7AC1B856" w14:textId="0194D6CF" w:rsidR="009D0E6B" w:rsidRDefault="009D0E6B" w:rsidP="00060944">
      <w:pPr>
        <w:keepNext/>
        <w:keepLines/>
        <w:autoSpaceDE w:val="0"/>
        <w:autoSpaceDN w:val="0"/>
        <w:adjustRightInd w:val="0"/>
        <w:spacing w:before="120" w:after="0" w:line="240" w:lineRule="auto"/>
        <w:jc w:val="left"/>
        <w:rPr>
          <w:rFonts w:ascii="Times New Roman" w:hAnsi="Times New Roman"/>
          <w:color w:val="000000"/>
          <w:sz w:val="23"/>
          <w:szCs w:val="23"/>
        </w:rPr>
      </w:pPr>
      <w:r w:rsidRPr="009D0E6B">
        <w:rPr>
          <w:rFonts w:ascii="Times New Roman" w:hAnsi="Times New Roman"/>
          <w:color w:val="000000"/>
          <w:sz w:val="23"/>
          <w:szCs w:val="23"/>
        </w:rPr>
        <w:t>On 10 May 2023</w:t>
      </w:r>
    </w:p>
    <w:p w14:paraId="46016CB6" w14:textId="3FB44DB9" w:rsidR="00060944" w:rsidRDefault="00060944" w:rsidP="00060944">
      <w:pPr>
        <w:pBdr>
          <w:top w:val="single" w:sz="4" w:space="1" w:color="auto"/>
        </w:pBdr>
        <w:autoSpaceDE w:val="0"/>
        <w:autoSpaceDN w:val="0"/>
        <w:adjustRightInd w:val="0"/>
        <w:spacing w:before="100" w:after="0" w:line="14" w:lineRule="exact"/>
        <w:jc w:val="center"/>
        <w:rPr>
          <w:rFonts w:ascii="Times New Roman" w:eastAsia="Times New Roman" w:hAnsi="Times New Roman"/>
          <w:sz w:val="17"/>
          <w:szCs w:val="17"/>
        </w:rPr>
      </w:pPr>
    </w:p>
    <w:p w14:paraId="6B9A90B7" w14:textId="77777777" w:rsidR="00060944" w:rsidRDefault="00060944" w:rsidP="00060944">
      <w:pPr>
        <w:spacing w:after="0"/>
        <w:jc w:val="left"/>
        <w:rPr>
          <w:rFonts w:ascii="Times New Roman" w:hAnsi="Times New Roman"/>
          <w:caps/>
          <w:sz w:val="17"/>
          <w:szCs w:val="17"/>
          <w:lang w:eastAsia="en-AU"/>
        </w:rPr>
      </w:pPr>
    </w:p>
    <w:p w14:paraId="460E147A" w14:textId="22C49BD2" w:rsidR="009D0E6B" w:rsidRPr="009D0E6B" w:rsidRDefault="009D0E6B" w:rsidP="009D0E6B">
      <w:pPr>
        <w:jc w:val="center"/>
        <w:rPr>
          <w:rFonts w:ascii="Times New Roman" w:hAnsi="Times New Roman"/>
          <w:caps/>
          <w:sz w:val="17"/>
          <w:szCs w:val="17"/>
        </w:rPr>
      </w:pPr>
      <w:r w:rsidRPr="009D0E6B">
        <w:rPr>
          <w:rFonts w:ascii="Times New Roman" w:hAnsi="Times New Roman"/>
          <w:caps/>
          <w:sz w:val="17"/>
          <w:szCs w:val="17"/>
          <w:lang w:eastAsia="en-AU"/>
        </w:rPr>
        <w:t>Primary Produce (Food Safety Schemes) Act 2004</w:t>
      </w:r>
    </w:p>
    <w:p w14:paraId="253455AD" w14:textId="77777777" w:rsidR="009D0E6B" w:rsidRPr="009D0E6B" w:rsidRDefault="009D0E6B" w:rsidP="009D0E6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D0E6B">
        <w:rPr>
          <w:rFonts w:ascii="Times New Roman" w:eastAsia="Times New Roman" w:hAnsi="Times New Roman"/>
          <w:color w:val="000000"/>
          <w:sz w:val="28"/>
          <w:szCs w:val="28"/>
          <w:lang w:eastAsia="en-AU"/>
        </w:rPr>
        <w:t>South Australia</w:t>
      </w:r>
    </w:p>
    <w:p w14:paraId="63C7A104"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0E6B">
        <w:rPr>
          <w:rFonts w:ascii="Times New Roman" w:eastAsia="Times New Roman" w:hAnsi="Times New Roman"/>
          <w:b/>
          <w:bCs/>
          <w:color w:val="000000"/>
          <w:sz w:val="36"/>
          <w:szCs w:val="36"/>
          <w:lang w:eastAsia="en-AU"/>
        </w:rPr>
        <w:t>Primary Produce (Food Safety Schemes) (Meat) (Fees) Notice 2023</w:t>
      </w:r>
    </w:p>
    <w:p w14:paraId="7C79081E" w14:textId="77777777" w:rsidR="009D0E6B" w:rsidRPr="009D0E6B" w:rsidRDefault="009D0E6B" w:rsidP="009D0E6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D0E6B">
        <w:rPr>
          <w:rFonts w:ascii="Times New Roman" w:eastAsia="Times New Roman" w:hAnsi="Times New Roman"/>
          <w:color w:val="000000"/>
          <w:sz w:val="24"/>
          <w:szCs w:val="24"/>
          <w:lang w:eastAsia="en-AU"/>
        </w:rPr>
        <w:t xml:space="preserve">under the </w:t>
      </w:r>
      <w:bookmarkStart w:id="155" w:name="_Hlk134691330"/>
      <w:r w:rsidRPr="009D0E6B">
        <w:rPr>
          <w:rFonts w:ascii="Times New Roman" w:eastAsia="Times New Roman" w:hAnsi="Times New Roman"/>
          <w:i/>
          <w:iCs/>
          <w:color w:val="000000"/>
          <w:sz w:val="24"/>
          <w:szCs w:val="24"/>
          <w:lang w:eastAsia="en-AU"/>
        </w:rPr>
        <w:t>Primary Produce (Food Safety Schemes) Act 2004</w:t>
      </w:r>
      <w:bookmarkEnd w:id="155"/>
    </w:p>
    <w:p w14:paraId="4A3955CB"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1—Short title</w:t>
      </w:r>
    </w:p>
    <w:p w14:paraId="149D1FFF"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0E6B">
        <w:rPr>
          <w:rFonts w:ascii="Times New Roman" w:eastAsia="Times New Roman" w:hAnsi="Times New Roman"/>
          <w:color w:val="000000"/>
          <w:sz w:val="23"/>
          <w:szCs w:val="23"/>
          <w:lang w:eastAsia="en-AU"/>
        </w:rPr>
        <w:t xml:space="preserve">This notice may be cited as the </w:t>
      </w:r>
      <w:r w:rsidRPr="009D0E6B">
        <w:rPr>
          <w:rFonts w:ascii="Times New Roman" w:eastAsia="Times New Roman" w:hAnsi="Times New Roman"/>
          <w:i/>
          <w:iCs/>
          <w:color w:val="000000"/>
          <w:sz w:val="23"/>
          <w:szCs w:val="23"/>
          <w:lang w:eastAsia="en-AU"/>
        </w:rPr>
        <w:t>Primary Produce (Food Safety Schemes) (Meat) (Fees) Notice 2023</w:t>
      </w:r>
      <w:hyperlink r:id="rId256" w:history="1"/>
      <w:r w:rsidRPr="009D0E6B">
        <w:rPr>
          <w:rFonts w:ascii="Times New Roman" w:eastAsia="Times New Roman" w:hAnsi="Times New Roman"/>
          <w:i/>
          <w:iCs/>
          <w:color w:val="000000"/>
          <w:sz w:val="23"/>
          <w:szCs w:val="23"/>
          <w:lang w:eastAsia="en-AU"/>
        </w:rPr>
        <w:t>.</w:t>
      </w:r>
    </w:p>
    <w:p w14:paraId="6AE1258B"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2—Commencement</w:t>
      </w:r>
    </w:p>
    <w:p w14:paraId="5A6A3045"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This notice has effect on 1 July 2023.</w:t>
      </w:r>
    </w:p>
    <w:p w14:paraId="36CA9AC3" w14:textId="77777777" w:rsidR="009D0E6B" w:rsidRPr="009D0E6B" w:rsidRDefault="009D0E6B" w:rsidP="009D0E6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D0E6B">
        <w:rPr>
          <w:rFonts w:ascii="Times New Roman" w:eastAsia="Times New Roman" w:hAnsi="Times New Roman"/>
          <w:b/>
          <w:bCs/>
          <w:color w:val="000000"/>
          <w:sz w:val="20"/>
          <w:szCs w:val="20"/>
          <w:lang w:eastAsia="en-AU"/>
        </w:rPr>
        <w:t>Note—</w:t>
      </w:r>
    </w:p>
    <w:p w14:paraId="15A00090" w14:textId="77777777" w:rsidR="009D0E6B" w:rsidRPr="009D0E6B" w:rsidRDefault="009D0E6B" w:rsidP="009D0E6B">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This is a fee notice made in accordance with the </w:t>
      </w:r>
      <w:hyperlink r:id="rId257" w:history="1">
        <w:r w:rsidRPr="009D0E6B">
          <w:rPr>
            <w:rFonts w:ascii="Times New Roman" w:eastAsia="Times New Roman" w:hAnsi="Times New Roman"/>
            <w:i/>
            <w:iCs/>
            <w:color w:val="000000"/>
            <w:sz w:val="20"/>
            <w:szCs w:val="20"/>
            <w:lang w:eastAsia="en-AU"/>
          </w:rPr>
          <w:t>Legislation (Fees) Act 2019</w:t>
        </w:r>
      </w:hyperlink>
      <w:r w:rsidRPr="009D0E6B">
        <w:rPr>
          <w:rFonts w:ascii="Times New Roman" w:eastAsia="Times New Roman" w:hAnsi="Times New Roman"/>
          <w:color w:val="000000"/>
          <w:sz w:val="20"/>
          <w:szCs w:val="20"/>
          <w:lang w:eastAsia="en-AU"/>
        </w:rPr>
        <w:t>.</w:t>
      </w:r>
    </w:p>
    <w:p w14:paraId="36423FFF"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3—Interpretation</w:t>
      </w:r>
    </w:p>
    <w:p w14:paraId="269DEF82"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In this notice, unless the contrary intention appears—</w:t>
      </w:r>
    </w:p>
    <w:p w14:paraId="13FA07D9"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b/>
          <w:bCs/>
          <w:i/>
          <w:iCs/>
          <w:color w:val="000000"/>
          <w:sz w:val="23"/>
          <w:szCs w:val="23"/>
          <w:lang w:eastAsia="en-AU"/>
        </w:rPr>
        <w:t>Act</w:t>
      </w:r>
      <w:r w:rsidRPr="009D0E6B">
        <w:rPr>
          <w:rFonts w:ascii="Times New Roman" w:eastAsia="Times New Roman" w:hAnsi="Times New Roman"/>
          <w:color w:val="000000"/>
          <w:sz w:val="23"/>
          <w:szCs w:val="23"/>
          <w:lang w:eastAsia="en-AU"/>
        </w:rPr>
        <w:t xml:space="preserve"> means the </w:t>
      </w:r>
      <w:hyperlink r:id="rId258" w:history="1">
        <w:r w:rsidRPr="009D0E6B">
          <w:rPr>
            <w:rFonts w:ascii="Times New Roman" w:eastAsia="Times New Roman" w:hAnsi="Times New Roman"/>
            <w:i/>
            <w:iCs/>
            <w:color w:val="000000"/>
            <w:sz w:val="23"/>
            <w:szCs w:val="23"/>
            <w:lang w:eastAsia="en-AU"/>
          </w:rPr>
          <w:t>Primary Produce (Food Safety Schemes) Act 2004</w:t>
        </w:r>
      </w:hyperlink>
      <w:r w:rsidRPr="009D0E6B">
        <w:rPr>
          <w:rFonts w:ascii="Times New Roman" w:eastAsia="Times New Roman" w:hAnsi="Times New Roman"/>
          <w:color w:val="000000"/>
          <w:sz w:val="23"/>
          <w:szCs w:val="23"/>
          <w:lang w:eastAsia="en-AU"/>
        </w:rPr>
        <w:t>.</w:t>
      </w:r>
    </w:p>
    <w:p w14:paraId="7A0BDD74"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4—Fees</w:t>
      </w:r>
    </w:p>
    <w:p w14:paraId="343BB23D"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The fees set out in </w:t>
      </w:r>
      <w:hyperlink w:anchor="id0813dfa3_985c_4d9e_948a_03568daf51" w:history="1">
        <w:r w:rsidRPr="009D0E6B">
          <w:rPr>
            <w:rFonts w:ascii="Times New Roman" w:eastAsia="Times New Roman" w:hAnsi="Times New Roman"/>
            <w:color w:val="000000"/>
            <w:sz w:val="23"/>
            <w:szCs w:val="23"/>
            <w:lang w:eastAsia="en-AU"/>
          </w:rPr>
          <w:t>Schedule 1</w:t>
        </w:r>
      </w:hyperlink>
      <w:r w:rsidRPr="009D0E6B">
        <w:rPr>
          <w:rFonts w:ascii="Times New Roman" w:eastAsia="Times New Roman" w:hAnsi="Times New Roman"/>
          <w:color w:val="000000"/>
          <w:sz w:val="23"/>
          <w:szCs w:val="23"/>
          <w:lang w:eastAsia="en-AU"/>
        </w:rPr>
        <w:t xml:space="preserve"> are prescribed for the purposes of the Act and the </w:t>
      </w:r>
      <w:hyperlink r:id="rId259" w:history="1">
        <w:r w:rsidRPr="009D0E6B">
          <w:rPr>
            <w:rFonts w:ascii="Times New Roman" w:eastAsia="Times New Roman" w:hAnsi="Times New Roman"/>
            <w:i/>
            <w:iCs/>
            <w:color w:val="000000"/>
            <w:sz w:val="23"/>
            <w:szCs w:val="23"/>
            <w:lang w:eastAsia="en-AU"/>
          </w:rPr>
          <w:t>Primary Produce (Food Safety Schemes) (Meat) Regulations 2017</w:t>
        </w:r>
      </w:hyperlink>
      <w:r w:rsidRPr="009D0E6B">
        <w:rPr>
          <w:rFonts w:ascii="Times New Roman" w:eastAsia="Times New Roman" w:hAnsi="Times New Roman"/>
          <w:color w:val="000000"/>
          <w:sz w:val="23"/>
          <w:szCs w:val="23"/>
          <w:lang w:eastAsia="en-AU"/>
        </w:rPr>
        <w:t>.</w:t>
      </w:r>
    </w:p>
    <w:p w14:paraId="713194D1" w14:textId="77777777" w:rsidR="009D0E6B" w:rsidRPr="009D0E6B" w:rsidRDefault="009D0E6B" w:rsidP="009D0E6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6" w:name="id0813dfa3_985c_4d9e_948a_03568daf51"/>
      <w:r w:rsidRPr="009D0E6B">
        <w:rPr>
          <w:rFonts w:ascii="Times New Roman" w:eastAsia="Times New Roman" w:hAnsi="Times New Roman"/>
          <w:b/>
          <w:bCs/>
          <w:color w:val="000000"/>
          <w:sz w:val="32"/>
          <w:szCs w:val="32"/>
          <w:lang w:eastAsia="en-AU"/>
        </w:rPr>
        <w:t>Schedule 1—Fees</w:t>
      </w:r>
      <w:bookmarkEnd w:id="156"/>
    </w:p>
    <w:p w14:paraId="1626FAC8"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03"/>
        <w:gridCol w:w="6303"/>
        <w:gridCol w:w="1980"/>
      </w:tblGrid>
      <w:tr w:rsidR="009D0E6B" w:rsidRPr="009D0E6B" w14:paraId="031B0F70" w14:textId="77777777" w:rsidTr="006D0045">
        <w:trPr>
          <w:cantSplit/>
        </w:trPr>
        <w:tc>
          <w:tcPr>
            <w:tcW w:w="8786" w:type="dxa"/>
            <w:gridSpan w:val="3"/>
            <w:tcBorders>
              <w:top w:val="nil"/>
              <w:left w:val="nil"/>
              <w:bottom w:val="nil"/>
              <w:right w:val="nil"/>
            </w:tcBorders>
          </w:tcPr>
          <w:p w14:paraId="706F910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b/>
                <w:bCs/>
                <w:color w:val="000000"/>
                <w:sz w:val="20"/>
                <w:szCs w:val="20"/>
                <w:lang w:eastAsia="en-AU"/>
              </w:rPr>
              <w:t>Monetary value of fee unit and administration fee</w:t>
            </w:r>
          </w:p>
        </w:tc>
      </w:tr>
      <w:tr w:rsidR="009D0E6B" w:rsidRPr="009D0E6B" w14:paraId="0105A79C" w14:textId="77777777" w:rsidTr="006D0045">
        <w:trPr>
          <w:cantSplit/>
        </w:trPr>
        <w:tc>
          <w:tcPr>
            <w:tcW w:w="503" w:type="dxa"/>
            <w:tcBorders>
              <w:top w:val="nil"/>
              <w:left w:val="nil"/>
              <w:bottom w:val="nil"/>
              <w:right w:val="nil"/>
            </w:tcBorders>
          </w:tcPr>
          <w:p w14:paraId="402BEC2B"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w:t>
            </w:r>
          </w:p>
        </w:tc>
        <w:tc>
          <w:tcPr>
            <w:tcW w:w="6303" w:type="dxa"/>
            <w:tcBorders>
              <w:top w:val="nil"/>
              <w:left w:val="nil"/>
              <w:bottom w:val="nil"/>
              <w:right w:val="nil"/>
            </w:tcBorders>
          </w:tcPr>
          <w:p w14:paraId="700FF51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Fee unit</w:t>
            </w:r>
          </w:p>
        </w:tc>
        <w:tc>
          <w:tcPr>
            <w:tcW w:w="1980" w:type="dxa"/>
            <w:tcBorders>
              <w:top w:val="nil"/>
              <w:left w:val="nil"/>
              <w:bottom w:val="nil"/>
              <w:right w:val="nil"/>
            </w:tcBorders>
          </w:tcPr>
          <w:p w14:paraId="2F3AE23A"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$130.00</w:t>
            </w:r>
          </w:p>
        </w:tc>
      </w:tr>
      <w:tr w:rsidR="009D0E6B" w:rsidRPr="009D0E6B" w14:paraId="153FC56C" w14:textId="77777777" w:rsidTr="006D0045">
        <w:trPr>
          <w:cantSplit/>
        </w:trPr>
        <w:tc>
          <w:tcPr>
            <w:tcW w:w="503" w:type="dxa"/>
            <w:tcBorders>
              <w:top w:val="nil"/>
              <w:left w:val="nil"/>
              <w:bottom w:val="nil"/>
              <w:right w:val="nil"/>
            </w:tcBorders>
          </w:tcPr>
          <w:p w14:paraId="50FBCBA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w:t>
            </w:r>
          </w:p>
        </w:tc>
        <w:tc>
          <w:tcPr>
            <w:tcW w:w="6303" w:type="dxa"/>
            <w:tcBorders>
              <w:top w:val="nil"/>
              <w:left w:val="nil"/>
              <w:bottom w:val="nil"/>
              <w:right w:val="nil"/>
            </w:tcBorders>
          </w:tcPr>
          <w:p w14:paraId="66C0F0E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Administration fee</w:t>
            </w:r>
          </w:p>
        </w:tc>
        <w:tc>
          <w:tcPr>
            <w:tcW w:w="1980" w:type="dxa"/>
            <w:tcBorders>
              <w:top w:val="nil"/>
              <w:left w:val="nil"/>
              <w:bottom w:val="nil"/>
              <w:right w:val="nil"/>
            </w:tcBorders>
          </w:tcPr>
          <w:p w14:paraId="12E5CEEB"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$259.00</w:t>
            </w:r>
          </w:p>
        </w:tc>
      </w:tr>
      <w:tr w:rsidR="009D0E6B" w:rsidRPr="009D0E6B" w14:paraId="7BF16794" w14:textId="77777777" w:rsidTr="006D0045">
        <w:trPr>
          <w:cantSplit/>
        </w:trPr>
        <w:tc>
          <w:tcPr>
            <w:tcW w:w="8786" w:type="dxa"/>
            <w:gridSpan w:val="3"/>
            <w:tcBorders>
              <w:top w:val="nil"/>
              <w:left w:val="nil"/>
              <w:bottom w:val="nil"/>
              <w:right w:val="nil"/>
            </w:tcBorders>
          </w:tcPr>
          <w:p w14:paraId="4A856E9D"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b/>
                <w:bCs/>
                <w:color w:val="000000"/>
                <w:sz w:val="20"/>
                <w:szCs w:val="20"/>
                <w:lang w:eastAsia="en-AU"/>
              </w:rPr>
              <w:t>Application fees</w:t>
            </w:r>
          </w:p>
        </w:tc>
      </w:tr>
      <w:tr w:rsidR="009D0E6B" w:rsidRPr="009D0E6B" w14:paraId="6AB5409E" w14:textId="77777777" w:rsidTr="006D0045">
        <w:trPr>
          <w:cantSplit/>
        </w:trPr>
        <w:tc>
          <w:tcPr>
            <w:tcW w:w="503" w:type="dxa"/>
            <w:tcBorders>
              <w:top w:val="nil"/>
              <w:left w:val="nil"/>
              <w:bottom w:val="nil"/>
              <w:right w:val="nil"/>
            </w:tcBorders>
          </w:tcPr>
          <w:p w14:paraId="771FA43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w:t>
            </w:r>
          </w:p>
        </w:tc>
        <w:tc>
          <w:tcPr>
            <w:tcW w:w="6303" w:type="dxa"/>
            <w:tcBorders>
              <w:top w:val="nil"/>
              <w:left w:val="nil"/>
              <w:bottom w:val="nil"/>
              <w:right w:val="nil"/>
            </w:tcBorders>
          </w:tcPr>
          <w:p w14:paraId="13EB607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fee for accreditation (section 13 of Act)—</w:t>
            </w:r>
          </w:p>
        </w:tc>
        <w:tc>
          <w:tcPr>
            <w:tcW w:w="1980" w:type="dxa"/>
            <w:tcBorders>
              <w:top w:val="nil"/>
              <w:left w:val="nil"/>
              <w:bottom w:val="nil"/>
              <w:right w:val="nil"/>
            </w:tcBorders>
            <w:vAlign w:val="center"/>
          </w:tcPr>
          <w:p w14:paraId="47DFAB23" w14:textId="77777777" w:rsidR="009D0E6B" w:rsidRPr="009D0E6B" w:rsidRDefault="009D0E6B" w:rsidP="009D0E6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p>
        </w:tc>
      </w:tr>
      <w:tr w:rsidR="009D0E6B" w:rsidRPr="009D0E6B" w14:paraId="52669746" w14:textId="77777777" w:rsidTr="006D0045">
        <w:trPr>
          <w:cantSplit/>
        </w:trPr>
        <w:tc>
          <w:tcPr>
            <w:tcW w:w="503" w:type="dxa"/>
            <w:tcBorders>
              <w:top w:val="nil"/>
              <w:left w:val="nil"/>
              <w:bottom w:val="nil"/>
              <w:right w:val="nil"/>
            </w:tcBorders>
            <w:vAlign w:val="center"/>
          </w:tcPr>
          <w:p w14:paraId="467CE49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405B0E23"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w:t>
            </w:r>
            <w:proofErr w:type="spellStart"/>
            <w:r w:rsidRPr="009D0E6B">
              <w:rPr>
                <w:rFonts w:ascii="Times New Roman" w:eastAsia="Times New Roman" w:hAnsi="Times New Roman"/>
                <w:color w:val="000000"/>
                <w:sz w:val="20"/>
                <w:szCs w:val="20"/>
                <w:lang w:eastAsia="en-AU"/>
              </w:rPr>
              <w:t>i</w:t>
            </w:r>
            <w:proofErr w:type="spellEnd"/>
            <w:r w:rsidRPr="009D0E6B">
              <w:rPr>
                <w:rFonts w:ascii="Times New Roman" w:eastAsia="Times New Roman" w:hAnsi="Times New Roman"/>
                <w:color w:val="000000"/>
                <w:sz w:val="20"/>
                <w:szCs w:val="20"/>
                <w:lang w:eastAsia="en-AU"/>
              </w:rPr>
              <w:t>)</w:t>
            </w:r>
            <w:r w:rsidRPr="009D0E6B">
              <w:rPr>
                <w:rFonts w:ascii="Times New Roman" w:eastAsia="Times New Roman" w:hAnsi="Times New Roman"/>
                <w:color w:val="000000"/>
                <w:sz w:val="20"/>
                <w:szCs w:val="20"/>
                <w:lang w:eastAsia="en-AU"/>
              </w:rPr>
              <w:tab/>
              <w:t>if 6 or fewer full time equivalent positions are to be held by persons engaged in processing or handling meat under the accreditation</w:t>
            </w:r>
          </w:p>
        </w:tc>
        <w:tc>
          <w:tcPr>
            <w:tcW w:w="1980" w:type="dxa"/>
            <w:tcBorders>
              <w:top w:val="nil"/>
              <w:left w:val="nil"/>
              <w:bottom w:val="nil"/>
              <w:right w:val="nil"/>
            </w:tcBorders>
          </w:tcPr>
          <w:p w14:paraId="003A29EA"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$193.00</w:t>
            </w:r>
          </w:p>
        </w:tc>
      </w:tr>
      <w:tr w:rsidR="009D0E6B" w:rsidRPr="009D0E6B" w14:paraId="2BF88D46" w14:textId="77777777" w:rsidTr="006D0045">
        <w:trPr>
          <w:cantSplit/>
        </w:trPr>
        <w:tc>
          <w:tcPr>
            <w:tcW w:w="503" w:type="dxa"/>
            <w:tcBorders>
              <w:top w:val="nil"/>
              <w:left w:val="nil"/>
              <w:bottom w:val="nil"/>
              <w:right w:val="nil"/>
            </w:tcBorders>
            <w:vAlign w:val="center"/>
          </w:tcPr>
          <w:p w14:paraId="44C64B2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63DB631"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in any other case</w:t>
            </w:r>
          </w:p>
        </w:tc>
        <w:tc>
          <w:tcPr>
            <w:tcW w:w="1980" w:type="dxa"/>
            <w:tcBorders>
              <w:top w:val="nil"/>
              <w:left w:val="nil"/>
              <w:bottom w:val="nil"/>
              <w:right w:val="nil"/>
            </w:tcBorders>
          </w:tcPr>
          <w:p w14:paraId="088330EC"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$442.00</w:t>
            </w:r>
          </w:p>
        </w:tc>
      </w:tr>
      <w:tr w:rsidR="009D0E6B" w:rsidRPr="009D0E6B" w14:paraId="7F1FB7EE" w14:textId="77777777" w:rsidTr="006D0045">
        <w:trPr>
          <w:cantSplit/>
        </w:trPr>
        <w:tc>
          <w:tcPr>
            <w:tcW w:w="503" w:type="dxa"/>
            <w:tcBorders>
              <w:top w:val="nil"/>
              <w:left w:val="nil"/>
              <w:bottom w:val="nil"/>
              <w:right w:val="nil"/>
            </w:tcBorders>
          </w:tcPr>
          <w:p w14:paraId="79509177"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w:t>
            </w:r>
          </w:p>
        </w:tc>
        <w:tc>
          <w:tcPr>
            <w:tcW w:w="6303" w:type="dxa"/>
            <w:tcBorders>
              <w:top w:val="nil"/>
              <w:left w:val="nil"/>
              <w:bottom w:val="nil"/>
              <w:right w:val="nil"/>
            </w:tcBorders>
          </w:tcPr>
          <w:p w14:paraId="22E976A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fee for variation of conditions of accreditation or variation of an approved food safety arrangement (section 18 of Act)—</w:t>
            </w:r>
          </w:p>
        </w:tc>
        <w:tc>
          <w:tcPr>
            <w:tcW w:w="1980" w:type="dxa"/>
            <w:tcBorders>
              <w:top w:val="nil"/>
              <w:left w:val="nil"/>
              <w:bottom w:val="nil"/>
              <w:right w:val="nil"/>
            </w:tcBorders>
          </w:tcPr>
          <w:p w14:paraId="717A6273"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103A8CE5" w14:textId="77777777" w:rsidTr="006D0045">
        <w:trPr>
          <w:cantSplit/>
        </w:trPr>
        <w:tc>
          <w:tcPr>
            <w:tcW w:w="503" w:type="dxa"/>
            <w:tcBorders>
              <w:top w:val="nil"/>
              <w:left w:val="nil"/>
              <w:bottom w:val="nil"/>
              <w:right w:val="nil"/>
            </w:tcBorders>
            <w:vAlign w:val="center"/>
          </w:tcPr>
          <w:p w14:paraId="7EE023DD"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77CCBF9B"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t>if 6 or fewer full time equivalent positions are to be held by persons engaged in processing or handling meat under the accreditation</w:t>
            </w:r>
          </w:p>
        </w:tc>
        <w:tc>
          <w:tcPr>
            <w:tcW w:w="1980" w:type="dxa"/>
            <w:tcBorders>
              <w:top w:val="nil"/>
              <w:left w:val="nil"/>
              <w:bottom w:val="nil"/>
              <w:right w:val="nil"/>
            </w:tcBorders>
          </w:tcPr>
          <w:p w14:paraId="04DF93E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$193.00</w:t>
            </w:r>
          </w:p>
        </w:tc>
      </w:tr>
      <w:tr w:rsidR="009D0E6B" w:rsidRPr="009D0E6B" w14:paraId="3D965EA1" w14:textId="77777777" w:rsidTr="006D0045">
        <w:trPr>
          <w:cantSplit/>
        </w:trPr>
        <w:tc>
          <w:tcPr>
            <w:tcW w:w="503" w:type="dxa"/>
            <w:tcBorders>
              <w:top w:val="nil"/>
              <w:left w:val="nil"/>
              <w:bottom w:val="nil"/>
              <w:right w:val="nil"/>
            </w:tcBorders>
            <w:vAlign w:val="center"/>
          </w:tcPr>
          <w:p w14:paraId="313BDD9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60B0F718"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in any other case</w:t>
            </w:r>
          </w:p>
        </w:tc>
        <w:tc>
          <w:tcPr>
            <w:tcW w:w="1980" w:type="dxa"/>
            <w:tcBorders>
              <w:top w:val="nil"/>
              <w:left w:val="nil"/>
              <w:bottom w:val="nil"/>
              <w:right w:val="nil"/>
            </w:tcBorders>
          </w:tcPr>
          <w:p w14:paraId="00043C9F"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$442.00</w:t>
            </w:r>
          </w:p>
        </w:tc>
      </w:tr>
      <w:tr w:rsidR="009D0E6B" w:rsidRPr="009D0E6B" w14:paraId="420E346F" w14:textId="77777777" w:rsidTr="006D0045">
        <w:trPr>
          <w:cantSplit/>
        </w:trPr>
        <w:tc>
          <w:tcPr>
            <w:tcW w:w="503" w:type="dxa"/>
            <w:tcBorders>
              <w:top w:val="nil"/>
              <w:left w:val="nil"/>
              <w:bottom w:val="nil"/>
              <w:right w:val="nil"/>
            </w:tcBorders>
          </w:tcPr>
          <w:p w14:paraId="4CB9092D"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w:t>
            </w:r>
          </w:p>
        </w:tc>
        <w:tc>
          <w:tcPr>
            <w:tcW w:w="6303" w:type="dxa"/>
            <w:tcBorders>
              <w:top w:val="nil"/>
              <w:left w:val="nil"/>
              <w:bottom w:val="nil"/>
              <w:right w:val="nil"/>
            </w:tcBorders>
          </w:tcPr>
          <w:p w14:paraId="71A1DE0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Application fee for exemption from compliance with code (regulation 11 of the </w:t>
            </w:r>
            <w:hyperlink r:id="rId260" w:history="1">
              <w:r w:rsidRPr="009D0E6B">
                <w:rPr>
                  <w:rFonts w:ascii="Times New Roman" w:eastAsia="Times New Roman" w:hAnsi="Times New Roman"/>
                  <w:i/>
                  <w:iCs/>
                  <w:color w:val="000000"/>
                  <w:sz w:val="20"/>
                  <w:szCs w:val="20"/>
                  <w:lang w:eastAsia="en-AU"/>
                </w:rPr>
                <w:t>Primary Produce (Food Safety Schemes) (Meat) Regulations 2017</w:t>
              </w:r>
            </w:hyperlink>
            <w:r w:rsidRPr="009D0E6B">
              <w:rPr>
                <w:rFonts w:ascii="Times New Roman" w:eastAsia="Times New Roman" w:hAnsi="Times New Roman"/>
                <w:color w:val="000000"/>
                <w:sz w:val="20"/>
                <w:szCs w:val="20"/>
                <w:lang w:eastAsia="en-AU"/>
              </w:rPr>
              <w:t>)</w:t>
            </w:r>
          </w:p>
        </w:tc>
        <w:tc>
          <w:tcPr>
            <w:tcW w:w="1980" w:type="dxa"/>
            <w:tcBorders>
              <w:top w:val="nil"/>
              <w:left w:val="nil"/>
              <w:bottom w:val="nil"/>
              <w:right w:val="nil"/>
            </w:tcBorders>
          </w:tcPr>
          <w:p w14:paraId="69CEEAAF"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$442.00</w:t>
            </w:r>
          </w:p>
        </w:tc>
      </w:tr>
      <w:tr w:rsidR="009D0E6B" w:rsidRPr="009D0E6B" w14:paraId="7AA7DDD5" w14:textId="77777777" w:rsidTr="006D0045">
        <w:trPr>
          <w:cantSplit/>
        </w:trPr>
        <w:tc>
          <w:tcPr>
            <w:tcW w:w="8786" w:type="dxa"/>
            <w:gridSpan w:val="3"/>
            <w:tcBorders>
              <w:top w:val="nil"/>
              <w:left w:val="nil"/>
              <w:bottom w:val="nil"/>
              <w:right w:val="nil"/>
            </w:tcBorders>
          </w:tcPr>
          <w:p w14:paraId="35FE5FA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b/>
                <w:bCs/>
                <w:color w:val="000000"/>
                <w:sz w:val="20"/>
                <w:szCs w:val="20"/>
                <w:lang w:eastAsia="en-AU"/>
              </w:rPr>
              <w:t>Annual fees</w:t>
            </w:r>
            <w:r w:rsidRPr="009D0E6B">
              <w:rPr>
                <w:rFonts w:ascii="Times New Roman" w:eastAsia="Times New Roman" w:hAnsi="Times New Roman"/>
                <w:color w:val="000000"/>
                <w:sz w:val="20"/>
                <w:szCs w:val="20"/>
                <w:lang w:eastAsia="en-AU"/>
              </w:rPr>
              <w:t xml:space="preserve"> (section 17 of Act)</w:t>
            </w:r>
          </w:p>
        </w:tc>
      </w:tr>
      <w:tr w:rsidR="009D0E6B" w:rsidRPr="009D0E6B" w14:paraId="10C6D354" w14:textId="77777777" w:rsidTr="006D0045">
        <w:trPr>
          <w:cantSplit/>
        </w:trPr>
        <w:tc>
          <w:tcPr>
            <w:tcW w:w="503" w:type="dxa"/>
            <w:tcBorders>
              <w:top w:val="nil"/>
              <w:left w:val="nil"/>
              <w:bottom w:val="nil"/>
              <w:right w:val="nil"/>
            </w:tcBorders>
          </w:tcPr>
          <w:p w14:paraId="14F62A9E"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6</w:t>
            </w:r>
          </w:p>
        </w:tc>
        <w:tc>
          <w:tcPr>
            <w:tcW w:w="6303" w:type="dxa"/>
            <w:tcBorders>
              <w:top w:val="nil"/>
              <w:left w:val="nil"/>
              <w:bottom w:val="nil"/>
              <w:right w:val="nil"/>
            </w:tcBorders>
          </w:tcPr>
          <w:p w14:paraId="42CDBB27"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for accreditation authorising a person to process or handle meat for consumption by pets only</w:t>
            </w:r>
          </w:p>
        </w:tc>
        <w:tc>
          <w:tcPr>
            <w:tcW w:w="1980" w:type="dxa"/>
            <w:tcBorders>
              <w:top w:val="nil"/>
              <w:left w:val="nil"/>
              <w:bottom w:val="nil"/>
              <w:right w:val="nil"/>
            </w:tcBorders>
          </w:tcPr>
          <w:p w14:paraId="69919325"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administration fee</w:t>
            </w:r>
          </w:p>
        </w:tc>
      </w:tr>
      <w:tr w:rsidR="009D0E6B" w:rsidRPr="009D0E6B" w14:paraId="2AE1222B" w14:textId="77777777" w:rsidTr="006D0045">
        <w:trPr>
          <w:cantSplit/>
        </w:trPr>
        <w:tc>
          <w:tcPr>
            <w:tcW w:w="503" w:type="dxa"/>
            <w:tcBorders>
              <w:top w:val="nil"/>
              <w:left w:val="nil"/>
              <w:bottom w:val="nil"/>
              <w:right w:val="nil"/>
            </w:tcBorders>
          </w:tcPr>
          <w:p w14:paraId="36A5EBA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7</w:t>
            </w:r>
          </w:p>
        </w:tc>
        <w:tc>
          <w:tcPr>
            <w:tcW w:w="6303" w:type="dxa"/>
            <w:tcBorders>
              <w:top w:val="nil"/>
              <w:left w:val="nil"/>
              <w:bottom w:val="nil"/>
              <w:right w:val="nil"/>
            </w:tcBorders>
          </w:tcPr>
          <w:p w14:paraId="164EFB2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for accreditation authorising a person to store or transport meat only—</w:t>
            </w:r>
          </w:p>
        </w:tc>
        <w:tc>
          <w:tcPr>
            <w:tcW w:w="1980" w:type="dxa"/>
            <w:tcBorders>
              <w:top w:val="nil"/>
              <w:left w:val="nil"/>
              <w:bottom w:val="nil"/>
              <w:right w:val="nil"/>
            </w:tcBorders>
            <w:vAlign w:val="center"/>
          </w:tcPr>
          <w:p w14:paraId="6F04EC10"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69DEAEE7" w14:textId="77777777" w:rsidTr="006D0045">
        <w:trPr>
          <w:cantSplit/>
        </w:trPr>
        <w:tc>
          <w:tcPr>
            <w:tcW w:w="503" w:type="dxa"/>
            <w:tcBorders>
              <w:top w:val="nil"/>
              <w:left w:val="nil"/>
              <w:bottom w:val="nil"/>
              <w:right w:val="nil"/>
            </w:tcBorders>
          </w:tcPr>
          <w:p w14:paraId="19E884F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840E9AC"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14:paraId="3D510FFA"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administration fee</w:t>
            </w:r>
          </w:p>
        </w:tc>
      </w:tr>
      <w:tr w:rsidR="009D0E6B" w:rsidRPr="009D0E6B" w14:paraId="25820176" w14:textId="77777777" w:rsidTr="006D0045">
        <w:trPr>
          <w:cantSplit/>
        </w:trPr>
        <w:tc>
          <w:tcPr>
            <w:tcW w:w="503" w:type="dxa"/>
            <w:tcBorders>
              <w:top w:val="nil"/>
              <w:left w:val="nil"/>
              <w:bottom w:val="nil"/>
              <w:right w:val="nil"/>
            </w:tcBorders>
          </w:tcPr>
          <w:p w14:paraId="1EE8BFE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62165DD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0F1B4DB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1876C3B7" w14:textId="77777777" w:rsidTr="006D0045">
        <w:trPr>
          <w:cantSplit/>
        </w:trPr>
        <w:tc>
          <w:tcPr>
            <w:tcW w:w="503" w:type="dxa"/>
            <w:tcBorders>
              <w:top w:val="nil"/>
              <w:left w:val="nil"/>
              <w:bottom w:val="nil"/>
              <w:right w:val="nil"/>
            </w:tcBorders>
          </w:tcPr>
          <w:p w14:paraId="077ECF6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26E688F7"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if the person is authorised to store meat</w:t>
            </w:r>
          </w:p>
        </w:tc>
        <w:tc>
          <w:tcPr>
            <w:tcW w:w="1980" w:type="dxa"/>
            <w:tcBorders>
              <w:top w:val="nil"/>
              <w:left w:val="nil"/>
              <w:bottom w:val="nil"/>
              <w:right w:val="nil"/>
            </w:tcBorders>
          </w:tcPr>
          <w:p w14:paraId="75214591"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 fee units</w:t>
            </w:r>
          </w:p>
        </w:tc>
      </w:tr>
      <w:tr w:rsidR="009D0E6B" w:rsidRPr="009D0E6B" w14:paraId="1E153594" w14:textId="77777777" w:rsidTr="006D0045">
        <w:trPr>
          <w:cantSplit/>
        </w:trPr>
        <w:tc>
          <w:tcPr>
            <w:tcW w:w="503" w:type="dxa"/>
            <w:tcBorders>
              <w:top w:val="nil"/>
              <w:left w:val="nil"/>
              <w:bottom w:val="nil"/>
              <w:right w:val="nil"/>
            </w:tcBorders>
          </w:tcPr>
          <w:p w14:paraId="1F3EF6A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4D89673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2B48ACA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639156E2" w14:textId="77777777" w:rsidTr="006D0045">
        <w:trPr>
          <w:cantSplit/>
        </w:trPr>
        <w:tc>
          <w:tcPr>
            <w:tcW w:w="503" w:type="dxa"/>
            <w:tcBorders>
              <w:top w:val="nil"/>
              <w:left w:val="nil"/>
              <w:bottom w:val="nil"/>
              <w:right w:val="nil"/>
            </w:tcBorders>
          </w:tcPr>
          <w:p w14:paraId="2EB5223E"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75EF7631"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bookmarkStart w:id="157" w:name="id010fde9a_ba78_46ed_8e62_ca0567aacece_4"/>
            <w:r w:rsidRPr="009D0E6B">
              <w:rPr>
                <w:rFonts w:ascii="Times New Roman" w:eastAsia="Times New Roman" w:hAnsi="Times New Roman"/>
                <w:color w:val="000000"/>
                <w:sz w:val="20"/>
                <w:szCs w:val="20"/>
                <w:lang w:eastAsia="en-AU"/>
              </w:rPr>
              <w:tab/>
              <w:t>(c)</w:t>
            </w:r>
            <w:r w:rsidRPr="009D0E6B">
              <w:rPr>
                <w:rFonts w:ascii="Times New Roman" w:eastAsia="Times New Roman" w:hAnsi="Times New Roman"/>
                <w:color w:val="000000"/>
                <w:sz w:val="20"/>
                <w:szCs w:val="20"/>
                <w:lang w:eastAsia="en-AU"/>
              </w:rPr>
              <w:tab/>
              <w:t>if the person is authorised to transport meat—for each vehicle used to transport meat under the accreditation during the relevant period</w:t>
            </w:r>
          </w:p>
        </w:tc>
        <w:tc>
          <w:tcPr>
            <w:tcW w:w="1980" w:type="dxa"/>
            <w:tcBorders>
              <w:top w:val="nil"/>
              <w:left w:val="nil"/>
              <w:bottom w:val="nil"/>
              <w:right w:val="nil"/>
            </w:tcBorders>
          </w:tcPr>
          <w:p w14:paraId="7E96358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fee unit</w:t>
            </w:r>
          </w:p>
        </w:tc>
      </w:tr>
      <w:tr w:rsidR="009D0E6B" w:rsidRPr="009D0E6B" w14:paraId="5B6EB7B1" w14:textId="77777777" w:rsidTr="006D0045">
        <w:trPr>
          <w:cantSplit/>
        </w:trPr>
        <w:tc>
          <w:tcPr>
            <w:tcW w:w="503" w:type="dxa"/>
            <w:tcBorders>
              <w:top w:val="nil"/>
              <w:left w:val="nil"/>
              <w:bottom w:val="nil"/>
              <w:right w:val="nil"/>
            </w:tcBorders>
          </w:tcPr>
          <w:p w14:paraId="59BF154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129F7A2B" w14:textId="77777777" w:rsidR="009D0E6B" w:rsidRPr="009D0E6B" w:rsidRDefault="009D0E6B" w:rsidP="009D0E6B">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D0E6B">
              <w:rPr>
                <w:rFonts w:ascii="Times New Roman" w:eastAsia="Times New Roman" w:hAnsi="Times New Roman"/>
                <w:b/>
                <w:bCs/>
                <w:color w:val="000000"/>
                <w:sz w:val="20"/>
                <w:szCs w:val="20"/>
                <w:lang w:eastAsia="en-AU"/>
              </w:rPr>
              <w:t>Note—</w:t>
            </w:r>
            <w:bookmarkEnd w:id="157"/>
          </w:p>
          <w:p w14:paraId="0B1E7A66"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If a person uses more than one semi-trailer for each prime mover used to transport meat, each additional semi-trailer is, for the purposes of item 7(c) to be regarded as a separate vehicle.</w:t>
            </w:r>
          </w:p>
        </w:tc>
        <w:tc>
          <w:tcPr>
            <w:tcW w:w="1980" w:type="dxa"/>
            <w:tcBorders>
              <w:top w:val="nil"/>
              <w:left w:val="nil"/>
              <w:bottom w:val="nil"/>
              <w:right w:val="nil"/>
            </w:tcBorders>
            <w:vAlign w:val="center"/>
          </w:tcPr>
          <w:p w14:paraId="2B4A4611"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761F007B" w14:textId="77777777" w:rsidTr="006D0045">
        <w:trPr>
          <w:cantSplit/>
        </w:trPr>
        <w:tc>
          <w:tcPr>
            <w:tcW w:w="503" w:type="dxa"/>
            <w:tcBorders>
              <w:top w:val="nil"/>
              <w:left w:val="nil"/>
              <w:bottom w:val="nil"/>
              <w:right w:val="nil"/>
            </w:tcBorders>
          </w:tcPr>
          <w:p w14:paraId="4189E00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8</w:t>
            </w:r>
          </w:p>
        </w:tc>
        <w:tc>
          <w:tcPr>
            <w:tcW w:w="6303" w:type="dxa"/>
            <w:tcBorders>
              <w:top w:val="nil"/>
              <w:left w:val="nil"/>
              <w:bottom w:val="nil"/>
              <w:right w:val="nil"/>
            </w:tcBorders>
          </w:tcPr>
          <w:p w14:paraId="61639D5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for accreditation authorising a person to process or handle kangaroos in the field—</w:t>
            </w:r>
          </w:p>
        </w:tc>
        <w:tc>
          <w:tcPr>
            <w:tcW w:w="1980" w:type="dxa"/>
            <w:tcBorders>
              <w:top w:val="nil"/>
              <w:left w:val="nil"/>
              <w:bottom w:val="nil"/>
              <w:right w:val="nil"/>
            </w:tcBorders>
            <w:vAlign w:val="center"/>
          </w:tcPr>
          <w:p w14:paraId="4598130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29DA2B5D" w14:textId="77777777" w:rsidTr="006D0045">
        <w:trPr>
          <w:cantSplit/>
        </w:trPr>
        <w:tc>
          <w:tcPr>
            <w:tcW w:w="503" w:type="dxa"/>
            <w:tcBorders>
              <w:top w:val="nil"/>
              <w:left w:val="nil"/>
              <w:bottom w:val="nil"/>
              <w:right w:val="nil"/>
            </w:tcBorders>
          </w:tcPr>
          <w:p w14:paraId="1E62621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3F594240"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14:paraId="5E4F78C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administration fee</w:t>
            </w:r>
          </w:p>
        </w:tc>
      </w:tr>
      <w:tr w:rsidR="009D0E6B" w:rsidRPr="009D0E6B" w14:paraId="6142D153" w14:textId="77777777" w:rsidTr="006D0045">
        <w:trPr>
          <w:cantSplit/>
        </w:trPr>
        <w:tc>
          <w:tcPr>
            <w:tcW w:w="503" w:type="dxa"/>
            <w:tcBorders>
              <w:top w:val="nil"/>
              <w:left w:val="nil"/>
              <w:bottom w:val="nil"/>
              <w:right w:val="nil"/>
            </w:tcBorders>
          </w:tcPr>
          <w:p w14:paraId="31BE4EED"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6CE6A027"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669AF200"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1C1920A6" w14:textId="77777777" w:rsidTr="006D0045">
        <w:trPr>
          <w:cantSplit/>
        </w:trPr>
        <w:tc>
          <w:tcPr>
            <w:tcW w:w="503" w:type="dxa"/>
            <w:tcBorders>
              <w:top w:val="nil"/>
              <w:left w:val="nil"/>
              <w:bottom w:val="nil"/>
              <w:right w:val="nil"/>
            </w:tcBorders>
          </w:tcPr>
          <w:p w14:paraId="5B65497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57C18000"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for each tray or rack (being a tray or rack to be attached to a vehicle used for transporting kangaroo carcasses) approved for use under the accreditation</w:t>
            </w:r>
          </w:p>
        </w:tc>
        <w:tc>
          <w:tcPr>
            <w:tcW w:w="1980" w:type="dxa"/>
            <w:tcBorders>
              <w:top w:val="nil"/>
              <w:left w:val="nil"/>
              <w:bottom w:val="nil"/>
              <w:right w:val="nil"/>
            </w:tcBorders>
          </w:tcPr>
          <w:p w14:paraId="35586B4C"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fee unit</w:t>
            </w:r>
          </w:p>
        </w:tc>
      </w:tr>
      <w:tr w:rsidR="009D0E6B" w:rsidRPr="009D0E6B" w14:paraId="2E55EA40" w14:textId="77777777" w:rsidTr="006D0045">
        <w:trPr>
          <w:cantSplit/>
        </w:trPr>
        <w:tc>
          <w:tcPr>
            <w:tcW w:w="503" w:type="dxa"/>
            <w:tcBorders>
              <w:top w:val="nil"/>
              <w:left w:val="nil"/>
              <w:bottom w:val="nil"/>
              <w:right w:val="nil"/>
            </w:tcBorders>
          </w:tcPr>
          <w:p w14:paraId="0B063236"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7C0F40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105F2D34"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6F23F56D" w14:textId="77777777" w:rsidTr="006D0045">
        <w:trPr>
          <w:cantSplit/>
        </w:trPr>
        <w:tc>
          <w:tcPr>
            <w:tcW w:w="503" w:type="dxa"/>
            <w:tcBorders>
              <w:top w:val="nil"/>
              <w:left w:val="nil"/>
              <w:bottom w:val="nil"/>
              <w:right w:val="nil"/>
            </w:tcBorders>
          </w:tcPr>
          <w:p w14:paraId="3108623B"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29AD4821"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(c)</w:t>
            </w:r>
            <w:r w:rsidRPr="009D0E6B">
              <w:rPr>
                <w:rFonts w:ascii="Times New Roman" w:eastAsia="Times New Roman" w:hAnsi="Times New Roman"/>
                <w:color w:val="000000"/>
                <w:sz w:val="20"/>
                <w:szCs w:val="20"/>
                <w:lang w:eastAsia="en-AU"/>
              </w:rPr>
              <w:tab/>
              <w:t>for each field chiller owned or leased by the person and approved for use under the accreditation</w:t>
            </w:r>
          </w:p>
        </w:tc>
        <w:tc>
          <w:tcPr>
            <w:tcW w:w="1980" w:type="dxa"/>
            <w:tcBorders>
              <w:top w:val="nil"/>
              <w:left w:val="nil"/>
              <w:bottom w:val="nil"/>
              <w:right w:val="nil"/>
            </w:tcBorders>
          </w:tcPr>
          <w:p w14:paraId="77B4D38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fee unit</w:t>
            </w:r>
          </w:p>
        </w:tc>
      </w:tr>
      <w:tr w:rsidR="009D0E6B" w:rsidRPr="009D0E6B" w14:paraId="2E7175B0" w14:textId="77777777" w:rsidTr="006D0045">
        <w:trPr>
          <w:cantSplit/>
        </w:trPr>
        <w:tc>
          <w:tcPr>
            <w:tcW w:w="503" w:type="dxa"/>
            <w:tcBorders>
              <w:top w:val="nil"/>
              <w:left w:val="nil"/>
              <w:bottom w:val="nil"/>
              <w:right w:val="nil"/>
            </w:tcBorders>
          </w:tcPr>
          <w:p w14:paraId="518B3B86"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9</w:t>
            </w:r>
          </w:p>
        </w:tc>
        <w:tc>
          <w:tcPr>
            <w:tcW w:w="6303" w:type="dxa"/>
            <w:tcBorders>
              <w:top w:val="nil"/>
              <w:left w:val="nil"/>
              <w:bottom w:val="nil"/>
              <w:right w:val="nil"/>
            </w:tcBorders>
          </w:tcPr>
          <w:p w14:paraId="6577774B"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for accreditation authorising a retail meat processor and handler to undertake further processing or handling of meat that has been lawfully produced for human consumption—</w:t>
            </w:r>
          </w:p>
        </w:tc>
        <w:tc>
          <w:tcPr>
            <w:tcW w:w="1980" w:type="dxa"/>
            <w:tcBorders>
              <w:top w:val="nil"/>
              <w:left w:val="nil"/>
              <w:bottom w:val="nil"/>
              <w:right w:val="nil"/>
            </w:tcBorders>
            <w:vAlign w:val="center"/>
          </w:tcPr>
          <w:p w14:paraId="33285C80"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06726F5F" w14:textId="77777777" w:rsidTr="006D0045">
        <w:trPr>
          <w:cantSplit/>
        </w:trPr>
        <w:tc>
          <w:tcPr>
            <w:tcW w:w="503" w:type="dxa"/>
            <w:tcBorders>
              <w:top w:val="nil"/>
              <w:left w:val="nil"/>
              <w:bottom w:val="nil"/>
              <w:right w:val="nil"/>
            </w:tcBorders>
          </w:tcPr>
          <w:p w14:paraId="51BCBCF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50A99237"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14:paraId="145B1CF4"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administration fee</w:t>
            </w:r>
          </w:p>
        </w:tc>
      </w:tr>
      <w:tr w:rsidR="009D0E6B" w:rsidRPr="009D0E6B" w14:paraId="0F585F60" w14:textId="77777777" w:rsidTr="006D0045">
        <w:trPr>
          <w:cantSplit/>
        </w:trPr>
        <w:tc>
          <w:tcPr>
            <w:tcW w:w="503" w:type="dxa"/>
            <w:tcBorders>
              <w:top w:val="nil"/>
              <w:left w:val="nil"/>
              <w:bottom w:val="nil"/>
              <w:right w:val="nil"/>
            </w:tcBorders>
          </w:tcPr>
          <w:p w14:paraId="6F2741D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5016978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0DBFBA3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7BCFE037" w14:textId="77777777" w:rsidTr="006D0045">
        <w:trPr>
          <w:cantSplit/>
        </w:trPr>
        <w:tc>
          <w:tcPr>
            <w:tcW w:w="503" w:type="dxa"/>
            <w:tcBorders>
              <w:top w:val="nil"/>
              <w:left w:val="nil"/>
              <w:bottom w:val="nil"/>
              <w:right w:val="nil"/>
            </w:tcBorders>
          </w:tcPr>
          <w:p w14:paraId="4C4F959B"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242B29D6"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the aggregate of the fee units applicable to the each of the following types of activity carried on by the processor or handler:</w:t>
            </w:r>
          </w:p>
        </w:tc>
        <w:tc>
          <w:tcPr>
            <w:tcW w:w="1980" w:type="dxa"/>
            <w:tcBorders>
              <w:top w:val="nil"/>
              <w:left w:val="nil"/>
              <w:bottom w:val="nil"/>
              <w:right w:val="nil"/>
            </w:tcBorders>
          </w:tcPr>
          <w:p w14:paraId="26F0B802"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09040B66" w14:textId="77777777" w:rsidTr="006D0045">
        <w:trPr>
          <w:cantSplit/>
        </w:trPr>
        <w:tc>
          <w:tcPr>
            <w:tcW w:w="503" w:type="dxa"/>
            <w:tcBorders>
              <w:top w:val="nil"/>
              <w:left w:val="nil"/>
              <w:bottom w:val="nil"/>
              <w:right w:val="nil"/>
            </w:tcBorders>
          </w:tcPr>
          <w:p w14:paraId="70D9A6B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68DDF413"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w:t>
            </w:r>
            <w:proofErr w:type="spellStart"/>
            <w:r w:rsidRPr="009D0E6B">
              <w:rPr>
                <w:rFonts w:ascii="Times New Roman" w:eastAsia="Times New Roman" w:hAnsi="Times New Roman"/>
                <w:color w:val="000000"/>
                <w:sz w:val="20"/>
                <w:szCs w:val="20"/>
                <w:lang w:eastAsia="en-AU"/>
              </w:rPr>
              <w:t>i</w:t>
            </w:r>
            <w:proofErr w:type="spellEnd"/>
            <w:r w:rsidRPr="009D0E6B">
              <w:rPr>
                <w:rFonts w:ascii="Times New Roman" w:eastAsia="Times New Roman" w:hAnsi="Times New Roman"/>
                <w:color w:val="000000"/>
                <w:sz w:val="20"/>
                <w:szCs w:val="20"/>
                <w:lang w:eastAsia="en-AU"/>
              </w:rPr>
              <w:t>)</w:t>
            </w:r>
            <w:r w:rsidRPr="009D0E6B">
              <w:rPr>
                <w:rFonts w:ascii="Times New Roman" w:eastAsia="Times New Roman" w:hAnsi="Times New Roman"/>
                <w:color w:val="000000"/>
                <w:sz w:val="20"/>
                <w:szCs w:val="20"/>
                <w:lang w:eastAsia="en-AU"/>
              </w:rPr>
              <w:tab/>
              <w:t>production of smallgoods by a process involving fermentation</w:t>
            </w:r>
          </w:p>
        </w:tc>
        <w:tc>
          <w:tcPr>
            <w:tcW w:w="1980" w:type="dxa"/>
            <w:tcBorders>
              <w:top w:val="nil"/>
              <w:left w:val="nil"/>
              <w:bottom w:val="nil"/>
              <w:right w:val="nil"/>
            </w:tcBorders>
          </w:tcPr>
          <w:p w14:paraId="25E97A42"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fee unit</w:t>
            </w:r>
          </w:p>
        </w:tc>
      </w:tr>
      <w:tr w:rsidR="009D0E6B" w:rsidRPr="009D0E6B" w14:paraId="12966C4D" w14:textId="77777777" w:rsidTr="006D0045">
        <w:trPr>
          <w:cantSplit/>
        </w:trPr>
        <w:tc>
          <w:tcPr>
            <w:tcW w:w="503" w:type="dxa"/>
            <w:tcBorders>
              <w:top w:val="nil"/>
              <w:left w:val="nil"/>
              <w:bottom w:val="nil"/>
              <w:right w:val="nil"/>
            </w:tcBorders>
          </w:tcPr>
          <w:p w14:paraId="7B35FE3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6166DD6C"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(ii)</w:t>
            </w:r>
            <w:r w:rsidRPr="009D0E6B">
              <w:rPr>
                <w:rFonts w:ascii="Times New Roman" w:eastAsia="Times New Roman" w:hAnsi="Times New Roman"/>
                <w:color w:val="000000"/>
                <w:sz w:val="20"/>
                <w:szCs w:val="20"/>
                <w:lang w:eastAsia="en-AU"/>
              </w:rPr>
              <w:tab/>
              <w:t>production of smallgoods by a process involving cooking or curing</w:t>
            </w:r>
          </w:p>
        </w:tc>
        <w:tc>
          <w:tcPr>
            <w:tcW w:w="1980" w:type="dxa"/>
            <w:tcBorders>
              <w:top w:val="nil"/>
              <w:left w:val="nil"/>
              <w:bottom w:val="nil"/>
              <w:right w:val="nil"/>
            </w:tcBorders>
          </w:tcPr>
          <w:p w14:paraId="424956DE"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fee unit</w:t>
            </w:r>
          </w:p>
        </w:tc>
      </w:tr>
      <w:tr w:rsidR="009D0E6B" w:rsidRPr="009D0E6B" w14:paraId="48FD9E9B" w14:textId="77777777" w:rsidTr="006D0045">
        <w:trPr>
          <w:cantSplit/>
        </w:trPr>
        <w:tc>
          <w:tcPr>
            <w:tcW w:w="503" w:type="dxa"/>
            <w:tcBorders>
              <w:top w:val="nil"/>
              <w:left w:val="nil"/>
              <w:bottom w:val="nil"/>
              <w:right w:val="nil"/>
            </w:tcBorders>
          </w:tcPr>
          <w:p w14:paraId="2FC57DC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4677BAF3"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(iii)</w:t>
            </w:r>
            <w:r w:rsidRPr="009D0E6B">
              <w:rPr>
                <w:rFonts w:ascii="Times New Roman" w:eastAsia="Times New Roman" w:hAnsi="Times New Roman"/>
                <w:color w:val="000000"/>
                <w:sz w:val="20"/>
                <w:szCs w:val="20"/>
                <w:lang w:eastAsia="en-AU"/>
              </w:rPr>
              <w:tab/>
              <w:t xml:space="preserve">processing of raw meat (for example, boning, slicing, mincing or dicing of meat) or production of raw smallgoods (for example, sausages, patties or corned or pickled meat) within the ambit of the definition of </w:t>
            </w:r>
            <w:r w:rsidRPr="009D0E6B">
              <w:rPr>
                <w:rFonts w:ascii="Times New Roman" w:eastAsia="Times New Roman" w:hAnsi="Times New Roman"/>
                <w:b/>
                <w:bCs/>
                <w:i/>
                <w:iCs/>
                <w:color w:val="000000"/>
                <w:sz w:val="20"/>
                <w:szCs w:val="20"/>
                <w:lang w:eastAsia="en-AU"/>
              </w:rPr>
              <w:t>meat</w:t>
            </w:r>
            <w:r w:rsidRPr="009D0E6B">
              <w:rPr>
                <w:rFonts w:ascii="Times New Roman" w:eastAsia="Times New Roman" w:hAnsi="Times New Roman"/>
                <w:color w:val="000000"/>
                <w:sz w:val="20"/>
                <w:szCs w:val="20"/>
                <w:lang w:eastAsia="en-AU"/>
              </w:rPr>
              <w:t xml:space="preserve"> (see section 6 of the Act and regulation 4 of the </w:t>
            </w:r>
            <w:hyperlink r:id="rId261" w:history="1">
              <w:r w:rsidRPr="009D0E6B">
                <w:rPr>
                  <w:rFonts w:ascii="Times New Roman" w:eastAsia="Times New Roman" w:hAnsi="Times New Roman"/>
                  <w:i/>
                  <w:iCs/>
                  <w:color w:val="000000"/>
                  <w:sz w:val="20"/>
                  <w:szCs w:val="20"/>
                  <w:lang w:eastAsia="en-AU"/>
                </w:rPr>
                <w:t>Primary Produce (Food Safety Schemes) (Meat) Regulations 2017</w:t>
              </w:r>
            </w:hyperlink>
            <w:r w:rsidRPr="009D0E6B">
              <w:rPr>
                <w:rFonts w:ascii="Times New Roman" w:eastAsia="Times New Roman" w:hAnsi="Times New Roman"/>
                <w:color w:val="000000"/>
                <w:sz w:val="20"/>
                <w:szCs w:val="20"/>
                <w:lang w:eastAsia="en-AU"/>
              </w:rPr>
              <w:t>)</w:t>
            </w:r>
          </w:p>
        </w:tc>
        <w:tc>
          <w:tcPr>
            <w:tcW w:w="1980" w:type="dxa"/>
            <w:tcBorders>
              <w:top w:val="nil"/>
              <w:left w:val="nil"/>
              <w:bottom w:val="nil"/>
              <w:right w:val="nil"/>
            </w:tcBorders>
          </w:tcPr>
          <w:p w14:paraId="7A4BCCD2"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fee unit</w:t>
            </w:r>
          </w:p>
        </w:tc>
      </w:tr>
      <w:tr w:rsidR="009D0E6B" w:rsidRPr="009D0E6B" w14:paraId="62436EC8" w14:textId="77777777" w:rsidTr="006D0045">
        <w:trPr>
          <w:cantSplit/>
        </w:trPr>
        <w:tc>
          <w:tcPr>
            <w:tcW w:w="503" w:type="dxa"/>
            <w:tcBorders>
              <w:top w:val="nil"/>
              <w:left w:val="nil"/>
              <w:bottom w:val="nil"/>
              <w:right w:val="nil"/>
            </w:tcBorders>
          </w:tcPr>
          <w:p w14:paraId="44BA862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10</w:t>
            </w:r>
          </w:p>
        </w:tc>
        <w:tc>
          <w:tcPr>
            <w:tcW w:w="6303" w:type="dxa"/>
            <w:tcBorders>
              <w:top w:val="nil"/>
              <w:left w:val="nil"/>
              <w:bottom w:val="nil"/>
              <w:right w:val="nil"/>
            </w:tcBorders>
          </w:tcPr>
          <w:p w14:paraId="42B8C0C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for accreditation authorising a person to grow poultry—</w:t>
            </w:r>
          </w:p>
        </w:tc>
        <w:tc>
          <w:tcPr>
            <w:tcW w:w="1980" w:type="dxa"/>
            <w:tcBorders>
              <w:top w:val="nil"/>
              <w:left w:val="nil"/>
              <w:bottom w:val="nil"/>
              <w:right w:val="nil"/>
            </w:tcBorders>
            <w:vAlign w:val="center"/>
          </w:tcPr>
          <w:p w14:paraId="44C8B13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1BBA0039" w14:textId="77777777" w:rsidTr="006D0045">
        <w:trPr>
          <w:cantSplit/>
        </w:trPr>
        <w:tc>
          <w:tcPr>
            <w:tcW w:w="503" w:type="dxa"/>
            <w:tcBorders>
              <w:top w:val="nil"/>
              <w:left w:val="nil"/>
              <w:bottom w:val="nil"/>
              <w:right w:val="nil"/>
            </w:tcBorders>
          </w:tcPr>
          <w:p w14:paraId="4FFDECC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5B70C337"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t>if the poultry is being grown under contract to a processing company</w:t>
            </w:r>
          </w:p>
        </w:tc>
        <w:tc>
          <w:tcPr>
            <w:tcW w:w="1980" w:type="dxa"/>
            <w:tcBorders>
              <w:top w:val="nil"/>
              <w:left w:val="nil"/>
              <w:bottom w:val="nil"/>
              <w:right w:val="nil"/>
            </w:tcBorders>
            <w:vAlign w:val="center"/>
          </w:tcPr>
          <w:p w14:paraId="0FFDEEAC"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highlight w:val="yellow"/>
                <w:lang w:eastAsia="en-AU"/>
              </w:rPr>
            </w:pPr>
            <w:r w:rsidRPr="009D0E6B">
              <w:rPr>
                <w:rFonts w:ascii="Times New Roman" w:eastAsia="Times New Roman" w:hAnsi="Times New Roman"/>
                <w:color w:val="000000"/>
                <w:sz w:val="20"/>
                <w:szCs w:val="20"/>
                <w:lang w:eastAsia="en-AU"/>
              </w:rPr>
              <w:t>1 fee unit plus $29.75 for each 1 000 m² of shed space in which the poultry is housed</w:t>
            </w:r>
          </w:p>
        </w:tc>
      </w:tr>
      <w:tr w:rsidR="009D0E6B" w:rsidRPr="009D0E6B" w14:paraId="3AC3BF9B" w14:textId="77777777" w:rsidTr="006D0045">
        <w:trPr>
          <w:cantSplit/>
        </w:trPr>
        <w:tc>
          <w:tcPr>
            <w:tcW w:w="503" w:type="dxa"/>
            <w:tcBorders>
              <w:top w:val="nil"/>
              <w:left w:val="nil"/>
              <w:bottom w:val="nil"/>
              <w:right w:val="nil"/>
            </w:tcBorders>
          </w:tcPr>
          <w:p w14:paraId="49A745F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3134554C"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in any other case</w:t>
            </w:r>
          </w:p>
        </w:tc>
        <w:tc>
          <w:tcPr>
            <w:tcW w:w="1980" w:type="dxa"/>
            <w:tcBorders>
              <w:top w:val="nil"/>
              <w:left w:val="nil"/>
              <w:bottom w:val="nil"/>
              <w:right w:val="nil"/>
            </w:tcBorders>
            <w:vAlign w:val="center"/>
          </w:tcPr>
          <w:p w14:paraId="3FB9176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administration fee plus 1 fee unit</w:t>
            </w:r>
          </w:p>
        </w:tc>
      </w:tr>
      <w:tr w:rsidR="009D0E6B" w:rsidRPr="009D0E6B" w14:paraId="1DB71F45" w14:textId="77777777" w:rsidTr="006D0045">
        <w:trPr>
          <w:cantSplit/>
        </w:trPr>
        <w:tc>
          <w:tcPr>
            <w:tcW w:w="503" w:type="dxa"/>
            <w:tcBorders>
              <w:top w:val="nil"/>
              <w:left w:val="nil"/>
              <w:bottom w:val="nil"/>
              <w:right w:val="nil"/>
            </w:tcBorders>
          </w:tcPr>
          <w:p w14:paraId="029A7A7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11</w:t>
            </w:r>
          </w:p>
        </w:tc>
        <w:tc>
          <w:tcPr>
            <w:tcW w:w="6303" w:type="dxa"/>
            <w:tcBorders>
              <w:top w:val="nil"/>
              <w:left w:val="nil"/>
              <w:bottom w:val="nil"/>
              <w:right w:val="nil"/>
            </w:tcBorders>
          </w:tcPr>
          <w:p w14:paraId="7B5838C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In any other case, the annual fee is—</w:t>
            </w:r>
          </w:p>
        </w:tc>
        <w:tc>
          <w:tcPr>
            <w:tcW w:w="1980" w:type="dxa"/>
            <w:tcBorders>
              <w:top w:val="nil"/>
              <w:left w:val="nil"/>
              <w:bottom w:val="nil"/>
              <w:right w:val="nil"/>
            </w:tcBorders>
            <w:vAlign w:val="center"/>
          </w:tcPr>
          <w:p w14:paraId="02875AE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7C65A8DA" w14:textId="77777777" w:rsidTr="006D0045">
        <w:trPr>
          <w:cantSplit/>
        </w:trPr>
        <w:tc>
          <w:tcPr>
            <w:tcW w:w="503" w:type="dxa"/>
            <w:tcBorders>
              <w:top w:val="nil"/>
              <w:left w:val="nil"/>
              <w:bottom w:val="nil"/>
              <w:right w:val="nil"/>
            </w:tcBorders>
          </w:tcPr>
          <w:p w14:paraId="15375B4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7B4BE82"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r>
          </w:p>
        </w:tc>
        <w:tc>
          <w:tcPr>
            <w:tcW w:w="1980" w:type="dxa"/>
            <w:tcBorders>
              <w:top w:val="nil"/>
              <w:left w:val="nil"/>
              <w:bottom w:val="nil"/>
              <w:right w:val="nil"/>
            </w:tcBorders>
          </w:tcPr>
          <w:p w14:paraId="3BFD384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administration fee</w:t>
            </w:r>
          </w:p>
        </w:tc>
      </w:tr>
      <w:tr w:rsidR="009D0E6B" w:rsidRPr="009D0E6B" w14:paraId="6144E50B" w14:textId="77777777" w:rsidTr="006D0045">
        <w:trPr>
          <w:cantSplit/>
        </w:trPr>
        <w:tc>
          <w:tcPr>
            <w:tcW w:w="503" w:type="dxa"/>
            <w:tcBorders>
              <w:top w:val="nil"/>
              <w:left w:val="nil"/>
              <w:bottom w:val="nil"/>
              <w:right w:val="nil"/>
            </w:tcBorders>
          </w:tcPr>
          <w:p w14:paraId="630BACF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51F6ECE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08EC033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6313078A" w14:textId="77777777" w:rsidTr="006D0045">
        <w:trPr>
          <w:cantSplit/>
        </w:trPr>
        <w:tc>
          <w:tcPr>
            <w:tcW w:w="503" w:type="dxa"/>
            <w:tcBorders>
              <w:top w:val="nil"/>
              <w:left w:val="nil"/>
              <w:bottom w:val="nil"/>
              <w:right w:val="nil"/>
            </w:tcBorders>
          </w:tcPr>
          <w:p w14:paraId="2B13C57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308A4FDA"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the aggregate of the fee units applicable to each of the following types of activity carried on by an accredited meat producer:</w:t>
            </w:r>
          </w:p>
        </w:tc>
        <w:tc>
          <w:tcPr>
            <w:tcW w:w="1980" w:type="dxa"/>
            <w:tcBorders>
              <w:top w:val="nil"/>
              <w:left w:val="nil"/>
              <w:bottom w:val="nil"/>
              <w:right w:val="nil"/>
            </w:tcBorders>
          </w:tcPr>
          <w:p w14:paraId="452622D4"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48F95AB0" w14:textId="77777777" w:rsidTr="006D0045">
        <w:trPr>
          <w:cantSplit/>
        </w:trPr>
        <w:tc>
          <w:tcPr>
            <w:tcW w:w="503" w:type="dxa"/>
            <w:tcBorders>
              <w:top w:val="nil"/>
              <w:left w:val="nil"/>
              <w:bottom w:val="nil"/>
              <w:right w:val="nil"/>
            </w:tcBorders>
          </w:tcPr>
          <w:p w14:paraId="6C1521E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1C1B266"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w:t>
            </w:r>
            <w:proofErr w:type="spellStart"/>
            <w:r w:rsidRPr="009D0E6B">
              <w:rPr>
                <w:rFonts w:ascii="Times New Roman" w:eastAsia="Times New Roman" w:hAnsi="Times New Roman"/>
                <w:color w:val="000000"/>
                <w:sz w:val="20"/>
                <w:szCs w:val="20"/>
                <w:lang w:eastAsia="en-AU"/>
              </w:rPr>
              <w:t>i</w:t>
            </w:r>
            <w:proofErr w:type="spellEnd"/>
            <w:r w:rsidRPr="009D0E6B">
              <w:rPr>
                <w:rFonts w:ascii="Times New Roman" w:eastAsia="Times New Roman" w:hAnsi="Times New Roman"/>
                <w:color w:val="000000"/>
                <w:sz w:val="20"/>
                <w:szCs w:val="20"/>
                <w:lang w:eastAsia="en-AU"/>
              </w:rPr>
              <w:t>)</w:t>
            </w:r>
            <w:r w:rsidRPr="009D0E6B">
              <w:rPr>
                <w:rFonts w:ascii="Times New Roman" w:eastAsia="Times New Roman" w:hAnsi="Times New Roman"/>
                <w:color w:val="000000"/>
                <w:sz w:val="20"/>
                <w:szCs w:val="20"/>
                <w:lang w:eastAsia="en-AU"/>
              </w:rPr>
              <w:tab/>
              <w:t>slaughtering for human consumption using a mechanised process—</w:t>
            </w:r>
          </w:p>
        </w:tc>
        <w:tc>
          <w:tcPr>
            <w:tcW w:w="1980" w:type="dxa"/>
            <w:tcBorders>
              <w:top w:val="nil"/>
              <w:left w:val="nil"/>
              <w:bottom w:val="nil"/>
              <w:right w:val="nil"/>
            </w:tcBorders>
            <w:vAlign w:val="center"/>
          </w:tcPr>
          <w:p w14:paraId="7EE597B1"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2F6BBFE4" w14:textId="77777777" w:rsidTr="006D0045">
        <w:trPr>
          <w:cantSplit/>
        </w:trPr>
        <w:tc>
          <w:tcPr>
            <w:tcW w:w="503" w:type="dxa"/>
            <w:tcBorders>
              <w:top w:val="nil"/>
              <w:left w:val="nil"/>
              <w:bottom w:val="nil"/>
              <w:right w:val="nil"/>
            </w:tcBorders>
          </w:tcPr>
          <w:p w14:paraId="2118E66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534B0C47" w14:textId="77777777" w:rsidR="009D0E6B" w:rsidRPr="009D0E6B" w:rsidRDefault="009D0E6B" w:rsidP="009D0E6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t>poultry only</w:t>
            </w:r>
          </w:p>
        </w:tc>
        <w:tc>
          <w:tcPr>
            <w:tcW w:w="1980" w:type="dxa"/>
            <w:tcBorders>
              <w:top w:val="nil"/>
              <w:left w:val="nil"/>
              <w:bottom w:val="nil"/>
              <w:right w:val="nil"/>
            </w:tcBorders>
          </w:tcPr>
          <w:p w14:paraId="0122CEFF"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8 fee units</w:t>
            </w:r>
          </w:p>
        </w:tc>
      </w:tr>
      <w:tr w:rsidR="009D0E6B" w:rsidRPr="009D0E6B" w14:paraId="070C598D" w14:textId="77777777" w:rsidTr="006D0045">
        <w:trPr>
          <w:cantSplit/>
        </w:trPr>
        <w:tc>
          <w:tcPr>
            <w:tcW w:w="503" w:type="dxa"/>
            <w:tcBorders>
              <w:top w:val="nil"/>
              <w:left w:val="nil"/>
              <w:bottom w:val="nil"/>
              <w:right w:val="nil"/>
            </w:tcBorders>
          </w:tcPr>
          <w:p w14:paraId="53AD4A9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3A139A79" w14:textId="77777777" w:rsidR="009D0E6B" w:rsidRPr="009D0E6B" w:rsidRDefault="009D0E6B" w:rsidP="009D0E6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red meat animals only</w:t>
            </w:r>
          </w:p>
        </w:tc>
        <w:tc>
          <w:tcPr>
            <w:tcW w:w="1980" w:type="dxa"/>
            <w:tcBorders>
              <w:top w:val="nil"/>
              <w:left w:val="nil"/>
              <w:bottom w:val="nil"/>
              <w:right w:val="nil"/>
            </w:tcBorders>
          </w:tcPr>
          <w:p w14:paraId="1D19EFAC"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8 fee units</w:t>
            </w:r>
          </w:p>
        </w:tc>
      </w:tr>
      <w:tr w:rsidR="009D0E6B" w:rsidRPr="009D0E6B" w14:paraId="57A65365" w14:textId="77777777" w:rsidTr="006D0045">
        <w:trPr>
          <w:cantSplit/>
        </w:trPr>
        <w:tc>
          <w:tcPr>
            <w:tcW w:w="503" w:type="dxa"/>
            <w:tcBorders>
              <w:top w:val="nil"/>
              <w:left w:val="nil"/>
              <w:bottom w:val="nil"/>
              <w:right w:val="nil"/>
            </w:tcBorders>
          </w:tcPr>
          <w:p w14:paraId="7FD4354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B0E15A8" w14:textId="77777777" w:rsidR="009D0E6B" w:rsidRPr="009D0E6B" w:rsidRDefault="009D0E6B" w:rsidP="009D0E6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(C)</w:t>
            </w:r>
            <w:r w:rsidRPr="009D0E6B">
              <w:rPr>
                <w:rFonts w:ascii="Times New Roman" w:eastAsia="Times New Roman" w:hAnsi="Times New Roman"/>
                <w:color w:val="000000"/>
                <w:sz w:val="20"/>
                <w:szCs w:val="20"/>
                <w:lang w:eastAsia="en-AU"/>
              </w:rPr>
              <w:tab/>
              <w:t>other</w:t>
            </w:r>
          </w:p>
        </w:tc>
        <w:tc>
          <w:tcPr>
            <w:tcW w:w="1980" w:type="dxa"/>
            <w:tcBorders>
              <w:top w:val="nil"/>
              <w:left w:val="nil"/>
              <w:bottom w:val="nil"/>
              <w:right w:val="nil"/>
            </w:tcBorders>
          </w:tcPr>
          <w:p w14:paraId="36618E8C"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11 fee units</w:t>
            </w:r>
          </w:p>
        </w:tc>
      </w:tr>
      <w:tr w:rsidR="009D0E6B" w:rsidRPr="009D0E6B" w14:paraId="0E99CC15" w14:textId="77777777" w:rsidTr="006D0045">
        <w:trPr>
          <w:cantSplit/>
        </w:trPr>
        <w:tc>
          <w:tcPr>
            <w:tcW w:w="503" w:type="dxa"/>
            <w:tcBorders>
              <w:top w:val="nil"/>
              <w:left w:val="nil"/>
              <w:bottom w:val="nil"/>
              <w:right w:val="nil"/>
            </w:tcBorders>
          </w:tcPr>
          <w:p w14:paraId="22DA2EE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2746D66C"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(ii)</w:t>
            </w:r>
            <w:r w:rsidRPr="009D0E6B">
              <w:rPr>
                <w:rFonts w:ascii="Times New Roman" w:eastAsia="Times New Roman" w:hAnsi="Times New Roman"/>
                <w:color w:val="000000"/>
                <w:sz w:val="20"/>
                <w:szCs w:val="20"/>
                <w:lang w:eastAsia="en-AU"/>
              </w:rPr>
              <w:tab/>
              <w:t>slaughtering for human consumption without using a mechanised process—</w:t>
            </w:r>
          </w:p>
        </w:tc>
        <w:tc>
          <w:tcPr>
            <w:tcW w:w="1980" w:type="dxa"/>
            <w:tcBorders>
              <w:top w:val="nil"/>
              <w:left w:val="nil"/>
              <w:bottom w:val="nil"/>
              <w:right w:val="nil"/>
            </w:tcBorders>
            <w:vAlign w:val="center"/>
          </w:tcPr>
          <w:p w14:paraId="639CBA09"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241ABBF3" w14:textId="77777777" w:rsidTr="006D0045">
        <w:trPr>
          <w:cantSplit/>
        </w:trPr>
        <w:tc>
          <w:tcPr>
            <w:tcW w:w="503" w:type="dxa"/>
            <w:tcBorders>
              <w:top w:val="nil"/>
              <w:left w:val="nil"/>
              <w:bottom w:val="nil"/>
              <w:right w:val="nil"/>
            </w:tcBorders>
          </w:tcPr>
          <w:p w14:paraId="3D36E8D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7E8E73B0" w14:textId="77777777" w:rsidR="009D0E6B" w:rsidRPr="009D0E6B" w:rsidRDefault="009D0E6B" w:rsidP="009D0E6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t>poultry only</w:t>
            </w:r>
          </w:p>
        </w:tc>
        <w:tc>
          <w:tcPr>
            <w:tcW w:w="1980" w:type="dxa"/>
            <w:tcBorders>
              <w:top w:val="nil"/>
              <w:left w:val="nil"/>
              <w:bottom w:val="nil"/>
              <w:right w:val="nil"/>
            </w:tcBorders>
          </w:tcPr>
          <w:p w14:paraId="39F91801"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 fee units</w:t>
            </w:r>
          </w:p>
        </w:tc>
      </w:tr>
      <w:tr w:rsidR="009D0E6B" w:rsidRPr="009D0E6B" w14:paraId="262BAD9A" w14:textId="77777777" w:rsidTr="006D0045">
        <w:trPr>
          <w:cantSplit/>
        </w:trPr>
        <w:tc>
          <w:tcPr>
            <w:tcW w:w="503" w:type="dxa"/>
            <w:tcBorders>
              <w:top w:val="nil"/>
              <w:left w:val="nil"/>
              <w:bottom w:val="nil"/>
              <w:right w:val="nil"/>
            </w:tcBorders>
          </w:tcPr>
          <w:p w14:paraId="30A92E1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655A403C" w14:textId="77777777" w:rsidR="009D0E6B" w:rsidRPr="009D0E6B" w:rsidRDefault="009D0E6B" w:rsidP="009D0E6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red meat animals only</w:t>
            </w:r>
          </w:p>
        </w:tc>
        <w:tc>
          <w:tcPr>
            <w:tcW w:w="1980" w:type="dxa"/>
            <w:tcBorders>
              <w:top w:val="nil"/>
              <w:left w:val="nil"/>
              <w:bottom w:val="nil"/>
              <w:right w:val="nil"/>
            </w:tcBorders>
          </w:tcPr>
          <w:p w14:paraId="525F1EC1"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 fee units</w:t>
            </w:r>
          </w:p>
        </w:tc>
      </w:tr>
      <w:tr w:rsidR="009D0E6B" w:rsidRPr="009D0E6B" w14:paraId="46803EE4" w14:textId="77777777" w:rsidTr="006D0045">
        <w:trPr>
          <w:cantSplit/>
        </w:trPr>
        <w:tc>
          <w:tcPr>
            <w:tcW w:w="503" w:type="dxa"/>
            <w:tcBorders>
              <w:top w:val="nil"/>
              <w:left w:val="nil"/>
              <w:bottom w:val="nil"/>
              <w:right w:val="nil"/>
            </w:tcBorders>
          </w:tcPr>
          <w:p w14:paraId="74AFBE77"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152ACD0D" w14:textId="77777777" w:rsidR="009D0E6B" w:rsidRPr="009D0E6B" w:rsidRDefault="009D0E6B" w:rsidP="009D0E6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(C)</w:t>
            </w:r>
            <w:r w:rsidRPr="009D0E6B">
              <w:rPr>
                <w:rFonts w:ascii="Times New Roman" w:eastAsia="Times New Roman" w:hAnsi="Times New Roman"/>
                <w:color w:val="000000"/>
                <w:sz w:val="20"/>
                <w:szCs w:val="20"/>
                <w:lang w:eastAsia="en-AU"/>
              </w:rPr>
              <w:tab/>
              <w:t>other</w:t>
            </w:r>
          </w:p>
        </w:tc>
        <w:tc>
          <w:tcPr>
            <w:tcW w:w="1980" w:type="dxa"/>
            <w:tcBorders>
              <w:top w:val="nil"/>
              <w:left w:val="nil"/>
              <w:bottom w:val="nil"/>
              <w:right w:val="nil"/>
            </w:tcBorders>
          </w:tcPr>
          <w:p w14:paraId="26091BE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7 fee units</w:t>
            </w:r>
          </w:p>
        </w:tc>
      </w:tr>
      <w:tr w:rsidR="009D0E6B" w:rsidRPr="009D0E6B" w14:paraId="7CCDCB55" w14:textId="77777777" w:rsidTr="006D0045">
        <w:trPr>
          <w:cantSplit/>
        </w:trPr>
        <w:tc>
          <w:tcPr>
            <w:tcW w:w="503" w:type="dxa"/>
            <w:tcBorders>
              <w:top w:val="nil"/>
              <w:left w:val="nil"/>
              <w:bottom w:val="nil"/>
              <w:right w:val="nil"/>
            </w:tcBorders>
          </w:tcPr>
          <w:p w14:paraId="40F97FB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3EA5E6AD"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(iii)</w:t>
            </w:r>
            <w:r w:rsidRPr="009D0E6B">
              <w:rPr>
                <w:rFonts w:ascii="Times New Roman" w:eastAsia="Times New Roman" w:hAnsi="Times New Roman"/>
                <w:color w:val="000000"/>
                <w:sz w:val="20"/>
                <w:szCs w:val="20"/>
                <w:lang w:eastAsia="en-AU"/>
              </w:rPr>
              <w:tab/>
              <w:t>slaughtering for consumption by pets</w:t>
            </w:r>
          </w:p>
        </w:tc>
        <w:tc>
          <w:tcPr>
            <w:tcW w:w="1980" w:type="dxa"/>
            <w:tcBorders>
              <w:top w:val="nil"/>
              <w:left w:val="nil"/>
              <w:bottom w:val="nil"/>
              <w:right w:val="nil"/>
            </w:tcBorders>
          </w:tcPr>
          <w:p w14:paraId="7D8F481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 fee units</w:t>
            </w:r>
          </w:p>
        </w:tc>
      </w:tr>
      <w:tr w:rsidR="009D0E6B" w:rsidRPr="009D0E6B" w14:paraId="0EA49DD5" w14:textId="77777777" w:rsidTr="006D0045">
        <w:trPr>
          <w:cantSplit/>
        </w:trPr>
        <w:tc>
          <w:tcPr>
            <w:tcW w:w="503" w:type="dxa"/>
            <w:tcBorders>
              <w:top w:val="nil"/>
              <w:left w:val="nil"/>
              <w:bottom w:val="nil"/>
              <w:right w:val="nil"/>
            </w:tcBorders>
          </w:tcPr>
          <w:p w14:paraId="7DFE7D9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272480CA"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(iv)</w:t>
            </w:r>
            <w:r w:rsidRPr="009D0E6B">
              <w:rPr>
                <w:rFonts w:ascii="Times New Roman" w:eastAsia="Times New Roman" w:hAnsi="Times New Roman"/>
                <w:color w:val="000000"/>
                <w:sz w:val="20"/>
                <w:szCs w:val="20"/>
                <w:lang w:eastAsia="en-AU"/>
              </w:rPr>
              <w:tab/>
              <w:t>production of smallgoods for human consumption by a process involving cooking or curing</w:t>
            </w:r>
          </w:p>
        </w:tc>
        <w:tc>
          <w:tcPr>
            <w:tcW w:w="1980" w:type="dxa"/>
            <w:tcBorders>
              <w:top w:val="nil"/>
              <w:left w:val="nil"/>
              <w:bottom w:val="nil"/>
              <w:right w:val="nil"/>
            </w:tcBorders>
          </w:tcPr>
          <w:p w14:paraId="3E6DA01F"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 fee units</w:t>
            </w:r>
          </w:p>
        </w:tc>
      </w:tr>
      <w:tr w:rsidR="009D0E6B" w:rsidRPr="009D0E6B" w14:paraId="404F5BA7" w14:textId="77777777" w:rsidTr="006D0045">
        <w:trPr>
          <w:cantSplit/>
        </w:trPr>
        <w:tc>
          <w:tcPr>
            <w:tcW w:w="503" w:type="dxa"/>
            <w:tcBorders>
              <w:top w:val="nil"/>
              <w:left w:val="nil"/>
              <w:bottom w:val="nil"/>
              <w:right w:val="nil"/>
            </w:tcBorders>
          </w:tcPr>
          <w:p w14:paraId="5C479C50"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4244A226"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(v)</w:t>
            </w:r>
            <w:r w:rsidRPr="009D0E6B">
              <w:rPr>
                <w:rFonts w:ascii="Times New Roman" w:eastAsia="Times New Roman" w:hAnsi="Times New Roman"/>
                <w:color w:val="000000"/>
                <w:sz w:val="20"/>
                <w:szCs w:val="20"/>
                <w:lang w:eastAsia="en-AU"/>
              </w:rPr>
              <w:tab/>
              <w:t>production of smallgoods for human consumption by a process involving fermentation</w:t>
            </w:r>
          </w:p>
        </w:tc>
        <w:tc>
          <w:tcPr>
            <w:tcW w:w="1980" w:type="dxa"/>
            <w:tcBorders>
              <w:top w:val="nil"/>
              <w:left w:val="nil"/>
              <w:bottom w:val="nil"/>
              <w:right w:val="nil"/>
            </w:tcBorders>
          </w:tcPr>
          <w:p w14:paraId="5E0D53A9"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 fee units</w:t>
            </w:r>
          </w:p>
        </w:tc>
      </w:tr>
      <w:tr w:rsidR="009D0E6B" w:rsidRPr="009D0E6B" w14:paraId="61AF8136" w14:textId="77777777" w:rsidTr="006D0045">
        <w:trPr>
          <w:cantSplit/>
        </w:trPr>
        <w:tc>
          <w:tcPr>
            <w:tcW w:w="503" w:type="dxa"/>
            <w:tcBorders>
              <w:top w:val="nil"/>
              <w:left w:val="nil"/>
              <w:bottom w:val="nil"/>
              <w:right w:val="nil"/>
            </w:tcBorders>
          </w:tcPr>
          <w:p w14:paraId="3F7BE6A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F4CEF2A"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(vi)</w:t>
            </w:r>
            <w:r w:rsidRPr="009D0E6B">
              <w:rPr>
                <w:rFonts w:ascii="Times New Roman" w:eastAsia="Times New Roman" w:hAnsi="Times New Roman"/>
                <w:color w:val="000000"/>
                <w:sz w:val="20"/>
                <w:szCs w:val="20"/>
                <w:lang w:eastAsia="en-AU"/>
              </w:rPr>
              <w:tab/>
              <w:t>production of smallgoods for human consumption by a process not involving cooking, curing or fermentation</w:t>
            </w:r>
          </w:p>
        </w:tc>
        <w:tc>
          <w:tcPr>
            <w:tcW w:w="1980" w:type="dxa"/>
            <w:tcBorders>
              <w:top w:val="nil"/>
              <w:left w:val="nil"/>
              <w:bottom w:val="nil"/>
              <w:right w:val="nil"/>
            </w:tcBorders>
          </w:tcPr>
          <w:p w14:paraId="157FC4D9"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 fee units</w:t>
            </w:r>
          </w:p>
        </w:tc>
      </w:tr>
      <w:tr w:rsidR="009D0E6B" w:rsidRPr="009D0E6B" w14:paraId="47CA3C25" w14:textId="77777777" w:rsidTr="006D0045">
        <w:trPr>
          <w:cantSplit/>
        </w:trPr>
        <w:tc>
          <w:tcPr>
            <w:tcW w:w="503" w:type="dxa"/>
            <w:tcBorders>
              <w:top w:val="nil"/>
              <w:left w:val="nil"/>
              <w:bottom w:val="nil"/>
              <w:right w:val="nil"/>
            </w:tcBorders>
          </w:tcPr>
          <w:p w14:paraId="24FCE04B"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14355166"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(vii)</w:t>
            </w:r>
            <w:r w:rsidRPr="009D0E6B">
              <w:rPr>
                <w:rFonts w:ascii="Times New Roman" w:eastAsia="Times New Roman" w:hAnsi="Times New Roman"/>
                <w:color w:val="000000"/>
                <w:sz w:val="20"/>
                <w:szCs w:val="20"/>
                <w:lang w:eastAsia="en-AU"/>
              </w:rPr>
              <w:tab/>
              <w:t>further processing or handling of meat that has been lawfully produced for human consumption (other than the production of smallgoods) (</w:t>
            </w:r>
            <w:proofErr w:type="spellStart"/>
            <w:proofErr w:type="gramStart"/>
            <w:r w:rsidRPr="009D0E6B">
              <w:rPr>
                <w:rFonts w:ascii="Times New Roman" w:eastAsia="Times New Roman" w:hAnsi="Times New Roman"/>
                <w:i/>
                <w:iCs/>
                <w:color w:val="000000"/>
                <w:sz w:val="20"/>
                <w:szCs w:val="20"/>
                <w:lang w:eastAsia="en-AU"/>
              </w:rPr>
              <w:t>eg</w:t>
            </w:r>
            <w:proofErr w:type="spellEnd"/>
            <w:proofErr w:type="gramEnd"/>
            <w:r w:rsidRPr="009D0E6B">
              <w:rPr>
                <w:rFonts w:ascii="Times New Roman" w:eastAsia="Times New Roman" w:hAnsi="Times New Roman"/>
                <w:color w:val="000000"/>
                <w:sz w:val="20"/>
                <w:szCs w:val="20"/>
                <w:lang w:eastAsia="en-AU"/>
              </w:rPr>
              <w:t xml:space="preserve"> boning, producing primal or other cuts of meat, packing meat and offal or processing or handling of field processed kangaroo carcasses)</w:t>
            </w:r>
          </w:p>
        </w:tc>
        <w:tc>
          <w:tcPr>
            <w:tcW w:w="1980" w:type="dxa"/>
            <w:tcBorders>
              <w:top w:val="nil"/>
              <w:left w:val="nil"/>
              <w:bottom w:val="nil"/>
              <w:right w:val="nil"/>
            </w:tcBorders>
          </w:tcPr>
          <w:p w14:paraId="5C8079B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 fee units</w:t>
            </w:r>
          </w:p>
        </w:tc>
      </w:tr>
      <w:tr w:rsidR="009D0E6B" w:rsidRPr="009D0E6B" w14:paraId="2675FBB4" w14:textId="77777777" w:rsidTr="006D0045">
        <w:trPr>
          <w:cantSplit/>
        </w:trPr>
        <w:tc>
          <w:tcPr>
            <w:tcW w:w="503" w:type="dxa"/>
            <w:tcBorders>
              <w:top w:val="nil"/>
              <w:left w:val="nil"/>
              <w:bottom w:val="nil"/>
              <w:right w:val="nil"/>
            </w:tcBorders>
          </w:tcPr>
          <w:p w14:paraId="3472290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1A9D370E"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1C55E66F"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4FC722D8" w14:textId="77777777" w:rsidTr="006D0045">
        <w:trPr>
          <w:cantSplit/>
        </w:trPr>
        <w:tc>
          <w:tcPr>
            <w:tcW w:w="503" w:type="dxa"/>
            <w:tcBorders>
              <w:top w:val="nil"/>
              <w:left w:val="nil"/>
              <w:bottom w:val="nil"/>
              <w:right w:val="nil"/>
            </w:tcBorders>
          </w:tcPr>
          <w:p w14:paraId="1745F7E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7243B4F3"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(c)</w:t>
            </w:r>
            <w:r w:rsidRPr="009D0E6B">
              <w:rPr>
                <w:rFonts w:ascii="Times New Roman" w:eastAsia="Times New Roman" w:hAnsi="Times New Roman"/>
                <w:color w:val="000000"/>
                <w:sz w:val="20"/>
                <w:szCs w:val="20"/>
                <w:lang w:eastAsia="en-AU"/>
              </w:rPr>
              <w:tab/>
              <w:t>the fee units applicable to the highest number of full-time equivalent positions (</w:t>
            </w:r>
            <w:r w:rsidRPr="009D0E6B">
              <w:rPr>
                <w:rFonts w:ascii="Times New Roman" w:eastAsia="Times New Roman" w:hAnsi="Times New Roman"/>
                <w:b/>
                <w:bCs/>
                <w:i/>
                <w:iCs/>
                <w:color w:val="000000"/>
                <w:sz w:val="20"/>
                <w:szCs w:val="20"/>
                <w:lang w:eastAsia="en-AU"/>
              </w:rPr>
              <w:t>FTEs</w:t>
            </w:r>
            <w:r w:rsidRPr="009D0E6B">
              <w:rPr>
                <w:rFonts w:ascii="Times New Roman" w:eastAsia="Times New Roman" w:hAnsi="Times New Roman"/>
                <w:color w:val="000000"/>
                <w:sz w:val="20"/>
                <w:szCs w:val="20"/>
                <w:lang w:eastAsia="en-AU"/>
              </w:rPr>
              <w:t>) held by persons engaged in producing meat under the accreditation during the relevant period as follows:</w:t>
            </w:r>
          </w:p>
        </w:tc>
        <w:tc>
          <w:tcPr>
            <w:tcW w:w="1980" w:type="dxa"/>
            <w:tcBorders>
              <w:top w:val="nil"/>
              <w:left w:val="nil"/>
              <w:bottom w:val="nil"/>
              <w:right w:val="nil"/>
            </w:tcBorders>
          </w:tcPr>
          <w:p w14:paraId="2A81C74A"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7E0C3139" w14:textId="77777777" w:rsidTr="006D0045">
        <w:trPr>
          <w:cantSplit/>
        </w:trPr>
        <w:tc>
          <w:tcPr>
            <w:tcW w:w="503" w:type="dxa"/>
            <w:tcBorders>
              <w:top w:val="nil"/>
              <w:left w:val="nil"/>
              <w:bottom w:val="nil"/>
              <w:right w:val="nil"/>
            </w:tcBorders>
          </w:tcPr>
          <w:p w14:paraId="2590A4D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390FB26E"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w:t>
            </w:r>
            <w:proofErr w:type="spellStart"/>
            <w:r w:rsidRPr="009D0E6B">
              <w:rPr>
                <w:rFonts w:ascii="Times New Roman" w:eastAsia="Times New Roman" w:hAnsi="Times New Roman"/>
                <w:color w:val="000000"/>
                <w:sz w:val="20"/>
                <w:szCs w:val="20"/>
                <w:lang w:eastAsia="en-AU"/>
              </w:rPr>
              <w:t>i</w:t>
            </w:r>
            <w:proofErr w:type="spellEnd"/>
            <w:r w:rsidRPr="009D0E6B">
              <w:rPr>
                <w:rFonts w:ascii="Times New Roman" w:eastAsia="Times New Roman" w:hAnsi="Times New Roman"/>
                <w:color w:val="000000"/>
                <w:sz w:val="20"/>
                <w:szCs w:val="20"/>
                <w:lang w:eastAsia="en-AU"/>
              </w:rPr>
              <w:t>)</w:t>
            </w:r>
            <w:r w:rsidRPr="009D0E6B">
              <w:rPr>
                <w:rFonts w:ascii="Times New Roman" w:eastAsia="Times New Roman" w:hAnsi="Times New Roman"/>
                <w:color w:val="000000"/>
                <w:sz w:val="20"/>
                <w:szCs w:val="20"/>
                <w:lang w:eastAsia="en-AU"/>
              </w:rPr>
              <w:tab/>
              <w:t>not more than 6 FTEs</w:t>
            </w:r>
          </w:p>
        </w:tc>
        <w:tc>
          <w:tcPr>
            <w:tcW w:w="1980" w:type="dxa"/>
            <w:tcBorders>
              <w:top w:val="nil"/>
              <w:left w:val="nil"/>
              <w:bottom w:val="nil"/>
              <w:right w:val="nil"/>
            </w:tcBorders>
          </w:tcPr>
          <w:p w14:paraId="2A3CEAE6"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 fee units</w:t>
            </w:r>
          </w:p>
        </w:tc>
      </w:tr>
      <w:tr w:rsidR="009D0E6B" w:rsidRPr="009D0E6B" w14:paraId="231F3AAD" w14:textId="77777777" w:rsidTr="006D0045">
        <w:trPr>
          <w:cantSplit/>
        </w:trPr>
        <w:tc>
          <w:tcPr>
            <w:tcW w:w="503" w:type="dxa"/>
            <w:tcBorders>
              <w:top w:val="nil"/>
              <w:left w:val="nil"/>
              <w:bottom w:val="nil"/>
              <w:right w:val="nil"/>
            </w:tcBorders>
          </w:tcPr>
          <w:p w14:paraId="34C95656"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2B01FA2F"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(ii)</w:t>
            </w:r>
            <w:r w:rsidRPr="009D0E6B">
              <w:rPr>
                <w:rFonts w:ascii="Times New Roman" w:eastAsia="Times New Roman" w:hAnsi="Times New Roman"/>
                <w:color w:val="000000"/>
                <w:sz w:val="20"/>
                <w:szCs w:val="20"/>
                <w:lang w:eastAsia="en-AU"/>
              </w:rPr>
              <w:tab/>
              <w:t>more than 6 but not more than 11 FTEs</w:t>
            </w:r>
          </w:p>
        </w:tc>
        <w:tc>
          <w:tcPr>
            <w:tcW w:w="1980" w:type="dxa"/>
            <w:tcBorders>
              <w:top w:val="nil"/>
              <w:left w:val="nil"/>
              <w:bottom w:val="nil"/>
              <w:right w:val="nil"/>
            </w:tcBorders>
          </w:tcPr>
          <w:p w14:paraId="05E7A7DB"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6 fee units</w:t>
            </w:r>
          </w:p>
        </w:tc>
      </w:tr>
      <w:tr w:rsidR="009D0E6B" w:rsidRPr="009D0E6B" w14:paraId="63F5A9D4" w14:textId="77777777" w:rsidTr="006D0045">
        <w:trPr>
          <w:cantSplit/>
        </w:trPr>
        <w:tc>
          <w:tcPr>
            <w:tcW w:w="503" w:type="dxa"/>
            <w:tcBorders>
              <w:top w:val="nil"/>
              <w:left w:val="nil"/>
              <w:bottom w:val="nil"/>
              <w:right w:val="nil"/>
            </w:tcBorders>
          </w:tcPr>
          <w:p w14:paraId="001AC89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1E8DA56B"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(iii)</w:t>
            </w:r>
            <w:r w:rsidRPr="009D0E6B">
              <w:rPr>
                <w:rFonts w:ascii="Times New Roman" w:eastAsia="Times New Roman" w:hAnsi="Times New Roman"/>
                <w:color w:val="000000"/>
                <w:sz w:val="20"/>
                <w:szCs w:val="20"/>
                <w:lang w:eastAsia="en-AU"/>
              </w:rPr>
              <w:tab/>
              <w:t>more than 11 but not more than 26 FTEs</w:t>
            </w:r>
          </w:p>
        </w:tc>
        <w:tc>
          <w:tcPr>
            <w:tcW w:w="1980" w:type="dxa"/>
            <w:tcBorders>
              <w:top w:val="nil"/>
              <w:left w:val="nil"/>
              <w:bottom w:val="nil"/>
              <w:right w:val="nil"/>
            </w:tcBorders>
          </w:tcPr>
          <w:p w14:paraId="3B0FB092"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12 fee units</w:t>
            </w:r>
          </w:p>
        </w:tc>
      </w:tr>
      <w:tr w:rsidR="009D0E6B" w:rsidRPr="009D0E6B" w14:paraId="1B79903A" w14:textId="77777777" w:rsidTr="006D0045">
        <w:trPr>
          <w:cantSplit/>
        </w:trPr>
        <w:tc>
          <w:tcPr>
            <w:tcW w:w="503" w:type="dxa"/>
            <w:tcBorders>
              <w:top w:val="nil"/>
              <w:left w:val="nil"/>
              <w:bottom w:val="nil"/>
              <w:right w:val="nil"/>
            </w:tcBorders>
          </w:tcPr>
          <w:p w14:paraId="62810D3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0BE50A11"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(iv)</w:t>
            </w:r>
            <w:r w:rsidRPr="009D0E6B">
              <w:rPr>
                <w:rFonts w:ascii="Times New Roman" w:eastAsia="Times New Roman" w:hAnsi="Times New Roman"/>
                <w:color w:val="000000"/>
                <w:sz w:val="20"/>
                <w:szCs w:val="20"/>
                <w:lang w:eastAsia="en-AU"/>
              </w:rPr>
              <w:tab/>
              <w:t>more than 26 but not more than 40 FTEs</w:t>
            </w:r>
          </w:p>
        </w:tc>
        <w:tc>
          <w:tcPr>
            <w:tcW w:w="1980" w:type="dxa"/>
            <w:tcBorders>
              <w:top w:val="nil"/>
              <w:left w:val="nil"/>
              <w:bottom w:val="nil"/>
              <w:right w:val="nil"/>
            </w:tcBorders>
          </w:tcPr>
          <w:p w14:paraId="6CBFF72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20 fee units</w:t>
            </w:r>
          </w:p>
        </w:tc>
      </w:tr>
      <w:tr w:rsidR="009D0E6B" w:rsidRPr="009D0E6B" w14:paraId="6929D2F6" w14:textId="77777777" w:rsidTr="006D0045">
        <w:trPr>
          <w:cantSplit/>
        </w:trPr>
        <w:tc>
          <w:tcPr>
            <w:tcW w:w="503" w:type="dxa"/>
            <w:tcBorders>
              <w:top w:val="nil"/>
              <w:left w:val="nil"/>
              <w:bottom w:val="nil"/>
              <w:right w:val="nil"/>
            </w:tcBorders>
          </w:tcPr>
          <w:p w14:paraId="219EBAB1"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616CE5ED"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(v)</w:t>
            </w:r>
            <w:r w:rsidRPr="009D0E6B">
              <w:rPr>
                <w:rFonts w:ascii="Times New Roman" w:eastAsia="Times New Roman" w:hAnsi="Times New Roman"/>
                <w:color w:val="000000"/>
                <w:sz w:val="20"/>
                <w:szCs w:val="20"/>
                <w:lang w:eastAsia="en-AU"/>
              </w:rPr>
              <w:tab/>
              <w:t>more than 40 but not more than 60 FTEs</w:t>
            </w:r>
          </w:p>
        </w:tc>
        <w:tc>
          <w:tcPr>
            <w:tcW w:w="1980" w:type="dxa"/>
            <w:tcBorders>
              <w:top w:val="nil"/>
              <w:left w:val="nil"/>
              <w:bottom w:val="nil"/>
              <w:right w:val="nil"/>
            </w:tcBorders>
          </w:tcPr>
          <w:p w14:paraId="29BD95D5"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30 fee units</w:t>
            </w:r>
          </w:p>
        </w:tc>
      </w:tr>
      <w:tr w:rsidR="009D0E6B" w:rsidRPr="009D0E6B" w14:paraId="52B194A9" w14:textId="77777777" w:rsidTr="006D0045">
        <w:trPr>
          <w:cantSplit/>
        </w:trPr>
        <w:tc>
          <w:tcPr>
            <w:tcW w:w="503" w:type="dxa"/>
            <w:tcBorders>
              <w:top w:val="nil"/>
              <w:left w:val="nil"/>
              <w:bottom w:val="nil"/>
              <w:right w:val="nil"/>
            </w:tcBorders>
          </w:tcPr>
          <w:p w14:paraId="048F0542"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7DC958F0" w14:textId="77777777" w:rsidR="009D0E6B" w:rsidRPr="009D0E6B" w:rsidRDefault="009D0E6B" w:rsidP="009D0E6B">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(vi)</w:t>
            </w:r>
            <w:r w:rsidRPr="009D0E6B">
              <w:rPr>
                <w:rFonts w:ascii="Times New Roman" w:eastAsia="Times New Roman" w:hAnsi="Times New Roman"/>
                <w:color w:val="000000"/>
                <w:sz w:val="20"/>
                <w:szCs w:val="20"/>
                <w:lang w:eastAsia="en-AU"/>
              </w:rPr>
              <w:tab/>
              <w:t>more than 60 FTEs</w:t>
            </w:r>
          </w:p>
        </w:tc>
        <w:tc>
          <w:tcPr>
            <w:tcW w:w="1980" w:type="dxa"/>
            <w:tcBorders>
              <w:top w:val="nil"/>
              <w:left w:val="nil"/>
              <w:bottom w:val="nil"/>
              <w:right w:val="nil"/>
            </w:tcBorders>
          </w:tcPr>
          <w:p w14:paraId="3065F696"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40 fee units</w:t>
            </w:r>
          </w:p>
        </w:tc>
      </w:tr>
      <w:tr w:rsidR="009D0E6B" w:rsidRPr="009D0E6B" w14:paraId="4E79FE79" w14:textId="77777777" w:rsidTr="006D0045">
        <w:trPr>
          <w:cantSplit/>
        </w:trPr>
        <w:tc>
          <w:tcPr>
            <w:tcW w:w="503" w:type="dxa"/>
            <w:tcBorders>
              <w:top w:val="nil"/>
              <w:left w:val="nil"/>
              <w:bottom w:val="nil"/>
              <w:right w:val="nil"/>
            </w:tcBorders>
          </w:tcPr>
          <w:p w14:paraId="01A0EBC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158185E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plus</w:t>
            </w:r>
          </w:p>
        </w:tc>
        <w:tc>
          <w:tcPr>
            <w:tcW w:w="1980" w:type="dxa"/>
            <w:tcBorders>
              <w:top w:val="nil"/>
              <w:left w:val="nil"/>
              <w:bottom w:val="nil"/>
              <w:right w:val="nil"/>
            </w:tcBorders>
            <w:vAlign w:val="center"/>
          </w:tcPr>
          <w:p w14:paraId="24FB0EF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3B6B1A23" w14:textId="77777777" w:rsidTr="006D0045">
        <w:trPr>
          <w:cantSplit/>
        </w:trPr>
        <w:tc>
          <w:tcPr>
            <w:tcW w:w="503" w:type="dxa"/>
            <w:tcBorders>
              <w:top w:val="nil"/>
              <w:left w:val="nil"/>
              <w:bottom w:val="nil"/>
              <w:right w:val="nil"/>
            </w:tcBorders>
          </w:tcPr>
          <w:p w14:paraId="392436E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303" w:type="dxa"/>
            <w:tcBorders>
              <w:top w:val="nil"/>
              <w:left w:val="nil"/>
              <w:bottom w:val="nil"/>
              <w:right w:val="nil"/>
            </w:tcBorders>
          </w:tcPr>
          <w:p w14:paraId="3D5AC390"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(d)</w:t>
            </w:r>
            <w:r w:rsidRPr="009D0E6B">
              <w:rPr>
                <w:rFonts w:ascii="Times New Roman" w:eastAsia="Times New Roman" w:hAnsi="Times New Roman"/>
                <w:color w:val="000000"/>
                <w:sz w:val="20"/>
                <w:szCs w:val="20"/>
                <w:lang w:eastAsia="en-AU"/>
              </w:rPr>
              <w:tab/>
              <w:t>if the person owns or leases a field chiller used for initially refrigerating kangaroo carcasses under the accreditation, for each field chiller</w:t>
            </w:r>
          </w:p>
        </w:tc>
        <w:tc>
          <w:tcPr>
            <w:tcW w:w="1980" w:type="dxa"/>
            <w:tcBorders>
              <w:top w:val="nil"/>
              <w:left w:val="nil"/>
              <w:bottom w:val="nil"/>
              <w:right w:val="nil"/>
            </w:tcBorders>
          </w:tcPr>
          <w:p w14:paraId="5E0D3304"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 fee unit</w:t>
            </w:r>
          </w:p>
        </w:tc>
      </w:tr>
      <w:tr w:rsidR="009D0E6B" w:rsidRPr="009D0E6B" w14:paraId="25445EC1" w14:textId="77777777" w:rsidTr="006D0045">
        <w:trPr>
          <w:cantSplit/>
        </w:trPr>
        <w:tc>
          <w:tcPr>
            <w:tcW w:w="503" w:type="dxa"/>
            <w:tcBorders>
              <w:top w:val="nil"/>
              <w:left w:val="nil"/>
              <w:bottom w:val="nil"/>
              <w:right w:val="nil"/>
            </w:tcBorders>
          </w:tcPr>
          <w:p w14:paraId="16D689F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12</w:t>
            </w:r>
          </w:p>
        </w:tc>
        <w:tc>
          <w:tcPr>
            <w:tcW w:w="6303" w:type="dxa"/>
            <w:tcBorders>
              <w:top w:val="nil"/>
              <w:left w:val="nil"/>
              <w:bottom w:val="nil"/>
              <w:right w:val="nil"/>
            </w:tcBorders>
          </w:tcPr>
          <w:p w14:paraId="3F773C4B"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Despite items 6 to 11 above, the annual fee payable by an accredited meat producer who is authorised to produce meat other than for supply to the domestic Australian market and is registered in accordance with regulations under the </w:t>
            </w:r>
            <w:r w:rsidRPr="009D0E6B">
              <w:rPr>
                <w:rFonts w:ascii="Times New Roman" w:eastAsia="Times New Roman" w:hAnsi="Times New Roman"/>
                <w:i/>
                <w:iCs/>
                <w:color w:val="000000"/>
                <w:sz w:val="20"/>
                <w:szCs w:val="20"/>
                <w:lang w:eastAsia="en-AU"/>
              </w:rPr>
              <w:t>Export Control Act 1982</w:t>
            </w:r>
            <w:r w:rsidRPr="009D0E6B">
              <w:rPr>
                <w:rFonts w:ascii="Times New Roman" w:eastAsia="Times New Roman" w:hAnsi="Times New Roman"/>
                <w:color w:val="000000"/>
                <w:sz w:val="20"/>
                <w:szCs w:val="20"/>
                <w:lang w:eastAsia="en-AU"/>
              </w:rPr>
              <w:t xml:space="preserve"> of the Commonwealth is the administration fee.</w:t>
            </w:r>
          </w:p>
        </w:tc>
        <w:tc>
          <w:tcPr>
            <w:tcW w:w="1980" w:type="dxa"/>
            <w:tcBorders>
              <w:top w:val="nil"/>
              <w:left w:val="nil"/>
              <w:bottom w:val="nil"/>
              <w:right w:val="nil"/>
            </w:tcBorders>
            <w:vAlign w:val="center"/>
          </w:tcPr>
          <w:p w14:paraId="5C50DD3D"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0279EEE2" w14:textId="77777777" w:rsidTr="006D0045">
        <w:trPr>
          <w:cantSplit/>
        </w:trPr>
        <w:tc>
          <w:tcPr>
            <w:tcW w:w="8786" w:type="dxa"/>
            <w:gridSpan w:val="3"/>
            <w:tcBorders>
              <w:top w:val="nil"/>
              <w:left w:val="nil"/>
              <w:bottom w:val="nil"/>
              <w:right w:val="nil"/>
            </w:tcBorders>
          </w:tcPr>
          <w:p w14:paraId="070C6B3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b/>
                <w:bCs/>
                <w:color w:val="000000"/>
                <w:sz w:val="20"/>
                <w:szCs w:val="20"/>
                <w:lang w:eastAsia="en-AU"/>
              </w:rPr>
              <w:t>Default penalty</w:t>
            </w:r>
            <w:r w:rsidRPr="009D0E6B">
              <w:rPr>
                <w:rFonts w:ascii="Times New Roman" w:eastAsia="Times New Roman" w:hAnsi="Times New Roman"/>
                <w:color w:val="000000"/>
                <w:sz w:val="20"/>
                <w:szCs w:val="20"/>
                <w:lang w:eastAsia="en-AU"/>
              </w:rPr>
              <w:t xml:space="preserve"> (section 17 of Act)</w:t>
            </w:r>
          </w:p>
        </w:tc>
      </w:tr>
      <w:tr w:rsidR="009D0E6B" w:rsidRPr="009D0E6B" w14:paraId="704E9953" w14:textId="77777777" w:rsidTr="006D0045">
        <w:trPr>
          <w:cantSplit/>
        </w:trPr>
        <w:tc>
          <w:tcPr>
            <w:tcW w:w="503" w:type="dxa"/>
            <w:tcBorders>
              <w:top w:val="nil"/>
              <w:left w:val="nil"/>
              <w:bottom w:val="nil"/>
              <w:right w:val="nil"/>
            </w:tcBorders>
          </w:tcPr>
          <w:p w14:paraId="1ACDF5A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13</w:t>
            </w:r>
          </w:p>
        </w:tc>
        <w:tc>
          <w:tcPr>
            <w:tcW w:w="6303" w:type="dxa"/>
            <w:tcBorders>
              <w:top w:val="nil"/>
              <w:left w:val="nil"/>
              <w:bottom w:val="nil"/>
              <w:right w:val="nil"/>
            </w:tcBorders>
          </w:tcPr>
          <w:p w14:paraId="6A56895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Penalty for default in payment of an annual fee or lodging of an annual return</w:t>
            </w:r>
          </w:p>
        </w:tc>
        <w:tc>
          <w:tcPr>
            <w:tcW w:w="1980" w:type="dxa"/>
            <w:tcBorders>
              <w:top w:val="nil"/>
              <w:left w:val="nil"/>
              <w:bottom w:val="nil"/>
              <w:right w:val="nil"/>
            </w:tcBorders>
          </w:tcPr>
          <w:p w14:paraId="14DFFF3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$211.00</w:t>
            </w:r>
          </w:p>
        </w:tc>
      </w:tr>
    </w:tbl>
    <w:p w14:paraId="125CF5C6"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Made by the Minister for Primary Industries and Regional Development</w:t>
      </w:r>
    </w:p>
    <w:p w14:paraId="134D60B5" w14:textId="77777777" w:rsidR="009D0E6B" w:rsidRPr="009D0E6B" w:rsidRDefault="009D0E6B" w:rsidP="009D0E6B">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color w:val="000000"/>
          <w:sz w:val="23"/>
          <w:szCs w:val="23"/>
          <w:lang w:eastAsia="en-AU"/>
        </w:rPr>
        <w:t>following compliance with section 11(4) of the Act</w:t>
      </w:r>
    </w:p>
    <w:p w14:paraId="31EF22A3" w14:textId="77777777" w:rsidR="00060944" w:rsidRDefault="009D0E6B" w:rsidP="00060944">
      <w:pPr>
        <w:keepNext/>
        <w:keepLines/>
        <w:autoSpaceDE w:val="0"/>
        <w:autoSpaceDN w:val="0"/>
        <w:adjustRightInd w:val="0"/>
        <w:spacing w:before="120" w:after="0" w:line="240" w:lineRule="auto"/>
        <w:jc w:val="left"/>
        <w:rPr>
          <w:rFonts w:ascii="Times New Roman" w:hAnsi="Times New Roman"/>
          <w:color w:val="000000"/>
          <w:sz w:val="23"/>
          <w:szCs w:val="23"/>
        </w:rPr>
      </w:pPr>
      <w:r w:rsidRPr="009D0E6B">
        <w:rPr>
          <w:rFonts w:ascii="Times New Roman" w:hAnsi="Times New Roman"/>
          <w:color w:val="000000"/>
          <w:sz w:val="23"/>
          <w:szCs w:val="23"/>
        </w:rPr>
        <w:t>On 10 May 2023</w:t>
      </w:r>
    </w:p>
    <w:p w14:paraId="1B986EF2" w14:textId="77777777" w:rsidR="00060944" w:rsidRDefault="00060944" w:rsidP="00060944">
      <w:pPr>
        <w:pBdr>
          <w:top w:val="single" w:sz="4" w:space="1" w:color="auto"/>
        </w:pBdr>
        <w:autoSpaceDE w:val="0"/>
        <w:autoSpaceDN w:val="0"/>
        <w:adjustRightInd w:val="0"/>
        <w:spacing w:before="100" w:after="0" w:line="14" w:lineRule="exact"/>
        <w:jc w:val="center"/>
        <w:rPr>
          <w:rFonts w:ascii="Times New Roman" w:eastAsia="Times New Roman" w:hAnsi="Times New Roman"/>
          <w:sz w:val="17"/>
          <w:szCs w:val="17"/>
        </w:rPr>
      </w:pPr>
    </w:p>
    <w:p w14:paraId="2638910F" w14:textId="3E108A5A" w:rsidR="009D0E6B" w:rsidRDefault="009D0E6B" w:rsidP="000609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r>
        <w:rPr>
          <w:rFonts w:ascii="Times New Roman" w:eastAsia="Times New Roman" w:hAnsi="Times New Roman"/>
          <w:sz w:val="17"/>
          <w:szCs w:val="17"/>
        </w:rPr>
        <w:br w:type="page"/>
      </w:r>
    </w:p>
    <w:p w14:paraId="5CA5B742" w14:textId="77777777" w:rsidR="009D0E6B" w:rsidRPr="009D0E6B" w:rsidRDefault="009D0E6B" w:rsidP="009D0E6B">
      <w:pPr>
        <w:jc w:val="center"/>
        <w:rPr>
          <w:rFonts w:ascii="Times New Roman" w:hAnsi="Times New Roman"/>
          <w:caps/>
          <w:sz w:val="17"/>
          <w:szCs w:val="17"/>
        </w:rPr>
      </w:pPr>
      <w:r w:rsidRPr="009D0E6B">
        <w:rPr>
          <w:rFonts w:ascii="Times New Roman" w:hAnsi="Times New Roman"/>
          <w:caps/>
          <w:sz w:val="17"/>
          <w:szCs w:val="17"/>
          <w:lang w:eastAsia="en-AU"/>
        </w:rPr>
        <w:t>Primary Produce (Food Safety Schemes) Act 2004</w:t>
      </w:r>
    </w:p>
    <w:p w14:paraId="5C74476D" w14:textId="77777777" w:rsidR="009D0E6B" w:rsidRPr="009D0E6B" w:rsidRDefault="009D0E6B" w:rsidP="009D0E6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D0E6B">
        <w:rPr>
          <w:rFonts w:ascii="Times New Roman" w:eastAsia="Times New Roman" w:hAnsi="Times New Roman"/>
          <w:color w:val="000000"/>
          <w:sz w:val="28"/>
          <w:szCs w:val="28"/>
          <w:lang w:eastAsia="en-AU"/>
        </w:rPr>
        <w:t>South Australia</w:t>
      </w:r>
    </w:p>
    <w:p w14:paraId="73E50260"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0E6B">
        <w:rPr>
          <w:rFonts w:ascii="Times New Roman" w:eastAsia="Times New Roman" w:hAnsi="Times New Roman"/>
          <w:b/>
          <w:bCs/>
          <w:color w:val="000000"/>
          <w:sz w:val="36"/>
          <w:szCs w:val="36"/>
          <w:lang w:eastAsia="en-AU"/>
        </w:rPr>
        <w:t>Primary Produce (Food Safety Schemes) (Plant Products) (Fees) Notice 2023</w:t>
      </w:r>
    </w:p>
    <w:p w14:paraId="33991EA7" w14:textId="77777777" w:rsidR="009D0E6B" w:rsidRPr="009D0E6B" w:rsidRDefault="009D0E6B" w:rsidP="009D0E6B">
      <w:pPr>
        <w:keepLines/>
        <w:autoSpaceDE w:val="0"/>
        <w:autoSpaceDN w:val="0"/>
        <w:adjustRightInd w:val="0"/>
        <w:spacing w:before="80" w:after="240" w:line="240" w:lineRule="auto"/>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under the </w:t>
      </w:r>
      <w:r w:rsidRPr="009D0E6B">
        <w:rPr>
          <w:rFonts w:ascii="Times New Roman" w:eastAsia="Times New Roman" w:hAnsi="Times New Roman"/>
          <w:i/>
          <w:iCs/>
          <w:color w:val="000000"/>
          <w:sz w:val="23"/>
          <w:szCs w:val="23"/>
          <w:lang w:eastAsia="en-AU"/>
        </w:rPr>
        <w:t>Primary Produce (Food Safety Schemes) Act 2004</w:t>
      </w:r>
    </w:p>
    <w:p w14:paraId="1439B73A"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9D0E6B">
        <w:rPr>
          <w:rFonts w:ascii="Times New Roman" w:eastAsia="Times New Roman" w:hAnsi="Times New Roman"/>
          <w:b/>
          <w:bCs/>
          <w:color w:val="000000"/>
          <w:sz w:val="23"/>
          <w:szCs w:val="23"/>
          <w:lang w:eastAsia="en-AU"/>
        </w:rPr>
        <w:t>1—Short title</w:t>
      </w:r>
    </w:p>
    <w:p w14:paraId="0536D549"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i/>
          <w:iCs/>
          <w:color w:val="000000"/>
          <w:sz w:val="23"/>
          <w:szCs w:val="23"/>
          <w:lang w:eastAsia="en-AU"/>
        </w:rPr>
      </w:pPr>
      <w:r w:rsidRPr="009D0E6B">
        <w:rPr>
          <w:rFonts w:ascii="Times New Roman" w:eastAsia="Times New Roman" w:hAnsi="Times New Roman"/>
          <w:color w:val="000000"/>
          <w:sz w:val="23"/>
          <w:szCs w:val="23"/>
          <w:lang w:eastAsia="en-AU"/>
        </w:rPr>
        <w:t xml:space="preserve">This notice may be cited as the </w:t>
      </w:r>
      <w:r w:rsidRPr="009D0E6B">
        <w:rPr>
          <w:rFonts w:ascii="Times New Roman" w:eastAsia="Times New Roman" w:hAnsi="Times New Roman"/>
          <w:i/>
          <w:iCs/>
          <w:color w:val="000000"/>
          <w:sz w:val="23"/>
          <w:szCs w:val="23"/>
          <w:lang w:eastAsia="en-AU"/>
        </w:rPr>
        <w:t>Primary Produce (Food Safety Schemes) (Plant Products) (Fees) Notice 2023.</w:t>
      </w:r>
    </w:p>
    <w:p w14:paraId="23A10140"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9D0E6B">
        <w:rPr>
          <w:rFonts w:ascii="Times New Roman" w:eastAsia="Times New Roman" w:hAnsi="Times New Roman"/>
          <w:b/>
          <w:bCs/>
          <w:color w:val="000000"/>
          <w:sz w:val="23"/>
          <w:szCs w:val="23"/>
          <w:lang w:eastAsia="en-AU"/>
        </w:rPr>
        <w:t>2—Commencement</w:t>
      </w:r>
    </w:p>
    <w:p w14:paraId="72B9C2C6"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This notice has effect on 1 July 2023.</w:t>
      </w:r>
    </w:p>
    <w:p w14:paraId="5B720D8E" w14:textId="77777777" w:rsidR="009D0E6B" w:rsidRPr="009D0E6B" w:rsidRDefault="009D0E6B" w:rsidP="009D0E6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3"/>
          <w:szCs w:val="23"/>
          <w:lang w:eastAsia="en-AU"/>
        </w:rPr>
      </w:pPr>
      <w:r w:rsidRPr="009D0E6B">
        <w:rPr>
          <w:rFonts w:ascii="Times New Roman" w:eastAsia="Times New Roman" w:hAnsi="Times New Roman"/>
          <w:b/>
          <w:bCs/>
          <w:color w:val="000000"/>
          <w:sz w:val="23"/>
          <w:szCs w:val="23"/>
          <w:lang w:eastAsia="en-AU"/>
        </w:rPr>
        <w:t>Note—</w:t>
      </w:r>
    </w:p>
    <w:p w14:paraId="417EE284" w14:textId="77777777" w:rsidR="009D0E6B" w:rsidRPr="009D0E6B" w:rsidRDefault="009D0E6B" w:rsidP="009D0E6B">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This is a fee notice made in accordance with the </w:t>
      </w:r>
      <w:hyperlink r:id="rId262" w:history="1">
        <w:r w:rsidRPr="009D0E6B">
          <w:rPr>
            <w:rFonts w:ascii="Times New Roman" w:eastAsia="Times New Roman" w:hAnsi="Times New Roman"/>
            <w:i/>
            <w:iCs/>
            <w:color w:val="000000"/>
            <w:sz w:val="23"/>
            <w:szCs w:val="23"/>
            <w:lang w:eastAsia="en-AU"/>
          </w:rPr>
          <w:t>Legislation (Fees) Act 2019</w:t>
        </w:r>
      </w:hyperlink>
      <w:r w:rsidRPr="009D0E6B">
        <w:rPr>
          <w:rFonts w:ascii="Times New Roman" w:eastAsia="Times New Roman" w:hAnsi="Times New Roman"/>
          <w:color w:val="000000"/>
          <w:sz w:val="23"/>
          <w:szCs w:val="23"/>
          <w:lang w:eastAsia="en-AU"/>
        </w:rPr>
        <w:t>.</w:t>
      </w:r>
    </w:p>
    <w:p w14:paraId="3BC4CB4E"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9D0E6B">
        <w:rPr>
          <w:rFonts w:ascii="Times New Roman" w:eastAsia="Times New Roman" w:hAnsi="Times New Roman"/>
          <w:b/>
          <w:bCs/>
          <w:color w:val="000000"/>
          <w:sz w:val="23"/>
          <w:szCs w:val="23"/>
          <w:lang w:eastAsia="en-AU"/>
        </w:rPr>
        <w:t>3—Interpretation</w:t>
      </w:r>
    </w:p>
    <w:p w14:paraId="07B831A7"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In this notice, unless the contrary intention appears—</w:t>
      </w:r>
    </w:p>
    <w:p w14:paraId="40557DA1"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b/>
          <w:bCs/>
          <w:i/>
          <w:iCs/>
          <w:color w:val="000000"/>
          <w:sz w:val="23"/>
          <w:szCs w:val="23"/>
          <w:lang w:eastAsia="en-AU"/>
        </w:rPr>
        <w:t>Act</w:t>
      </w:r>
      <w:r w:rsidRPr="009D0E6B">
        <w:rPr>
          <w:rFonts w:ascii="Times New Roman" w:eastAsia="Times New Roman" w:hAnsi="Times New Roman"/>
          <w:color w:val="000000"/>
          <w:sz w:val="23"/>
          <w:szCs w:val="23"/>
          <w:lang w:eastAsia="en-AU"/>
        </w:rPr>
        <w:t xml:space="preserve"> means the </w:t>
      </w:r>
      <w:hyperlink r:id="rId263" w:history="1">
        <w:r w:rsidRPr="009D0E6B">
          <w:rPr>
            <w:rFonts w:ascii="Times New Roman" w:eastAsia="Times New Roman" w:hAnsi="Times New Roman"/>
            <w:i/>
            <w:iCs/>
            <w:color w:val="000000"/>
            <w:sz w:val="23"/>
            <w:szCs w:val="23"/>
            <w:lang w:eastAsia="en-AU"/>
          </w:rPr>
          <w:t>Primary Produce (Food Safety Schemes) Act 2004</w:t>
        </w:r>
      </w:hyperlink>
      <w:r w:rsidRPr="009D0E6B">
        <w:rPr>
          <w:rFonts w:ascii="Times New Roman" w:eastAsia="Times New Roman" w:hAnsi="Times New Roman"/>
          <w:color w:val="000000"/>
          <w:sz w:val="23"/>
          <w:szCs w:val="23"/>
          <w:lang w:eastAsia="en-AU"/>
        </w:rPr>
        <w:t>.</w:t>
      </w:r>
    </w:p>
    <w:p w14:paraId="2AC1588A"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3"/>
          <w:szCs w:val="23"/>
          <w:lang w:eastAsia="en-AU"/>
        </w:rPr>
      </w:pPr>
      <w:r w:rsidRPr="009D0E6B">
        <w:rPr>
          <w:rFonts w:ascii="Times New Roman" w:eastAsia="Times New Roman" w:hAnsi="Times New Roman"/>
          <w:b/>
          <w:bCs/>
          <w:color w:val="000000"/>
          <w:sz w:val="23"/>
          <w:szCs w:val="23"/>
          <w:lang w:eastAsia="en-AU"/>
        </w:rPr>
        <w:t>4—Fees</w:t>
      </w:r>
    </w:p>
    <w:p w14:paraId="566E71CF"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The fees set out in </w:t>
      </w:r>
      <w:hyperlink w:anchor="id3cfaf17a_5b9c_4e3e_bb43_6fa674af52" w:history="1">
        <w:r w:rsidRPr="009D0E6B">
          <w:rPr>
            <w:rFonts w:ascii="Times New Roman" w:eastAsia="Times New Roman" w:hAnsi="Times New Roman"/>
            <w:color w:val="000000"/>
            <w:sz w:val="23"/>
            <w:szCs w:val="23"/>
            <w:lang w:eastAsia="en-AU"/>
          </w:rPr>
          <w:t>Schedule 1</w:t>
        </w:r>
      </w:hyperlink>
      <w:r w:rsidRPr="009D0E6B">
        <w:rPr>
          <w:rFonts w:ascii="Times New Roman" w:eastAsia="Times New Roman" w:hAnsi="Times New Roman"/>
          <w:color w:val="000000"/>
          <w:sz w:val="23"/>
          <w:szCs w:val="23"/>
          <w:lang w:eastAsia="en-AU"/>
        </w:rPr>
        <w:t xml:space="preserve"> are prescribed for the purposes of the Act and the </w:t>
      </w:r>
      <w:hyperlink r:id="rId264" w:history="1">
        <w:r w:rsidRPr="009D0E6B">
          <w:rPr>
            <w:rFonts w:ascii="Times New Roman" w:eastAsia="Times New Roman" w:hAnsi="Times New Roman"/>
            <w:i/>
            <w:iCs/>
            <w:color w:val="000000"/>
            <w:sz w:val="23"/>
            <w:szCs w:val="23"/>
            <w:lang w:eastAsia="en-AU"/>
          </w:rPr>
          <w:t>Primary Produce (Food Safety Schemes) (Plant Products) Regulations 20</w:t>
        </w:r>
      </w:hyperlink>
      <w:r w:rsidRPr="009D0E6B">
        <w:rPr>
          <w:rFonts w:ascii="Times New Roman" w:eastAsia="Times New Roman" w:hAnsi="Times New Roman"/>
          <w:i/>
          <w:iCs/>
          <w:color w:val="000000"/>
          <w:sz w:val="23"/>
          <w:szCs w:val="23"/>
          <w:lang w:eastAsia="en-AU"/>
        </w:rPr>
        <w:t>22</w:t>
      </w:r>
      <w:r w:rsidRPr="009D0E6B">
        <w:rPr>
          <w:rFonts w:ascii="Times New Roman" w:eastAsia="Times New Roman" w:hAnsi="Times New Roman"/>
          <w:color w:val="000000"/>
          <w:sz w:val="23"/>
          <w:szCs w:val="23"/>
          <w:lang w:eastAsia="en-AU"/>
        </w:rPr>
        <w:t>.</w:t>
      </w:r>
    </w:p>
    <w:p w14:paraId="6610FD92" w14:textId="77777777" w:rsidR="009D0E6B" w:rsidRPr="009D0E6B" w:rsidRDefault="009D0E6B" w:rsidP="009D0E6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3"/>
          <w:szCs w:val="23"/>
          <w:lang w:eastAsia="en-AU"/>
        </w:rPr>
      </w:pPr>
      <w:bookmarkStart w:id="158" w:name="id3cfaf17a_5b9c_4e3e_bb43_6fa674af52"/>
      <w:r w:rsidRPr="009D0E6B">
        <w:rPr>
          <w:rFonts w:ascii="Times New Roman" w:eastAsia="Times New Roman" w:hAnsi="Times New Roman"/>
          <w:b/>
          <w:bCs/>
          <w:color w:val="000000"/>
          <w:sz w:val="23"/>
          <w:szCs w:val="23"/>
          <w:lang w:eastAsia="en-AU"/>
        </w:rPr>
        <w:t>Schedule 1—Fees</w:t>
      </w:r>
      <w:bookmarkEnd w:id="158"/>
    </w:p>
    <w:p w14:paraId="34DCAF0B"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3"/>
        <w:gridCol w:w="6451"/>
        <w:gridCol w:w="1972"/>
      </w:tblGrid>
      <w:tr w:rsidR="009D0E6B" w:rsidRPr="009D0E6B" w14:paraId="6EA2FA5E" w14:textId="77777777" w:rsidTr="006D0045">
        <w:trPr>
          <w:cantSplit/>
        </w:trPr>
        <w:tc>
          <w:tcPr>
            <w:tcW w:w="363" w:type="dxa"/>
            <w:tcBorders>
              <w:top w:val="nil"/>
              <w:left w:val="nil"/>
              <w:bottom w:val="nil"/>
              <w:right w:val="nil"/>
            </w:tcBorders>
          </w:tcPr>
          <w:p w14:paraId="11340D2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w:t>
            </w:r>
          </w:p>
        </w:tc>
        <w:tc>
          <w:tcPr>
            <w:tcW w:w="6451" w:type="dxa"/>
            <w:tcBorders>
              <w:top w:val="nil"/>
              <w:left w:val="nil"/>
              <w:bottom w:val="nil"/>
              <w:right w:val="nil"/>
            </w:tcBorders>
          </w:tcPr>
          <w:p w14:paraId="14E8F73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for accreditation (section 13 of Act)</w:t>
            </w:r>
          </w:p>
        </w:tc>
        <w:tc>
          <w:tcPr>
            <w:tcW w:w="1972" w:type="dxa"/>
            <w:tcBorders>
              <w:top w:val="nil"/>
              <w:left w:val="nil"/>
              <w:bottom w:val="nil"/>
              <w:right w:val="nil"/>
            </w:tcBorders>
          </w:tcPr>
          <w:p w14:paraId="4861E535"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$428.00</w:t>
            </w:r>
          </w:p>
        </w:tc>
      </w:tr>
      <w:tr w:rsidR="009D0E6B" w:rsidRPr="009D0E6B" w14:paraId="2BA7B691" w14:textId="77777777" w:rsidTr="006D0045">
        <w:trPr>
          <w:cantSplit/>
        </w:trPr>
        <w:tc>
          <w:tcPr>
            <w:tcW w:w="363" w:type="dxa"/>
            <w:tcBorders>
              <w:top w:val="nil"/>
              <w:left w:val="nil"/>
              <w:bottom w:val="nil"/>
              <w:right w:val="nil"/>
            </w:tcBorders>
          </w:tcPr>
          <w:p w14:paraId="7D6BD95D"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w:t>
            </w:r>
          </w:p>
        </w:tc>
        <w:tc>
          <w:tcPr>
            <w:tcW w:w="6451" w:type="dxa"/>
            <w:tcBorders>
              <w:top w:val="nil"/>
              <w:left w:val="nil"/>
              <w:bottom w:val="nil"/>
              <w:right w:val="nil"/>
            </w:tcBorders>
          </w:tcPr>
          <w:p w14:paraId="2D7EB04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Application for approval of a food safety arrangement other than in conjunction with an application for accreditation (regulation 8 of the </w:t>
            </w:r>
            <w:hyperlink r:id="rId265" w:history="1">
              <w:r w:rsidRPr="009D0E6B">
                <w:rPr>
                  <w:rFonts w:ascii="Times New Roman" w:eastAsia="Times New Roman" w:hAnsi="Times New Roman"/>
                  <w:i/>
                  <w:iCs/>
                  <w:color w:val="000000"/>
                  <w:sz w:val="20"/>
                  <w:szCs w:val="20"/>
                  <w:lang w:eastAsia="en-AU"/>
                </w:rPr>
                <w:t>Primary Produce (Food Safety Schemes) (Plant Products) Regulations 20</w:t>
              </w:r>
            </w:hyperlink>
            <w:r w:rsidRPr="009D0E6B">
              <w:rPr>
                <w:rFonts w:ascii="Times New Roman" w:eastAsia="Times New Roman" w:hAnsi="Times New Roman"/>
                <w:i/>
                <w:iCs/>
                <w:color w:val="000000"/>
                <w:sz w:val="20"/>
                <w:szCs w:val="20"/>
                <w:lang w:eastAsia="en-AU"/>
              </w:rPr>
              <w:t>22</w:t>
            </w:r>
            <w:r w:rsidRPr="009D0E6B">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14:paraId="703E9359"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$377.00</w:t>
            </w:r>
          </w:p>
        </w:tc>
      </w:tr>
      <w:tr w:rsidR="009D0E6B" w:rsidRPr="009D0E6B" w14:paraId="2D528DB6" w14:textId="77777777" w:rsidTr="006D0045">
        <w:trPr>
          <w:cantSplit/>
        </w:trPr>
        <w:tc>
          <w:tcPr>
            <w:tcW w:w="363" w:type="dxa"/>
            <w:tcBorders>
              <w:top w:val="nil"/>
              <w:left w:val="nil"/>
              <w:bottom w:val="nil"/>
              <w:right w:val="nil"/>
            </w:tcBorders>
          </w:tcPr>
          <w:p w14:paraId="5C13AE9E"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w:t>
            </w:r>
          </w:p>
        </w:tc>
        <w:tc>
          <w:tcPr>
            <w:tcW w:w="6451" w:type="dxa"/>
            <w:tcBorders>
              <w:top w:val="nil"/>
              <w:left w:val="nil"/>
              <w:bottom w:val="nil"/>
              <w:right w:val="nil"/>
            </w:tcBorders>
          </w:tcPr>
          <w:p w14:paraId="7A1ECA5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for variation of an approved food safety arrangement</w:t>
            </w:r>
          </w:p>
        </w:tc>
        <w:tc>
          <w:tcPr>
            <w:tcW w:w="1972" w:type="dxa"/>
            <w:tcBorders>
              <w:top w:val="nil"/>
              <w:left w:val="nil"/>
              <w:bottom w:val="nil"/>
              <w:right w:val="nil"/>
            </w:tcBorders>
          </w:tcPr>
          <w:p w14:paraId="0A45A834"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$377.00</w:t>
            </w:r>
          </w:p>
        </w:tc>
      </w:tr>
      <w:tr w:rsidR="009D0E6B" w:rsidRPr="009D0E6B" w14:paraId="2916459A" w14:textId="77777777" w:rsidTr="006D0045">
        <w:trPr>
          <w:cantSplit/>
        </w:trPr>
        <w:tc>
          <w:tcPr>
            <w:tcW w:w="363" w:type="dxa"/>
            <w:tcBorders>
              <w:top w:val="nil"/>
              <w:left w:val="nil"/>
              <w:bottom w:val="nil"/>
              <w:right w:val="nil"/>
            </w:tcBorders>
          </w:tcPr>
          <w:p w14:paraId="5313492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w:t>
            </w:r>
          </w:p>
        </w:tc>
        <w:tc>
          <w:tcPr>
            <w:tcW w:w="6451" w:type="dxa"/>
            <w:tcBorders>
              <w:top w:val="nil"/>
              <w:left w:val="nil"/>
              <w:bottom w:val="nil"/>
              <w:right w:val="nil"/>
            </w:tcBorders>
          </w:tcPr>
          <w:p w14:paraId="25E9FBF7"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(section 17 of Act)</w:t>
            </w:r>
          </w:p>
        </w:tc>
        <w:tc>
          <w:tcPr>
            <w:tcW w:w="1972" w:type="dxa"/>
            <w:tcBorders>
              <w:top w:val="nil"/>
              <w:left w:val="nil"/>
              <w:bottom w:val="nil"/>
              <w:right w:val="nil"/>
            </w:tcBorders>
          </w:tcPr>
          <w:p w14:paraId="1C73FF4F"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$377.00</w:t>
            </w:r>
          </w:p>
        </w:tc>
      </w:tr>
      <w:tr w:rsidR="009D0E6B" w:rsidRPr="009D0E6B" w14:paraId="7C8E8DE0" w14:textId="77777777" w:rsidTr="006D0045">
        <w:trPr>
          <w:cantSplit/>
        </w:trPr>
        <w:tc>
          <w:tcPr>
            <w:tcW w:w="363" w:type="dxa"/>
            <w:tcBorders>
              <w:top w:val="nil"/>
              <w:left w:val="nil"/>
              <w:bottom w:val="nil"/>
              <w:right w:val="nil"/>
            </w:tcBorders>
          </w:tcPr>
          <w:p w14:paraId="5678FEDC"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w:t>
            </w:r>
          </w:p>
        </w:tc>
        <w:tc>
          <w:tcPr>
            <w:tcW w:w="6451" w:type="dxa"/>
            <w:tcBorders>
              <w:top w:val="nil"/>
              <w:left w:val="nil"/>
              <w:bottom w:val="nil"/>
              <w:right w:val="nil"/>
            </w:tcBorders>
          </w:tcPr>
          <w:p w14:paraId="7AD6168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Penalty for default in payment of an annual fee or lodging of an annual return (section 17 of Act)</w:t>
            </w:r>
          </w:p>
        </w:tc>
        <w:tc>
          <w:tcPr>
            <w:tcW w:w="1972" w:type="dxa"/>
            <w:tcBorders>
              <w:top w:val="nil"/>
              <w:left w:val="nil"/>
              <w:bottom w:val="nil"/>
              <w:right w:val="nil"/>
            </w:tcBorders>
          </w:tcPr>
          <w:p w14:paraId="022C6796"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$143.00</w:t>
            </w:r>
          </w:p>
        </w:tc>
      </w:tr>
    </w:tbl>
    <w:p w14:paraId="03E5C6EA"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Made by the Minister for Primary Industries and Regional Development</w:t>
      </w:r>
    </w:p>
    <w:p w14:paraId="210C9EDB" w14:textId="77777777" w:rsidR="009D0E6B" w:rsidRPr="009D0E6B" w:rsidRDefault="009D0E6B" w:rsidP="009D0E6B">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color w:val="000000"/>
          <w:sz w:val="23"/>
          <w:szCs w:val="23"/>
          <w:lang w:eastAsia="en-AU"/>
        </w:rPr>
        <w:t>following compliance with section 11(4) of the Act</w:t>
      </w:r>
    </w:p>
    <w:p w14:paraId="1D158453" w14:textId="77777777" w:rsidR="00060944" w:rsidRDefault="009D0E6B" w:rsidP="00060944">
      <w:pPr>
        <w:keepNext/>
        <w:keepLines/>
        <w:autoSpaceDE w:val="0"/>
        <w:autoSpaceDN w:val="0"/>
        <w:adjustRightInd w:val="0"/>
        <w:spacing w:before="120" w:after="0" w:line="240" w:lineRule="auto"/>
        <w:jc w:val="left"/>
        <w:rPr>
          <w:rFonts w:ascii="Times New Roman" w:hAnsi="Times New Roman"/>
          <w:color w:val="000000"/>
          <w:sz w:val="23"/>
          <w:szCs w:val="23"/>
        </w:rPr>
      </w:pPr>
      <w:r w:rsidRPr="009D0E6B">
        <w:rPr>
          <w:rFonts w:ascii="Times New Roman" w:hAnsi="Times New Roman"/>
          <w:color w:val="000000"/>
          <w:sz w:val="23"/>
          <w:szCs w:val="23"/>
        </w:rPr>
        <w:t>On 10 May 2023</w:t>
      </w:r>
    </w:p>
    <w:p w14:paraId="6504B3CF" w14:textId="77777777" w:rsidR="00060944" w:rsidRDefault="00060944" w:rsidP="00060944">
      <w:pPr>
        <w:pBdr>
          <w:top w:val="single" w:sz="4" w:space="1" w:color="auto"/>
        </w:pBdr>
        <w:autoSpaceDE w:val="0"/>
        <w:autoSpaceDN w:val="0"/>
        <w:adjustRightInd w:val="0"/>
        <w:spacing w:before="100" w:after="0" w:line="14" w:lineRule="exact"/>
        <w:jc w:val="center"/>
        <w:rPr>
          <w:rFonts w:ascii="Times New Roman" w:eastAsia="Times New Roman" w:hAnsi="Times New Roman"/>
          <w:sz w:val="17"/>
          <w:szCs w:val="17"/>
        </w:rPr>
      </w:pPr>
    </w:p>
    <w:p w14:paraId="035F7518" w14:textId="5D822650" w:rsidR="009D0E6B" w:rsidRDefault="009D0E6B" w:rsidP="000609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r>
        <w:rPr>
          <w:rFonts w:ascii="Times New Roman" w:eastAsia="Times New Roman" w:hAnsi="Times New Roman"/>
          <w:sz w:val="17"/>
          <w:szCs w:val="17"/>
        </w:rPr>
        <w:br w:type="page"/>
      </w:r>
    </w:p>
    <w:p w14:paraId="5C5F1000" w14:textId="77777777" w:rsidR="009D0E6B" w:rsidRPr="009D0E6B" w:rsidRDefault="009D0E6B" w:rsidP="009D0E6B">
      <w:pPr>
        <w:jc w:val="center"/>
        <w:rPr>
          <w:rFonts w:ascii="Times New Roman" w:hAnsi="Times New Roman"/>
          <w:caps/>
          <w:sz w:val="17"/>
          <w:szCs w:val="17"/>
        </w:rPr>
      </w:pPr>
      <w:r w:rsidRPr="009D0E6B">
        <w:rPr>
          <w:rFonts w:ascii="Times New Roman" w:hAnsi="Times New Roman"/>
          <w:caps/>
          <w:sz w:val="17"/>
          <w:szCs w:val="17"/>
          <w:lang w:eastAsia="en-AU"/>
        </w:rPr>
        <w:t>Primary Produce (Food Safety Schemes) Act 2004</w:t>
      </w:r>
    </w:p>
    <w:p w14:paraId="45F5BD2C" w14:textId="77777777" w:rsidR="009D0E6B" w:rsidRPr="009D0E6B" w:rsidRDefault="009D0E6B" w:rsidP="009D0E6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D0E6B">
        <w:rPr>
          <w:rFonts w:ascii="Times New Roman" w:eastAsia="Times New Roman" w:hAnsi="Times New Roman"/>
          <w:color w:val="000000"/>
          <w:sz w:val="28"/>
          <w:szCs w:val="28"/>
          <w:lang w:eastAsia="en-AU"/>
        </w:rPr>
        <w:t>South Australia</w:t>
      </w:r>
    </w:p>
    <w:p w14:paraId="7F670D68"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0E6B">
        <w:rPr>
          <w:rFonts w:ascii="Times New Roman" w:eastAsia="Times New Roman" w:hAnsi="Times New Roman"/>
          <w:b/>
          <w:bCs/>
          <w:color w:val="000000"/>
          <w:sz w:val="36"/>
          <w:szCs w:val="36"/>
          <w:lang w:eastAsia="en-AU"/>
        </w:rPr>
        <w:t>Primary Produce (Food Safety Schemes) (Seafood) (Fees) Notice 2023</w:t>
      </w:r>
    </w:p>
    <w:p w14:paraId="2F7A597A" w14:textId="77777777" w:rsidR="009D0E6B" w:rsidRPr="009D0E6B" w:rsidRDefault="009D0E6B" w:rsidP="009D0E6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D0E6B">
        <w:rPr>
          <w:rFonts w:ascii="Times New Roman" w:eastAsia="Times New Roman" w:hAnsi="Times New Roman"/>
          <w:color w:val="000000"/>
          <w:sz w:val="24"/>
          <w:szCs w:val="24"/>
          <w:lang w:eastAsia="en-AU"/>
        </w:rPr>
        <w:t xml:space="preserve">under the </w:t>
      </w:r>
      <w:r w:rsidRPr="009D0E6B">
        <w:rPr>
          <w:rFonts w:ascii="Times New Roman" w:eastAsia="Times New Roman" w:hAnsi="Times New Roman"/>
          <w:i/>
          <w:iCs/>
          <w:color w:val="000000"/>
          <w:sz w:val="24"/>
          <w:szCs w:val="24"/>
          <w:lang w:eastAsia="en-AU"/>
        </w:rPr>
        <w:t>Primary Produce (Food Safety Schemes) Act 2004</w:t>
      </w:r>
    </w:p>
    <w:p w14:paraId="03C75931"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1—Short title</w:t>
      </w:r>
    </w:p>
    <w:p w14:paraId="11B5654D"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This notice may be cited as the </w:t>
      </w:r>
      <w:hyperlink r:id="rId266" w:history="1">
        <w:r w:rsidRPr="009D0E6B">
          <w:rPr>
            <w:rFonts w:ascii="Times New Roman" w:eastAsia="Times New Roman" w:hAnsi="Times New Roman"/>
            <w:i/>
            <w:iCs/>
            <w:color w:val="000000"/>
            <w:sz w:val="23"/>
            <w:szCs w:val="23"/>
            <w:lang w:eastAsia="en-AU"/>
          </w:rPr>
          <w:t>Primary Produce (Food Safety Schemes) (Seafood) (Fees) Notice 202</w:t>
        </w:r>
      </w:hyperlink>
      <w:r w:rsidRPr="009D0E6B">
        <w:rPr>
          <w:rFonts w:ascii="Times New Roman" w:eastAsia="Times New Roman" w:hAnsi="Times New Roman"/>
          <w:i/>
          <w:iCs/>
          <w:color w:val="000000"/>
          <w:sz w:val="23"/>
          <w:szCs w:val="23"/>
          <w:lang w:eastAsia="en-AU"/>
        </w:rPr>
        <w:t>3</w:t>
      </w:r>
      <w:r w:rsidRPr="009D0E6B">
        <w:rPr>
          <w:rFonts w:ascii="Times New Roman" w:eastAsia="Times New Roman" w:hAnsi="Times New Roman"/>
          <w:color w:val="000000"/>
          <w:sz w:val="23"/>
          <w:szCs w:val="23"/>
          <w:lang w:eastAsia="en-AU"/>
        </w:rPr>
        <w:t>.</w:t>
      </w:r>
    </w:p>
    <w:p w14:paraId="76FBECCC"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2—Commencement</w:t>
      </w:r>
    </w:p>
    <w:p w14:paraId="39B8464C"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This notice has effect on 1 July 2023.</w:t>
      </w:r>
    </w:p>
    <w:p w14:paraId="6D6D9292" w14:textId="77777777" w:rsidR="009D0E6B" w:rsidRPr="009D0E6B" w:rsidRDefault="009D0E6B" w:rsidP="009D0E6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D0E6B">
        <w:rPr>
          <w:rFonts w:ascii="Times New Roman" w:eastAsia="Times New Roman" w:hAnsi="Times New Roman"/>
          <w:b/>
          <w:bCs/>
          <w:color w:val="000000"/>
          <w:sz w:val="20"/>
          <w:szCs w:val="20"/>
          <w:lang w:eastAsia="en-AU"/>
        </w:rPr>
        <w:t>Note—</w:t>
      </w:r>
    </w:p>
    <w:p w14:paraId="1F9CD763" w14:textId="77777777" w:rsidR="009D0E6B" w:rsidRPr="009D0E6B" w:rsidRDefault="009D0E6B" w:rsidP="009D0E6B">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This is a fee notice made in accordance with the </w:t>
      </w:r>
      <w:hyperlink r:id="rId267" w:history="1">
        <w:r w:rsidRPr="009D0E6B">
          <w:rPr>
            <w:rFonts w:ascii="Times New Roman" w:eastAsia="Times New Roman" w:hAnsi="Times New Roman"/>
            <w:i/>
            <w:iCs/>
            <w:color w:val="000000"/>
            <w:sz w:val="20"/>
            <w:szCs w:val="20"/>
            <w:lang w:eastAsia="en-AU"/>
          </w:rPr>
          <w:t>Legislation (Fees) Act 2019</w:t>
        </w:r>
      </w:hyperlink>
      <w:r w:rsidRPr="009D0E6B">
        <w:rPr>
          <w:rFonts w:ascii="Times New Roman" w:eastAsia="Times New Roman" w:hAnsi="Times New Roman"/>
          <w:color w:val="000000"/>
          <w:sz w:val="20"/>
          <w:szCs w:val="20"/>
          <w:lang w:eastAsia="en-AU"/>
        </w:rPr>
        <w:t>.</w:t>
      </w:r>
    </w:p>
    <w:p w14:paraId="5EFFBD9D"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3—Interpretation</w:t>
      </w:r>
    </w:p>
    <w:p w14:paraId="141A2946"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In this notice, unless the contrary intention appears—</w:t>
      </w:r>
    </w:p>
    <w:p w14:paraId="4AAE11DC"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b/>
          <w:bCs/>
          <w:i/>
          <w:iCs/>
          <w:color w:val="000000"/>
          <w:sz w:val="23"/>
          <w:szCs w:val="23"/>
          <w:lang w:eastAsia="en-AU"/>
        </w:rPr>
        <w:t>Act</w:t>
      </w:r>
      <w:r w:rsidRPr="009D0E6B">
        <w:rPr>
          <w:rFonts w:ascii="Times New Roman" w:eastAsia="Times New Roman" w:hAnsi="Times New Roman"/>
          <w:color w:val="000000"/>
          <w:sz w:val="23"/>
          <w:szCs w:val="23"/>
          <w:lang w:eastAsia="en-AU"/>
        </w:rPr>
        <w:t xml:space="preserve"> means the </w:t>
      </w:r>
      <w:hyperlink r:id="rId268" w:history="1">
        <w:r w:rsidRPr="009D0E6B">
          <w:rPr>
            <w:rFonts w:ascii="Times New Roman" w:eastAsia="Times New Roman" w:hAnsi="Times New Roman"/>
            <w:i/>
            <w:iCs/>
            <w:color w:val="000000"/>
            <w:sz w:val="23"/>
            <w:szCs w:val="23"/>
            <w:lang w:eastAsia="en-AU"/>
          </w:rPr>
          <w:t>Primary Produce (Food Safety Schemes) Act 2004</w:t>
        </w:r>
      </w:hyperlink>
      <w:r w:rsidRPr="009D0E6B">
        <w:rPr>
          <w:rFonts w:ascii="Times New Roman" w:eastAsia="Times New Roman" w:hAnsi="Times New Roman"/>
          <w:color w:val="000000"/>
          <w:sz w:val="23"/>
          <w:szCs w:val="23"/>
          <w:lang w:eastAsia="en-AU"/>
        </w:rPr>
        <w:t>.</w:t>
      </w:r>
    </w:p>
    <w:p w14:paraId="12EFFDF1"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4—Fees</w:t>
      </w:r>
    </w:p>
    <w:p w14:paraId="1BEDB1F0"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The fees set out in </w:t>
      </w:r>
      <w:hyperlink w:anchor="idfd1d5132_b99e_4051_bd48_44bc9767c6" w:history="1">
        <w:r w:rsidRPr="009D0E6B">
          <w:rPr>
            <w:rFonts w:ascii="Times New Roman" w:eastAsia="Times New Roman" w:hAnsi="Times New Roman"/>
            <w:color w:val="000000"/>
            <w:sz w:val="23"/>
            <w:szCs w:val="23"/>
            <w:lang w:eastAsia="en-AU"/>
          </w:rPr>
          <w:t>Schedule 1</w:t>
        </w:r>
      </w:hyperlink>
      <w:r w:rsidRPr="009D0E6B">
        <w:rPr>
          <w:rFonts w:ascii="Times New Roman" w:eastAsia="Times New Roman" w:hAnsi="Times New Roman"/>
          <w:color w:val="000000"/>
          <w:sz w:val="23"/>
          <w:szCs w:val="23"/>
          <w:lang w:eastAsia="en-AU"/>
        </w:rPr>
        <w:t xml:space="preserve"> are prescribed for the purposes of the Act and the </w:t>
      </w:r>
      <w:hyperlink r:id="rId269" w:history="1">
        <w:r w:rsidRPr="009D0E6B">
          <w:rPr>
            <w:rFonts w:ascii="Times New Roman" w:eastAsia="Times New Roman" w:hAnsi="Times New Roman"/>
            <w:i/>
            <w:iCs/>
            <w:color w:val="000000"/>
            <w:sz w:val="23"/>
            <w:szCs w:val="23"/>
            <w:lang w:eastAsia="en-AU"/>
          </w:rPr>
          <w:t>Primary Produce (Food Safety Schemes) (Seafood) Regulations 2017</w:t>
        </w:r>
      </w:hyperlink>
      <w:r w:rsidRPr="009D0E6B">
        <w:rPr>
          <w:rFonts w:ascii="Times New Roman" w:eastAsia="Times New Roman" w:hAnsi="Times New Roman"/>
          <w:color w:val="000000"/>
          <w:sz w:val="23"/>
          <w:szCs w:val="23"/>
          <w:lang w:eastAsia="en-AU"/>
        </w:rPr>
        <w:t>.</w:t>
      </w:r>
    </w:p>
    <w:p w14:paraId="08CFFE30" w14:textId="77777777" w:rsidR="009D0E6B" w:rsidRPr="009D0E6B" w:rsidRDefault="009D0E6B" w:rsidP="009D0E6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59" w:name="idfd1d5132_b99e_4051_bd48_44bc9767c6"/>
      <w:r w:rsidRPr="009D0E6B">
        <w:rPr>
          <w:rFonts w:ascii="Times New Roman" w:eastAsia="Times New Roman" w:hAnsi="Times New Roman"/>
          <w:b/>
          <w:bCs/>
          <w:color w:val="000000"/>
          <w:sz w:val="32"/>
          <w:szCs w:val="32"/>
          <w:lang w:eastAsia="en-AU"/>
        </w:rPr>
        <w:t>Schedule 1—Fees</w:t>
      </w:r>
      <w:bookmarkEnd w:id="159"/>
    </w:p>
    <w:p w14:paraId="2E571B2E"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63"/>
        <w:gridCol w:w="6451"/>
        <w:gridCol w:w="1972"/>
      </w:tblGrid>
      <w:tr w:rsidR="009D0E6B" w:rsidRPr="009D0E6B" w14:paraId="33C72390" w14:textId="77777777" w:rsidTr="006D0045">
        <w:trPr>
          <w:cantSplit/>
        </w:trPr>
        <w:tc>
          <w:tcPr>
            <w:tcW w:w="8786" w:type="dxa"/>
            <w:gridSpan w:val="3"/>
            <w:tcBorders>
              <w:top w:val="nil"/>
              <w:left w:val="nil"/>
              <w:bottom w:val="nil"/>
              <w:right w:val="nil"/>
            </w:tcBorders>
          </w:tcPr>
          <w:p w14:paraId="5EBA7FD6"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b/>
                <w:bCs/>
                <w:color w:val="000000"/>
                <w:sz w:val="20"/>
                <w:szCs w:val="20"/>
                <w:lang w:eastAsia="en-AU"/>
              </w:rPr>
              <w:t>Application fees</w:t>
            </w:r>
          </w:p>
        </w:tc>
      </w:tr>
      <w:tr w:rsidR="009D0E6B" w:rsidRPr="009D0E6B" w14:paraId="51C39888" w14:textId="77777777" w:rsidTr="006D0045">
        <w:trPr>
          <w:cantSplit/>
        </w:trPr>
        <w:tc>
          <w:tcPr>
            <w:tcW w:w="363" w:type="dxa"/>
            <w:tcBorders>
              <w:top w:val="nil"/>
              <w:left w:val="nil"/>
              <w:bottom w:val="nil"/>
              <w:right w:val="nil"/>
            </w:tcBorders>
          </w:tcPr>
          <w:p w14:paraId="79AC1796"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w:t>
            </w:r>
          </w:p>
        </w:tc>
        <w:tc>
          <w:tcPr>
            <w:tcW w:w="6451" w:type="dxa"/>
            <w:tcBorders>
              <w:top w:val="nil"/>
              <w:left w:val="nil"/>
              <w:bottom w:val="nil"/>
              <w:right w:val="nil"/>
            </w:tcBorders>
          </w:tcPr>
          <w:p w14:paraId="5A11D23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fee for accreditation (section 13 of Act)</w:t>
            </w:r>
          </w:p>
        </w:tc>
        <w:tc>
          <w:tcPr>
            <w:tcW w:w="1972" w:type="dxa"/>
            <w:tcBorders>
              <w:top w:val="nil"/>
              <w:left w:val="nil"/>
              <w:bottom w:val="nil"/>
              <w:right w:val="nil"/>
            </w:tcBorders>
          </w:tcPr>
          <w:p w14:paraId="78BBA55B"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$604.00</w:t>
            </w:r>
          </w:p>
        </w:tc>
      </w:tr>
      <w:tr w:rsidR="009D0E6B" w:rsidRPr="009D0E6B" w14:paraId="7D57426D" w14:textId="77777777" w:rsidTr="006D0045">
        <w:trPr>
          <w:cantSplit/>
        </w:trPr>
        <w:tc>
          <w:tcPr>
            <w:tcW w:w="363" w:type="dxa"/>
            <w:tcBorders>
              <w:top w:val="nil"/>
              <w:left w:val="nil"/>
              <w:bottom w:val="nil"/>
              <w:right w:val="nil"/>
            </w:tcBorders>
          </w:tcPr>
          <w:p w14:paraId="57BF78A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w:t>
            </w:r>
          </w:p>
        </w:tc>
        <w:tc>
          <w:tcPr>
            <w:tcW w:w="6451" w:type="dxa"/>
            <w:tcBorders>
              <w:top w:val="nil"/>
              <w:left w:val="nil"/>
              <w:bottom w:val="nil"/>
              <w:right w:val="nil"/>
            </w:tcBorders>
          </w:tcPr>
          <w:p w14:paraId="6784003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Application fee for approval of a food safety arrangement other than in conjunction with an application for accreditation (regulation 8 of the </w:t>
            </w:r>
            <w:hyperlink r:id="rId270" w:history="1">
              <w:r w:rsidRPr="009D0E6B">
                <w:rPr>
                  <w:rFonts w:ascii="Times New Roman" w:eastAsia="Times New Roman" w:hAnsi="Times New Roman"/>
                  <w:i/>
                  <w:iCs/>
                  <w:color w:val="000000"/>
                  <w:sz w:val="20"/>
                  <w:szCs w:val="20"/>
                  <w:lang w:eastAsia="en-AU"/>
                </w:rPr>
                <w:t>Primary Produce (Food Safety Schemes) (Seafood) Regulations 2017</w:t>
              </w:r>
            </w:hyperlink>
            <w:r w:rsidRPr="009D0E6B">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14:paraId="4E0A547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$604.00</w:t>
            </w:r>
          </w:p>
        </w:tc>
      </w:tr>
      <w:tr w:rsidR="009D0E6B" w:rsidRPr="009D0E6B" w14:paraId="62641EED" w14:textId="77777777" w:rsidTr="006D0045">
        <w:trPr>
          <w:cantSplit/>
        </w:trPr>
        <w:tc>
          <w:tcPr>
            <w:tcW w:w="363" w:type="dxa"/>
            <w:tcBorders>
              <w:top w:val="nil"/>
              <w:left w:val="nil"/>
              <w:bottom w:val="nil"/>
              <w:right w:val="nil"/>
            </w:tcBorders>
          </w:tcPr>
          <w:p w14:paraId="179C50B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3</w:t>
            </w:r>
          </w:p>
        </w:tc>
        <w:tc>
          <w:tcPr>
            <w:tcW w:w="6451" w:type="dxa"/>
            <w:tcBorders>
              <w:top w:val="nil"/>
              <w:left w:val="nil"/>
              <w:bottom w:val="nil"/>
              <w:right w:val="nil"/>
            </w:tcBorders>
          </w:tcPr>
          <w:p w14:paraId="62D0BBA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Application fee for variation of an approved food safety arrangement (section 18 of Act)</w:t>
            </w:r>
          </w:p>
        </w:tc>
        <w:tc>
          <w:tcPr>
            <w:tcW w:w="1972" w:type="dxa"/>
            <w:tcBorders>
              <w:top w:val="nil"/>
              <w:left w:val="nil"/>
              <w:bottom w:val="nil"/>
              <w:right w:val="nil"/>
            </w:tcBorders>
          </w:tcPr>
          <w:p w14:paraId="7CBC6463"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$604.00</w:t>
            </w:r>
          </w:p>
        </w:tc>
      </w:tr>
      <w:tr w:rsidR="009D0E6B" w:rsidRPr="009D0E6B" w14:paraId="39713BE8" w14:textId="77777777" w:rsidTr="006D0045">
        <w:trPr>
          <w:cantSplit/>
        </w:trPr>
        <w:tc>
          <w:tcPr>
            <w:tcW w:w="8786" w:type="dxa"/>
            <w:gridSpan w:val="3"/>
            <w:tcBorders>
              <w:top w:val="nil"/>
              <w:left w:val="nil"/>
              <w:bottom w:val="nil"/>
              <w:right w:val="nil"/>
            </w:tcBorders>
          </w:tcPr>
          <w:p w14:paraId="360358C5"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b/>
                <w:bCs/>
                <w:color w:val="000000"/>
                <w:sz w:val="20"/>
                <w:szCs w:val="20"/>
                <w:lang w:eastAsia="en-AU"/>
              </w:rPr>
              <w:t>Annual fees</w:t>
            </w:r>
            <w:r w:rsidRPr="009D0E6B">
              <w:rPr>
                <w:rFonts w:ascii="Times New Roman" w:eastAsia="Times New Roman" w:hAnsi="Times New Roman"/>
                <w:color w:val="000000"/>
                <w:sz w:val="20"/>
                <w:szCs w:val="20"/>
                <w:lang w:eastAsia="en-AU"/>
              </w:rPr>
              <w:t xml:space="preserve"> (section 17 of Act)</w:t>
            </w:r>
          </w:p>
        </w:tc>
      </w:tr>
      <w:tr w:rsidR="009D0E6B" w:rsidRPr="009D0E6B" w14:paraId="0072C230" w14:textId="77777777" w:rsidTr="006D0045">
        <w:trPr>
          <w:cantSplit/>
        </w:trPr>
        <w:tc>
          <w:tcPr>
            <w:tcW w:w="363" w:type="dxa"/>
            <w:tcBorders>
              <w:top w:val="nil"/>
              <w:left w:val="nil"/>
              <w:bottom w:val="nil"/>
              <w:right w:val="nil"/>
            </w:tcBorders>
          </w:tcPr>
          <w:p w14:paraId="481411E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4</w:t>
            </w:r>
          </w:p>
        </w:tc>
        <w:tc>
          <w:tcPr>
            <w:tcW w:w="6451" w:type="dxa"/>
            <w:tcBorders>
              <w:top w:val="nil"/>
              <w:left w:val="nil"/>
              <w:bottom w:val="nil"/>
              <w:right w:val="nil"/>
            </w:tcBorders>
          </w:tcPr>
          <w:p w14:paraId="450027A8"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Annual fee payable by an accredited producer who holds—</w:t>
            </w:r>
          </w:p>
        </w:tc>
        <w:tc>
          <w:tcPr>
            <w:tcW w:w="1972" w:type="dxa"/>
            <w:tcBorders>
              <w:top w:val="nil"/>
              <w:left w:val="nil"/>
              <w:bottom w:val="nil"/>
              <w:right w:val="nil"/>
            </w:tcBorders>
          </w:tcPr>
          <w:p w14:paraId="31FE3638"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D0E6B" w:rsidRPr="009D0E6B" w14:paraId="3FC4D93E" w14:textId="77777777" w:rsidTr="006D0045">
        <w:trPr>
          <w:cantSplit/>
        </w:trPr>
        <w:tc>
          <w:tcPr>
            <w:tcW w:w="363" w:type="dxa"/>
            <w:tcBorders>
              <w:top w:val="nil"/>
              <w:left w:val="nil"/>
              <w:bottom w:val="nil"/>
              <w:right w:val="nil"/>
            </w:tcBorders>
          </w:tcPr>
          <w:p w14:paraId="4D90559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353198B8"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(a)</w:t>
            </w:r>
            <w:r w:rsidRPr="009D0E6B">
              <w:rPr>
                <w:rFonts w:ascii="Times New Roman" w:eastAsia="Times New Roman" w:hAnsi="Times New Roman"/>
                <w:color w:val="000000"/>
                <w:sz w:val="20"/>
                <w:szCs w:val="20"/>
                <w:lang w:eastAsia="en-AU"/>
              </w:rPr>
              <w:tab/>
              <w:t>an aquaculture licence authorising the farming in a subtidal area</w:t>
            </w:r>
          </w:p>
        </w:tc>
        <w:tc>
          <w:tcPr>
            <w:tcW w:w="1972" w:type="dxa"/>
            <w:tcBorders>
              <w:top w:val="nil"/>
              <w:left w:val="nil"/>
              <w:bottom w:val="nil"/>
              <w:right w:val="nil"/>
            </w:tcBorders>
          </w:tcPr>
          <w:p w14:paraId="4ABC959F"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$260.00 + $173.00 per hectare of the licence area</w:t>
            </w:r>
          </w:p>
        </w:tc>
      </w:tr>
      <w:tr w:rsidR="009D0E6B" w:rsidRPr="009D0E6B" w14:paraId="1C9B46B2" w14:textId="77777777" w:rsidTr="006D0045">
        <w:trPr>
          <w:cantSplit/>
        </w:trPr>
        <w:tc>
          <w:tcPr>
            <w:tcW w:w="363" w:type="dxa"/>
            <w:tcBorders>
              <w:top w:val="nil"/>
              <w:left w:val="nil"/>
              <w:bottom w:val="nil"/>
              <w:right w:val="nil"/>
            </w:tcBorders>
          </w:tcPr>
          <w:p w14:paraId="7DCEE940"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05D73244"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(b)</w:t>
            </w:r>
            <w:r w:rsidRPr="009D0E6B">
              <w:rPr>
                <w:rFonts w:ascii="Times New Roman" w:eastAsia="Times New Roman" w:hAnsi="Times New Roman"/>
                <w:color w:val="000000"/>
                <w:sz w:val="20"/>
                <w:szCs w:val="20"/>
                <w:lang w:eastAsia="en-AU"/>
              </w:rPr>
              <w:tab/>
              <w:t>an aquaculture licence authorising the farming in an intertidal area</w:t>
            </w:r>
          </w:p>
        </w:tc>
        <w:tc>
          <w:tcPr>
            <w:tcW w:w="1972" w:type="dxa"/>
            <w:tcBorders>
              <w:top w:val="nil"/>
              <w:left w:val="nil"/>
              <w:bottom w:val="nil"/>
              <w:right w:val="nil"/>
            </w:tcBorders>
          </w:tcPr>
          <w:p w14:paraId="2BB0117A"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$260.00 + $367.00 per hectare of the licence area</w:t>
            </w:r>
          </w:p>
        </w:tc>
      </w:tr>
      <w:tr w:rsidR="009D0E6B" w:rsidRPr="009D0E6B" w14:paraId="5C9A5D79" w14:textId="77777777" w:rsidTr="006D0045">
        <w:trPr>
          <w:cantSplit/>
        </w:trPr>
        <w:tc>
          <w:tcPr>
            <w:tcW w:w="363" w:type="dxa"/>
            <w:tcBorders>
              <w:top w:val="nil"/>
              <w:left w:val="nil"/>
              <w:bottom w:val="nil"/>
              <w:right w:val="nil"/>
            </w:tcBorders>
          </w:tcPr>
          <w:p w14:paraId="0BF3D82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24B93B6C"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(c)</w:t>
            </w:r>
            <w:r w:rsidRPr="009D0E6B">
              <w:rPr>
                <w:rFonts w:ascii="Times New Roman" w:eastAsia="Times New Roman" w:hAnsi="Times New Roman"/>
                <w:color w:val="000000"/>
                <w:sz w:val="20"/>
                <w:szCs w:val="20"/>
                <w:lang w:eastAsia="en-AU"/>
              </w:rPr>
              <w:tab/>
              <w:t>a fishery licence authorising the taking of scallop (Family </w:t>
            </w:r>
            <w:proofErr w:type="spellStart"/>
            <w:r w:rsidRPr="009D0E6B">
              <w:rPr>
                <w:rFonts w:ascii="Times New Roman" w:eastAsia="Times New Roman" w:hAnsi="Times New Roman"/>
                <w:color w:val="000000"/>
                <w:sz w:val="20"/>
                <w:szCs w:val="20"/>
                <w:lang w:eastAsia="en-AU"/>
              </w:rPr>
              <w:t>Pectinidae</w:t>
            </w:r>
            <w:proofErr w:type="spellEnd"/>
            <w:r w:rsidRPr="009D0E6B">
              <w:rPr>
                <w:rFonts w:ascii="Times New Roman" w:eastAsia="Times New Roman" w:hAnsi="Times New Roman"/>
                <w:color w:val="000000"/>
                <w:sz w:val="20"/>
                <w:szCs w:val="20"/>
                <w:lang w:eastAsia="en-AU"/>
              </w:rPr>
              <w:t>)</w:t>
            </w:r>
          </w:p>
        </w:tc>
        <w:tc>
          <w:tcPr>
            <w:tcW w:w="1972" w:type="dxa"/>
            <w:tcBorders>
              <w:top w:val="nil"/>
              <w:left w:val="nil"/>
              <w:bottom w:val="nil"/>
              <w:right w:val="nil"/>
            </w:tcBorders>
          </w:tcPr>
          <w:p w14:paraId="7129687C"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$260.00 + $319.00 per licence</w:t>
            </w:r>
          </w:p>
        </w:tc>
      </w:tr>
      <w:tr w:rsidR="009D0E6B" w:rsidRPr="009D0E6B" w14:paraId="385A5676" w14:textId="77777777" w:rsidTr="006D0045">
        <w:trPr>
          <w:cantSplit/>
        </w:trPr>
        <w:tc>
          <w:tcPr>
            <w:tcW w:w="363" w:type="dxa"/>
            <w:tcBorders>
              <w:top w:val="nil"/>
              <w:left w:val="nil"/>
              <w:bottom w:val="nil"/>
              <w:right w:val="nil"/>
            </w:tcBorders>
          </w:tcPr>
          <w:p w14:paraId="2900D1A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1F79018A"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(d)</w:t>
            </w:r>
            <w:r w:rsidRPr="009D0E6B">
              <w:rPr>
                <w:rFonts w:ascii="Times New Roman" w:eastAsia="Times New Roman" w:hAnsi="Times New Roman"/>
                <w:color w:val="000000"/>
                <w:sz w:val="20"/>
                <w:szCs w:val="20"/>
                <w:lang w:eastAsia="en-AU"/>
              </w:rPr>
              <w:tab/>
              <w:t>a fishery licence subject to a condition fixing a pipi quota entitlement</w:t>
            </w:r>
          </w:p>
        </w:tc>
        <w:tc>
          <w:tcPr>
            <w:tcW w:w="1972" w:type="dxa"/>
            <w:tcBorders>
              <w:top w:val="nil"/>
              <w:left w:val="nil"/>
              <w:bottom w:val="nil"/>
              <w:right w:val="nil"/>
            </w:tcBorders>
          </w:tcPr>
          <w:p w14:paraId="003CD23E"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$542.00 + $26.00 per pipi unit under the entitlement</w:t>
            </w:r>
          </w:p>
        </w:tc>
      </w:tr>
      <w:tr w:rsidR="009D0E6B" w:rsidRPr="009D0E6B" w14:paraId="29189FAA" w14:textId="77777777" w:rsidTr="006D0045">
        <w:trPr>
          <w:cantSplit/>
        </w:trPr>
        <w:tc>
          <w:tcPr>
            <w:tcW w:w="363" w:type="dxa"/>
            <w:tcBorders>
              <w:top w:val="nil"/>
              <w:left w:val="nil"/>
              <w:bottom w:val="nil"/>
              <w:right w:val="nil"/>
            </w:tcBorders>
          </w:tcPr>
          <w:p w14:paraId="7CB3C0B6"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16F4F829"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(e)</w:t>
            </w:r>
            <w:r w:rsidRPr="009D0E6B">
              <w:rPr>
                <w:rFonts w:ascii="Times New Roman" w:eastAsia="Times New Roman" w:hAnsi="Times New Roman"/>
                <w:color w:val="000000"/>
                <w:sz w:val="20"/>
                <w:szCs w:val="20"/>
                <w:lang w:eastAsia="en-AU"/>
              </w:rPr>
              <w:tab/>
              <w:t>a fishery licence subject to a condition fixing a vongole quota entitlement in respect of the Coffin Bay vongole fishing zone</w:t>
            </w:r>
          </w:p>
        </w:tc>
        <w:tc>
          <w:tcPr>
            <w:tcW w:w="1972" w:type="dxa"/>
            <w:tcBorders>
              <w:top w:val="nil"/>
              <w:left w:val="nil"/>
              <w:bottom w:val="nil"/>
              <w:right w:val="nil"/>
            </w:tcBorders>
          </w:tcPr>
          <w:p w14:paraId="4EE1020E"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$542.00 + $0.15 per vongole unit under the entitlement</w:t>
            </w:r>
          </w:p>
        </w:tc>
      </w:tr>
      <w:tr w:rsidR="009D0E6B" w:rsidRPr="009D0E6B" w14:paraId="51F7EEE0" w14:textId="77777777" w:rsidTr="006D0045">
        <w:trPr>
          <w:cantSplit/>
        </w:trPr>
        <w:tc>
          <w:tcPr>
            <w:tcW w:w="363" w:type="dxa"/>
            <w:tcBorders>
              <w:top w:val="nil"/>
              <w:left w:val="nil"/>
              <w:bottom w:val="nil"/>
              <w:right w:val="nil"/>
            </w:tcBorders>
          </w:tcPr>
          <w:p w14:paraId="30B208A9"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3903154F"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(f)</w:t>
            </w:r>
            <w:r w:rsidRPr="009D0E6B">
              <w:rPr>
                <w:rFonts w:ascii="Times New Roman" w:eastAsia="Times New Roman" w:hAnsi="Times New Roman"/>
                <w:color w:val="000000"/>
                <w:sz w:val="20"/>
                <w:szCs w:val="20"/>
                <w:lang w:eastAsia="en-AU"/>
              </w:rPr>
              <w:tab/>
              <w:t>a fishery licence subject to a condition fixing a vongole quota entitlement in respect of the Port River vongole fishing zone</w:t>
            </w:r>
          </w:p>
        </w:tc>
        <w:tc>
          <w:tcPr>
            <w:tcW w:w="1972" w:type="dxa"/>
            <w:tcBorders>
              <w:top w:val="nil"/>
              <w:left w:val="nil"/>
              <w:bottom w:val="nil"/>
              <w:right w:val="nil"/>
            </w:tcBorders>
          </w:tcPr>
          <w:p w14:paraId="4655505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$542.00 + $26.00 per vongole unit under the entitlement</w:t>
            </w:r>
          </w:p>
        </w:tc>
      </w:tr>
      <w:tr w:rsidR="009D0E6B" w:rsidRPr="009D0E6B" w14:paraId="11A19B43" w14:textId="77777777" w:rsidTr="006D0045">
        <w:trPr>
          <w:cantSplit/>
        </w:trPr>
        <w:tc>
          <w:tcPr>
            <w:tcW w:w="363" w:type="dxa"/>
            <w:tcBorders>
              <w:top w:val="nil"/>
              <w:left w:val="nil"/>
              <w:bottom w:val="nil"/>
              <w:right w:val="nil"/>
            </w:tcBorders>
          </w:tcPr>
          <w:p w14:paraId="2F93D5FA"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451" w:type="dxa"/>
            <w:tcBorders>
              <w:top w:val="nil"/>
              <w:left w:val="nil"/>
              <w:bottom w:val="nil"/>
              <w:right w:val="nil"/>
            </w:tcBorders>
          </w:tcPr>
          <w:p w14:paraId="5584A00D"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ab/>
              <w:t>(g)</w:t>
            </w:r>
            <w:r w:rsidRPr="009D0E6B">
              <w:rPr>
                <w:rFonts w:ascii="Times New Roman" w:eastAsia="Times New Roman" w:hAnsi="Times New Roman"/>
                <w:color w:val="000000"/>
                <w:sz w:val="20"/>
                <w:szCs w:val="20"/>
                <w:lang w:eastAsia="en-AU"/>
              </w:rPr>
              <w:tab/>
              <w:t>a fishery licence subject to a condition fixing a vongole quota entitlement in respect of the West Coast vongole fishing zone</w:t>
            </w:r>
          </w:p>
        </w:tc>
        <w:tc>
          <w:tcPr>
            <w:tcW w:w="1972" w:type="dxa"/>
            <w:tcBorders>
              <w:top w:val="nil"/>
              <w:left w:val="nil"/>
              <w:bottom w:val="nil"/>
              <w:right w:val="nil"/>
            </w:tcBorders>
          </w:tcPr>
          <w:p w14:paraId="5BFCF075"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$542.00 + $9.10 per vongole unit under the entitlement</w:t>
            </w:r>
          </w:p>
        </w:tc>
      </w:tr>
      <w:tr w:rsidR="009D0E6B" w:rsidRPr="009D0E6B" w14:paraId="211EA4F5" w14:textId="77777777" w:rsidTr="006D0045">
        <w:trPr>
          <w:cantSplit/>
        </w:trPr>
        <w:tc>
          <w:tcPr>
            <w:tcW w:w="8786" w:type="dxa"/>
            <w:gridSpan w:val="3"/>
            <w:tcBorders>
              <w:top w:val="nil"/>
              <w:left w:val="nil"/>
              <w:bottom w:val="nil"/>
              <w:right w:val="nil"/>
            </w:tcBorders>
          </w:tcPr>
          <w:p w14:paraId="7FCE1C3F"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b/>
                <w:bCs/>
                <w:color w:val="000000"/>
                <w:sz w:val="20"/>
                <w:szCs w:val="20"/>
                <w:lang w:eastAsia="en-AU"/>
              </w:rPr>
              <w:t>Default penalty</w:t>
            </w:r>
            <w:r w:rsidRPr="009D0E6B">
              <w:rPr>
                <w:rFonts w:ascii="Times New Roman" w:eastAsia="Times New Roman" w:hAnsi="Times New Roman"/>
                <w:color w:val="000000"/>
                <w:sz w:val="20"/>
                <w:szCs w:val="20"/>
                <w:lang w:eastAsia="en-AU"/>
              </w:rPr>
              <w:t xml:space="preserve"> (section 17 of Act)</w:t>
            </w:r>
          </w:p>
        </w:tc>
      </w:tr>
      <w:tr w:rsidR="009D0E6B" w:rsidRPr="009D0E6B" w14:paraId="09DF2539" w14:textId="77777777" w:rsidTr="006D0045">
        <w:trPr>
          <w:cantSplit/>
        </w:trPr>
        <w:tc>
          <w:tcPr>
            <w:tcW w:w="363" w:type="dxa"/>
            <w:tcBorders>
              <w:top w:val="nil"/>
              <w:left w:val="nil"/>
              <w:bottom w:val="nil"/>
              <w:right w:val="nil"/>
            </w:tcBorders>
          </w:tcPr>
          <w:p w14:paraId="2FAB1F73"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5</w:t>
            </w:r>
          </w:p>
        </w:tc>
        <w:tc>
          <w:tcPr>
            <w:tcW w:w="6451" w:type="dxa"/>
            <w:tcBorders>
              <w:top w:val="nil"/>
              <w:left w:val="nil"/>
              <w:bottom w:val="nil"/>
              <w:right w:val="nil"/>
            </w:tcBorders>
          </w:tcPr>
          <w:p w14:paraId="52E24D74" w14:textId="77777777" w:rsidR="009D0E6B" w:rsidRPr="009D0E6B" w:rsidRDefault="009D0E6B" w:rsidP="009D0E6B">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Penalty for default in payment of an annual fee or lodging of an annual return</w:t>
            </w:r>
          </w:p>
        </w:tc>
        <w:tc>
          <w:tcPr>
            <w:tcW w:w="1972" w:type="dxa"/>
            <w:tcBorders>
              <w:top w:val="nil"/>
              <w:left w:val="nil"/>
              <w:bottom w:val="nil"/>
              <w:right w:val="nil"/>
            </w:tcBorders>
          </w:tcPr>
          <w:p w14:paraId="4EC22A57" w14:textId="77777777" w:rsidR="009D0E6B" w:rsidRPr="009D0E6B" w:rsidRDefault="009D0E6B" w:rsidP="009D0E6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$126.00</w:t>
            </w:r>
          </w:p>
        </w:tc>
      </w:tr>
    </w:tbl>
    <w:p w14:paraId="50A3B879" w14:textId="77777777" w:rsidR="009D0E6B" w:rsidRPr="009D0E6B" w:rsidRDefault="009D0E6B" w:rsidP="009D0E6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Made by the Minister for Primary Industries and Regional Development</w:t>
      </w:r>
    </w:p>
    <w:p w14:paraId="33E8DFB6" w14:textId="77777777" w:rsidR="009D0E6B" w:rsidRPr="009D0E6B" w:rsidRDefault="009D0E6B" w:rsidP="009D0E6B">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color w:val="000000"/>
          <w:sz w:val="23"/>
          <w:szCs w:val="23"/>
          <w:lang w:eastAsia="en-AU"/>
        </w:rPr>
        <w:t>following compliance with section 11(4) of the Act</w:t>
      </w:r>
    </w:p>
    <w:p w14:paraId="07DB1639" w14:textId="77777777" w:rsidR="009D0E6B" w:rsidRPr="009D0E6B" w:rsidRDefault="009D0E6B" w:rsidP="009D0E6B">
      <w:pPr>
        <w:keepNext/>
        <w:keepLines/>
        <w:autoSpaceDE w:val="0"/>
        <w:autoSpaceDN w:val="0"/>
        <w:adjustRightInd w:val="0"/>
        <w:spacing w:before="120" w:after="0" w:line="240" w:lineRule="auto"/>
        <w:jc w:val="left"/>
        <w:rPr>
          <w:rFonts w:ascii="Times New Roman" w:hAnsi="Times New Roman"/>
          <w:color w:val="000000"/>
          <w:sz w:val="23"/>
          <w:szCs w:val="23"/>
        </w:rPr>
      </w:pPr>
      <w:r w:rsidRPr="009D0E6B">
        <w:rPr>
          <w:rFonts w:ascii="Times New Roman" w:hAnsi="Times New Roman"/>
          <w:color w:val="000000"/>
          <w:sz w:val="23"/>
          <w:szCs w:val="23"/>
        </w:rPr>
        <w:t>On 10 May 2023</w:t>
      </w:r>
    </w:p>
    <w:p w14:paraId="7AF038A8" w14:textId="77777777" w:rsidR="009D0E6B" w:rsidRPr="009D0E6B" w:rsidRDefault="009D0E6B" w:rsidP="009D0E6B">
      <w:pPr>
        <w:pBdr>
          <w:bottom w:val="single" w:sz="4" w:space="1" w:color="auto"/>
        </w:pBdr>
        <w:spacing w:after="0" w:line="52" w:lineRule="exact"/>
        <w:jc w:val="center"/>
        <w:rPr>
          <w:rFonts w:ascii="Times New Roman" w:eastAsia="Times New Roman" w:hAnsi="Times New Roman"/>
          <w:sz w:val="17"/>
          <w:szCs w:val="17"/>
        </w:rPr>
      </w:pPr>
    </w:p>
    <w:p w14:paraId="6CBA8ED2" w14:textId="77777777" w:rsidR="009D0E6B" w:rsidRPr="009D0E6B" w:rsidRDefault="009D0E6B" w:rsidP="009D0E6B">
      <w:pPr>
        <w:pBdr>
          <w:top w:val="single" w:sz="4" w:space="1" w:color="auto"/>
        </w:pBdr>
        <w:spacing w:before="34" w:after="0" w:line="14" w:lineRule="exact"/>
        <w:jc w:val="center"/>
        <w:rPr>
          <w:rFonts w:ascii="Times New Roman" w:eastAsia="Times New Roman" w:hAnsi="Times New Roman"/>
          <w:sz w:val="17"/>
          <w:szCs w:val="17"/>
        </w:rPr>
      </w:pPr>
    </w:p>
    <w:p w14:paraId="7AAE55F8" w14:textId="038AA86C" w:rsidR="009D0E6B" w:rsidRDefault="009D0E6B" w:rsidP="008119AE">
      <w:pPr>
        <w:spacing w:after="0" w:line="240" w:lineRule="auto"/>
        <w:jc w:val="left"/>
        <w:rPr>
          <w:rFonts w:ascii="Times New Roman" w:eastAsia="Times New Roman" w:hAnsi="Times New Roman"/>
          <w:sz w:val="17"/>
          <w:szCs w:val="17"/>
        </w:rPr>
      </w:pPr>
    </w:p>
    <w:p w14:paraId="35808A39" w14:textId="77777777" w:rsidR="009D0E6B" w:rsidRPr="009D0E6B" w:rsidRDefault="009D0E6B" w:rsidP="00060944">
      <w:pPr>
        <w:pStyle w:val="Heading2"/>
      </w:pPr>
      <w:bookmarkStart w:id="160" w:name="_Toc135312430"/>
      <w:r w:rsidRPr="009D0E6B">
        <w:t>Public Trustee Act 1995</w:t>
      </w:r>
      <w:bookmarkEnd w:id="160"/>
    </w:p>
    <w:p w14:paraId="1F43828A" w14:textId="77777777" w:rsidR="009D0E6B" w:rsidRPr="009D0E6B" w:rsidRDefault="009D0E6B" w:rsidP="009D0E6B">
      <w:pPr>
        <w:keepLines/>
        <w:autoSpaceDE w:val="0"/>
        <w:autoSpaceDN w:val="0"/>
        <w:adjustRightInd w:val="0"/>
        <w:spacing w:before="240" w:after="0" w:line="240" w:lineRule="auto"/>
        <w:jc w:val="left"/>
        <w:rPr>
          <w:rFonts w:ascii="Times New Roman" w:hAnsi="Times New Roman"/>
          <w:color w:val="000000"/>
          <w:sz w:val="28"/>
          <w:szCs w:val="28"/>
        </w:rPr>
      </w:pPr>
      <w:r w:rsidRPr="009D0E6B">
        <w:rPr>
          <w:rFonts w:ascii="Times New Roman" w:hAnsi="Times New Roman"/>
          <w:color w:val="000000"/>
          <w:sz w:val="28"/>
          <w:szCs w:val="28"/>
        </w:rPr>
        <w:t>South Australia</w:t>
      </w:r>
    </w:p>
    <w:p w14:paraId="7BF3B169" w14:textId="77777777" w:rsidR="009D0E6B" w:rsidRPr="009D0E6B" w:rsidRDefault="009D0E6B" w:rsidP="009D0E6B">
      <w:pPr>
        <w:keepLines/>
        <w:autoSpaceDE w:val="0"/>
        <w:autoSpaceDN w:val="0"/>
        <w:adjustRightInd w:val="0"/>
        <w:spacing w:before="120" w:after="200" w:line="240" w:lineRule="auto"/>
        <w:jc w:val="left"/>
        <w:rPr>
          <w:rFonts w:ascii="Times New Roman" w:hAnsi="Times New Roman"/>
          <w:b/>
          <w:bCs/>
          <w:color w:val="000000"/>
          <w:sz w:val="36"/>
          <w:szCs w:val="36"/>
        </w:rPr>
      </w:pPr>
      <w:r w:rsidRPr="009D0E6B">
        <w:rPr>
          <w:rFonts w:ascii="Times New Roman" w:hAnsi="Times New Roman"/>
          <w:b/>
          <w:bCs/>
          <w:color w:val="000000"/>
          <w:sz w:val="36"/>
          <w:szCs w:val="36"/>
        </w:rPr>
        <w:t>Public Trustee (Fees) Notice 2023</w:t>
      </w:r>
    </w:p>
    <w:p w14:paraId="4EE9FBB6" w14:textId="77777777" w:rsidR="009D0E6B" w:rsidRPr="009D0E6B" w:rsidRDefault="009D0E6B" w:rsidP="009D0E6B">
      <w:pPr>
        <w:keepLines/>
        <w:autoSpaceDE w:val="0"/>
        <w:autoSpaceDN w:val="0"/>
        <w:adjustRightInd w:val="0"/>
        <w:spacing w:before="80" w:after="240" w:line="240" w:lineRule="auto"/>
        <w:jc w:val="left"/>
        <w:rPr>
          <w:rFonts w:ascii="Times New Roman" w:hAnsi="Times New Roman"/>
          <w:color w:val="000000"/>
          <w:sz w:val="24"/>
          <w:szCs w:val="24"/>
        </w:rPr>
      </w:pPr>
      <w:r w:rsidRPr="009D0E6B">
        <w:rPr>
          <w:rFonts w:ascii="Times New Roman" w:hAnsi="Times New Roman"/>
          <w:color w:val="000000"/>
          <w:sz w:val="24"/>
          <w:szCs w:val="24"/>
        </w:rPr>
        <w:t xml:space="preserve">under the </w:t>
      </w:r>
      <w:r w:rsidRPr="009D0E6B">
        <w:rPr>
          <w:rFonts w:ascii="Times New Roman" w:hAnsi="Times New Roman"/>
          <w:i/>
          <w:iCs/>
          <w:color w:val="000000"/>
          <w:sz w:val="24"/>
          <w:szCs w:val="24"/>
        </w:rPr>
        <w:t>Public Trustee Act 1995</w:t>
      </w:r>
    </w:p>
    <w:p w14:paraId="016A449F" w14:textId="77777777" w:rsidR="009D0E6B" w:rsidRPr="009D0E6B" w:rsidRDefault="009D0E6B"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D0E6B">
        <w:rPr>
          <w:rFonts w:ascii="Times New Roman" w:eastAsiaTheme="minorEastAsia" w:hAnsi="Times New Roman"/>
          <w:b/>
          <w:bCs/>
          <w:color w:val="000000"/>
          <w:sz w:val="26"/>
          <w:szCs w:val="26"/>
          <w:lang w:eastAsia="en-AU"/>
        </w:rPr>
        <w:t>1—Short title</w:t>
      </w:r>
    </w:p>
    <w:p w14:paraId="64D73085"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D0E6B">
        <w:rPr>
          <w:rFonts w:ascii="Times New Roman" w:hAnsi="Times New Roman"/>
          <w:color w:val="000000"/>
          <w:sz w:val="23"/>
          <w:szCs w:val="23"/>
        </w:rPr>
        <w:t xml:space="preserve">This notice may be cited as the </w:t>
      </w:r>
      <w:r w:rsidRPr="009D0E6B">
        <w:rPr>
          <w:rFonts w:ascii="Times New Roman" w:hAnsi="Times New Roman"/>
          <w:i/>
          <w:iCs/>
          <w:color w:val="000000"/>
          <w:sz w:val="23"/>
          <w:szCs w:val="23"/>
        </w:rPr>
        <w:t>Public Trustee (Fees) Notice 2023</w:t>
      </w:r>
      <w:r w:rsidRPr="009D0E6B">
        <w:rPr>
          <w:rFonts w:ascii="Times New Roman" w:hAnsi="Times New Roman"/>
          <w:color w:val="000000"/>
          <w:sz w:val="23"/>
          <w:szCs w:val="23"/>
        </w:rPr>
        <w:t>.</w:t>
      </w:r>
    </w:p>
    <w:p w14:paraId="2E6D5754" w14:textId="77777777" w:rsidR="009D0E6B" w:rsidRPr="009D0E6B" w:rsidRDefault="009D0E6B" w:rsidP="009D0E6B">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9D0E6B">
        <w:rPr>
          <w:rFonts w:ascii="Times New Roman" w:hAnsi="Times New Roman"/>
          <w:b/>
          <w:bCs/>
          <w:color w:val="000000"/>
          <w:sz w:val="20"/>
          <w:szCs w:val="20"/>
        </w:rPr>
        <w:t>Note—</w:t>
      </w:r>
    </w:p>
    <w:p w14:paraId="33BBFDDE" w14:textId="77777777" w:rsidR="009D0E6B" w:rsidRPr="009D0E6B" w:rsidRDefault="009D0E6B" w:rsidP="009D0E6B">
      <w:pPr>
        <w:keepLines/>
        <w:autoSpaceDE w:val="0"/>
        <w:autoSpaceDN w:val="0"/>
        <w:adjustRightInd w:val="0"/>
        <w:spacing w:before="120" w:after="0" w:line="240" w:lineRule="auto"/>
        <w:ind w:left="1588"/>
        <w:jc w:val="left"/>
        <w:rPr>
          <w:rFonts w:ascii="Times New Roman" w:hAnsi="Times New Roman"/>
          <w:color w:val="000000"/>
          <w:sz w:val="20"/>
          <w:szCs w:val="20"/>
        </w:rPr>
      </w:pPr>
      <w:r w:rsidRPr="009D0E6B">
        <w:rPr>
          <w:rFonts w:ascii="Times New Roman" w:hAnsi="Times New Roman"/>
          <w:color w:val="000000"/>
          <w:sz w:val="20"/>
          <w:szCs w:val="20"/>
        </w:rPr>
        <w:t xml:space="preserve">This is a fee notice made in accordance with the </w:t>
      </w:r>
      <w:hyperlink r:id="rId271" w:history="1">
        <w:r w:rsidRPr="009D0E6B">
          <w:rPr>
            <w:rFonts w:ascii="Times New Roman" w:hAnsi="Times New Roman"/>
            <w:i/>
            <w:iCs/>
            <w:color w:val="000000"/>
            <w:sz w:val="20"/>
            <w:szCs w:val="20"/>
          </w:rPr>
          <w:t>Legislation (Fees) Act 2019</w:t>
        </w:r>
      </w:hyperlink>
      <w:r w:rsidRPr="009D0E6B">
        <w:rPr>
          <w:rFonts w:ascii="Times New Roman" w:hAnsi="Times New Roman"/>
          <w:color w:val="000000"/>
          <w:sz w:val="20"/>
          <w:szCs w:val="20"/>
        </w:rPr>
        <w:t>.</w:t>
      </w:r>
    </w:p>
    <w:p w14:paraId="4E070B02" w14:textId="77777777" w:rsidR="009D0E6B" w:rsidRPr="009D0E6B" w:rsidRDefault="009D0E6B"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D0E6B">
        <w:rPr>
          <w:rFonts w:ascii="Times New Roman" w:eastAsiaTheme="minorEastAsia" w:hAnsi="Times New Roman"/>
          <w:b/>
          <w:bCs/>
          <w:color w:val="000000"/>
          <w:sz w:val="26"/>
          <w:szCs w:val="26"/>
          <w:lang w:eastAsia="en-AU"/>
        </w:rPr>
        <w:t>2—Commencement</w:t>
      </w:r>
    </w:p>
    <w:p w14:paraId="7F3E3200" w14:textId="77777777" w:rsidR="009D0E6B" w:rsidRPr="009D0E6B" w:rsidRDefault="009D0E6B" w:rsidP="009D0E6B">
      <w:pPr>
        <w:keepLines/>
        <w:autoSpaceDE w:val="0"/>
        <w:autoSpaceDN w:val="0"/>
        <w:adjustRightInd w:val="0"/>
        <w:spacing w:before="120" w:after="0" w:line="240" w:lineRule="auto"/>
        <w:ind w:left="794"/>
        <w:jc w:val="left"/>
        <w:rPr>
          <w:rFonts w:ascii="Times New Roman" w:hAnsi="Times New Roman"/>
          <w:color w:val="000000"/>
          <w:sz w:val="23"/>
          <w:szCs w:val="23"/>
        </w:rPr>
      </w:pPr>
      <w:r w:rsidRPr="009D0E6B">
        <w:rPr>
          <w:rFonts w:ascii="Times New Roman" w:hAnsi="Times New Roman"/>
          <w:color w:val="000000"/>
          <w:sz w:val="23"/>
          <w:szCs w:val="23"/>
        </w:rPr>
        <w:t>This notice has effect on 1 July 2023.</w:t>
      </w:r>
    </w:p>
    <w:p w14:paraId="101127E2" w14:textId="77777777" w:rsidR="009D0E6B" w:rsidRPr="009D0E6B" w:rsidRDefault="009D0E6B"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D0E6B">
        <w:rPr>
          <w:rFonts w:ascii="Times New Roman" w:eastAsiaTheme="minorEastAsia" w:hAnsi="Times New Roman"/>
          <w:b/>
          <w:bCs/>
          <w:color w:val="000000"/>
          <w:sz w:val="26"/>
          <w:szCs w:val="26"/>
          <w:lang w:eastAsia="en-AU"/>
        </w:rPr>
        <w:t>3—Interpretation</w:t>
      </w:r>
    </w:p>
    <w:p w14:paraId="7D33C291"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D0E6B">
        <w:rPr>
          <w:rFonts w:ascii="Times New Roman" w:hAnsi="Times New Roman"/>
          <w:color w:val="000000"/>
          <w:sz w:val="23"/>
          <w:szCs w:val="23"/>
        </w:rPr>
        <w:t>In the notice, unless the contrary intention appears—</w:t>
      </w:r>
    </w:p>
    <w:p w14:paraId="45BC4117" w14:textId="77777777" w:rsidR="009D0E6B" w:rsidRPr="009D0E6B" w:rsidRDefault="009D0E6B" w:rsidP="009D0E6B">
      <w:pPr>
        <w:keepLines/>
        <w:autoSpaceDE w:val="0"/>
        <w:autoSpaceDN w:val="0"/>
        <w:adjustRightInd w:val="0"/>
        <w:spacing w:before="120" w:after="0" w:line="240" w:lineRule="auto"/>
        <w:ind w:left="794"/>
        <w:jc w:val="left"/>
        <w:rPr>
          <w:rFonts w:ascii="Times New Roman" w:hAnsi="Times New Roman"/>
          <w:color w:val="000000"/>
          <w:sz w:val="23"/>
          <w:szCs w:val="23"/>
        </w:rPr>
      </w:pPr>
      <w:r w:rsidRPr="009D0E6B">
        <w:rPr>
          <w:rFonts w:ascii="Times New Roman" w:hAnsi="Times New Roman"/>
          <w:b/>
          <w:bCs/>
          <w:i/>
          <w:iCs/>
          <w:color w:val="000000"/>
          <w:sz w:val="23"/>
          <w:szCs w:val="23"/>
        </w:rPr>
        <w:t>Act</w:t>
      </w:r>
      <w:r w:rsidRPr="009D0E6B">
        <w:rPr>
          <w:rFonts w:ascii="Times New Roman" w:hAnsi="Times New Roman"/>
          <w:color w:val="000000"/>
          <w:sz w:val="23"/>
          <w:szCs w:val="23"/>
        </w:rPr>
        <w:t xml:space="preserve"> means </w:t>
      </w:r>
      <w:hyperlink r:id="rId272" w:history="1">
        <w:r w:rsidRPr="009D0E6B">
          <w:rPr>
            <w:rFonts w:ascii="Times New Roman" w:hAnsi="Times New Roman"/>
            <w:i/>
            <w:iCs/>
            <w:color w:val="000000"/>
            <w:sz w:val="23"/>
            <w:szCs w:val="23"/>
          </w:rPr>
          <w:t>Public Trustee Act 1995</w:t>
        </w:r>
      </w:hyperlink>
      <w:r w:rsidRPr="009D0E6B">
        <w:rPr>
          <w:rFonts w:ascii="Times New Roman" w:hAnsi="Times New Roman"/>
          <w:color w:val="000000"/>
          <w:sz w:val="23"/>
          <w:szCs w:val="23"/>
        </w:rPr>
        <w:t>.</w:t>
      </w:r>
    </w:p>
    <w:p w14:paraId="6219F87A" w14:textId="77777777" w:rsidR="009D0E6B" w:rsidRPr="009D0E6B" w:rsidRDefault="009D0E6B"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D0E6B">
        <w:rPr>
          <w:rFonts w:ascii="Times New Roman" w:eastAsiaTheme="minorEastAsia" w:hAnsi="Times New Roman"/>
          <w:b/>
          <w:bCs/>
          <w:color w:val="000000"/>
          <w:sz w:val="26"/>
          <w:szCs w:val="26"/>
          <w:lang w:eastAsia="en-AU"/>
        </w:rPr>
        <w:t>4—Fees</w:t>
      </w:r>
    </w:p>
    <w:p w14:paraId="195E5A75"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D0E6B">
        <w:rPr>
          <w:rFonts w:ascii="Times New Roman" w:hAnsi="Times New Roman"/>
          <w:color w:val="000000"/>
          <w:sz w:val="23"/>
          <w:szCs w:val="23"/>
        </w:rPr>
        <w:t xml:space="preserve">The fees prescribed for the purposes of section 45 of the Act to be charged against an estate under the control of the Public Trustee (otherwise than under section 45 of the </w:t>
      </w:r>
      <w:hyperlink r:id="rId273" w:history="1">
        <w:r w:rsidRPr="009D0E6B">
          <w:rPr>
            <w:rFonts w:ascii="Times New Roman" w:hAnsi="Times New Roman"/>
            <w:i/>
            <w:iCs/>
            <w:color w:val="000000"/>
            <w:sz w:val="23"/>
            <w:szCs w:val="23"/>
          </w:rPr>
          <w:t>Administration and Probate Act 1919</w:t>
        </w:r>
      </w:hyperlink>
      <w:r w:rsidRPr="009D0E6B">
        <w:rPr>
          <w:rFonts w:ascii="Times New Roman" w:hAnsi="Times New Roman"/>
          <w:color w:val="000000"/>
          <w:sz w:val="23"/>
          <w:szCs w:val="23"/>
        </w:rPr>
        <w:t xml:space="preserve"> are as set out in </w:t>
      </w:r>
      <w:hyperlink w:anchor="idca7fde2b_a1c3_4df3_a0dd_4949c83667" w:history="1">
        <w:r w:rsidRPr="009D0E6B">
          <w:rPr>
            <w:rFonts w:ascii="Times New Roman" w:hAnsi="Times New Roman"/>
            <w:color w:val="000000"/>
            <w:sz w:val="23"/>
            <w:szCs w:val="23"/>
          </w:rPr>
          <w:t>Schedule 1</w:t>
        </w:r>
      </w:hyperlink>
      <w:r w:rsidRPr="009D0E6B">
        <w:rPr>
          <w:rFonts w:ascii="Times New Roman" w:hAnsi="Times New Roman"/>
          <w:color w:val="000000"/>
          <w:sz w:val="23"/>
          <w:szCs w:val="23"/>
        </w:rPr>
        <w:t>.</w:t>
      </w:r>
    </w:p>
    <w:p w14:paraId="53C0F0D3" w14:textId="77777777" w:rsidR="009D0E6B" w:rsidRPr="009D0E6B" w:rsidRDefault="009D0E6B" w:rsidP="009D0E6B">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9D0E6B">
        <w:rPr>
          <w:rFonts w:ascii="Times New Roman" w:hAnsi="Times New Roman"/>
          <w:b/>
          <w:bCs/>
          <w:color w:val="000000"/>
          <w:sz w:val="20"/>
          <w:szCs w:val="20"/>
        </w:rPr>
        <w:t>Note—</w:t>
      </w:r>
    </w:p>
    <w:p w14:paraId="2BE3C2F1" w14:textId="77777777" w:rsidR="009D0E6B" w:rsidRPr="009D0E6B" w:rsidRDefault="009D0E6B" w:rsidP="009D0E6B">
      <w:pPr>
        <w:keepLines/>
        <w:autoSpaceDE w:val="0"/>
        <w:autoSpaceDN w:val="0"/>
        <w:adjustRightInd w:val="0"/>
        <w:spacing w:before="120" w:after="0" w:line="240" w:lineRule="auto"/>
        <w:ind w:left="1588"/>
        <w:jc w:val="left"/>
        <w:rPr>
          <w:rFonts w:ascii="Times New Roman" w:hAnsi="Times New Roman"/>
          <w:color w:val="000000"/>
          <w:sz w:val="20"/>
          <w:szCs w:val="20"/>
        </w:rPr>
      </w:pPr>
      <w:r w:rsidRPr="009D0E6B">
        <w:rPr>
          <w:rFonts w:ascii="Times New Roman" w:hAnsi="Times New Roman"/>
          <w:color w:val="000000"/>
          <w:sz w:val="20"/>
          <w:szCs w:val="20"/>
        </w:rPr>
        <w:t xml:space="preserve">Section 45 of the </w:t>
      </w:r>
      <w:hyperlink r:id="rId274" w:history="1">
        <w:r w:rsidRPr="009D0E6B">
          <w:rPr>
            <w:rFonts w:ascii="Times New Roman" w:hAnsi="Times New Roman"/>
            <w:i/>
            <w:iCs/>
            <w:color w:val="000000"/>
            <w:sz w:val="20"/>
            <w:szCs w:val="20"/>
          </w:rPr>
          <w:t>Administration and Probate Act 1919</w:t>
        </w:r>
      </w:hyperlink>
      <w:r w:rsidRPr="009D0E6B">
        <w:rPr>
          <w:rFonts w:ascii="Times New Roman" w:hAnsi="Times New Roman"/>
          <w:color w:val="000000"/>
          <w:sz w:val="20"/>
          <w:szCs w:val="20"/>
        </w:rPr>
        <w:t xml:space="preserve"> provides for the vesting of an intestate estate in the Public Trustee until administration is granted in respect of the estate.</w:t>
      </w:r>
    </w:p>
    <w:p w14:paraId="53156F3C" w14:textId="77777777" w:rsidR="009D0E6B" w:rsidRDefault="009D0E6B">
      <w:pPr>
        <w:spacing w:after="0" w:line="240" w:lineRule="auto"/>
        <w:jc w:val="left"/>
        <w:rPr>
          <w:rFonts w:ascii="Times New Roman" w:hAnsi="Times New Roman"/>
          <w:b/>
          <w:bCs/>
          <w:color w:val="000000"/>
          <w:sz w:val="32"/>
          <w:szCs w:val="32"/>
        </w:rPr>
      </w:pPr>
      <w:bookmarkStart w:id="161" w:name="idca7fde2b_a1c3_4df3_a0dd_4949c83667"/>
      <w:r>
        <w:rPr>
          <w:rFonts w:ascii="Times New Roman" w:hAnsi="Times New Roman"/>
          <w:b/>
          <w:bCs/>
          <w:color w:val="000000"/>
          <w:sz w:val="32"/>
          <w:szCs w:val="32"/>
        </w:rPr>
        <w:br w:type="page"/>
      </w:r>
    </w:p>
    <w:p w14:paraId="5BBA6DCB" w14:textId="3A330A0D" w:rsidR="009D0E6B" w:rsidRPr="009D0E6B" w:rsidRDefault="009D0E6B" w:rsidP="009D0E6B">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r w:rsidRPr="009D0E6B">
        <w:rPr>
          <w:rFonts w:ascii="Times New Roman" w:hAnsi="Times New Roman"/>
          <w:b/>
          <w:bCs/>
          <w:color w:val="000000"/>
          <w:sz w:val="32"/>
          <w:szCs w:val="32"/>
        </w:rPr>
        <w:t>Schedule 1—Fees</w:t>
      </w:r>
      <w:bookmarkEnd w:id="161"/>
    </w:p>
    <w:p w14:paraId="1A12E136"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3"/>
          <w:szCs w:val="23"/>
        </w:rPr>
      </w:pPr>
      <w:r w:rsidRPr="009D0E6B">
        <w:rPr>
          <w:rFonts w:ascii="Times New Roman" w:hAnsi="Times New Roman"/>
          <w:color w:val="000000"/>
          <w:sz w:val="23"/>
          <w:szCs w:val="23"/>
        </w:rPr>
        <w:t>The fees set out in this Schedule are maximum fees (and the Public Trustee may determine the amount in a particular case, subject to that maximum).</w:t>
      </w:r>
    </w:p>
    <w:p w14:paraId="61568DA3" w14:textId="77777777" w:rsidR="009D0E6B" w:rsidRPr="009D0E6B" w:rsidRDefault="009D0E6B" w:rsidP="009D0E6B">
      <w:pPr>
        <w:keepNext/>
        <w:keepLines/>
        <w:autoSpaceDE w:val="0"/>
        <w:autoSpaceDN w:val="0"/>
        <w:adjustRightInd w:val="0"/>
        <w:spacing w:before="120" w:after="0" w:line="240" w:lineRule="auto"/>
        <w:jc w:val="left"/>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598"/>
        <w:gridCol w:w="6460"/>
        <w:gridCol w:w="1728"/>
      </w:tblGrid>
      <w:tr w:rsidR="009D0E6B" w:rsidRPr="009D0E6B" w14:paraId="22395399" w14:textId="77777777" w:rsidTr="006D0045">
        <w:trPr>
          <w:cantSplit/>
        </w:trPr>
        <w:tc>
          <w:tcPr>
            <w:tcW w:w="598" w:type="dxa"/>
            <w:tcBorders>
              <w:top w:val="nil"/>
              <w:left w:val="nil"/>
              <w:bottom w:val="nil"/>
              <w:right w:val="nil"/>
            </w:tcBorders>
          </w:tcPr>
          <w:p w14:paraId="508488D2" w14:textId="77777777" w:rsidR="009D0E6B" w:rsidRPr="009D0E6B" w:rsidRDefault="009D0E6B" w:rsidP="009D0E6B">
            <w:pPr>
              <w:keepNext/>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1</w:t>
            </w:r>
          </w:p>
        </w:tc>
        <w:tc>
          <w:tcPr>
            <w:tcW w:w="6460" w:type="dxa"/>
            <w:tcBorders>
              <w:top w:val="nil"/>
              <w:left w:val="nil"/>
              <w:bottom w:val="nil"/>
              <w:right w:val="nil"/>
            </w:tcBorders>
          </w:tcPr>
          <w:p w14:paraId="0781BBA1" w14:textId="77777777" w:rsidR="009D0E6B" w:rsidRPr="009D0E6B" w:rsidRDefault="009D0E6B" w:rsidP="009D0E6B">
            <w:pPr>
              <w:keepNext/>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 the preparation of—</w:t>
            </w:r>
          </w:p>
        </w:tc>
        <w:tc>
          <w:tcPr>
            <w:tcW w:w="1728" w:type="dxa"/>
            <w:tcBorders>
              <w:top w:val="nil"/>
              <w:left w:val="nil"/>
              <w:bottom w:val="nil"/>
              <w:right w:val="nil"/>
            </w:tcBorders>
          </w:tcPr>
          <w:p w14:paraId="1707D314" w14:textId="77777777" w:rsidR="009D0E6B" w:rsidRPr="009D0E6B" w:rsidRDefault="009D0E6B" w:rsidP="009D0E6B">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D0E6B" w:rsidRPr="009D0E6B" w14:paraId="6B7D088E" w14:textId="77777777" w:rsidTr="006D0045">
        <w:trPr>
          <w:cantSplit/>
        </w:trPr>
        <w:tc>
          <w:tcPr>
            <w:tcW w:w="598" w:type="dxa"/>
            <w:tcBorders>
              <w:top w:val="nil"/>
              <w:left w:val="nil"/>
              <w:bottom w:val="nil"/>
              <w:right w:val="nil"/>
            </w:tcBorders>
          </w:tcPr>
          <w:p w14:paraId="0C48EA4E"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64515E04"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D0E6B">
              <w:rPr>
                <w:rFonts w:ascii="Times New Roman" w:hAnsi="Times New Roman"/>
                <w:color w:val="000000"/>
                <w:sz w:val="20"/>
                <w:szCs w:val="20"/>
              </w:rPr>
              <w:tab/>
              <w:t>(a)</w:t>
            </w:r>
            <w:r w:rsidRPr="009D0E6B">
              <w:rPr>
                <w:rFonts w:ascii="Times New Roman" w:hAnsi="Times New Roman"/>
                <w:color w:val="000000"/>
                <w:sz w:val="20"/>
                <w:szCs w:val="20"/>
              </w:rPr>
              <w:tab/>
              <w:t>a contract for the sale of estate property</w:t>
            </w:r>
          </w:p>
        </w:tc>
        <w:tc>
          <w:tcPr>
            <w:tcW w:w="1728" w:type="dxa"/>
            <w:tcBorders>
              <w:top w:val="nil"/>
              <w:left w:val="nil"/>
              <w:bottom w:val="nil"/>
              <w:right w:val="nil"/>
            </w:tcBorders>
          </w:tcPr>
          <w:p w14:paraId="2090BBB0"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$284</w:t>
            </w:r>
          </w:p>
        </w:tc>
      </w:tr>
      <w:tr w:rsidR="009D0E6B" w:rsidRPr="009D0E6B" w14:paraId="3F20E97F" w14:textId="77777777" w:rsidTr="006D0045">
        <w:trPr>
          <w:cantSplit/>
        </w:trPr>
        <w:tc>
          <w:tcPr>
            <w:tcW w:w="598" w:type="dxa"/>
            <w:tcBorders>
              <w:top w:val="nil"/>
              <w:left w:val="nil"/>
              <w:bottom w:val="nil"/>
              <w:right w:val="nil"/>
            </w:tcBorders>
          </w:tcPr>
          <w:p w14:paraId="36BE2393"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37679F23"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D0E6B">
              <w:rPr>
                <w:rFonts w:ascii="Times New Roman" w:hAnsi="Times New Roman"/>
                <w:color w:val="000000"/>
                <w:sz w:val="20"/>
                <w:szCs w:val="20"/>
              </w:rPr>
              <w:tab/>
              <w:t>(b)</w:t>
            </w:r>
            <w:r w:rsidRPr="009D0E6B">
              <w:rPr>
                <w:rFonts w:ascii="Times New Roman" w:hAnsi="Times New Roman"/>
                <w:color w:val="000000"/>
                <w:sz w:val="20"/>
                <w:szCs w:val="20"/>
              </w:rPr>
              <w:tab/>
              <w:t>a tenancy agreement</w:t>
            </w:r>
          </w:p>
        </w:tc>
        <w:tc>
          <w:tcPr>
            <w:tcW w:w="1728" w:type="dxa"/>
            <w:tcBorders>
              <w:top w:val="nil"/>
              <w:left w:val="nil"/>
              <w:bottom w:val="nil"/>
              <w:right w:val="nil"/>
            </w:tcBorders>
          </w:tcPr>
          <w:p w14:paraId="1D50C84D"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$284</w:t>
            </w:r>
          </w:p>
        </w:tc>
      </w:tr>
      <w:tr w:rsidR="009D0E6B" w:rsidRPr="009D0E6B" w14:paraId="7C513461" w14:textId="77777777" w:rsidTr="006D0045">
        <w:trPr>
          <w:cantSplit/>
        </w:trPr>
        <w:tc>
          <w:tcPr>
            <w:tcW w:w="598" w:type="dxa"/>
            <w:tcBorders>
              <w:top w:val="nil"/>
              <w:left w:val="nil"/>
              <w:bottom w:val="nil"/>
              <w:right w:val="nil"/>
            </w:tcBorders>
          </w:tcPr>
          <w:p w14:paraId="6CAA7777"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62B5F143"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D0E6B">
              <w:rPr>
                <w:rFonts w:ascii="Times New Roman" w:hAnsi="Times New Roman"/>
                <w:color w:val="000000"/>
                <w:sz w:val="20"/>
                <w:szCs w:val="20"/>
              </w:rPr>
              <w:tab/>
              <w:t>(c)</w:t>
            </w:r>
            <w:r w:rsidRPr="009D0E6B">
              <w:rPr>
                <w:rFonts w:ascii="Times New Roman" w:hAnsi="Times New Roman"/>
                <w:color w:val="000000"/>
                <w:sz w:val="20"/>
                <w:szCs w:val="20"/>
              </w:rPr>
              <w:tab/>
              <w:t>a deed</w:t>
            </w:r>
          </w:p>
        </w:tc>
        <w:tc>
          <w:tcPr>
            <w:tcW w:w="1728" w:type="dxa"/>
            <w:tcBorders>
              <w:top w:val="nil"/>
              <w:left w:val="nil"/>
              <w:bottom w:val="nil"/>
              <w:right w:val="nil"/>
            </w:tcBorders>
          </w:tcPr>
          <w:p w14:paraId="78F579DE"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$284</w:t>
            </w:r>
          </w:p>
        </w:tc>
      </w:tr>
      <w:tr w:rsidR="009D0E6B" w:rsidRPr="009D0E6B" w14:paraId="762CE008" w14:textId="77777777" w:rsidTr="006D0045">
        <w:trPr>
          <w:cantSplit/>
        </w:trPr>
        <w:tc>
          <w:tcPr>
            <w:tcW w:w="598" w:type="dxa"/>
            <w:tcBorders>
              <w:top w:val="nil"/>
              <w:left w:val="nil"/>
              <w:bottom w:val="nil"/>
              <w:right w:val="nil"/>
            </w:tcBorders>
          </w:tcPr>
          <w:p w14:paraId="52535B75"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2</w:t>
            </w:r>
          </w:p>
        </w:tc>
        <w:tc>
          <w:tcPr>
            <w:tcW w:w="6460" w:type="dxa"/>
            <w:tcBorders>
              <w:top w:val="nil"/>
              <w:left w:val="nil"/>
              <w:bottom w:val="nil"/>
              <w:right w:val="nil"/>
            </w:tcBorders>
          </w:tcPr>
          <w:p w14:paraId="62E878D5"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 xml:space="preserve">For the preparation of a document for the purposes of the </w:t>
            </w:r>
            <w:hyperlink r:id="rId275" w:history="1">
              <w:r w:rsidRPr="009D0E6B">
                <w:rPr>
                  <w:rFonts w:ascii="Times New Roman" w:hAnsi="Times New Roman"/>
                  <w:i/>
                  <w:iCs/>
                  <w:color w:val="000000"/>
                  <w:sz w:val="20"/>
                  <w:szCs w:val="20"/>
                </w:rPr>
                <w:t>Real Property Act 1886</w:t>
              </w:r>
            </w:hyperlink>
            <w:r w:rsidRPr="009D0E6B">
              <w:rPr>
                <w:rFonts w:ascii="Times New Roman" w:hAnsi="Times New Roman"/>
                <w:color w:val="000000"/>
                <w:sz w:val="20"/>
                <w:szCs w:val="20"/>
              </w:rPr>
              <w:t xml:space="preserve"> (other than a document referred to in item 1)</w:t>
            </w:r>
          </w:p>
        </w:tc>
        <w:tc>
          <w:tcPr>
            <w:tcW w:w="1728" w:type="dxa"/>
            <w:tcBorders>
              <w:top w:val="nil"/>
              <w:left w:val="nil"/>
              <w:bottom w:val="nil"/>
              <w:right w:val="nil"/>
            </w:tcBorders>
          </w:tcPr>
          <w:p w14:paraId="0B7081B6"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$258</w:t>
            </w:r>
          </w:p>
        </w:tc>
      </w:tr>
      <w:tr w:rsidR="009D0E6B" w:rsidRPr="009D0E6B" w14:paraId="4770A949" w14:textId="77777777" w:rsidTr="006D0045">
        <w:trPr>
          <w:cantSplit/>
        </w:trPr>
        <w:tc>
          <w:tcPr>
            <w:tcW w:w="598" w:type="dxa"/>
            <w:tcBorders>
              <w:top w:val="nil"/>
              <w:left w:val="nil"/>
              <w:bottom w:val="nil"/>
              <w:right w:val="nil"/>
            </w:tcBorders>
          </w:tcPr>
          <w:p w14:paraId="329B8699"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3</w:t>
            </w:r>
          </w:p>
        </w:tc>
        <w:tc>
          <w:tcPr>
            <w:tcW w:w="6460" w:type="dxa"/>
            <w:tcBorders>
              <w:top w:val="nil"/>
              <w:left w:val="nil"/>
              <w:bottom w:val="nil"/>
              <w:right w:val="nil"/>
            </w:tcBorders>
          </w:tcPr>
          <w:p w14:paraId="13876072"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proofErr w:type="gramStart"/>
            <w:r w:rsidRPr="009D0E6B">
              <w:rPr>
                <w:rFonts w:ascii="Times New Roman" w:hAnsi="Times New Roman"/>
                <w:color w:val="000000"/>
                <w:sz w:val="20"/>
                <w:szCs w:val="20"/>
              </w:rPr>
              <w:t>For the production of</w:t>
            </w:r>
            <w:proofErr w:type="gramEnd"/>
            <w:r w:rsidRPr="009D0E6B">
              <w:rPr>
                <w:rFonts w:ascii="Times New Roman" w:hAnsi="Times New Roman"/>
                <w:color w:val="000000"/>
                <w:sz w:val="20"/>
                <w:szCs w:val="20"/>
              </w:rPr>
              <w:t xml:space="preserve"> a certificate of title</w:t>
            </w:r>
          </w:p>
        </w:tc>
        <w:tc>
          <w:tcPr>
            <w:tcW w:w="1728" w:type="dxa"/>
            <w:tcBorders>
              <w:top w:val="nil"/>
              <w:left w:val="nil"/>
              <w:bottom w:val="nil"/>
              <w:right w:val="nil"/>
            </w:tcBorders>
          </w:tcPr>
          <w:p w14:paraId="4B8BA61E"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$219</w:t>
            </w:r>
          </w:p>
        </w:tc>
      </w:tr>
      <w:tr w:rsidR="009D0E6B" w:rsidRPr="009D0E6B" w14:paraId="15DF148C" w14:textId="77777777" w:rsidTr="006D0045">
        <w:trPr>
          <w:cantSplit/>
        </w:trPr>
        <w:tc>
          <w:tcPr>
            <w:tcW w:w="598" w:type="dxa"/>
            <w:tcBorders>
              <w:top w:val="nil"/>
              <w:left w:val="nil"/>
              <w:bottom w:val="nil"/>
              <w:right w:val="nil"/>
            </w:tcBorders>
          </w:tcPr>
          <w:p w14:paraId="481B2DEF"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4</w:t>
            </w:r>
          </w:p>
        </w:tc>
        <w:tc>
          <w:tcPr>
            <w:tcW w:w="6460" w:type="dxa"/>
            <w:tcBorders>
              <w:top w:val="nil"/>
              <w:left w:val="nil"/>
              <w:bottom w:val="nil"/>
              <w:right w:val="nil"/>
            </w:tcBorders>
          </w:tcPr>
          <w:p w14:paraId="55BE108D"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 the preparation of a certificate of interest or any other certificate</w:t>
            </w:r>
          </w:p>
        </w:tc>
        <w:tc>
          <w:tcPr>
            <w:tcW w:w="1728" w:type="dxa"/>
            <w:tcBorders>
              <w:top w:val="nil"/>
              <w:left w:val="nil"/>
              <w:bottom w:val="nil"/>
              <w:right w:val="nil"/>
            </w:tcBorders>
          </w:tcPr>
          <w:p w14:paraId="778DCC2F"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$86.50</w:t>
            </w:r>
          </w:p>
        </w:tc>
      </w:tr>
      <w:tr w:rsidR="009D0E6B" w:rsidRPr="009D0E6B" w14:paraId="02EAEE9F" w14:textId="77777777" w:rsidTr="006D0045">
        <w:trPr>
          <w:cantSplit/>
        </w:trPr>
        <w:tc>
          <w:tcPr>
            <w:tcW w:w="598" w:type="dxa"/>
            <w:tcBorders>
              <w:top w:val="nil"/>
              <w:left w:val="nil"/>
              <w:bottom w:val="nil"/>
              <w:right w:val="nil"/>
            </w:tcBorders>
          </w:tcPr>
          <w:p w14:paraId="2A2400DF"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5</w:t>
            </w:r>
          </w:p>
        </w:tc>
        <w:tc>
          <w:tcPr>
            <w:tcW w:w="6460" w:type="dxa"/>
            <w:tcBorders>
              <w:top w:val="nil"/>
              <w:left w:val="nil"/>
              <w:bottom w:val="nil"/>
              <w:right w:val="nil"/>
            </w:tcBorders>
          </w:tcPr>
          <w:p w14:paraId="424245D3"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Annual administration and audit fee for each trust estate or fund administered by the Public Trustee</w:t>
            </w:r>
          </w:p>
        </w:tc>
        <w:tc>
          <w:tcPr>
            <w:tcW w:w="1728" w:type="dxa"/>
            <w:tcBorders>
              <w:top w:val="nil"/>
              <w:left w:val="nil"/>
              <w:bottom w:val="nil"/>
              <w:right w:val="nil"/>
            </w:tcBorders>
          </w:tcPr>
          <w:p w14:paraId="037D8F31"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$192</w:t>
            </w:r>
          </w:p>
        </w:tc>
      </w:tr>
      <w:tr w:rsidR="009D0E6B" w:rsidRPr="009D0E6B" w14:paraId="3CFEBFDE" w14:textId="77777777" w:rsidTr="006D0045">
        <w:trPr>
          <w:cantSplit/>
        </w:trPr>
        <w:tc>
          <w:tcPr>
            <w:tcW w:w="598" w:type="dxa"/>
            <w:tcBorders>
              <w:top w:val="nil"/>
              <w:left w:val="nil"/>
              <w:bottom w:val="nil"/>
              <w:right w:val="nil"/>
            </w:tcBorders>
          </w:tcPr>
          <w:p w14:paraId="09D0F67F"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6</w:t>
            </w:r>
          </w:p>
        </w:tc>
        <w:tc>
          <w:tcPr>
            <w:tcW w:w="6460" w:type="dxa"/>
            <w:tcBorders>
              <w:top w:val="nil"/>
              <w:left w:val="nil"/>
              <w:bottom w:val="nil"/>
              <w:right w:val="nil"/>
            </w:tcBorders>
          </w:tcPr>
          <w:p w14:paraId="308D2A7A"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 undertaking work in relation to taxation (per hour, or part of an hour)</w:t>
            </w:r>
          </w:p>
        </w:tc>
        <w:tc>
          <w:tcPr>
            <w:tcW w:w="1728" w:type="dxa"/>
            <w:tcBorders>
              <w:top w:val="nil"/>
              <w:left w:val="nil"/>
              <w:bottom w:val="nil"/>
              <w:right w:val="nil"/>
            </w:tcBorders>
          </w:tcPr>
          <w:p w14:paraId="32A3479A"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$261</w:t>
            </w:r>
          </w:p>
        </w:tc>
      </w:tr>
      <w:tr w:rsidR="009D0E6B" w:rsidRPr="009D0E6B" w14:paraId="67C4BF1C" w14:textId="77777777" w:rsidTr="006D0045">
        <w:trPr>
          <w:cantSplit/>
        </w:trPr>
        <w:tc>
          <w:tcPr>
            <w:tcW w:w="598" w:type="dxa"/>
            <w:tcBorders>
              <w:top w:val="nil"/>
              <w:left w:val="nil"/>
              <w:bottom w:val="nil"/>
              <w:right w:val="nil"/>
            </w:tcBorders>
          </w:tcPr>
          <w:p w14:paraId="14136C79"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7</w:t>
            </w:r>
          </w:p>
        </w:tc>
        <w:tc>
          <w:tcPr>
            <w:tcW w:w="6460" w:type="dxa"/>
            <w:tcBorders>
              <w:top w:val="nil"/>
              <w:left w:val="nil"/>
              <w:bottom w:val="nil"/>
              <w:right w:val="nil"/>
            </w:tcBorders>
          </w:tcPr>
          <w:p w14:paraId="48351E65"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 the preparation of an affidavit required to satisfy the requirements of the Registrar of Probates (other than an executor's or administrator's oath)</w:t>
            </w:r>
          </w:p>
        </w:tc>
        <w:tc>
          <w:tcPr>
            <w:tcW w:w="1728" w:type="dxa"/>
            <w:tcBorders>
              <w:top w:val="nil"/>
              <w:left w:val="nil"/>
              <w:bottom w:val="nil"/>
              <w:right w:val="nil"/>
            </w:tcBorders>
          </w:tcPr>
          <w:p w14:paraId="38DBEAA0"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$300</w:t>
            </w:r>
          </w:p>
        </w:tc>
      </w:tr>
      <w:tr w:rsidR="009D0E6B" w:rsidRPr="009D0E6B" w14:paraId="06DCDDD0" w14:textId="77777777" w:rsidTr="006D0045">
        <w:trPr>
          <w:cantSplit/>
        </w:trPr>
        <w:tc>
          <w:tcPr>
            <w:tcW w:w="598" w:type="dxa"/>
            <w:tcBorders>
              <w:top w:val="nil"/>
              <w:left w:val="nil"/>
              <w:bottom w:val="nil"/>
              <w:right w:val="nil"/>
            </w:tcBorders>
          </w:tcPr>
          <w:p w14:paraId="01E47DDA"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8</w:t>
            </w:r>
          </w:p>
        </w:tc>
        <w:tc>
          <w:tcPr>
            <w:tcW w:w="6460" w:type="dxa"/>
            <w:tcBorders>
              <w:top w:val="nil"/>
              <w:left w:val="nil"/>
              <w:bottom w:val="nil"/>
              <w:right w:val="nil"/>
            </w:tcBorders>
          </w:tcPr>
          <w:p w14:paraId="35BCBE28"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 securing, prior to the sale of real or leasehold estate, such information as is necessary to comply with all legal requirements</w:t>
            </w:r>
          </w:p>
        </w:tc>
        <w:tc>
          <w:tcPr>
            <w:tcW w:w="1728" w:type="dxa"/>
            <w:tcBorders>
              <w:top w:val="nil"/>
              <w:left w:val="nil"/>
              <w:bottom w:val="nil"/>
              <w:right w:val="nil"/>
            </w:tcBorders>
          </w:tcPr>
          <w:p w14:paraId="24D7D396"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$300</w:t>
            </w:r>
          </w:p>
        </w:tc>
      </w:tr>
      <w:tr w:rsidR="009D0E6B" w:rsidRPr="009D0E6B" w14:paraId="7BE6158E" w14:textId="77777777" w:rsidTr="006D0045">
        <w:trPr>
          <w:cantSplit/>
        </w:trPr>
        <w:tc>
          <w:tcPr>
            <w:tcW w:w="598" w:type="dxa"/>
            <w:tcBorders>
              <w:top w:val="nil"/>
              <w:left w:val="nil"/>
              <w:bottom w:val="nil"/>
              <w:right w:val="nil"/>
            </w:tcBorders>
          </w:tcPr>
          <w:p w14:paraId="62363081"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53EFAAB1" w14:textId="77777777" w:rsidR="009D0E6B" w:rsidRPr="009D0E6B" w:rsidRDefault="009D0E6B" w:rsidP="009D0E6B">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9D0E6B">
              <w:rPr>
                <w:rFonts w:ascii="Times New Roman" w:hAnsi="Times New Roman"/>
                <w:b/>
                <w:bCs/>
                <w:color w:val="000000"/>
                <w:sz w:val="20"/>
                <w:szCs w:val="20"/>
              </w:rPr>
              <w:t>Note—</w:t>
            </w:r>
          </w:p>
          <w:p w14:paraId="2C741C5F" w14:textId="77777777" w:rsidR="009D0E6B" w:rsidRPr="009D0E6B" w:rsidRDefault="009D0E6B" w:rsidP="009D0E6B">
            <w:pPr>
              <w:keepLines/>
              <w:autoSpaceDE w:val="0"/>
              <w:autoSpaceDN w:val="0"/>
              <w:adjustRightInd w:val="0"/>
              <w:spacing w:before="120" w:after="0" w:line="240" w:lineRule="auto"/>
              <w:ind w:left="794"/>
              <w:jc w:val="left"/>
              <w:rPr>
                <w:rFonts w:ascii="Times New Roman" w:hAnsi="Times New Roman"/>
                <w:color w:val="000000"/>
                <w:sz w:val="20"/>
                <w:szCs w:val="20"/>
              </w:rPr>
            </w:pPr>
            <w:r w:rsidRPr="009D0E6B">
              <w:rPr>
                <w:rFonts w:ascii="Times New Roman" w:hAnsi="Times New Roman"/>
                <w:color w:val="000000"/>
                <w:sz w:val="20"/>
                <w:szCs w:val="20"/>
              </w:rPr>
              <w:t>The fee referred to in item 8 will not be charged where an agent or auctioneer employed by the Public Trustee in connection with the sale charges agent's commission.</w:t>
            </w:r>
          </w:p>
        </w:tc>
        <w:tc>
          <w:tcPr>
            <w:tcW w:w="1728" w:type="dxa"/>
            <w:tcBorders>
              <w:top w:val="nil"/>
              <w:left w:val="nil"/>
              <w:bottom w:val="nil"/>
              <w:right w:val="nil"/>
            </w:tcBorders>
          </w:tcPr>
          <w:p w14:paraId="7D713AB4"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p>
        </w:tc>
      </w:tr>
      <w:tr w:rsidR="009D0E6B" w:rsidRPr="009D0E6B" w14:paraId="34A43BC2" w14:textId="77777777" w:rsidTr="006D0045">
        <w:trPr>
          <w:cantSplit/>
        </w:trPr>
        <w:tc>
          <w:tcPr>
            <w:tcW w:w="598" w:type="dxa"/>
            <w:tcBorders>
              <w:top w:val="nil"/>
              <w:left w:val="nil"/>
              <w:bottom w:val="nil"/>
              <w:right w:val="nil"/>
            </w:tcBorders>
          </w:tcPr>
          <w:p w14:paraId="44D5E6B1"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9</w:t>
            </w:r>
          </w:p>
        </w:tc>
        <w:tc>
          <w:tcPr>
            <w:tcW w:w="6460" w:type="dxa"/>
            <w:tcBorders>
              <w:top w:val="nil"/>
              <w:left w:val="nil"/>
              <w:bottom w:val="nil"/>
              <w:right w:val="nil"/>
            </w:tcBorders>
          </w:tcPr>
          <w:p w14:paraId="5CFFE2C0" w14:textId="77777777" w:rsidR="009D0E6B" w:rsidRPr="009D0E6B" w:rsidRDefault="009D0E6B" w:rsidP="009D0E6B">
            <w:pPr>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 replacing lost documents (per document)</w:t>
            </w:r>
          </w:p>
        </w:tc>
        <w:tc>
          <w:tcPr>
            <w:tcW w:w="1728" w:type="dxa"/>
            <w:tcBorders>
              <w:top w:val="nil"/>
              <w:left w:val="nil"/>
              <w:bottom w:val="nil"/>
              <w:right w:val="nil"/>
            </w:tcBorders>
          </w:tcPr>
          <w:p w14:paraId="5FAAC068"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$439</w:t>
            </w:r>
          </w:p>
        </w:tc>
      </w:tr>
      <w:tr w:rsidR="009D0E6B" w:rsidRPr="009D0E6B" w14:paraId="06B0724A" w14:textId="77777777" w:rsidTr="006D0045">
        <w:trPr>
          <w:cantSplit/>
        </w:trPr>
        <w:tc>
          <w:tcPr>
            <w:tcW w:w="598" w:type="dxa"/>
            <w:tcBorders>
              <w:top w:val="nil"/>
              <w:left w:val="nil"/>
              <w:bottom w:val="nil"/>
              <w:right w:val="nil"/>
            </w:tcBorders>
          </w:tcPr>
          <w:p w14:paraId="1B95637C" w14:textId="77777777" w:rsidR="009D0E6B" w:rsidRPr="009D0E6B" w:rsidRDefault="009D0E6B" w:rsidP="009D0E6B">
            <w:pPr>
              <w:keepNext/>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10</w:t>
            </w:r>
          </w:p>
        </w:tc>
        <w:tc>
          <w:tcPr>
            <w:tcW w:w="6460" w:type="dxa"/>
            <w:tcBorders>
              <w:top w:val="nil"/>
              <w:left w:val="nil"/>
              <w:bottom w:val="nil"/>
              <w:right w:val="nil"/>
            </w:tcBorders>
          </w:tcPr>
          <w:p w14:paraId="4D165600" w14:textId="77777777" w:rsidR="009D0E6B" w:rsidRPr="009D0E6B" w:rsidRDefault="009D0E6B" w:rsidP="009D0E6B">
            <w:pPr>
              <w:keepNext/>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w:t>
            </w:r>
          </w:p>
        </w:tc>
        <w:tc>
          <w:tcPr>
            <w:tcW w:w="1728" w:type="dxa"/>
            <w:tcBorders>
              <w:top w:val="nil"/>
              <w:left w:val="nil"/>
              <w:bottom w:val="nil"/>
              <w:right w:val="nil"/>
            </w:tcBorders>
          </w:tcPr>
          <w:p w14:paraId="6CEE228D" w14:textId="77777777" w:rsidR="009D0E6B" w:rsidRPr="009D0E6B" w:rsidRDefault="009D0E6B" w:rsidP="009D0E6B">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D0E6B" w:rsidRPr="009D0E6B" w14:paraId="4ED79ADF" w14:textId="77777777" w:rsidTr="006D0045">
        <w:trPr>
          <w:cantSplit/>
        </w:trPr>
        <w:tc>
          <w:tcPr>
            <w:tcW w:w="598" w:type="dxa"/>
            <w:tcBorders>
              <w:top w:val="nil"/>
              <w:left w:val="nil"/>
              <w:bottom w:val="nil"/>
              <w:right w:val="nil"/>
            </w:tcBorders>
          </w:tcPr>
          <w:p w14:paraId="3A1D261F"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0B4C57AB"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D0E6B">
              <w:rPr>
                <w:rFonts w:ascii="Times New Roman" w:hAnsi="Times New Roman"/>
                <w:color w:val="000000"/>
                <w:sz w:val="20"/>
                <w:szCs w:val="20"/>
              </w:rPr>
              <w:tab/>
              <w:t>(a)</w:t>
            </w:r>
            <w:r w:rsidRPr="009D0E6B">
              <w:rPr>
                <w:rFonts w:ascii="Times New Roman" w:hAnsi="Times New Roman"/>
                <w:color w:val="000000"/>
                <w:sz w:val="20"/>
                <w:szCs w:val="20"/>
              </w:rPr>
              <w:tab/>
              <w:t>a detailed inspection and report on a building (per hour, or part of an hour)</w:t>
            </w:r>
          </w:p>
        </w:tc>
        <w:tc>
          <w:tcPr>
            <w:tcW w:w="1728" w:type="dxa"/>
            <w:tcBorders>
              <w:top w:val="nil"/>
              <w:left w:val="nil"/>
              <w:bottom w:val="nil"/>
              <w:right w:val="nil"/>
            </w:tcBorders>
          </w:tcPr>
          <w:p w14:paraId="0ACBFDE3"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$195</w:t>
            </w:r>
          </w:p>
        </w:tc>
      </w:tr>
      <w:tr w:rsidR="009D0E6B" w:rsidRPr="009D0E6B" w14:paraId="55DB8590" w14:textId="77777777" w:rsidTr="006D0045">
        <w:trPr>
          <w:cantSplit/>
        </w:trPr>
        <w:tc>
          <w:tcPr>
            <w:tcW w:w="598" w:type="dxa"/>
            <w:tcBorders>
              <w:top w:val="nil"/>
              <w:left w:val="nil"/>
              <w:bottom w:val="nil"/>
              <w:right w:val="nil"/>
            </w:tcBorders>
          </w:tcPr>
          <w:p w14:paraId="405D39B3"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537B55F4"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D0E6B">
              <w:rPr>
                <w:rFonts w:ascii="Times New Roman" w:hAnsi="Times New Roman"/>
                <w:color w:val="000000"/>
                <w:sz w:val="20"/>
                <w:szCs w:val="20"/>
              </w:rPr>
              <w:tab/>
              <w:t>(b)</w:t>
            </w:r>
            <w:r w:rsidRPr="009D0E6B">
              <w:rPr>
                <w:rFonts w:ascii="Times New Roman" w:hAnsi="Times New Roman"/>
                <w:color w:val="000000"/>
                <w:sz w:val="20"/>
                <w:szCs w:val="20"/>
              </w:rPr>
              <w:tab/>
              <w:t>an inspection of any other property (per hour, or part of an hour)</w:t>
            </w:r>
          </w:p>
        </w:tc>
        <w:tc>
          <w:tcPr>
            <w:tcW w:w="1728" w:type="dxa"/>
            <w:tcBorders>
              <w:top w:val="nil"/>
              <w:left w:val="nil"/>
              <w:bottom w:val="nil"/>
              <w:right w:val="nil"/>
            </w:tcBorders>
          </w:tcPr>
          <w:p w14:paraId="3D9D47E2"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$195</w:t>
            </w:r>
          </w:p>
        </w:tc>
      </w:tr>
      <w:tr w:rsidR="009D0E6B" w:rsidRPr="009D0E6B" w14:paraId="60D69E5D" w14:textId="77777777" w:rsidTr="006D0045">
        <w:trPr>
          <w:cantSplit/>
        </w:trPr>
        <w:tc>
          <w:tcPr>
            <w:tcW w:w="598" w:type="dxa"/>
            <w:tcBorders>
              <w:top w:val="nil"/>
              <w:left w:val="nil"/>
              <w:bottom w:val="nil"/>
              <w:right w:val="nil"/>
            </w:tcBorders>
          </w:tcPr>
          <w:p w14:paraId="619FC4B2" w14:textId="77777777" w:rsidR="009D0E6B" w:rsidRPr="009D0E6B" w:rsidRDefault="009D0E6B" w:rsidP="009D0E6B">
            <w:pPr>
              <w:keepNext/>
              <w:keepLines/>
              <w:autoSpaceDE w:val="0"/>
              <w:autoSpaceDN w:val="0"/>
              <w:adjustRightInd w:val="0"/>
              <w:spacing w:before="120" w:after="0" w:line="240" w:lineRule="auto"/>
              <w:rPr>
                <w:rFonts w:ascii="Times New Roman" w:hAnsi="Times New Roman"/>
                <w:color w:val="000000"/>
                <w:sz w:val="20"/>
                <w:szCs w:val="20"/>
              </w:rPr>
            </w:pPr>
            <w:r w:rsidRPr="009D0E6B">
              <w:rPr>
                <w:rFonts w:ascii="Times New Roman" w:hAnsi="Times New Roman"/>
                <w:color w:val="000000"/>
                <w:sz w:val="20"/>
                <w:szCs w:val="20"/>
              </w:rPr>
              <w:t>11</w:t>
            </w:r>
          </w:p>
        </w:tc>
        <w:tc>
          <w:tcPr>
            <w:tcW w:w="6460" w:type="dxa"/>
            <w:tcBorders>
              <w:top w:val="nil"/>
              <w:left w:val="nil"/>
              <w:bottom w:val="nil"/>
              <w:right w:val="nil"/>
            </w:tcBorders>
          </w:tcPr>
          <w:p w14:paraId="4949C345" w14:textId="77777777" w:rsidR="009D0E6B" w:rsidRPr="009D0E6B" w:rsidRDefault="009D0E6B" w:rsidP="009D0E6B">
            <w:pPr>
              <w:keepNext/>
              <w:keepLines/>
              <w:autoSpaceDE w:val="0"/>
              <w:autoSpaceDN w:val="0"/>
              <w:adjustRightInd w:val="0"/>
              <w:spacing w:before="120" w:after="0" w:line="240" w:lineRule="auto"/>
              <w:jc w:val="left"/>
              <w:rPr>
                <w:rFonts w:ascii="Times New Roman" w:hAnsi="Times New Roman"/>
                <w:color w:val="000000"/>
                <w:sz w:val="20"/>
                <w:szCs w:val="20"/>
              </w:rPr>
            </w:pPr>
            <w:r w:rsidRPr="009D0E6B">
              <w:rPr>
                <w:rFonts w:ascii="Times New Roman" w:hAnsi="Times New Roman"/>
                <w:color w:val="000000"/>
                <w:sz w:val="20"/>
                <w:szCs w:val="20"/>
              </w:rPr>
              <w:t>For services in connection with processing an application for a loan that is to be secured by a mortgage over property—</w:t>
            </w:r>
          </w:p>
        </w:tc>
        <w:tc>
          <w:tcPr>
            <w:tcW w:w="1728" w:type="dxa"/>
            <w:tcBorders>
              <w:top w:val="nil"/>
              <w:left w:val="nil"/>
              <w:bottom w:val="nil"/>
              <w:right w:val="nil"/>
            </w:tcBorders>
          </w:tcPr>
          <w:p w14:paraId="2DD50968" w14:textId="77777777" w:rsidR="009D0E6B" w:rsidRPr="009D0E6B" w:rsidRDefault="009D0E6B" w:rsidP="009D0E6B">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D0E6B" w:rsidRPr="009D0E6B" w14:paraId="2D0FE0EB" w14:textId="77777777" w:rsidTr="006D0045">
        <w:trPr>
          <w:cantSplit/>
        </w:trPr>
        <w:tc>
          <w:tcPr>
            <w:tcW w:w="598" w:type="dxa"/>
            <w:tcBorders>
              <w:top w:val="nil"/>
              <w:left w:val="nil"/>
              <w:bottom w:val="nil"/>
              <w:right w:val="nil"/>
            </w:tcBorders>
          </w:tcPr>
          <w:p w14:paraId="24864FD8"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4FB1E730"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D0E6B">
              <w:rPr>
                <w:rFonts w:ascii="Times New Roman" w:hAnsi="Times New Roman"/>
                <w:color w:val="000000"/>
                <w:sz w:val="20"/>
                <w:szCs w:val="20"/>
              </w:rPr>
              <w:tab/>
              <w:t>(a)</w:t>
            </w:r>
            <w:r w:rsidRPr="009D0E6B">
              <w:rPr>
                <w:rFonts w:ascii="Times New Roman" w:hAnsi="Times New Roman"/>
                <w:color w:val="000000"/>
                <w:sz w:val="20"/>
                <w:szCs w:val="20"/>
              </w:rPr>
              <w:tab/>
              <w:t>application fee</w:t>
            </w:r>
          </w:p>
        </w:tc>
        <w:tc>
          <w:tcPr>
            <w:tcW w:w="1728" w:type="dxa"/>
            <w:tcBorders>
              <w:top w:val="nil"/>
              <w:left w:val="nil"/>
              <w:bottom w:val="nil"/>
              <w:right w:val="nil"/>
            </w:tcBorders>
          </w:tcPr>
          <w:p w14:paraId="76FEEE7B"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$500</w:t>
            </w:r>
          </w:p>
        </w:tc>
      </w:tr>
      <w:tr w:rsidR="009D0E6B" w:rsidRPr="009D0E6B" w14:paraId="4C918ADF" w14:textId="77777777" w:rsidTr="006D0045">
        <w:trPr>
          <w:cantSplit/>
        </w:trPr>
        <w:tc>
          <w:tcPr>
            <w:tcW w:w="598" w:type="dxa"/>
            <w:tcBorders>
              <w:top w:val="nil"/>
              <w:left w:val="nil"/>
              <w:bottom w:val="nil"/>
              <w:right w:val="nil"/>
            </w:tcBorders>
          </w:tcPr>
          <w:p w14:paraId="55345124" w14:textId="77777777" w:rsidR="009D0E6B" w:rsidRPr="009D0E6B" w:rsidRDefault="009D0E6B" w:rsidP="009D0E6B">
            <w:pPr>
              <w:keepLines/>
              <w:autoSpaceDE w:val="0"/>
              <w:autoSpaceDN w:val="0"/>
              <w:adjustRightInd w:val="0"/>
              <w:spacing w:before="120" w:after="0" w:line="240" w:lineRule="auto"/>
              <w:rPr>
                <w:rFonts w:ascii="Times New Roman" w:hAnsi="Times New Roman"/>
                <w:color w:val="000000"/>
                <w:sz w:val="20"/>
                <w:szCs w:val="20"/>
              </w:rPr>
            </w:pPr>
          </w:p>
        </w:tc>
        <w:tc>
          <w:tcPr>
            <w:tcW w:w="6460" w:type="dxa"/>
            <w:tcBorders>
              <w:top w:val="nil"/>
              <w:left w:val="nil"/>
              <w:bottom w:val="nil"/>
              <w:right w:val="nil"/>
            </w:tcBorders>
          </w:tcPr>
          <w:p w14:paraId="5319ADA4" w14:textId="77777777" w:rsidR="009D0E6B" w:rsidRPr="009D0E6B" w:rsidRDefault="009D0E6B" w:rsidP="009D0E6B">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D0E6B">
              <w:rPr>
                <w:rFonts w:ascii="Times New Roman" w:hAnsi="Times New Roman"/>
                <w:color w:val="000000"/>
                <w:sz w:val="20"/>
                <w:szCs w:val="20"/>
              </w:rPr>
              <w:tab/>
              <w:t>(b)</w:t>
            </w:r>
            <w:r w:rsidRPr="009D0E6B">
              <w:rPr>
                <w:rFonts w:ascii="Times New Roman" w:hAnsi="Times New Roman"/>
                <w:color w:val="000000"/>
                <w:sz w:val="20"/>
                <w:szCs w:val="20"/>
              </w:rPr>
              <w:tab/>
              <w:t>fee for valuation of property</w:t>
            </w:r>
          </w:p>
        </w:tc>
        <w:tc>
          <w:tcPr>
            <w:tcW w:w="1728" w:type="dxa"/>
            <w:tcBorders>
              <w:top w:val="nil"/>
              <w:left w:val="nil"/>
              <w:bottom w:val="nil"/>
              <w:right w:val="nil"/>
            </w:tcBorders>
          </w:tcPr>
          <w:p w14:paraId="1B274512" w14:textId="77777777" w:rsidR="009D0E6B" w:rsidRPr="009D0E6B" w:rsidRDefault="009D0E6B" w:rsidP="009D0E6B">
            <w:pPr>
              <w:keepLines/>
              <w:autoSpaceDE w:val="0"/>
              <w:autoSpaceDN w:val="0"/>
              <w:adjustRightInd w:val="0"/>
              <w:spacing w:before="120" w:after="0" w:line="240" w:lineRule="auto"/>
              <w:jc w:val="right"/>
              <w:rPr>
                <w:rFonts w:ascii="Times New Roman" w:hAnsi="Times New Roman"/>
                <w:color w:val="000000"/>
                <w:sz w:val="20"/>
                <w:szCs w:val="20"/>
              </w:rPr>
            </w:pPr>
            <w:r w:rsidRPr="009D0E6B">
              <w:rPr>
                <w:rFonts w:ascii="Times New Roman" w:hAnsi="Times New Roman"/>
                <w:color w:val="000000"/>
                <w:sz w:val="20"/>
                <w:szCs w:val="20"/>
              </w:rPr>
              <w:t>$1000</w:t>
            </w:r>
          </w:p>
        </w:tc>
      </w:tr>
      <w:tr w:rsidR="009D0E6B" w:rsidRPr="009D0E6B" w14:paraId="48F805BF" w14:textId="77777777" w:rsidTr="006D0045">
        <w:trPr>
          <w:cantSplit/>
        </w:trPr>
        <w:tc>
          <w:tcPr>
            <w:tcW w:w="8786" w:type="dxa"/>
            <w:gridSpan w:val="3"/>
            <w:tcBorders>
              <w:top w:val="nil"/>
              <w:left w:val="nil"/>
              <w:bottom w:val="nil"/>
              <w:right w:val="nil"/>
            </w:tcBorders>
          </w:tcPr>
          <w:p w14:paraId="068963DC" w14:textId="77777777" w:rsidR="009D0E6B" w:rsidRPr="009D0E6B" w:rsidRDefault="009D0E6B" w:rsidP="009D0E6B">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9D0E6B">
              <w:rPr>
                <w:rFonts w:ascii="Times New Roman" w:hAnsi="Times New Roman"/>
                <w:b/>
                <w:bCs/>
                <w:color w:val="000000"/>
                <w:sz w:val="20"/>
                <w:szCs w:val="20"/>
              </w:rPr>
              <w:t>Notes—</w:t>
            </w:r>
          </w:p>
          <w:p w14:paraId="5FC8900A" w14:textId="77777777" w:rsidR="009D0E6B" w:rsidRPr="009D0E6B" w:rsidRDefault="009D0E6B" w:rsidP="009D0E6B">
            <w:pPr>
              <w:keepLines/>
              <w:tabs>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9D0E6B">
              <w:rPr>
                <w:rFonts w:ascii="Times New Roman" w:hAnsi="Times New Roman"/>
                <w:color w:val="000000"/>
                <w:sz w:val="20"/>
                <w:szCs w:val="20"/>
              </w:rPr>
              <w:t>1</w:t>
            </w:r>
            <w:r w:rsidRPr="009D0E6B">
              <w:rPr>
                <w:rFonts w:ascii="Times New Roman" w:hAnsi="Times New Roman"/>
                <w:color w:val="000000"/>
                <w:sz w:val="20"/>
                <w:szCs w:val="20"/>
              </w:rPr>
              <w:tab/>
              <w:t>With respect to a service, or action taken, by the Public Trustee and not otherwise dealt with in this notice, a fee may be charged as agreed with the person appointing the Public Trustee or requesting the Public Trustee to perform the service or take the action.</w:t>
            </w:r>
          </w:p>
          <w:p w14:paraId="2C4AB46A" w14:textId="77777777" w:rsidR="009D0E6B" w:rsidRPr="009D0E6B" w:rsidRDefault="009D0E6B" w:rsidP="009D0E6B">
            <w:pPr>
              <w:keepLines/>
              <w:tabs>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9D0E6B">
              <w:rPr>
                <w:rFonts w:ascii="Times New Roman" w:hAnsi="Times New Roman"/>
                <w:color w:val="000000"/>
                <w:sz w:val="20"/>
                <w:szCs w:val="20"/>
              </w:rPr>
              <w:t>2</w:t>
            </w:r>
            <w:r w:rsidRPr="009D0E6B">
              <w:rPr>
                <w:rFonts w:ascii="Times New Roman" w:hAnsi="Times New Roman"/>
                <w:color w:val="000000"/>
                <w:sz w:val="20"/>
                <w:szCs w:val="20"/>
              </w:rPr>
              <w:tab/>
              <w:t xml:space="preserve">In all cases, the Public Trustee's fees are payable in addition to commission and expenses paid to auctioneers or agents, legal costs and cash disbursed for postage, advertising, surveys, valuation, travelling expenses and other disbursements properly incurred in the administration, management or control of the estate, trust, </w:t>
            </w:r>
            <w:proofErr w:type="gramStart"/>
            <w:r w:rsidRPr="009D0E6B">
              <w:rPr>
                <w:rFonts w:ascii="Times New Roman" w:hAnsi="Times New Roman"/>
                <w:color w:val="000000"/>
                <w:sz w:val="20"/>
                <w:szCs w:val="20"/>
              </w:rPr>
              <w:t>fund</w:t>
            </w:r>
            <w:proofErr w:type="gramEnd"/>
            <w:r w:rsidRPr="009D0E6B">
              <w:rPr>
                <w:rFonts w:ascii="Times New Roman" w:hAnsi="Times New Roman"/>
                <w:color w:val="000000"/>
                <w:sz w:val="20"/>
                <w:szCs w:val="20"/>
              </w:rPr>
              <w:t xml:space="preserve"> or property to which the charge relates.</w:t>
            </w:r>
          </w:p>
        </w:tc>
      </w:tr>
    </w:tbl>
    <w:p w14:paraId="6E0155E9" w14:textId="77777777" w:rsidR="009D0E6B" w:rsidRPr="009D0E6B" w:rsidRDefault="009D0E6B" w:rsidP="009D0E6B">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9D0E6B">
        <w:rPr>
          <w:rFonts w:ascii="Times New Roman" w:hAnsi="Times New Roman"/>
          <w:b/>
          <w:bCs/>
          <w:color w:val="000000"/>
          <w:sz w:val="26"/>
          <w:szCs w:val="26"/>
        </w:rPr>
        <w:t>Made by the Attorney</w:t>
      </w:r>
      <w:r w:rsidRPr="009D0E6B">
        <w:rPr>
          <w:rFonts w:ascii="Times New Roman" w:hAnsi="Times New Roman"/>
          <w:b/>
          <w:bCs/>
          <w:color w:val="000000"/>
          <w:sz w:val="26"/>
          <w:szCs w:val="26"/>
        </w:rPr>
        <w:noBreakHyphen/>
      </w:r>
      <w:proofErr w:type="gramStart"/>
      <w:r w:rsidRPr="009D0E6B">
        <w:rPr>
          <w:rFonts w:ascii="Times New Roman" w:hAnsi="Times New Roman"/>
          <w:b/>
          <w:bCs/>
          <w:color w:val="000000"/>
          <w:sz w:val="26"/>
          <w:szCs w:val="26"/>
        </w:rPr>
        <w:t>General</w:t>
      </w:r>
      <w:proofErr w:type="gramEnd"/>
      <w:r w:rsidRPr="009D0E6B">
        <w:rPr>
          <w:rFonts w:ascii="Times New Roman" w:hAnsi="Times New Roman"/>
          <w:b/>
          <w:bCs/>
          <w:color w:val="000000"/>
          <w:sz w:val="26"/>
          <w:szCs w:val="26"/>
        </w:rPr>
        <w:t xml:space="preserve"> </w:t>
      </w:r>
    </w:p>
    <w:p w14:paraId="4449D091" w14:textId="77777777" w:rsidR="009D0E6B" w:rsidRPr="009D0E6B" w:rsidRDefault="009D0E6B" w:rsidP="009D0E6B">
      <w:pPr>
        <w:keepNext/>
        <w:keepLines/>
        <w:autoSpaceDE w:val="0"/>
        <w:autoSpaceDN w:val="0"/>
        <w:adjustRightInd w:val="0"/>
        <w:spacing w:before="120" w:after="0" w:line="240" w:lineRule="auto"/>
        <w:jc w:val="left"/>
        <w:rPr>
          <w:rFonts w:ascii="Times New Roman" w:hAnsi="Times New Roman"/>
          <w:color w:val="000000"/>
          <w:sz w:val="23"/>
          <w:szCs w:val="23"/>
        </w:rPr>
      </w:pPr>
      <w:r w:rsidRPr="009D0E6B">
        <w:rPr>
          <w:rFonts w:ascii="Times New Roman" w:hAnsi="Times New Roman"/>
          <w:color w:val="000000"/>
          <w:sz w:val="23"/>
          <w:szCs w:val="23"/>
        </w:rPr>
        <w:t>On 5 May 2023</w:t>
      </w:r>
    </w:p>
    <w:p w14:paraId="5ED32D81" w14:textId="77777777" w:rsidR="009D0E6B" w:rsidRPr="009D0E6B" w:rsidRDefault="009D0E6B" w:rsidP="009D0E6B">
      <w:pPr>
        <w:pBdr>
          <w:bottom w:val="single" w:sz="4" w:space="1" w:color="auto"/>
        </w:pBdr>
        <w:spacing w:after="0" w:line="52" w:lineRule="exact"/>
        <w:jc w:val="center"/>
        <w:rPr>
          <w:rFonts w:ascii="Times New Roman" w:eastAsia="Times New Roman" w:hAnsi="Times New Roman"/>
          <w:sz w:val="17"/>
          <w:szCs w:val="17"/>
        </w:rPr>
      </w:pPr>
    </w:p>
    <w:p w14:paraId="66859E1B" w14:textId="77777777" w:rsidR="009D0E6B" w:rsidRPr="009D0E6B" w:rsidRDefault="009D0E6B" w:rsidP="009D0E6B">
      <w:pPr>
        <w:pBdr>
          <w:top w:val="single" w:sz="4" w:space="1" w:color="auto"/>
        </w:pBdr>
        <w:spacing w:before="34" w:after="0" w:line="14" w:lineRule="exact"/>
        <w:jc w:val="center"/>
        <w:rPr>
          <w:rFonts w:ascii="Times New Roman" w:eastAsia="Times New Roman" w:hAnsi="Times New Roman"/>
          <w:sz w:val="17"/>
          <w:szCs w:val="17"/>
        </w:rPr>
      </w:pPr>
    </w:p>
    <w:p w14:paraId="2F0F4F65" w14:textId="78593AD1" w:rsidR="009D0E6B" w:rsidRDefault="009D0E6B">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5B4E18AC" w14:textId="77777777" w:rsidR="009D0E6B" w:rsidRPr="009D0E6B" w:rsidRDefault="009D0E6B" w:rsidP="006A46AA">
      <w:pPr>
        <w:pStyle w:val="Heading2"/>
      </w:pPr>
      <w:bookmarkStart w:id="162" w:name="_Toc125032435"/>
      <w:bookmarkStart w:id="163" w:name="_Toc135312431"/>
      <w:r w:rsidRPr="009D0E6B">
        <w:t>Radiation Protection and Control Act 2021</w:t>
      </w:r>
      <w:bookmarkEnd w:id="162"/>
      <w:bookmarkEnd w:id="163"/>
    </w:p>
    <w:p w14:paraId="5E1553FA" w14:textId="77777777" w:rsidR="009D0E6B" w:rsidRPr="009D0E6B" w:rsidRDefault="009D0E6B" w:rsidP="009D0E6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D0E6B">
        <w:rPr>
          <w:rFonts w:ascii="Times New Roman" w:eastAsia="Times New Roman" w:hAnsi="Times New Roman"/>
          <w:color w:val="000000"/>
          <w:sz w:val="28"/>
          <w:szCs w:val="28"/>
          <w:lang w:eastAsia="en-AU"/>
        </w:rPr>
        <w:t>South Australia</w:t>
      </w:r>
    </w:p>
    <w:p w14:paraId="73438153" w14:textId="77777777" w:rsidR="009D0E6B" w:rsidRPr="009D0E6B" w:rsidRDefault="009D0E6B" w:rsidP="009D0E6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D0E6B">
        <w:rPr>
          <w:rFonts w:ascii="Times New Roman" w:eastAsia="Times New Roman" w:hAnsi="Times New Roman"/>
          <w:b/>
          <w:bCs/>
          <w:color w:val="000000"/>
          <w:sz w:val="36"/>
          <w:szCs w:val="36"/>
          <w:lang w:eastAsia="en-AU"/>
        </w:rPr>
        <w:t>Radiation Protection and Control (Fees) Notice 2023</w:t>
      </w:r>
    </w:p>
    <w:p w14:paraId="7FC52F61" w14:textId="77777777" w:rsidR="009D0E6B" w:rsidRPr="009D0E6B" w:rsidRDefault="009D0E6B" w:rsidP="009D0E6B">
      <w:pPr>
        <w:keepLines/>
        <w:autoSpaceDE w:val="0"/>
        <w:autoSpaceDN w:val="0"/>
        <w:adjustRightInd w:val="0"/>
        <w:spacing w:before="80" w:after="120" w:line="240" w:lineRule="auto"/>
        <w:jc w:val="left"/>
        <w:rPr>
          <w:rFonts w:ascii="Times New Roman" w:eastAsia="Times New Roman" w:hAnsi="Times New Roman"/>
          <w:color w:val="000000"/>
          <w:sz w:val="24"/>
          <w:szCs w:val="24"/>
          <w:lang w:eastAsia="en-AU"/>
        </w:rPr>
      </w:pPr>
      <w:r w:rsidRPr="009D0E6B">
        <w:rPr>
          <w:rFonts w:ascii="Times New Roman" w:eastAsia="Times New Roman" w:hAnsi="Times New Roman"/>
          <w:color w:val="000000"/>
          <w:sz w:val="24"/>
          <w:szCs w:val="24"/>
          <w:lang w:eastAsia="en-AU"/>
        </w:rPr>
        <w:t xml:space="preserve">under the </w:t>
      </w:r>
      <w:r w:rsidRPr="009D0E6B">
        <w:rPr>
          <w:rFonts w:ascii="Times New Roman" w:eastAsia="Times New Roman" w:hAnsi="Times New Roman"/>
          <w:i/>
          <w:iCs/>
          <w:color w:val="000000"/>
          <w:sz w:val="24"/>
          <w:szCs w:val="24"/>
          <w:lang w:eastAsia="en-AU"/>
        </w:rPr>
        <w:t>Radiation Protection and Control Act 2021</w:t>
      </w:r>
    </w:p>
    <w:p w14:paraId="4AB7A189" w14:textId="77777777" w:rsidR="009D0E6B" w:rsidRPr="009D0E6B" w:rsidRDefault="009D0E6B" w:rsidP="009D0E6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1—Short title</w:t>
      </w:r>
    </w:p>
    <w:p w14:paraId="01BCE402"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 xml:space="preserve">This notice may be cited as the </w:t>
      </w:r>
      <w:r w:rsidRPr="009D0E6B">
        <w:rPr>
          <w:rFonts w:ascii="Times New Roman" w:eastAsia="Times New Roman" w:hAnsi="Times New Roman"/>
          <w:i/>
          <w:iCs/>
          <w:color w:val="000000"/>
          <w:sz w:val="23"/>
          <w:szCs w:val="23"/>
          <w:lang w:eastAsia="en-AU"/>
        </w:rPr>
        <w:t>Radiation Protection and Control (Fees) Notice 2023</w:t>
      </w:r>
      <w:r w:rsidRPr="009D0E6B">
        <w:rPr>
          <w:rFonts w:ascii="Times New Roman" w:eastAsia="Times New Roman" w:hAnsi="Times New Roman"/>
          <w:color w:val="000000"/>
          <w:sz w:val="23"/>
          <w:szCs w:val="23"/>
          <w:lang w:eastAsia="en-AU"/>
        </w:rPr>
        <w:t>.</w:t>
      </w:r>
    </w:p>
    <w:p w14:paraId="4683CF08" w14:textId="77777777" w:rsidR="009D0E6B" w:rsidRPr="009D0E6B" w:rsidRDefault="009D0E6B" w:rsidP="009D0E6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D0E6B">
        <w:rPr>
          <w:rFonts w:ascii="Times New Roman" w:eastAsia="Times New Roman" w:hAnsi="Times New Roman"/>
          <w:b/>
          <w:bCs/>
          <w:color w:val="000000"/>
          <w:sz w:val="20"/>
          <w:szCs w:val="20"/>
          <w:lang w:eastAsia="en-AU"/>
        </w:rPr>
        <w:t>Note—</w:t>
      </w:r>
    </w:p>
    <w:p w14:paraId="49AA497D" w14:textId="77777777" w:rsidR="009D0E6B" w:rsidRPr="009D0E6B" w:rsidRDefault="009D0E6B" w:rsidP="009D0E6B">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D0E6B">
        <w:rPr>
          <w:rFonts w:ascii="Times New Roman" w:eastAsia="Times New Roman" w:hAnsi="Times New Roman"/>
          <w:color w:val="000000"/>
          <w:sz w:val="20"/>
          <w:szCs w:val="20"/>
          <w:lang w:eastAsia="en-AU"/>
        </w:rPr>
        <w:t xml:space="preserve">This is a fee notice made in accordance with the </w:t>
      </w:r>
      <w:r w:rsidRPr="009D0E6B">
        <w:rPr>
          <w:rFonts w:ascii="Times New Roman" w:eastAsia="Times New Roman" w:hAnsi="Times New Roman"/>
          <w:i/>
          <w:iCs/>
          <w:color w:val="000000"/>
          <w:sz w:val="20"/>
          <w:szCs w:val="20"/>
          <w:lang w:eastAsia="en-AU"/>
        </w:rPr>
        <w:t>Legislation (Fees) Act 2019</w:t>
      </w:r>
      <w:r w:rsidRPr="009D0E6B">
        <w:rPr>
          <w:rFonts w:ascii="Times New Roman" w:eastAsia="Times New Roman" w:hAnsi="Times New Roman"/>
          <w:color w:val="000000"/>
          <w:sz w:val="20"/>
          <w:szCs w:val="20"/>
          <w:lang w:eastAsia="en-AU"/>
        </w:rPr>
        <w:t>.</w:t>
      </w:r>
    </w:p>
    <w:p w14:paraId="24D21A40" w14:textId="77777777" w:rsidR="009D0E6B" w:rsidRPr="009D0E6B" w:rsidRDefault="009D0E6B" w:rsidP="009D0E6B">
      <w:pPr>
        <w:keepNext/>
        <w:keepLines/>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2—Commencement</w:t>
      </w:r>
    </w:p>
    <w:p w14:paraId="2B45DAEC"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This notice has effect on 1 July 2023.</w:t>
      </w:r>
    </w:p>
    <w:p w14:paraId="31EC6920" w14:textId="77777777" w:rsidR="009D0E6B" w:rsidRPr="009D0E6B" w:rsidRDefault="009D0E6B" w:rsidP="009D0E6B">
      <w:pPr>
        <w:keepNext/>
        <w:keepLines/>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3—Interpretation</w:t>
      </w:r>
    </w:p>
    <w:p w14:paraId="5589BED9"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In this notice, unless the contrary intention appears—</w:t>
      </w:r>
    </w:p>
    <w:p w14:paraId="206B7CF3" w14:textId="77777777" w:rsidR="009D0E6B" w:rsidRPr="009D0E6B" w:rsidRDefault="009D0E6B" w:rsidP="009D0E6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b/>
          <w:bCs/>
          <w:i/>
          <w:iCs/>
          <w:color w:val="000000"/>
          <w:sz w:val="23"/>
          <w:szCs w:val="23"/>
          <w:lang w:eastAsia="en-AU"/>
        </w:rPr>
        <w:t>Act</w:t>
      </w:r>
      <w:r w:rsidRPr="009D0E6B">
        <w:rPr>
          <w:rFonts w:ascii="Times New Roman" w:eastAsia="Times New Roman" w:hAnsi="Times New Roman"/>
          <w:color w:val="000000"/>
          <w:sz w:val="23"/>
          <w:szCs w:val="23"/>
          <w:lang w:eastAsia="en-AU"/>
        </w:rPr>
        <w:t xml:space="preserve"> means the </w:t>
      </w:r>
      <w:hyperlink r:id="rId276" w:history="1">
        <w:r w:rsidRPr="009D0E6B">
          <w:rPr>
            <w:rFonts w:ascii="Times New Roman" w:eastAsia="Times New Roman" w:hAnsi="Times New Roman"/>
            <w:i/>
            <w:iCs/>
            <w:color w:val="000000"/>
            <w:sz w:val="23"/>
            <w:szCs w:val="23"/>
            <w:lang w:eastAsia="en-AU"/>
          </w:rPr>
          <w:t>Radiation Protection and Control Act 2021</w:t>
        </w:r>
      </w:hyperlink>
      <w:r w:rsidRPr="009D0E6B">
        <w:rPr>
          <w:rFonts w:ascii="Times New Roman" w:eastAsia="Times New Roman" w:hAnsi="Times New Roman"/>
          <w:color w:val="000000"/>
          <w:sz w:val="23"/>
          <w:szCs w:val="23"/>
          <w:lang w:eastAsia="en-AU"/>
        </w:rPr>
        <w:t>.</w:t>
      </w:r>
    </w:p>
    <w:p w14:paraId="56A54241" w14:textId="77777777" w:rsidR="009D0E6B" w:rsidRPr="009D0E6B" w:rsidRDefault="009D0E6B" w:rsidP="009D0E6B">
      <w:pPr>
        <w:keepNext/>
        <w:keepLines/>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4—Fees</w:t>
      </w:r>
    </w:p>
    <w:p w14:paraId="1CEB987F" w14:textId="77777777" w:rsidR="009D0E6B" w:rsidRPr="009D0E6B" w:rsidRDefault="009D0E6B" w:rsidP="009D0E6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D0E6B">
        <w:rPr>
          <w:rFonts w:ascii="Times New Roman" w:eastAsia="Times New Roman" w:hAnsi="Times New Roman"/>
          <w:color w:val="000000"/>
          <w:sz w:val="23"/>
          <w:szCs w:val="23"/>
          <w:lang w:eastAsia="en-AU"/>
        </w:rPr>
        <w:t>The fees set out in Schedule 1 are prescribed for the purposes of the Act.</w:t>
      </w:r>
    </w:p>
    <w:p w14:paraId="154614A9" w14:textId="77777777" w:rsidR="009D0E6B" w:rsidRPr="009D0E6B" w:rsidRDefault="009D0E6B" w:rsidP="009D0E6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64" w:name="id10daa84e_9ff3_43bb_a9d2_f52dd5c64070_8"/>
      <w:r w:rsidRPr="009D0E6B">
        <w:rPr>
          <w:rFonts w:ascii="Times New Roman" w:eastAsia="Times New Roman" w:hAnsi="Times New Roman"/>
          <w:b/>
          <w:bCs/>
          <w:color w:val="000000"/>
          <w:sz w:val="32"/>
          <w:szCs w:val="32"/>
          <w:lang w:eastAsia="en-AU"/>
        </w:rPr>
        <w:t>Schedule 1—Fees</w:t>
      </w:r>
      <w:bookmarkEnd w:id="164"/>
    </w:p>
    <w:p w14:paraId="3C9346AD" w14:textId="77777777" w:rsidR="009D0E6B" w:rsidRPr="009D0E6B" w:rsidRDefault="009D0E6B" w:rsidP="009D0E6B">
      <w:pPr>
        <w:spacing w:before="12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1—Activities requiring a radiation management licence</w:t>
      </w:r>
    </w:p>
    <w:p w14:paraId="790B25EC"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a.</w:t>
      </w:r>
      <w:r w:rsidRPr="009D0E6B">
        <w:rPr>
          <w:rFonts w:ascii="Times New Roman" w:eastAsia="Times New Roman" w:hAnsi="Times New Roman"/>
          <w:b/>
          <w:bCs/>
          <w:sz w:val="23"/>
          <w:szCs w:val="23"/>
        </w:rPr>
        <w:tab/>
        <w:t>Testing for developmental purposes (section 18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93"/>
        <w:gridCol w:w="1445"/>
      </w:tblGrid>
      <w:tr w:rsidR="009D0E6B" w:rsidRPr="009D0E6B" w14:paraId="17E7EAF7" w14:textId="77777777" w:rsidTr="006D0045">
        <w:trPr>
          <w:tblCellSpacing w:w="28" w:type="dxa"/>
        </w:trPr>
        <w:tc>
          <w:tcPr>
            <w:tcW w:w="6809" w:type="dxa"/>
          </w:tcPr>
          <w:p w14:paraId="3BBACF16" w14:textId="77777777" w:rsidR="009D0E6B" w:rsidRPr="009D0E6B" w:rsidRDefault="009D0E6B" w:rsidP="009D0E6B">
            <w:pPr>
              <w:spacing w:after="0" w:line="240" w:lineRule="auto"/>
              <w:ind w:left="1027" w:hanging="1027"/>
              <w:jc w:val="left"/>
              <w:rPr>
                <w:sz w:val="20"/>
                <w:szCs w:val="20"/>
                <w:lang w:eastAsia="en-AU"/>
              </w:rPr>
            </w:pPr>
            <w:r w:rsidRPr="009D0E6B">
              <w:rPr>
                <w:sz w:val="20"/>
                <w:szCs w:val="20"/>
                <w:lang w:eastAsia="en-AU"/>
              </w:rPr>
              <w:t>Application fee</w:t>
            </w:r>
          </w:p>
        </w:tc>
        <w:tc>
          <w:tcPr>
            <w:tcW w:w="1361" w:type="dxa"/>
          </w:tcPr>
          <w:p w14:paraId="08A75EAE"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$4,213.00</w:t>
            </w:r>
          </w:p>
        </w:tc>
      </w:tr>
      <w:tr w:rsidR="009D0E6B" w:rsidRPr="009D0E6B" w14:paraId="07D32661" w14:textId="77777777" w:rsidTr="006D0045">
        <w:trPr>
          <w:tblCellSpacing w:w="28" w:type="dxa"/>
        </w:trPr>
        <w:tc>
          <w:tcPr>
            <w:tcW w:w="6809" w:type="dxa"/>
          </w:tcPr>
          <w:p w14:paraId="372DD096" w14:textId="77777777" w:rsidR="009D0E6B" w:rsidRPr="009D0E6B" w:rsidRDefault="009D0E6B" w:rsidP="009D0E6B">
            <w:pPr>
              <w:spacing w:after="0" w:line="240" w:lineRule="auto"/>
              <w:ind w:left="1365" w:hanging="1365"/>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operations for the mining or processing of radioactive ores not involving in situ leaching</w:t>
            </w:r>
          </w:p>
        </w:tc>
        <w:tc>
          <w:tcPr>
            <w:tcW w:w="1361" w:type="dxa"/>
          </w:tcPr>
          <w:p w14:paraId="73A7CF93"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$39,319.00</w:t>
            </w:r>
          </w:p>
        </w:tc>
      </w:tr>
      <w:tr w:rsidR="009D0E6B" w:rsidRPr="009D0E6B" w14:paraId="08A14BC6" w14:textId="77777777" w:rsidTr="006D0045">
        <w:trPr>
          <w:tblCellSpacing w:w="28" w:type="dxa"/>
        </w:trPr>
        <w:tc>
          <w:tcPr>
            <w:tcW w:w="6809" w:type="dxa"/>
          </w:tcPr>
          <w:p w14:paraId="4A7400F9" w14:textId="77777777" w:rsidR="009D0E6B" w:rsidRPr="009D0E6B" w:rsidRDefault="009D0E6B" w:rsidP="009D0E6B">
            <w:pPr>
              <w:spacing w:after="0" w:line="240" w:lineRule="auto"/>
              <w:ind w:left="1365" w:hanging="1365"/>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operations for the mining or processing of radioactive ores involving in situ leaching</w:t>
            </w:r>
          </w:p>
        </w:tc>
        <w:tc>
          <w:tcPr>
            <w:tcW w:w="1361" w:type="dxa"/>
          </w:tcPr>
          <w:p w14:paraId="5F5630F7"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$39,319.00</w:t>
            </w:r>
          </w:p>
        </w:tc>
      </w:tr>
      <w:tr w:rsidR="009D0E6B" w:rsidRPr="009D0E6B" w14:paraId="7E1C4A95" w14:textId="77777777" w:rsidTr="006D0045">
        <w:trPr>
          <w:tblCellSpacing w:w="28" w:type="dxa"/>
        </w:trPr>
        <w:tc>
          <w:tcPr>
            <w:tcW w:w="6809" w:type="dxa"/>
          </w:tcPr>
          <w:p w14:paraId="2EE4AED1" w14:textId="77777777" w:rsidR="009D0E6B" w:rsidRPr="009D0E6B" w:rsidRDefault="009D0E6B" w:rsidP="009D0E6B">
            <w:pPr>
              <w:spacing w:after="0" w:line="240" w:lineRule="auto"/>
              <w:ind w:left="1365" w:hanging="1365"/>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mineral sands operations</w:t>
            </w:r>
          </w:p>
        </w:tc>
        <w:tc>
          <w:tcPr>
            <w:tcW w:w="1361" w:type="dxa"/>
          </w:tcPr>
          <w:p w14:paraId="16135122"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$4,213.00</w:t>
            </w:r>
          </w:p>
        </w:tc>
      </w:tr>
      <w:tr w:rsidR="009D0E6B" w:rsidRPr="009D0E6B" w14:paraId="2D8517AB" w14:textId="77777777" w:rsidTr="006D0045">
        <w:trPr>
          <w:tblCellSpacing w:w="28" w:type="dxa"/>
        </w:trPr>
        <w:tc>
          <w:tcPr>
            <w:tcW w:w="6809" w:type="dxa"/>
          </w:tcPr>
          <w:p w14:paraId="1E66300A" w14:textId="77777777" w:rsidR="009D0E6B" w:rsidRPr="009D0E6B" w:rsidRDefault="009D0E6B" w:rsidP="009D0E6B">
            <w:pPr>
              <w:spacing w:after="0" w:line="240" w:lineRule="auto"/>
              <w:ind w:left="1365" w:hanging="1365"/>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mineral processing where a radioactive substance is generated as a by-product</w:t>
            </w:r>
          </w:p>
        </w:tc>
        <w:tc>
          <w:tcPr>
            <w:tcW w:w="1361" w:type="dxa"/>
          </w:tcPr>
          <w:p w14:paraId="514DB77D"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$4,213.00</w:t>
            </w:r>
          </w:p>
        </w:tc>
      </w:tr>
    </w:tbl>
    <w:p w14:paraId="65E9CC1E"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b.</w:t>
      </w:r>
      <w:r w:rsidRPr="009D0E6B">
        <w:rPr>
          <w:rFonts w:ascii="Times New Roman" w:eastAsia="Times New Roman" w:hAnsi="Times New Roman"/>
          <w:b/>
          <w:bCs/>
          <w:sz w:val="23"/>
          <w:szCs w:val="23"/>
        </w:rPr>
        <w:tab/>
        <w:t>Mining or mineral processing (section 19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87"/>
        <w:gridCol w:w="1451"/>
      </w:tblGrid>
      <w:tr w:rsidR="009D0E6B" w:rsidRPr="009D0E6B" w14:paraId="0BB39C7B" w14:textId="77777777" w:rsidTr="006D0045">
        <w:trPr>
          <w:tblCellSpacing w:w="28" w:type="dxa"/>
        </w:trPr>
        <w:tc>
          <w:tcPr>
            <w:tcW w:w="6803" w:type="dxa"/>
          </w:tcPr>
          <w:p w14:paraId="5548824C" w14:textId="77777777" w:rsidR="009D0E6B" w:rsidRPr="009D0E6B" w:rsidRDefault="009D0E6B" w:rsidP="009D0E6B">
            <w:pPr>
              <w:spacing w:after="0" w:line="240" w:lineRule="auto"/>
              <w:ind w:left="1027" w:hanging="1027"/>
              <w:jc w:val="left"/>
              <w:rPr>
                <w:sz w:val="20"/>
                <w:szCs w:val="20"/>
                <w:lang w:eastAsia="en-AU"/>
              </w:rPr>
            </w:pPr>
            <w:r w:rsidRPr="009D0E6B">
              <w:rPr>
                <w:sz w:val="20"/>
                <w:szCs w:val="20"/>
                <w:lang w:eastAsia="en-AU"/>
              </w:rPr>
              <w:t>Application fee</w:t>
            </w:r>
          </w:p>
        </w:tc>
        <w:tc>
          <w:tcPr>
            <w:tcW w:w="1367" w:type="dxa"/>
          </w:tcPr>
          <w:p w14:paraId="59BB90EC"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$12,637.00</w:t>
            </w:r>
          </w:p>
        </w:tc>
      </w:tr>
      <w:tr w:rsidR="009D0E6B" w:rsidRPr="009D0E6B" w14:paraId="0CEE220C" w14:textId="77777777" w:rsidTr="006D0045">
        <w:trPr>
          <w:tblCellSpacing w:w="28" w:type="dxa"/>
        </w:trPr>
        <w:tc>
          <w:tcPr>
            <w:tcW w:w="6803" w:type="dxa"/>
          </w:tcPr>
          <w:p w14:paraId="0486DFFF"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0"/>
                <w:szCs w:val="20"/>
                <w:lang w:eastAsia="en-AU"/>
              </w:rPr>
              <w:tab/>
              <w:t>operations for the mining or processing of radioactive ores involving in situ leaching</w:t>
            </w:r>
          </w:p>
        </w:tc>
        <w:tc>
          <w:tcPr>
            <w:tcW w:w="1367" w:type="dxa"/>
          </w:tcPr>
          <w:p w14:paraId="454BEDC9"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$341,107.00</w:t>
            </w:r>
          </w:p>
        </w:tc>
      </w:tr>
      <w:tr w:rsidR="009D0E6B" w:rsidRPr="009D0E6B" w14:paraId="657F20B1" w14:textId="77777777" w:rsidTr="006D0045">
        <w:trPr>
          <w:tblCellSpacing w:w="28" w:type="dxa"/>
        </w:trPr>
        <w:tc>
          <w:tcPr>
            <w:tcW w:w="6803" w:type="dxa"/>
          </w:tcPr>
          <w:p w14:paraId="269CDAA9"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0"/>
                <w:szCs w:val="20"/>
                <w:lang w:eastAsia="en-AU"/>
              </w:rPr>
              <w:tab/>
              <w:t xml:space="preserve">operations for the mining or processing of radioactive ores (other than activities involving in situ leaching) with capacity to extract or process up to 5 </w:t>
            </w:r>
            <w:proofErr w:type="spellStart"/>
            <w:r w:rsidRPr="009D0E6B">
              <w:rPr>
                <w:sz w:val="20"/>
                <w:szCs w:val="20"/>
                <w:lang w:eastAsia="en-AU"/>
              </w:rPr>
              <w:t>megatonnes</w:t>
            </w:r>
            <w:proofErr w:type="spellEnd"/>
            <w:r w:rsidRPr="009D0E6B">
              <w:rPr>
                <w:sz w:val="20"/>
                <w:szCs w:val="20"/>
                <w:lang w:eastAsia="en-AU"/>
              </w:rPr>
              <w:t xml:space="preserve"> of radioactive ore per year</w:t>
            </w:r>
          </w:p>
        </w:tc>
        <w:tc>
          <w:tcPr>
            <w:tcW w:w="1367" w:type="dxa"/>
          </w:tcPr>
          <w:p w14:paraId="6A7D56FD"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$416,272.00</w:t>
            </w:r>
          </w:p>
        </w:tc>
      </w:tr>
      <w:tr w:rsidR="009D0E6B" w:rsidRPr="009D0E6B" w14:paraId="4E63A818" w14:textId="77777777" w:rsidTr="006D0045">
        <w:trPr>
          <w:tblCellSpacing w:w="28" w:type="dxa"/>
        </w:trPr>
        <w:tc>
          <w:tcPr>
            <w:tcW w:w="6803" w:type="dxa"/>
          </w:tcPr>
          <w:p w14:paraId="59161F02"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0"/>
                <w:szCs w:val="20"/>
                <w:lang w:eastAsia="en-AU"/>
              </w:rPr>
              <w:tab/>
              <w:t xml:space="preserve">operations for the mining or processing of radioactive ores (other than activities involving in situ leaching) with capacity to extract or process more than 5 </w:t>
            </w:r>
            <w:proofErr w:type="spellStart"/>
            <w:r w:rsidRPr="009D0E6B">
              <w:rPr>
                <w:sz w:val="20"/>
                <w:szCs w:val="20"/>
                <w:lang w:eastAsia="en-AU"/>
              </w:rPr>
              <w:t>megatonnes</w:t>
            </w:r>
            <w:proofErr w:type="spellEnd"/>
            <w:r w:rsidRPr="009D0E6B">
              <w:rPr>
                <w:sz w:val="20"/>
                <w:szCs w:val="20"/>
                <w:lang w:eastAsia="en-AU"/>
              </w:rPr>
              <w:t xml:space="preserve"> but not more than 15 </w:t>
            </w:r>
            <w:proofErr w:type="spellStart"/>
            <w:r w:rsidRPr="009D0E6B">
              <w:rPr>
                <w:sz w:val="20"/>
                <w:szCs w:val="20"/>
                <w:lang w:eastAsia="en-AU"/>
              </w:rPr>
              <w:t>megatonnes</w:t>
            </w:r>
            <w:proofErr w:type="spellEnd"/>
            <w:r w:rsidRPr="009D0E6B">
              <w:rPr>
                <w:sz w:val="20"/>
                <w:szCs w:val="20"/>
                <w:lang w:eastAsia="en-AU"/>
              </w:rPr>
              <w:t xml:space="preserve"> of radioactive ore per year</w:t>
            </w:r>
          </w:p>
        </w:tc>
        <w:tc>
          <w:tcPr>
            <w:tcW w:w="1367" w:type="dxa"/>
          </w:tcPr>
          <w:p w14:paraId="40B08178"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$832,535.00</w:t>
            </w:r>
          </w:p>
        </w:tc>
      </w:tr>
      <w:tr w:rsidR="009D0E6B" w:rsidRPr="009D0E6B" w14:paraId="3FE033C9" w14:textId="77777777" w:rsidTr="006D0045">
        <w:trPr>
          <w:tblCellSpacing w:w="28" w:type="dxa"/>
        </w:trPr>
        <w:tc>
          <w:tcPr>
            <w:tcW w:w="6803" w:type="dxa"/>
          </w:tcPr>
          <w:p w14:paraId="60346FD7"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0"/>
                <w:szCs w:val="20"/>
                <w:lang w:eastAsia="en-AU"/>
              </w:rPr>
              <w:tab/>
              <w:t xml:space="preserve">operations for the mining or processing of radioactive ores (other than activities involving in situ leaching) with capacity to extract or process more than 15 </w:t>
            </w:r>
            <w:proofErr w:type="spellStart"/>
            <w:r w:rsidRPr="009D0E6B">
              <w:rPr>
                <w:sz w:val="20"/>
                <w:szCs w:val="20"/>
                <w:lang w:eastAsia="en-AU"/>
              </w:rPr>
              <w:t>megatonnes</w:t>
            </w:r>
            <w:proofErr w:type="spellEnd"/>
            <w:r w:rsidRPr="009D0E6B">
              <w:rPr>
                <w:sz w:val="20"/>
                <w:szCs w:val="20"/>
                <w:lang w:eastAsia="en-AU"/>
              </w:rPr>
              <w:t xml:space="preserve"> of radioactive ore per year</w:t>
            </w:r>
          </w:p>
        </w:tc>
        <w:tc>
          <w:tcPr>
            <w:tcW w:w="1367" w:type="dxa"/>
          </w:tcPr>
          <w:p w14:paraId="56B3841D"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$1,108,203.00</w:t>
            </w:r>
          </w:p>
        </w:tc>
      </w:tr>
      <w:tr w:rsidR="009D0E6B" w:rsidRPr="009D0E6B" w14:paraId="23050FC6" w14:textId="77777777" w:rsidTr="006D0045">
        <w:trPr>
          <w:tblCellSpacing w:w="28" w:type="dxa"/>
        </w:trPr>
        <w:tc>
          <w:tcPr>
            <w:tcW w:w="6803" w:type="dxa"/>
          </w:tcPr>
          <w:p w14:paraId="172F8B66"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0"/>
                <w:szCs w:val="20"/>
                <w:lang w:eastAsia="en-AU"/>
              </w:rPr>
              <w:tab/>
              <w:t>mineral sands operations</w:t>
            </w:r>
          </w:p>
        </w:tc>
        <w:tc>
          <w:tcPr>
            <w:tcW w:w="1367" w:type="dxa"/>
          </w:tcPr>
          <w:p w14:paraId="160398AE"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$32,293.00</w:t>
            </w:r>
          </w:p>
        </w:tc>
      </w:tr>
      <w:tr w:rsidR="009D0E6B" w:rsidRPr="009D0E6B" w14:paraId="07472346" w14:textId="77777777" w:rsidTr="006D0045">
        <w:trPr>
          <w:tblCellSpacing w:w="28" w:type="dxa"/>
        </w:trPr>
        <w:tc>
          <w:tcPr>
            <w:tcW w:w="6803" w:type="dxa"/>
          </w:tcPr>
          <w:p w14:paraId="143ADA20"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0"/>
                <w:szCs w:val="20"/>
                <w:lang w:eastAsia="en-AU"/>
              </w:rPr>
              <w:tab/>
              <w:t>mineral processing where a radioactive substance is generated as a by-product</w:t>
            </w:r>
          </w:p>
        </w:tc>
        <w:tc>
          <w:tcPr>
            <w:tcW w:w="1367" w:type="dxa"/>
          </w:tcPr>
          <w:p w14:paraId="30CEC422"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$12,637.00</w:t>
            </w:r>
          </w:p>
        </w:tc>
      </w:tr>
    </w:tbl>
    <w:p w14:paraId="4F20DC84"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c.</w:t>
      </w:r>
      <w:r w:rsidRPr="009D0E6B">
        <w:rPr>
          <w:rFonts w:ascii="Times New Roman" w:eastAsia="Times New Roman" w:hAnsi="Times New Roman"/>
          <w:b/>
          <w:bCs/>
          <w:sz w:val="23"/>
          <w:szCs w:val="23"/>
        </w:rPr>
        <w:tab/>
        <w:t>Construction, establishment, control of radiation facility (section 20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893"/>
        <w:gridCol w:w="1445"/>
      </w:tblGrid>
      <w:tr w:rsidR="009D0E6B" w:rsidRPr="009D0E6B" w14:paraId="25E76450" w14:textId="77777777" w:rsidTr="006D0045">
        <w:trPr>
          <w:tblCellSpacing w:w="28" w:type="dxa"/>
        </w:trPr>
        <w:tc>
          <w:tcPr>
            <w:tcW w:w="6809" w:type="dxa"/>
          </w:tcPr>
          <w:p w14:paraId="3AB8949C"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facility containing unsealed radioactive substances resulting from past activities</w:t>
            </w:r>
          </w:p>
        </w:tc>
        <w:tc>
          <w:tcPr>
            <w:tcW w:w="1361" w:type="dxa"/>
          </w:tcPr>
          <w:p w14:paraId="562A0AA6"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$2,430.00</w:t>
            </w:r>
          </w:p>
        </w:tc>
      </w:tr>
      <w:tr w:rsidR="009D0E6B" w:rsidRPr="009D0E6B" w14:paraId="69AC166C" w14:textId="77777777" w:rsidTr="006D0045">
        <w:trPr>
          <w:tblCellSpacing w:w="28" w:type="dxa"/>
        </w:trPr>
        <w:tc>
          <w:tcPr>
            <w:tcW w:w="6809" w:type="dxa"/>
          </w:tcPr>
          <w:p w14:paraId="39001B04"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facility containing unsealed radioactive substances resulting from past activities</w:t>
            </w:r>
          </w:p>
        </w:tc>
        <w:tc>
          <w:tcPr>
            <w:tcW w:w="1361" w:type="dxa"/>
          </w:tcPr>
          <w:p w14:paraId="54194D02"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$9,730.00</w:t>
            </w:r>
          </w:p>
        </w:tc>
      </w:tr>
      <w:tr w:rsidR="009D0E6B" w:rsidRPr="009D0E6B" w14:paraId="1D57E8B2" w14:textId="77777777" w:rsidTr="006D0045">
        <w:trPr>
          <w:tblCellSpacing w:w="28" w:type="dxa"/>
        </w:trPr>
        <w:tc>
          <w:tcPr>
            <w:tcW w:w="6809" w:type="dxa"/>
          </w:tcPr>
          <w:p w14:paraId="09E51F21"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facility used for the storage or handling of radioactive substances</w:t>
            </w:r>
          </w:p>
        </w:tc>
        <w:tc>
          <w:tcPr>
            <w:tcW w:w="1361" w:type="dxa"/>
          </w:tcPr>
          <w:p w14:paraId="35E7EC10"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$1,623.00</w:t>
            </w:r>
          </w:p>
        </w:tc>
      </w:tr>
      <w:tr w:rsidR="009D0E6B" w:rsidRPr="009D0E6B" w14:paraId="21B95A90" w14:textId="77777777" w:rsidTr="006D0045">
        <w:trPr>
          <w:tblCellSpacing w:w="28" w:type="dxa"/>
        </w:trPr>
        <w:tc>
          <w:tcPr>
            <w:tcW w:w="6809" w:type="dxa"/>
          </w:tcPr>
          <w:p w14:paraId="5086C80F"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facility used for the storage or handling of radioactive substances</w:t>
            </w:r>
          </w:p>
        </w:tc>
        <w:tc>
          <w:tcPr>
            <w:tcW w:w="1361" w:type="dxa"/>
          </w:tcPr>
          <w:p w14:paraId="5DB5C7A8"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$4,865.00</w:t>
            </w:r>
          </w:p>
        </w:tc>
      </w:tr>
      <w:tr w:rsidR="009D0E6B" w:rsidRPr="009D0E6B" w14:paraId="40F4D59A" w14:textId="77777777" w:rsidTr="006D0045">
        <w:trPr>
          <w:tblCellSpacing w:w="28" w:type="dxa"/>
        </w:trPr>
        <w:tc>
          <w:tcPr>
            <w:tcW w:w="6809" w:type="dxa"/>
          </w:tcPr>
          <w:p w14:paraId="5ED41AAE" w14:textId="77777777" w:rsidR="009D0E6B" w:rsidRPr="009D0E6B" w:rsidRDefault="009D0E6B" w:rsidP="009D0E6B">
            <w:pPr>
              <w:spacing w:after="120" w:line="240" w:lineRule="auto"/>
              <w:ind w:left="1366" w:hanging="1366"/>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pilot plant for developmental testing operations involving or in relation to mining or mineral processing where—</w:t>
            </w:r>
          </w:p>
          <w:p w14:paraId="0A107349" w14:textId="77777777" w:rsidR="009D0E6B" w:rsidRPr="009D0E6B" w:rsidRDefault="009D0E6B" w:rsidP="009D0E6B">
            <w:pPr>
              <w:spacing w:after="120" w:line="240" w:lineRule="auto"/>
              <w:ind w:left="1791" w:hanging="425"/>
              <w:jc w:val="left"/>
              <w:rPr>
                <w:sz w:val="20"/>
                <w:szCs w:val="20"/>
                <w:lang w:eastAsia="en-AU"/>
              </w:rPr>
            </w:pPr>
            <w:r w:rsidRPr="009D0E6B">
              <w:rPr>
                <w:sz w:val="20"/>
                <w:szCs w:val="20"/>
                <w:lang w:eastAsia="en-AU"/>
              </w:rPr>
              <w:t>(a)</w:t>
            </w:r>
            <w:r w:rsidRPr="009D0E6B">
              <w:rPr>
                <w:sz w:val="23"/>
                <w:szCs w:val="23"/>
                <w:lang w:eastAsia="en-AU"/>
              </w:rPr>
              <w:tab/>
            </w:r>
            <w:r w:rsidRPr="009D0E6B">
              <w:rPr>
                <w:sz w:val="20"/>
                <w:szCs w:val="20"/>
                <w:lang w:eastAsia="en-AU"/>
              </w:rPr>
              <w:t xml:space="preserve">the radioactive substances are not subjected to a process of chemical treatment and the amount of radioactive substance processed is less than 10 tonnes of ore per calendar </w:t>
            </w:r>
            <w:proofErr w:type="gramStart"/>
            <w:r w:rsidRPr="009D0E6B">
              <w:rPr>
                <w:sz w:val="20"/>
                <w:szCs w:val="20"/>
                <w:lang w:eastAsia="en-AU"/>
              </w:rPr>
              <w:t>month;</w:t>
            </w:r>
            <w:proofErr w:type="gramEnd"/>
            <w:r w:rsidRPr="009D0E6B">
              <w:rPr>
                <w:sz w:val="20"/>
                <w:szCs w:val="20"/>
                <w:lang w:eastAsia="en-AU"/>
              </w:rPr>
              <w:t xml:space="preserve"> or</w:t>
            </w:r>
          </w:p>
          <w:p w14:paraId="3423647A" w14:textId="77777777" w:rsidR="009D0E6B" w:rsidRPr="009D0E6B" w:rsidRDefault="009D0E6B" w:rsidP="009D0E6B">
            <w:pPr>
              <w:spacing w:after="120" w:line="240" w:lineRule="auto"/>
              <w:ind w:left="1791" w:hanging="425"/>
              <w:jc w:val="left"/>
              <w:rPr>
                <w:sz w:val="20"/>
                <w:szCs w:val="20"/>
                <w:lang w:eastAsia="en-AU"/>
              </w:rPr>
            </w:pPr>
            <w:r w:rsidRPr="009D0E6B">
              <w:rPr>
                <w:sz w:val="20"/>
                <w:szCs w:val="20"/>
                <w:lang w:eastAsia="en-AU"/>
              </w:rPr>
              <w:t>(b)</w:t>
            </w:r>
            <w:r w:rsidRPr="009D0E6B">
              <w:rPr>
                <w:sz w:val="23"/>
                <w:szCs w:val="23"/>
                <w:lang w:eastAsia="en-AU"/>
              </w:rPr>
              <w:tab/>
            </w:r>
            <w:r w:rsidRPr="009D0E6B">
              <w:rPr>
                <w:sz w:val="20"/>
                <w:szCs w:val="20"/>
                <w:lang w:eastAsia="en-AU"/>
              </w:rPr>
              <w:t>the radioactive substances are subjected to a process of chemical treatment, including leaching, dissolution, solvent extraction or ion exchange and the amount of radioactive substance involved in the operation is less than 10 tonnes of ore per year</w:t>
            </w:r>
          </w:p>
        </w:tc>
        <w:tc>
          <w:tcPr>
            <w:tcW w:w="1361" w:type="dxa"/>
          </w:tcPr>
          <w:p w14:paraId="4CD2758F"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$1,623.00</w:t>
            </w:r>
          </w:p>
        </w:tc>
      </w:tr>
      <w:tr w:rsidR="009D0E6B" w:rsidRPr="009D0E6B" w14:paraId="00A55DCA" w14:textId="77777777" w:rsidTr="006D0045">
        <w:trPr>
          <w:tblCellSpacing w:w="28" w:type="dxa"/>
        </w:trPr>
        <w:tc>
          <w:tcPr>
            <w:tcW w:w="6809" w:type="dxa"/>
          </w:tcPr>
          <w:p w14:paraId="0BB348F2" w14:textId="77777777" w:rsidR="009D0E6B" w:rsidRPr="009D0E6B" w:rsidRDefault="009D0E6B" w:rsidP="009D0E6B">
            <w:pPr>
              <w:spacing w:after="12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pilot plant for developmental testing operations involving or in relation to mining or mineral processing where—</w:t>
            </w:r>
          </w:p>
          <w:p w14:paraId="780210C7" w14:textId="77777777" w:rsidR="009D0E6B" w:rsidRPr="009D0E6B" w:rsidRDefault="009D0E6B" w:rsidP="009D0E6B">
            <w:pPr>
              <w:spacing w:after="120" w:line="240" w:lineRule="auto"/>
              <w:ind w:left="1791" w:hanging="425"/>
              <w:jc w:val="left"/>
              <w:rPr>
                <w:sz w:val="20"/>
                <w:szCs w:val="20"/>
                <w:lang w:eastAsia="en-AU"/>
              </w:rPr>
            </w:pPr>
            <w:r w:rsidRPr="009D0E6B">
              <w:rPr>
                <w:sz w:val="20"/>
                <w:szCs w:val="20"/>
                <w:lang w:eastAsia="en-AU"/>
              </w:rPr>
              <w:t>(a)</w:t>
            </w:r>
            <w:r w:rsidRPr="009D0E6B">
              <w:rPr>
                <w:sz w:val="23"/>
                <w:szCs w:val="23"/>
                <w:lang w:eastAsia="en-AU"/>
              </w:rPr>
              <w:tab/>
            </w:r>
            <w:r w:rsidRPr="009D0E6B">
              <w:rPr>
                <w:sz w:val="20"/>
                <w:szCs w:val="20"/>
                <w:lang w:eastAsia="en-AU"/>
              </w:rPr>
              <w:t xml:space="preserve">the radioactive substances are not subjected to a process of chemical treatment and the amount of radioactive substance processed is less than 10 tonnes of ore per calendar </w:t>
            </w:r>
            <w:proofErr w:type="gramStart"/>
            <w:r w:rsidRPr="009D0E6B">
              <w:rPr>
                <w:sz w:val="20"/>
                <w:szCs w:val="20"/>
                <w:lang w:eastAsia="en-AU"/>
              </w:rPr>
              <w:t>month;</w:t>
            </w:r>
            <w:proofErr w:type="gramEnd"/>
            <w:r w:rsidRPr="009D0E6B">
              <w:rPr>
                <w:sz w:val="20"/>
                <w:szCs w:val="20"/>
                <w:lang w:eastAsia="en-AU"/>
              </w:rPr>
              <w:t xml:space="preserve"> or</w:t>
            </w:r>
          </w:p>
        </w:tc>
        <w:tc>
          <w:tcPr>
            <w:tcW w:w="1361" w:type="dxa"/>
          </w:tcPr>
          <w:p w14:paraId="024A8A39" w14:textId="77777777" w:rsidR="009D0E6B" w:rsidRPr="009D0E6B" w:rsidRDefault="009D0E6B" w:rsidP="009D0E6B">
            <w:pPr>
              <w:spacing w:after="120" w:line="240" w:lineRule="auto"/>
              <w:jc w:val="right"/>
              <w:rPr>
                <w:sz w:val="20"/>
                <w:szCs w:val="20"/>
                <w:lang w:eastAsia="en-AU"/>
              </w:rPr>
            </w:pPr>
            <w:r w:rsidRPr="009D0E6B">
              <w:rPr>
                <w:sz w:val="20"/>
                <w:szCs w:val="20"/>
                <w:lang w:eastAsia="en-AU"/>
              </w:rPr>
              <w:t>$4,865.00</w:t>
            </w:r>
          </w:p>
        </w:tc>
      </w:tr>
      <w:tr w:rsidR="009D0E6B" w:rsidRPr="009D0E6B" w14:paraId="21320CDC" w14:textId="77777777" w:rsidTr="006D0045">
        <w:trPr>
          <w:tblCellSpacing w:w="28" w:type="dxa"/>
        </w:trPr>
        <w:tc>
          <w:tcPr>
            <w:tcW w:w="6809" w:type="dxa"/>
          </w:tcPr>
          <w:p w14:paraId="630BC0E3" w14:textId="77777777" w:rsidR="009D0E6B" w:rsidRPr="009D0E6B" w:rsidRDefault="009D0E6B" w:rsidP="009D0E6B">
            <w:pPr>
              <w:spacing w:after="120" w:line="240" w:lineRule="auto"/>
              <w:ind w:left="1791" w:hanging="425"/>
              <w:jc w:val="left"/>
              <w:rPr>
                <w:sz w:val="20"/>
                <w:szCs w:val="20"/>
                <w:lang w:eastAsia="en-AU"/>
              </w:rPr>
            </w:pPr>
            <w:r w:rsidRPr="009D0E6B">
              <w:rPr>
                <w:sz w:val="20"/>
                <w:szCs w:val="20"/>
                <w:lang w:eastAsia="en-AU"/>
              </w:rPr>
              <w:t>(b)</w:t>
            </w:r>
            <w:r w:rsidRPr="009D0E6B">
              <w:rPr>
                <w:sz w:val="23"/>
                <w:szCs w:val="23"/>
                <w:lang w:eastAsia="en-AU"/>
              </w:rPr>
              <w:tab/>
            </w:r>
            <w:r w:rsidRPr="009D0E6B">
              <w:rPr>
                <w:sz w:val="20"/>
                <w:szCs w:val="20"/>
                <w:lang w:eastAsia="en-AU"/>
              </w:rPr>
              <w:t>the radioactive substances are subjected to a process of chemical treatment, including leaching, dissolution, solvent extraction or ion exchange and the amount of radioactive substance involved in the operation is less than 10 tonnes of ore per year</w:t>
            </w:r>
          </w:p>
        </w:tc>
        <w:tc>
          <w:tcPr>
            <w:tcW w:w="1361" w:type="dxa"/>
          </w:tcPr>
          <w:p w14:paraId="54F39F45" w14:textId="77777777" w:rsidR="009D0E6B" w:rsidRPr="009D0E6B" w:rsidRDefault="009D0E6B" w:rsidP="009D0E6B">
            <w:pPr>
              <w:spacing w:after="0" w:line="240" w:lineRule="auto"/>
              <w:jc w:val="right"/>
              <w:rPr>
                <w:sz w:val="20"/>
                <w:szCs w:val="20"/>
                <w:lang w:eastAsia="en-AU"/>
              </w:rPr>
            </w:pPr>
          </w:p>
        </w:tc>
      </w:tr>
      <w:tr w:rsidR="009D0E6B" w:rsidRPr="009D0E6B" w14:paraId="353092A7" w14:textId="77777777" w:rsidTr="006D0045">
        <w:trPr>
          <w:tblCellSpacing w:w="28" w:type="dxa"/>
        </w:trPr>
        <w:tc>
          <w:tcPr>
            <w:tcW w:w="6809" w:type="dxa"/>
          </w:tcPr>
          <w:p w14:paraId="182411E4"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 xml:space="preserve">a facility containing a particle accelerator that has, or </w:t>
            </w:r>
            <w:proofErr w:type="gramStart"/>
            <w:r w:rsidRPr="009D0E6B">
              <w:rPr>
                <w:sz w:val="20"/>
                <w:szCs w:val="20"/>
                <w:lang w:eastAsia="en-AU"/>
              </w:rPr>
              <w:t>is capable of having</w:t>
            </w:r>
            <w:proofErr w:type="gramEnd"/>
            <w:r w:rsidRPr="009D0E6B">
              <w:rPr>
                <w:sz w:val="20"/>
                <w:szCs w:val="20"/>
                <w:lang w:eastAsia="en-AU"/>
              </w:rPr>
              <w:t>, a beam energy greater than 1 megaelectron volts or is capable of producing neutrons-</w:t>
            </w:r>
          </w:p>
        </w:tc>
        <w:tc>
          <w:tcPr>
            <w:tcW w:w="1361" w:type="dxa"/>
          </w:tcPr>
          <w:p w14:paraId="3ACF139F"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$31,468.00</w:t>
            </w:r>
          </w:p>
        </w:tc>
      </w:tr>
      <w:tr w:rsidR="009D0E6B" w:rsidRPr="009D0E6B" w14:paraId="31664D56" w14:textId="77777777" w:rsidTr="006D0045">
        <w:trPr>
          <w:tblCellSpacing w:w="28" w:type="dxa"/>
        </w:trPr>
        <w:tc>
          <w:tcPr>
            <w:tcW w:w="6809" w:type="dxa"/>
          </w:tcPr>
          <w:p w14:paraId="2376ECFB"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 xml:space="preserve">a facility containing a particle accelerator that has, or </w:t>
            </w:r>
            <w:proofErr w:type="gramStart"/>
            <w:r w:rsidRPr="009D0E6B">
              <w:rPr>
                <w:sz w:val="20"/>
                <w:szCs w:val="20"/>
                <w:lang w:eastAsia="en-AU"/>
              </w:rPr>
              <w:t>is capable of having</w:t>
            </w:r>
            <w:proofErr w:type="gramEnd"/>
            <w:r w:rsidRPr="009D0E6B">
              <w:rPr>
                <w:sz w:val="20"/>
                <w:szCs w:val="20"/>
                <w:lang w:eastAsia="en-AU"/>
              </w:rPr>
              <w:t>, a beam energy greater than 1 megaelectron volts or is capable of producing neutrons</w:t>
            </w:r>
          </w:p>
        </w:tc>
        <w:tc>
          <w:tcPr>
            <w:tcW w:w="1361" w:type="dxa"/>
          </w:tcPr>
          <w:p w14:paraId="246E2AA2"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$10,489.00</w:t>
            </w:r>
          </w:p>
        </w:tc>
      </w:tr>
      <w:tr w:rsidR="009D0E6B" w:rsidRPr="009D0E6B" w14:paraId="42352745" w14:textId="77777777" w:rsidTr="006D0045">
        <w:trPr>
          <w:tblCellSpacing w:w="28" w:type="dxa"/>
        </w:trPr>
        <w:tc>
          <w:tcPr>
            <w:tcW w:w="6809" w:type="dxa"/>
          </w:tcPr>
          <w:p w14:paraId="3CB1B6D5"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 xml:space="preserve">facility used for the production, processing, use, storage, </w:t>
            </w:r>
            <w:proofErr w:type="gramStart"/>
            <w:r w:rsidRPr="009D0E6B">
              <w:rPr>
                <w:sz w:val="20"/>
                <w:szCs w:val="20"/>
                <w:lang w:eastAsia="en-AU"/>
              </w:rPr>
              <w:t>management</w:t>
            </w:r>
            <w:proofErr w:type="gramEnd"/>
            <w:r w:rsidRPr="009D0E6B">
              <w:rPr>
                <w:sz w:val="20"/>
                <w:szCs w:val="20"/>
                <w:lang w:eastAsia="en-AU"/>
              </w:rPr>
              <w:t xml:space="preserve"> and disposal of unsealed sources of radioactive substances of activity greater than 10⁶ times the exempt activity</w:t>
            </w:r>
          </w:p>
        </w:tc>
        <w:tc>
          <w:tcPr>
            <w:tcW w:w="1361" w:type="dxa"/>
          </w:tcPr>
          <w:p w14:paraId="08BFD403"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$26,223.00</w:t>
            </w:r>
          </w:p>
        </w:tc>
      </w:tr>
      <w:tr w:rsidR="009D0E6B" w:rsidRPr="009D0E6B" w14:paraId="7ADD8F82" w14:textId="77777777" w:rsidTr="006D0045">
        <w:trPr>
          <w:tblCellSpacing w:w="28" w:type="dxa"/>
        </w:trPr>
        <w:tc>
          <w:tcPr>
            <w:tcW w:w="6809" w:type="dxa"/>
          </w:tcPr>
          <w:p w14:paraId="0C30540B"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 xml:space="preserve">facility used for the production, processing, use, storage, </w:t>
            </w:r>
            <w:proofErr w:type="gramStart"/>
            <w:r w:rsidRPr="009D0E6B">
              <w:rPr>
                <w:sz w:val="20"/>
                <w:szCs w:val="20"/>
                <w:lang w:eastAsia="en-AU"/>
              </w:rPr>
              <w:t>management</w:t>
            </w:r>
            <w:proofErr w:type="gramEnd"/>
            <w:r w:rsidRPr="009D0E6B">
              <w:rPr>
                <w:sz w:val="20"/>
                <w:szCs w:val="20"/>
                <w:lang w:eastAsia="en-AU"/>
              </w:rPr>
              <w:t xml:space="preserve"> and disposal of unsealed sources of radioactive substances of activity greater than 10⁶ times the exempt activity</w:t>
            </w:r>
          </w:p>
        </w:tc>
        <w:tc>
          <w:tcPr>
            <w:tcW w:w="1361" w:type="dxa"/>
          </w:tcPr>
          <w:p w14:paraId="3514D289"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$10,489.00</w:t>
            </w:r>
          </w:p>
        </w:tc>
      </w:tr>
    </w:tbl>
    <w:p w14:paraId="20D761D8"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d.</w:t>
      </w:r>
      <w:r w:rsidRPr="009D0E6B">
        <w:rPr>
          <w:rFonts w:ascii="Times New Roman" w:eastAsia="Times New Roman" w:hAnsi="Times New Roman"/>
          <w:b/>
          <w:bCs/>
          <w:sz w:val="23"/>
          <w:szCs w:val="23"/>
        </w:rPr>
        <w:tab/>
        <w:t>Transport of radioactive materials (section 21 of the Act)</w:t>
      </w:r>
    </w:p>
    <w:tbl>
      <w:tblPr>
        <w:tblStyle w:val="TableGrid18"/>
        <w:tblW w:w="8337" w:type="dxa"/>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Pr>
      <w:tblGrid>
        <w:gridCol w:w="6893"/>
        <w:gridCol w:w="1444"/>
      </w:tblGrid>
      <w:tr w:rsidR="009D0E6B" w:rsidRPr="009D0E6B" w14:paraId="39841B94" w14:textId="77777777" w:rsidTr="006D0045">
        <w:trPr>
          <w:tblCellSpacing w:w="28" w:type="dxa"/>
        </w:trPr>
        <w:tc>
          <w:tcPr>
            <w:tcW w:w="6809" w:type="dxa"/>
          </w:tcPr>
          <w:p w14:paraId="01D15970"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0"/>
                <w:szCs w:val="20"/>
                <w:lang w:eastAsia="en-AU"/>
              </w:rPr>
              <w:tab/>
              <w:t>for a licence to transport security enhanced radioactive sources</w:t>
            </w:r>
          </w:p>
        </w:tc>
        <w:tc>
          <w:tcPr>
            <w:tcW w:w="1360" w:type="dxa"/>
          </w:tcPr>
          <w:p w14:paraId="5760D97B"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$2,320.00</w:t>
            </w:r>
          </w:p>
        </w:tc>
      </w:tr>
      <w:tr w:rsidR="009D0E6B" w:rsidRPr="009D0E6B" w14:paraId="32F55661" w14:textId="77777777" w:rsidTr="006D0045">
        <w:trPr>
          <w:tblCellSpacing w:w="28" w:type="dxa"/>
        </w:trPr>
        <w:tc>
          <w:tcPr>
            <w:tcW w:w="6809" w:type="dxa"/>
          </w:tcPr>
          <w:p w14:paraId="1C22C9B8" w14:textId="77777777" w:rsidR="009D0E6B" w:rsidRPr="009D0E6B" w:rsidRDefault="009D0E6B" w:rsidP="009D0E6B">
            <w:pPr>
              <w:spacing w:after="0" w:line="240" w:lineRule="auto"/>
              <w:ind w:left="1365" w:hanging="1365"/>
              <w:jc w:val="left"/>
              <w:rPr>
                <w:sz w:val="20"/>
                <w:szCs w:val="20"/>
                <w:lang w:eastAsia="en-AU"/>
              </w:rPr>
            </w:pPr>
            <w:r w:rsidRPr="009D0E6B">
              <w:rPr>
                <w:sz w:val="20"/>
                <w:szCs w:val="20"/>
                <w:lang w:eastAsia="en-AU"/>
              </w:rPr>
              <w:t>Annual fee:</w:t>
            </w:r>
            <w:r w:rsidRPr="009D0E6B">
              <w:rPr>
                <w:sz w:val="20"/>
                <w:szCs w:val="20"/>
                <w:lang w:eastAsia="en-AU"/>
              </w:rPr>
              <w:tab/>
              <w:t>for a licence to transport security enhanced radioactive sources</w:t>
            </w:r>
          </w:p>
        </w:tc>
        <w:tc>
          <w:tcPr>
            <w:tcW w:w="1360" w:type="dxa"/>
          </w:tcPr>
          <w:p w14:paraId="7DA16039"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$538.00</w:t>
            </w:r>
          </w:p>
        </w:tc>
      </w:tr>
      <w:tr w:rsidR="009D0E6B" w:rsidRPr="009D0E6B" w14:paraId="0121EC7D" w14:textId="77777777" w:rsidTr="006D0045">
        <w:trPr>
          <w:tblCellSpacing w:w="28" w:type="dxa"/>
        </w:trPr>
        <w:tc>
          <w:tcPr>
            <w:tcW w:w="6809" w:type="dxa"/>
          </w:tcPr>
          <w:p w14:paraId="08FFA1D5"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0"/>
                <w:szCs w:val="20"/>
                <w:lang w:eastAsia="en-AU"/>
              </w:rPr>
              <w:tab/>
              <w:t>for a licence to transport of non-security enhanced radioactive sources</w:t>
            </w:r>
          </w:p>
        </w:tc>
        <w:tc>
          <w:tcPr>
            <w:tcW w:w="1360" w:type="dxa"/>
          </w:tcPr>
          <w:p w14:paraId="51F00CA5"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$1,248.00</w:t>
            </w:r>
          </w:p>
        </w:tc>
      </w:tr>
      <w:tr w:rsidR="009D0E6B" w:rsidRPr="009D0E6B" w14:paraId="4FE56D16" w14:textId="77777777" w:rsidTr="006D0045">
        <w:trPr>
          <w:tblCellSpacing w:w="28" w:type="dxa"/>
        </w:trPr>
        <w:tc>
          <w:tcPr>
            <w:tcW w:w="6809" w:type="dxa"/>
          </w:tcPr>
          <w:p w14:paraId="0D7A2306" w14:textId="77777777" w:rsidR="009D0E6B" w:rsidRPr="009D0E6B" w:rsidRDefault="009D0E6B" w:rsidP="009D0E6B">
            <w:pPr>
              <w:spacing w:after="0" w:line="240" w:lineRule="auto"/>
              <w:ind w:left="1365" w:hanging="1365"/>
              <w:jc w:val="left"/>
              <w:rPr>
                <w:sz w:val="20"/>
                <w:szCs w:val="20"/>
                <w:lang w:eastAsia="en-AU"/>
              </w:rPr>
            </w:pPr>
            <w:r w:rsidRPr="009D0E6B">
              <w:rPr>
                <w:sz w:val="20"/>
                <w:szCs w:val="20"/>
                <w:lang w:eastAsia="en-AU"/>
              </w:rPr>
              <w:t>Annual fee:</w:t>
            </w:r>
            <w:r w:rsidRPr="009D0E6B">
              <w:rPr>
                <w:sz w:val="20"/>
                <w:szCs w:val="20"/>
                <w:lang w:eastAsia="en-AU"/>
              </w:rPr>
              <w:tab/>
              <w:t>for a licence to transport of non-security enhanced radioactive sources</w:t>
            </w:r>
          </w:p>
        </w:tc>
        <w:tc>
          <w:tcPr>
            <w:tcW w:w="1360" w:type="dxa"/>
          </w:tcPr>
          <w:p w14:paraId="219E45B8"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$342.00</w:t>
            </w:r>
          </w:p>
        </w:tc>
      </w:tr>
    </w:tbl>
    <w:p w14:paraId="4572CF88"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e.</w:t>
      </w:r>
      <w:r w:rsidRPr="009D0E6B">
        <w:rPr>
          <w:rFonts w:ascii="Times New Roman" w:eastAsia="Times New Roman" w:hAnsi="Times New Roman"/>
          <w:b/>
          <w:bCs/>
          <w:sz w:val="23"/>
          <w:szCs w:val="23"/>
        </w:rPr>
        <w:tab/>
        <w:t>Possession of radiation source (Section 22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9D0E6B" w:rsidRPr="009D0E6B" w14:paraId="563B1857" w14:textId="77777777" w:rsidTr="006D0045">
        <w:trPr>
          <w:tblCellSpacing w:w="28" w:type="dxa"/>
        </w:trPr>
        <w:tc>
          <w:tcPr>
            <w:tcW w:w="6809" w:type="dxa"/>
          </w:tcPr>
          <w:p w14:paraId="6090730A"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for up to 5 apparatus or sealed radioactive sources or up to 2 premises</w:t>
            </w:r>
          </w:p>
        </w:tc>
        <w:tc>
          <w:tcPr>
            <w:tcW w:w="1360" w:type="dxa"/>
          </w:tcPr>
          <w:p w14:paraId="209A3049"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$440.00</w:t>
            </w:r>
          </w:p>
        </w:tc>
      </w:tr>
      <w:tr w:rsidR="009D0E6B" w:rsidRPr="009D0E6B" w14:paraId="5B6B0357" w14:textId="77777777" w:rsidTr="006D0045">
        <w:trPr>
          <w:tblCellSpacing w:w="28" w:type="dxa"/>
        </w:trPr>
        <w:tc>
          <w:tcPr>
            <w:tcW w:w="6809" w:type="dxa"/>
          </w:tcPr>
          <w:p w14:paraId="3421A7CF"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for up to 5 apparatus or sealed radioactive sources or up to 2 premises</w:t>
            </w:r>
          </w:p>
        </w:tc>
        <w:tc>
          <w:tcPr>
            <w:tcW w:w="1360" w:type="dxa"/>
          </w:tcPr>
          <w:p w14:paraId="0A2F80C0"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$145.00</w:t>
            </w:r>
          </w:p>
        </w:tc>
      </w:tr>
      <w:tr w:rsidR="009D0E6B" w:rsidRPr="009D0E6B" w14:paraId="1205B51C" w14:textId="77777777" w:rsidTr="006D0045">
        <w:trPr>
          <w:tblCellSpacing w:w="28" w:type="dxa"/>
        </w:trPr>
        <w:tc>
          <w:tcPr>
            <w:tcW w:w="6809" w:type="dxa"/>
          </w:tcPr>
          <w:p w14:paraId="336C0649"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for 6 to 10 apparatus or sealed radioactive sources or 3 to 5 premises</w:t>
            </w:r>
          </w:p>
        </w:tc>
        <w:tc>
          <w:tcPr>
            <w:tcW w:w="1360" w:type="dxa"/>
          </w:tcPr>
          <w:p w14:paraId="5239E4A7"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$1,248.00</w:t>
            </w:r>
          </w:p>
        </w:tc>
      </w:tr>
      <w:tr w:rsidR="009D0E6B" w:rsidRPr="009D0E6B" w14:paraId="1ED7D3C4" w14:textId="77777777" w:rsidTr="006D0045">
        <w:trPr>
          <w:tblCellSpacing w:w="28" w:type="dxa"/>
        </w:trPr>
        <w:tc>
          <w:tcPr>
            <w:tcW w:w="6809" w:type="dxa"/>
          </w:tcPr>
          <w:p w14:paraId="0001AFDE"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for 6 to 10 apparatus or sealed radioactive sources or 3 to 5 premises</w:t>
            </w:r>
          </w:p>
        </w:tc>
        <w:tc>
          <w:tcPr>
            <w:tcW w:w="1360" w:type="dxa"/>
          </w:tcPr>
          <w:p w14:paraId="5BC49011"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$342.00</w:t>
            </w:r>
          </w:p>
        </w:tc>
      </w:tr>
      <w:tr w:rsidR="009D0E6B" w:rsidRPr="009D0E6B" w14:paraId="7A1DCFF2" w14:textId="77777777" w:rsidTr="006D0045">
        <w:trPr>
          <w:tblCellSpacing w:w="28" w:type="dxa"/>
        </w:trPr>
        <w:tc>
          <w:tcPr>
            <w:tcW w:w="6809" w:type="dxa"/>
          </w:tcPr>
          <w:p w14:paraId="58E3C3A5"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Application fee:</w:t>
            </w:r>
            <w:r w:rsidRPr="009D0E6B">
              <w:rPr>
                <w:sz w:val="23"/>
                <w:szCs w:val="23"/>
                <w:lang w:eastAsia="en-AU"/>
              </w:rPr>
              <w:tab/>
            </w:r>
            <w:r w:rsidRPr="009D0E6B">
              <w:rPr>
                <w:sz w:val="20"/>
                <w:szCs w:val="20"/>
                <w:lang w:eastAsia="en-AU"/>
              </w:rPr>
              <w:t>for more than 10 apparatus or sealed radioactive sources or more than 5 premises</w:t>
            </w:r>
          </w:p>
        </w:tc>
        <w:tc>
          <w:tcPr>
            <w:tcW w:w="1360" w:type="dxa"/>
          </w:tcPr>
          <w:p w14:paraId="34D568AF"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$2,320.00</w:t>
            </w:r>
          </w:p>
        </w:tc>
      </w:tr>
      <w:tr w:rsidR="009D0E6B" w:rsidRPr="009D0E6B" w14:paraId="63F24584" w14:textId="77777777" w:rsidTr="006D0045">
        <w:trPr>
          <w:tblCellSpacing w:w="28" w:type="dxa"/>
        </w:trPr>
        <w:tc>
          <w:tcPr>
            <w:tcW w:w="6809" w:type="dxa"/>
          </w:tcPr>
          <w:p w14:paraId="64BF76F7" w14:textId="77777777" w:rsidR="009D0E6B" w:rsidRPr="009D0E6B" w:rsidRDefault="009D0E6B" w:rsidP="009D0E6B">
            <w:pPr>
              <w:spacing w:after="0" w:line="240" w:lineRule="auto"/>
              <w:ind w:left="1364" w:hanging="1364"/>
              <w:jc w:val="left"/>
              <w:rPr>
                <w:sz w:val="20"/>
                <w:szCs w:val="20"/>
                <w:lang w:eastAsia="en-AU"/>
              </w:rPr>
            </w:pPr>
            <w:r w:rsidRPr="009D0E6B">
              <w:rPr>
                <w:sz w:val="20"/>
                <w:szCs w:val="20"/>
                <w:lang w:eastAsia="en-AU"/>
              </w:rPr>
              <w:t>Annual fee:</w:t>
            </w:r>
            <w:r w:rsidRPr="009D0E6B">
              <w:rPr>
                <w:sz w:val="23"/>
                <w:szCs w:val="23"/>
                <w:lang w:eastAsia="en-AU"/>
              </w:rPr>
              <w:tab/>
            </w:r>
            <w:r w:rsidRPr="009D0E6B">
              <w:rPr>
                <w:sz w:val="20"/>
                <w:szCs w:val="20"/>
                <w:lang w:eastAsia="en-AU"/>
              </w:rPr>
              <w:t>for more than 10 apparatus or sealed radioactive sources or more than 5 premises</w:t>
            </w:r>
          </w:p>
        </w:tc>
        <w:tc>
          <w:tcPr>
            <w:tcW w:w="1360" w:type="dxa"/>
          </w:tcPr>
          <w:p w14:paraId="2043CBE8"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$538.00</w:t>
            </w:r>
          </w:p>
        </w:tc>
      </w:tr>
    </w:tbl>
    <w:p w14:paraId="6061C8AB" w14:textId="77777777" w:rsidR="009D0E6B" w:rsidRPr="009D0E6B" w:rsidRDefault="009D0E6B" w:rsidP="009D0E6B">
      <w:pPr>
        <w:spacing w:before="120" w:after="0" w:line="240" w:lineRule="auto"/>
        <w:jc w:val="left"/>
        <w:rPr>
          <w:rFonts w:ascii="Times New Roman" w:eastAsia="Times New Roman" w:hAnsi="Times New Roman"/>
          <w:b/>
          <w:bCs/>
          <w:sz w:val="20"/>
          <w:szCs w:val="20"/>
        </w:rPr>
      </w:pPr>
      <w:r w:rsidRPr="009D0E6B">
        <w:rPr>
          <w:rFonts w:ascii="Times New Roman" w:eastAsia="Times New Roman" w:hAnsi="Times New Roman"/>
          <w:b/>
          <w:bCs/>
          <w:color w:val="000000"/>
          <w:sz w:val="26"/>
          <w:szCs w:val="26"/>
          <w:lang w:eastAsia="en-AU"/>
        </w:rPr>
        <w:t>2—Activities requiring a radiation use licence</w:t>
      </w:r>
    </w:p>
    <w:p w14:paraId="225C41A8"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a.</w:t>
      </w:r>
      <w:r w:rsidRPr="009D0E6B">
        <w:rPr>
          <w:rFonts w:ascii="Times New Roman" w:eastAsia="Times New Roman" w:hAnsi="Times New Roman"/>
          <w:b/>
          <w:bCs/>
          <w:sz w:val="23"/>
          <w:szCs w:val="23"/>
        </w:rPr>
        <w:tab/>
        <w:t>Use or handling of radioactive materials (Section 23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9D0E6B" w:rsidRPr="009D0E6B" w14:paraId="755C9B2C" w14:textId="77777777" w:rsidTr="006D0045">
        <w:trPr>
          <w:tblCellSpacing w:w="28" w:type="dxa"/>
        </w:trPr>
        <w:tc>
          <w:tcPr>
            <w:tcW w:w="6809" w:type="dxa"/>
          </w:tcPr>
          <w:p w14:paraId="484F9556"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w:t>
            </w:r>
          </w:p>
        </w:tc>
        <w:tc>
          <w:tcPr>
            <w:tcW w:w="1360" w:type="dxa"/>
          </w:tcPr>
          <w:p w14:paraId="3020CCC6"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$307.00</w:t>
            </w:r>
          </w:p>
        </w:tc>
      </w:tr>
      <w:tr w:rsidR="009D0E6B" w:rsidRPr="009D0E6B" w14:paraId="6E877A6B" w14:textId="77777777" w:rsidTr="006D0045">
        <w:trPr>
          <w:tblCellSpacing w:w="28" w:type="dxa"/>
        </w:trPr>
        <w:tc>
          <w:tcPr>
            <w:tcW w:w="6809" w:type="dxa"/>
          </w:tcPr>
          <w:p w14:paraId="7CB9DF9E"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w:t>
            </w:r>
          </w:p>
        </w:tc>
        <w:tc>
          <w:tcPr>
            <w:tcW w:w="1360" w:type="dxa"/>
          </w:tcPr>
          <w:p w14:paraId="01C49B53"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$137.00</w:t>
            </w:r>
          </w:p>
        </w:tc>
      </w:tr>
    </w:tbl>
    <w:p w14:paraId="5E704EB6"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b.</w:t>
      </w:r>
      <w:r w:rsidRPr="009D0E6B">
        <w:rPr>
          <w:rFonts w:ascii="Times New Roman" w:eastAsia="Times New Roman" w:hAnsi="Times New Roman"/>
          <w:b/>
          <w:bCs/>
          <w:sz w:val="23"/>
          <w:szCs w:val="23"/>
        </w:rPr>
        <w:tab/>
        <w:t>Operation of radiation apparatus (Section 24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9D0E6B" w:rsidRPr="009D0E6B" w14:paraId="76B68FD6" w14:textId="77777777" w:rsidTr="006D0045">
        <w:trPr>
          <w:tblCellSpacing w:w="28" w:type="dxa"/>
        </w:trPr>
        <w:tc>
          <w:tcPr>
            <w:tcW w:w="6809" w:type="dxa"/>
          </w:tcPr>
          <w:p w14:paraId="158885FE"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w:t>
            </w:r>
          </w:p>
        </w:tc>
        <w:tc>
          <w:tcPr>
            <w:tcW w:w="1360" w:type="dxa"/>
          </w:tcPr>
          <w:p w14:paraId="31892E00"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$311.00</w:t>
            </w:r>
          </w:p>
        </w:tc>
      </w:tr>
      <w:tr w:rsidR="009D0E6B" w:rsidRPr="009D0E6B" w14:paraId="6A58C28A" w14:textId="77777777" w:rsidTr="006D0045">
        <w:trPr>
          <w:tblCellSpacing w:w="28" w:type="dxa"/>
        </w:trPr>
        <w:tc>
          <w:tcPr>
            <w:tcW w:w="6809" w:type="dxa"/>
          </w:tcPr>
          <w:p w14:paraId="54B8FCC7"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w:t>
            </w:r>
          </w:p>
        </w:tc>
        <w:tc>
          <w:tcPr>
            <w:tcW w:w="1360" w:type="dxa"/>
          </w:tcPr>
          <w:p w14:paraId="57C637D5"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$137.00</w:t>
            </w:r>
          </w:p>
        </w:tc>
      </w:tr>
    </w:tbl>
    <w:p w14:paraId="6A2C1201" w14:textId="77777777" w:rsidR="009D0E6B" w:rsidRPr="009D0E6B" w:rsidRDefault="009D0E6B" w:rsidP="009D0E6B">
      <w:pPr>
        <w:spacing w:before="120" w:after="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3—Premises and radiation apparatus and sources requiring registration</w:t>
      </w:r>
    </w:p>
    <w:p w14:paraId="37BBA374"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a.</w:t>
      </w:r>
      <w:r w:rsidRPr="009D0E6B">
        <w:rPr>
          <w:rFonts w:ascii="Times New Roman" w:eastAsia="Times New Roman" w:hAnsi="Times New Roman"/>
          <w:b/>
          <w:bCs/>
          <w:sz w:val="23"/>
          <w:szCs w:val="23"/>
        </w:rPr>
        <w:tab/>
        <w:t xml:space="preserve">Premises in which unsealed radioactive materials are handled or kept </w:t>
      </w:r>
      <w:r w:rsidRPr="009D0E6B">
        <w:rPr>
          <w:rFonts w:ascii="Times New Roman" w:eastAsia="Times New Roman" w:hAnsi="Times New Roman"/>
          <w:b/>
          <w:bCs/>
          <w:sz w:val="23"/>
          <w:szCs w:val="23"/>
        </w:rPr>
        <w:br/>
        <w:t>(Section 26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9D0E6B" w:rsidRPr="009D0E6B" w14:paraId="212122F3" w14:textId="77777777" w:rsidTr="006D0045">
        <w:trPr>
          <w:tblCellSpacing w:w="28" w:type="dxa"/>
        </w:trPr>
        <w:tc>
          <w:tcPr>
            <w:tcW w:w="6809" w:type="dxa"/>
          </w:tcPr>
          <w:p w14:paraId="347A72FB"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w:t>
            </w:r>
          </w:p>
        </w:tc>
        <w:tc>
          <w:tcPr>
            <w:tcW w:w="1360" w:type="dxa"/>
          </w:tcPr>
          <w:p w14:paraId="5899D8DB"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$1,513.00</w:t>
            </w:r>
          </w:p>
        </w:tc>
      </w:tr>
      <w:tr w:rsidR="009D0E6B" w:rsidRPr="009D0E6B" w14:paraId="40C2BB60" w14:textId="77777777" w:rsidTr="006D0045">
        <w:trPr>
          <w:tblCellSpacing w:w="28" w:type="dxa"/>
        </w:trPr>
        <w:tc>
          <w:tcPr>
            <w:tcW w:w="6809" w:type="dxa"/>
          </w:tcPr>
          <w:p w14:paraId="0F469281"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w:t>
            </w:r>
          </w:p>
        </w:tc>
        <w:tc>
          <w:tcPr>
            <w:tcW w:w="1360" w:type="dxa"/>
          </w:tcPr>
          <w:p w14:paraId="216F2A9E"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$349.00</w:t>
            </w:r>
          </w:p>
        </w:tc>
      </w:tr>
    </w:tbl>
    <w:p w14:paraId="099B32C3"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b.</w:t>
      </w:r>
      <w:r w:rsidRPr="009D0E6B">
        <w:rPr>
          <w:rFonts w:ascii="Times New Roman" w:eastAsia="Times New Roman" w:hAnsi="Times New Roman"/>
          <w:b/>
          <w:bCs/>
          <w:sz w:val="23"/>
          <w:szCs w:val="23"/>
        </w:rPr>
        <w:tab/>
        <w:t>Sealed radioactive sources (Section 27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9D0E6B" w:rsidRPr="009D0E6B" w14:paraId="1236813D" w14:textId="77777777" w:rsidTr="006D0045">
        <w:trPr>
          <w:tblCellSpacing w:w="28" w:type="dxa"/>
        </w:trPr>
        <w:tc>
          <w:tcPr>
            <w:tcW w:w="6809" w:type="dxa"/>
          </w:tcPr>
          <w:p w14:paraId="21F710FF"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each sealed radioactive source</w:t>
            </w:r>
          </w:p>
        </w:tc>
        <w:tc>
          <w:tcPr>
            <w:tcW w:w="1360" w:type="dxa"/>
          </w:tcPr>
          <w:p w14:paraId="1E53DC48"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$1,513.00</w:t>
            </w:r>
          </w:p>
        </w:tc>
      </w:tr>
      <w:tr w:rsidR="009D0E6B" w:rsidRPr="009D0E6B" w14:paraId="6B308BA2" w14:textId="77777777" w:rsidTr="006D0045">
        <w:trPr>
          <w:tblCellSpacing w:w="28" w:type="dxa"/>
        </w:trPr>
        <w:tc>
          <w:tcPr>
            <w:tcW w:w="6809" w:type="dxa"/>
          </w:tcPr>
          <w:p w14:paraId="5008B4C9"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the first source</w:t>
            </w:r>
          </w:p>
        </w:tc>
        <w:tc>
          <w:tcPr>
            <w:tcW w:w="1360" w:type="dxa"/>
          </w:tcPr>
          <w:p w14:paraId="790C62A0"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$349.00</w:t>
            </w:r>
          </w:p>
        </w:tc>
      </w:tr>
      <w:tr w:rsidR="009D0E6B" w:rsidRPr="009D0E6B" w14:paraId="02F2B37C" w14:textId="77777777" w:rsidTr="006D0045">
        <w:trPr>
          <w:tblCellSpacing w:w="28" w:type="dxa"/>
        </w:trPr>
        <w:tc>
          <w:tcPr>
            <w:tcW w:w="6809" w:type="dxa"/>
          </w:tcPr>
          <w:p w14:paraId="4069BB44"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each additional source</w:t>
            </w:r>
          </w:p>
        </w:tc>
        <w:tc>
          <w:tcPr>
            <w:tcW w:w="1360" w:type="dxa"/>
          </w:tcPr>
          <w:p w14:paraId="3341EB75"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$115.00</w:t>
            </w:r>
          </w:p>
        </w:tc>
      </w:tr>
    </w:tbl>
    <w:p w14:paraId="33DC5691" w14:textId="77777777" w:rsidR="009D0E6B" w:rsidRPr="009D0E6B" w:rsidRDefault="009D0E6B" w:rsidP="009D0E6B">
      <w:pPr>
        <w:spacing w:before="120" w:after="60" w:line="240" w:lineRule="auto"/>
        <w:ind w:left="850" w:hanging="425"/>
        <w:jc w:val="left"/>
        <w:rPr>
          <w:rFonts w:ascii="Times New Roman" w:eastAsia="Times New Roman" w:hAnsi="Times New Roman"/>
          <w:b/>
          <w:bCs/>
          <w:sz w:val="23"/>
          <w:szCs w:val="23"/>
        </w:rPr>
      </w:pPr>
      <w:r w:rsidRPr="009D0E6B">
        <w:rPr>
          <w:rFonts w:ascii="Times New Roman" w:eastAsia="Times New Roman" w:hAnsi="Times New Roman"/>
          <w:b/>
          <w:bCs/>
          <w:sz w:val="23"/>
          <w:szCs w:val="23"/>
        </w:rPr>
        <w:t>c.</w:t>
      </w:r>
      <w:r w:rsidRPr="009D0E6B">
        <w:rPr>
          <w:rFonts w:ascii="Times New Roman" w:eastAsia="Times New Roman" w:hAnsi="Times New Roman"/>
          <w:b/>
          <w:bCs/>
          <w:sz w:val="23"/>
          <w:szCs w:val="23"/>
        </w:rPr>
        <w:tab/>
        <w:t>Radiation apparatus (Section 28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9D0E6B" w:rsidRPr="009D0E6B" w14:paraId="04856494" w14:textId="77777777" w:rsidTr="006D0045">
        <w:trPr>
          <w:tblCellSpacing w:w="28" w:type="dxa"/>
        </w:trPr>
        <w:tc>
          <w:tcPr>
            <w:tcW w:w="6809" w:type="dxa"/>
          </w:tcPr>
          <w:p w14:paraId="26F1CD33"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each level 1 apparatus</w:t>
            </w:r>
          </w:p>
        </w:tc>
        <w:tc>
          <w:tcPr>
            <w:tcW w:w="1360" w:type="dxa"/>
          </w:tcPr>
          <w:p w14:paraId="2559E3D0"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$584.00</w:t>
            </w:r>
          </w:p>
        </w:tc>
      </w:tr>
      <w:tr w:rsidR="009D0E6B" w:rsidRPr="009D0E6B" w14:paraId="7A128121" w14:textId="77777777" w:rsidTr="006D0045">
        <w:trPr>
          <w:tblCellSpacing w:w="28" w:type="dxa"/>
        </w:trPr>
        <w:tc>
          <w:tcPr>
            <w:tcW w:w="6809" w:type="dxa"/>
          </w:tcPr>
          <w:p w14:paraId="0C703638"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each level 1 apparatus</w:t>
            </w:r>
          </w:p>
        </w:tc>
        <w:tc>
          <w:tcPr>
            <w:tcW w:w="1360" w:type="dxa"/>
          </w:tcPr>
          <w:p w14:paraId="47DCBB84"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$278.00</w:t>
            </w:r>
          </w:p>
        </w:tc>
      </w:tr>
      <w:tr w:rsidR="009D0E6B" w:rsidRPr="009D0E6B" w14:paraId="63AF0D0E" w14:textId="77777777" w:rsidTr="006D0045">
        <w:trPr>
          <w:tblCellSpacing w:w="28" w:type="dxa"/>
        </w:trPr>
        <w:tc>
          <w:tcPr>
            <w:tcW w:w="6809" w:type="dxa"/>
          </w:tcPr>
          <w:p w14:paraId="32F0C873"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each level 2 apparatus</w:t>
            </w:r>
          </w:p>
        </w:tc>
        <w:tc>
          <w:tcPr>
            <w:tcW w:w="1360" w:type="dxa"/>
          </w:tcPr>
          <w:p w14:paraId="5A46A830"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$628.00</w:t>
            </w:r>
          </w:p>
        </w:tc>
      </w:tr>
      <w:tr w:rsidR="009D0E6B" w:rsidRPr="009D0E6B" w14:paraId="356F1329" w14:textId="77777777" w:rsidTr="006D0045">
        <w:trPr>
          <w:tblCellSpacing w:w="28" w:type="dxa"/>
        </w:trPr>
        <w:tc>
          <w:tcPr>
            <w:tcW w:w="6809" w:type="dxa"/>
          </w:tcPr>
          <w:p w14:paraId="4D94C733"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each level 2 apparatus</w:t>
            </w:r>
          </w:p>
        </w:tc>
        <w:tc>
          <w:tcPr>
            <w:tcW w:w="1360" w:type="dxa"/>
          </w:tcPr>
          <w:p w14:paraId="5FAAC5B1"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$296.00</w:t>
            </w:r>
          </w:p>
        </w:tc>
      </w:tr>
      <w:tr w:rsidR="009D0E6B" w:rsidRPr="009D0E6B" w14:paraId="57BE4D5C" w14:textId="77777777" w:rsidTr="006D0045">
        <w:trPr>
          <w:tblCellSpacing w:w="28" w:type="dxa"/>
        </w:trPr>
        <w:tc>
          <w:tcPr>
            <w:tcW w:w="6809" w:type="dxa"/>
          </w:tcPr>
          <w:p w14:paraId="013EC90A"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each level 3 apparatus</w:t>
            </w:r>
          </w:p>
        </w:tc>
        <w:tc>
          <w:tcPr>
            <w:tcW w:w="1360" w:type="dxa"/>
          </w:tcPr>
          <w:p w14:paraId="60B34080"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$759.00</w:t>
            </w:r>
          </w:p>
        </w:tc>
      </w:tr>
      <w:tr w:rsidR="009D0E6B" w:rsidRPr="009D0E6B" w14:paraId="2E2BE428" w14:textId="77777777" w:rsidTr="006D0045">
        <w:trPr>
          <w:tblCellSpacing w:w="28" w:type="dxa"/>
        </w:trPr>
        <w:tc>
          <w:tcPr>
            <w:tcW w:w="6809" w:type="dxa"/>
          </w:tcPr>
          <w:p w14:paraId="3AAAA614"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each level 3 apparatus</w:t>
            </w:r>
          </w:p>
        </w:tc>
        <w:tc>
          <w:tcPr>
            <w:tcW w:w="1360" w:type="dxa"/>
          </w:tcPr>
          <w:p w14:paraId="3FB21712"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$484.00</w:t>
            </w:r>
          </w:p>
        </w:tc>
      </w:tr>
      <w:tr w:rsidR="009D0E6B" w:rsidRPr="009D0E6B" w14:paraId="3CEE0FC7" w14:textId="77777777" w:rsidTr="006D0045">
        <w:trPr>
          <w:tblCellSpacing w:w="28" w:type="dxa"/>
        </w:trPr>
        <w:tc>
          <w:tcPr>
            <w:tcW w:w="6809" w:type="dxa"/>
          </w:tcPr>
          <w:p w14:paraId="64DCAB78"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each apparatus other than level 1,2 or 3 apparatus</w:t>
            </w:r>
          </w:p>
        </w:tc>
        <w:tc>
          <w:tcPr>
            <w:tcW w:w="1360" w:type="dxa"/>
          </w:tcPr>
          <w:p w14:paraId="00AB0BBD"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$584.00</w:t>
            </w:r>
          </w:p>
        </w:tc>
      </w:tr>
      <w:tr w:rsidR="009D0E6B" w:rsidRPr="009D0E6B" w14:paraId="30BBF64A" w14:textId="77777777" w:rsidTr="006D0045">
        <w:trPr>
          <w:tblCellSpacing w:w="28" w:type="dxa"/>
        </w:trPr>
        <w:tc>
          <w:tcPr>
            <w:tcW w:w="6809" w:type="dxa"/>
          </w:tcPr>
          <w:p w14:paraId="13E00F07"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each apparatus other than level 1,2 or 3 apparatus</w:t>
            </w:r>
          </w:p>
        </w:tc>
        <w:tc>
          <w:tcPr>
            <w:tcW w:w="1360" w:type="dxa"/>
          </w:tcPr>
          <w:p w14:paraId="15AD344C"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$278.00</w:t>
            </w:r>
          </w:p>
        </w:tc>
      </w:tr>
    </w:tbl>
    <w:p w14:paraId="35E454F1" w14:textId="77777777" w:rsidR="009D0E6B" w:rsidRPr="009D0E6B" w:rsidRDefault="009D0E6B" w:rsidP="009D0E6B">
      <w:pPr>
        <w:spacing w:before="120" w:after="12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4—Accreditation of third-party service providers (Section 31 of the Act)</w:t>
      </w:r>
    </w:p>
    <w:tbl>
      <w:tblPr>
        <w:tblStyle w:val="TableGrid18"/>
        <w:tblW w:w="0" w:type="auto"/>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893"/>
        <w:gridCol w:w="1444"/>
      </w:tblGrid>
      <w:tr w:rsidR="009D0E6B" w:rsidRPr="009D0E6B" w14:paraId="615C4E0B" w14:textId="77777777" w:rsidTr="006D0045">
        <w:trPr>
          <w:tblCellSpacing w:w="28" w:type="dxa"/>
        </w:trPr>
        <w:tc>
          <w:tcPr>
            <w:tcW w:w="6809" w:type="dxa"/>
          </w:tcPr>
          <w:p w14:paraId="139B7626"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accreditation as shielding verifier</w:t>
            </w:r>
          </w:p>
        </w:tc>
        <w:tc>
          <w:tcPr>
            <w:tcW w:w="1360" w:type="dxa"/>
          </w:tcPr>
          <w:p w14:paraId="4E10460D"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$223.00</w:t>
            </w:r>
          </w:p>
        </w:tc>
      </w:tr>
      <w:tr w:rsidR="009D0E6B" w:rsidRPr="009D0E6B" w14:paraId="28EC5522" w14:textId="77777777" w:rsidTr="006D0045">
        <w:trPr>
          <w:tblCellSpacing w:w="28" w:type="dxa"/>
        </w:trPr>
        <w:tc>
          <w:tcPr>
            <w:tcW w:w="6809" w:type="dxa"/>
          </w:tcPr>
          <w:p w14:paraId="2D2AD65C"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accreditation as shielding verifier</w:t>
            </w:r>
          </w:p>
        </w:tc>
        <w:tc>
          <w:tcPr>
            <w:tcW w:w="1360" w:type="dxa"/>
          </w:tcPr>
          <w:p w14:paraId="5F6E6382"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$69.50</w:t>
            </w:r>
          </w:p>
        </w:tc>
      </w:tr>
      <w:tr w:rsidR="009D0E6B" w:rsidRPr="009D0E6B" w14:paraId="4B4CE877" w14:textId="77777777" w:rsidTr="006D0045">
        <w:trPr>
          <w:tblCellSpacing w:w="28" w:type="dxa"/>
        </w:trPr>
        <w:tc>
          <w:tcPr>
            <w:tcW w:w="6809" w:type="dxa"/>
          </w:tcPr>
          <w:p w14:paraId="0D8ACA34"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accreditation as compliance tester</w:t>
            </w:r>
          </w:p>
        </w:tc>
        <w:tc>
          <w:tcPr>
            <w:tcW w:w="1360" w:type="dxa"/>
          </w:tcPr>
          <w:p w14:paraId="207BDFFE"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$302.00</w:t>
            </w:r>
          </w:p>
        </w:tc>
      </w:tr>
      <w:tr w:rsidR="009D0E6B" w:rsidRPr="009D0E6B" w14:paraId="66581898" w14:textId="77777777" w:rsidTr="006D0045">
        <w:trPr>
          <w:tblCellSpacing w:w="28" w:type="dxa"/>
        </w:trPr>
        <w:tc>
          <w:tcPr>
            <w:tcW w:w="6809" w:type="dxa"/>
          </w:tcPr>
          <w:p w14:paraId="607F0B39"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accreditation as compliance tester</w:t>
            </w:r>
          </w:p>
        </w:tc>
        <w:tc>
          <w:tcPr>
            <w:tcW w:w="1360" w:type="dxa"/>
          </w:tcPr>
          <w:p w14:paraId="04DE7C6D"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$69.50</w:t>
            </w:r>
          </w:p>
        </w:tc>
      </w:tr>
      <w:tr w:rsidR="009D0E6B" w:rsidRPr="009D0E6B" w14:paraId="04083681" w14:textId="77777777" w:rsidTr="006D0045">
        <w:trPr>
          <w:tblCellSpacing w:w="28" w:type="dxa"/>
        </w:trPr>
        <w:tc>
          <w:tcPr>
            <w:tcW w:w="6809" w:type="dxa"/>
          </w:tcPr>
          <w:p w14:paraId="5CB4657F"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accreditation as both shielding verifier and compliance tester</w:t>
            </w:r>
          </w:p>
        </w:tc>
        <w:tc>
          <w:tcPr>
            <w:tcW w:w="1360" w:type="dxa"/>
          </w:tcPr>
          <w:p w14:paraId="0FA690A8"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$378.00</w:t>
            </w:r>
          </w:p>
        </w:tc>
      </w:tr>
      <w:tr w:rsidR="009D0E6B" w:rsidRPr="009D0E6B" w14:paraId="6B3ACE5C" w14:textId="77777777" w:rsidTr="006D0045">
        <w:trPr>
          <w:tblCellSpacing w:w="28" w:type="dxa"/>
        </w:trPr>
        <w:tc>
          <w:tcPr>
            <w:tcW w:w="6809" w:type="dxa"/>
          </w:tcPr>
          <w:p w14:paraId="4A1FB28D"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Annual fee for accreditation as both shielding verifier and compliance teste</w:t>
            </w:r>
          </w:p>
        </w:tc>
        <w:tc>
          <w:tcPr>
            <w:tcW w:w="1360" w:type="dxa"/>
          </w:tcPr>
          <w:p w14:paraId="3D11B433"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$69.50</w:t>
            </w:r>
          </w:p>
        </w:tc>
      </w:tr>
      <w:tr w:rsidR="009D0E6B" w:rsidRPr="009D0E6B" w14:paraId="7A12512A" w14:textId="77777777" w:rsidTr="006D0045">
        <w:trPr>
          <w:tblCellSpacing w:w="28" w:type="dxa"/>
        </w:trPr>
        <w:tc>
          <w:tcPr>
            <w:tcW w:w="6809" w:type="dxa"/>
          </w:tcPr>
          <w:p w14:paraId="4A0B845A"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fee for accreditation as competency assessor</w:t>
            </w:r>
          </w:p>
        </w:tc>
        <w:tc>
          <w:tcPr>
            <w:tcW w:w="1360" w:type="dxa"/>
          </w:tcPr>
          <w:p w14:paraId="36E13DF2"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$2,201.00</w:t>
            </w:r>
          </w:p>
        </w:tc>
      </w:tr>
      <w:tr w:rsidR="009D0E6B" w:rsidRPr="009D0E6B" w14:paraId="2754D16D" w14:textId="77777777" w:rsidTr="006D0045">
        <w:trPr>
          <w:tblCellSpacing w:w="28" w:type="dxa"/>
        </w:trPr>
        <w:tc>
          <w:tcPr>
            <w:tcW w:w="6809" w:type="dxa"/>
          </w:tcPr>
          <w:p w14:paraId="2BC0B9CF"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 xml:space="preserve">Annual fee for accreditation as competency assessor </w:t>
            </w:r>
          </w:p>
        </w:tc>
        <w:tc>
          <w:tcPr>
            <w:tcW w:w="1360" w:type="dxa"/>
          </w:tcPr>
          <w:p w14:paraId="1BA5164A" w14:textId="77777777" w:rsidR="009D0E6B" w:rsidRPr="009D0E6B" w:rsidRDefault="009D0E6B" w:rsidP="009D0E6B">
            <w:pPr>
              <w:spacing w:after="0" w:line="240" w:lineRule="auto"/>
              <w:jc w:val="right"/>
              <w:rPr>
                <w:sz w:val="20"/>
                <w:szCs w:val="20"/>
                <w:lang w:eastAsia="en-AU"/>
              </w:rPr>
            </w:pPr>
            <w:r w:rsidRPr="009D0E6B">
              <w:rPr>
                <w:sz w:val="20"/>
                <w:szCs w:val="20"/>
                <w:lang w:eastAsia="en-AU"/>
              </w:rPr>
              <w:t>$859.00</w:t>
            </w:r>
          </w:p>
        </w:tc>
      </w:tr>
    </w:tbl>
    <w:p w14:paraId="6D24D8E8" w14:textId="77777777" w:rsidR="009D0E6B" w:rsidRDefault="009D0E6B" w:rsidP="009D0E6B">
      <w:pPr>
        <w:spacing w:before="120" w:after="120" w:line="240" w:lineRule="auto"/>
        <w:jc w:val="left"/>
        <w:rPr>
          <w:rFonts w:ascii="Times New Roman" w:eastAsia="Times New Roman" w:hAnsi="Times New Roman"/>
          <w:b/>
          <w:bCs/>
          <w:color w:val="000000"/>
          <w:sz w:val="26"/>
          <w:szCs w:val="26"/>
          <w:lang w:eastAsia="en-AU"/>
        </w:rPr>
      </w:pPr>
    </w:p>
    <w:p w14:paraId="7BF31371" w14:textId="39A23E22" w:rsidR="009D0E6B" w:rsidRPr="009D0E6B" w:rsidRDefault="009D0E6B" w:rsidP="009D0E6B">
      <w:pPr>
        <w:spacing w:before="120" w:after="12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5—</w:t>
      </w:r>
      <w:r w:rsidRPr="009D0E6B">
        <w:rPr>
          <w:rFonts w:ascii="Times New Roman" w:hAnsi="Times New Roman"/>
          <w:sz w:val="17"/>
        </w:rPr>
        <w:t xml:space="preserve"> </w:t>
      </w:r>
      <w:r w:rsidRPr="009D0E6B">
        <w:rPr>
          <w:rFonts w:ascii="Times New Roman" w:eastAsia="Times New Roman" w:hAnsi="Times New Roman"/>
          <w:b/>
          <w:bCs/>
          <w:color w:val="000000"/>
          <w:sz w:val="26"/>
          <w:szCs w:val="26"/>
          <w:lang w:eastAsia="en-AU"/>
        </w:rPr>
        <w:t>Transfer of authorisations (Section 40 of the Act)</w:t>
      </w:r>
    </w:p>
    <w:tbl>
      <w:tblPr>
        <w:tblStyle w:val="TableGrid18"/>
        <w:tblW w:w="8510" w:type="dxa"/>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667"/>
        <w:gridCol w:w="1843"/>
      </w:tblGrid>
      <w:tr w:rsidR="009D0E6B" w:rsidRPr="009D0E6B" w14:paraId="54B47132" w14:textId="77777777" w:rsidTr="006D0045">
        <w:trPr>
          <w:tblCellSpacing w:w="28" w:type="dxa"/>
        </w:trPr>
        <w:tc>
          <w:tcPr>
            <w:tcW w:w="6583" w:type="dxa"/>
          </w:tcPr>
          <w:p w14:paraId="373DD5E1"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Application for transfer of an authorisation</w:t>
            </w:r>
          </w:p>
        </w:tc>
        <w:tc>
          <w:tcPr>
            <w:tcW w:w="1759" w:type="dxa"/>
          </w:tcPr>
          <w:p w14:paraId="5A42EE15" w14:textId="77777777" w:rsidR="009D0E6B" w:rsidRPr="009D0E6B" w:rsidRDefault="009D0E6B" w:rsidP="009D0E6B">
            <w:pPr>
              <w:spacing w:after="0" w:line="240" w:lineRule="auto"/>
              <w:jc w:val="left"/>
              <w:rPr>
                <w:sz w:val="20"/>
                <w:szCs w:val="20"/>
                <w:lang w:eastAsia="en-AU"/>
              </w:rPr>
            </w:pPr>
            <w:r w:rsidRPr="009D0E6B">
              <w:rPr>
                <w:sz w:val="20"/>
                <w:szCs w:val="20"/>
                <w:lang w:eastAsia="en-AU"/>
              </w:rPr>
              <w:t>Same as the application fee for the relevant authorisation</w:t>
            </w:r>
          </w:p>
        </w:tc>
      </w:tr>
    </w:tbl>
    <w:p w14:paraId="296775A4" w14:textId="77777777" w:rsidR="009D0E6B" w:rsidRPr="009D0E6B" w:rsidRDefault="009D0E6B" w:rsidP="009D0E6B">
      <w:pPr>
        <w:spacing w:before="120" w:after="120" w:line="240" w:lineRule="auto"/>
        <w:jc w:val="left"/>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6—Miscellaneous fees</w:t>
      </w:r>
    </w:p>
    <w:tbl>
      <w:tblPr>
        <w:tblStyle w:val="TableGrid18"/>
        <w:tblW w:w="8226" w:type="dxa"/>
        <w:tblCellSpacing w:w="28" w:type="dxa"/>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A0" w:firstRow="1" w:lastRow="0" w:firstColumn="1" w:lastColumn="0" w:noHBand="1" w:noVBand="1"/>
      </w:tblPr>
      <w:tblGrid>
        <w:gridCol w:w="6951"/>
        <w:gridCol w:w="1275"/>
      </w:tblGrid>
      <w:tr w:rsidR="009D0E6B" w:rsidRPr="009D0E6B" w14:paraId="141B89A3" w14:textId="77777777" w:rsidTr="006D0045">
        <w:trPr>
          <w:tblCellSpacing w:w="28" w:type="dxa"/>
        </w:trPr>
        <w:tc>
          <w:tcPr>
            <w:tcW w:w="6867" w:type="dxa"/>
          </w:tcPr>
          <w:p w14:paraId="0118CC54" w14:textId="77777777" w:rsidR="009D0E6B" w:rsidRPr="009D0E6B" w:rsidRDefault="009D0E6B" w:rsidP="009D0E6B">
            <w:pPr>
              <w:spacing w:line="240" w:lineRule="auto"/>
              <w:jc w:val="left"/>
              <w:rPr>
                <w:sz w:val="20"/>
                <w:szCs w:val="20"/>
                <w:lang w:eastAsia="en-AU"/>
              </w:rPr>
            </w:pPr>
            <w:r w:rsidRPr="009D0E6B">
              <w:rPr>
                <w:sz w:val="20"/>
                <w:szCs w:val="20"/>
                <w:lang w:eastAsia="en-AU"/>
              </w:rPr>
              <w:t>For a reprint of a licence or certificate of registration or accreditation</w:t>
            </w:r>
          </w:p>
        </w:tc>
        <w:tc>
          <w:tcPr>
            <w:tcW w:w="1191" w:type="dxa"/>
          </w:tcPr>
          <w:p w14:paraId="2F636B63" w14:textId="77777777" w:rsidR="009D0E6B" w:rsidRPr="009D0E6B" w:rsidRDefault="009D0E6B" w:rsidP="009D0E6B">
            <w:pPr>
              <w:spacing w:line="240" w:lineRule="auto"/>
              <w:jc w:val="right"/>
              <w:rPr>
                <w:sz w:val="20"/>
                <w:szCs w:val="20"/>
                <w:lang w:eastAsia="en-AU"/>
              </w:rPr>
            </w:pPr>
            <w:r w:rsidRPr="009D0E6B">
              <w:rPr>
                <w:sz w:val="20"/>
                <w:szCs w:val="20"/>
                <w:lang w:eastAsia="en-AU"/>
              </w:rPr>
              <w:t>$22.10</w:t>
            </w:r>
          </w:p>
        </w:tc>
      </w:tr>
    </w:tbl>
    <w:p w14:paraId="7F7BFAEE" w14:textId="77777777" w:rsidR="009D0E6B" w:rsidRPr="009D0E6B" w:rsidRDefault="009D0E6B" w:rsidP="009D0E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20" w:line="240" w:lineRule="auto"/>
        <w:rPr>
          <w:rFonts w:ascii="Times New Roman" w:eastAsia="Times New Roman" w:hAnsi="Times New Roman"/>
          <w:b/>
          <w:bCs/>
          <w:color w:val="000000"/>
          <w:sz w:val="26"/>
          <w:szCs w:val="26"/>
          <w:lang w:eastAsia="en-AU"/>
        </w:rPr>
      </w:pPr>
      <w:r w:rsidRPr="009D0E6B">
        <w:rPr>
          <w:rFonts w:ascii="Times New Roman" w:eastAsia="Times New Roman" w:hAnsi="Times New Roman"/>
          <w:b/>
          <w:bCs/>
          <w:color w:val="000000"/>
          <w:sz w:val="26"/>
          <w:szCs w:val="26"/>
          <w:lang w:eastAsia="en-AU"/>
        </w:rPr>
        <w:t>Made by the Minister for Climate, Environment and Water</w:t>
      </w:r>
    </w:p>
    <w:p w14:paraId="5256744F" w14:textId="77777777" w:rsidR="009D0E6B" w:rsidRPr="009D0E6B" w:rsidRDefault="009D0E6B" w:rsidP="009D0E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rPr>
          <w:rFonts w:ascii="Times New Roman" w:eastAsia="Times New Roman" w:hAnsi="Times New Roman"/>
          <w:color w:val="000000"/>
          <w:sz w:val="26"/>
          <w:szCs w:val="26"/>
          <w:lang w:eastAsia="en-AU"/>
        </w:rPr>
      </w:pPr>
      <w:r w:rsidRPr="009D0E6B">
        <w:rPr>
          <w:rFonts w:ascii="Times New Roman" w:eastAsia="Times New Roman" w:hAnsi="Times New Roman"/>
          <w:color w:val="000000"/>
          <w:sz w:val="26"/>
          <w:szCs w:val="26"/>
          <w:lang w:eastAsia="en-AU"/>
        </w:rPr>
        <w:t>On 11 May 2023</w:t>
      </w:r>
    </w:p>
    <w:p w14:paraId="59B8D5E3" w14:textId="77777777" w:rsidR="009D0E6B" w:rsidRPr="009D0E6B" w:rsidRDefault="009D0E6B" w:rsidP="009D0E6B">
      <w:pPr>
        <w:pBdr>
          <w:bottom w:val="single" w:sz="4" w:space="1" w:color="auto"/>
        </w:pBdr>
        <w:spacing w:after="0" w:line="52" w:lineRule="exact"/>
        <w:jc w:val="center"/>
        <w:rPr>
          <w:rFonts w:ascii="Times New Roman" w:eastAsia="Times New Roman" w:hAnsi="Times New Roman"/>
          <w:sz w:val="17"/>
          <w:szCs w:val="17"/>
        </w:rPr>
      </w:pPr>
    </w:p>
    <w:p w14:paraId="22F2417B" w14:textId="77777777" w:rsidR="009D0E6B" w:rsidRPr="009D0E6B" w:rsidRDefault="009D0E6B" w:rsidP="009D0E6B">
      <w:pPr>
        <w:pBdr>
          <w:top w:val="single" w:sz="4" w:space="1" w:color="auto"/>
        </w:pBdr>
        <w:spacing w:before="34" w:after="0" w:line="14" w:lineRule="exact"/>
        <w:jc w:val="center"/>
        <w:rPr>
          <w:rFonts w:ascii="Times New Roman" w:eastAsia="Times New Roman" w:hAnsi="Times New Roman"/>
          <w:sz w:val="17"/>
          <w:szCs w:val="17"/>
        </w:rPr>
      </w:pPr>
    </w:p>
    <w:p w14:paraId="796BEA68" w14:textId="6FCE9CA5" w:rsidR="009D0E6B" w:rsidRDefault="009D0E6B" w:rsidP="008119AE">
      <w:pPr>
        <w:spacing w:after="0" w:line="240" w:lineRule="auto"/>
        <w:jc w:val="left"/>
        <w:rPr>
          <w:rFonts w:ascii="Times New Roman" w:eastAsia="Times New Roman" w:hAnsi="Times New Roman"/>
          <w:sz w:val="17"/>
          <w:szCs w:val="17"/>
        </w:rPr>
      </w:pPr>
    </w:p>
    <w:p w14:paraId="5582C00D" w14:textId="77777777" w:rsidR="004920F1" w:rsidRPr="004920F1" w:rsidRDefault="004920F1" w:rsidP="006A46AA">
      <w:pPr>
        <w:pStyle w:val="Heading2"/>
      </w:pPr>
      <w:bookmarkStart w:id="165" w:name="_Toc135312432"/>
      <w:r w:rsidRPr="004920F1">
        <w:t>Real Property Act 1886</w:t>
      </w:r>
      <w:bookmarkEnd w:id="165"/>
    </w:p>
    <w:p w14:paraId="140E9ABA" w14:textId="77777777" w:rsidR="004920F1" w:rsidRPr="004920F1" w:rsidRDefault="004920F1" w:rsidP="004920F1">
      <w:pPr>
        <w:keepLines/>
        <w:autoSpaceDE w:val="0"/>
        <w:autoSpaceDN w:val="0"/>
        <w:adjustRightInd w:val="0"/>
        <w:spacing w:before="240" w:after="0" w:line="240" w:lineRule="auto"/>
        <w:jc w:val="left"/>
        <w:rPr>
          <w:rFonts w:ascii="Times New Roman" w:hAnsi="Times New Roman"/>
          <w:color w:val="000000"/>
          <w:sz w:val="28"/>
          <w:szCs w:val="28"/>
        </w:rPr>
      </w:pPr>
      <w:r w:rsidRPr="004920F1">
        <w:rPr>
          <w:rFonts w:ascii="Times New Roman" w:hAnsi="Times New Roman"/>
          <w:color w:val="000000"/>
          <w:sz w:val="28"/>
          <w:szCs w:val="28"/>
        </w:rPr>
        <w:t>South Australia</w:t>
      </w:r>
    </w:p>
    <w:p w14:paraId="0F529502" w14:textId="77777777" w:rsidR="004920F1" w:rsidRPr="004920F1" w:rsidRDefault="004920F1" w:rsidP="004920F1">
      <w:pPr>
        <w:keepLines/>
        <w:autoSpaceDE w:val="0"/>
        <w:autoSpaceDN w:val="0"/>
        <w:adjustRightInd w:val="0"/>
        <w:spacing w:before="120" w:after="200" w:line="240" w:lineRule="auto"/>
        <w:jc w:val="left"/>
        <w:rPr>
          <w:rFonts w:ascii="Times New Roman" w:hAnsi="Times New Roman"/>
          <w:b/>
          <w:bCs/>
          <w:color w:val="000000"/>
          <w:sz w:val="36"/>
          <w:szCs w:val="36"/>
        </w:rPr>
      </w:pPr>
      <w:r w:rsidRPr="004920F1">
        <w:rPr>
          <w:rFonts w:ascii="Times New Roman" w:hAnsi="Times New Roman"/>
          <w:b/>
          <w:bCs/>
          <w:color w:val="000000"/>
          <w:sz w:val="36"/>
          <w:szCs w:val="36"/>
        </w:rPr>
        <w:t>Real Property (Fees) Notice 2023</w:t>
      </w:r>
    </w:p>
    <w:p w14:paraId="6E2B337B" w14:textId="77777777" w:rsidR="004920F1" w:rsidRPr="004920F1" w:rsidRDefault="004920F1" w:rsidP="004920F1">
      <w:pPr>
        <w:keepLines/>
        <w:autoSpaceDE w:val="0"/>
        <w:autoSpaceDN w:val="0"/>
        <w:adjustRightInd w:val="0"/>
        <w:spacing w:before="80" w:after="240" w:line="240" w:lineRule="auto"/>
        <w:jc w:val="left"/>
        <w:rPr>
          <w:rFonts w:ascii="Times New Roman" w:hAnsi="Times New Roman"/>
          <w:color w:val="000000"/>
          <w:sz w:val="24"/>
          <w:szCs w:val="24"/>
        </w:rPr>
      </w:pPr>
      <w:r w:rsidRPr="004920F1">
        <w:rPr>
          <w:rFonts w:ascii="Times New Roman" w:hAnsi="Times New Roman"/>
          <w:color w:val="000000"/>
          <w:sz w:val="24"/>
          <w:szCs w:val="24"/>
        </w:rPr>
        <w:t xml:space="preserve">under the </w:t>
      </w:r>
      <w:r w:rsidRPr="004920F1">
        <w:rPr>
          <w:rFonts w:ascii="Times New Roman" w:hAnsi="Times New Roman"/>
          <w:i/>
          <w:iCs/>
          <w:color w:val="000000"/>
          <w:sz w:val="24"/>
          <w:szCs w:val="24"/>
        </w:rPr>
        <w:t>Real Property Act 1886</w:t>
      </w:r>
    </w:p>
    <w:p w14:paraId="0A62FA03"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1—Short title</w:t>
      </w:r>
    </w:p>
    <w:p w14:paraId="121DF02D"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 xml:space="preserve">This notice may be cited as the </w:t>
      </w:r>
      <w:hyperlink r:id="rId277" w:history="1">
        <w:r w:rsidRPr="004920F1">
          <w:rPr>
            <w:rFonts w:ascii="Times New Roman" w:hAnsi="Times New Roman"/>
            <w:i/>
            <w:iCs/>
            <w:sz w:val="23"/>
            <w:szCs w:val="23"/>
          </w:rPr>
          <w:t>Real Property (Fees) Notice 202</w:t>
        </w:r>
      </w:hyperlink>
      <w:r w:rsidRPr="004920F1">
        <w:rPr>
          <w:rFonts w:ascii="Times New Roman" w:hAnsi="Times New Roman"/>
          <w:i/>
          <w:iCs/>
          <w:sz w:val="23"/>
          <w:szCs w:val="23"/>
        </w:rPr>
        <w:t>3</w:t>
      </w:r>
      <w:r w:rsidRPr="004920F1">
        <w:rPr>
          <w:rFonts w:ascii="Times New Roman" w:hAnsi="Times New Roman"/>
          <w:sz w:val="23"/>
          <w:szCs w:val="23"/>
        </w:rPr>
        <w:t>.</w:t>
      </w:r>
    </w:p>
    <w:p w14:paraId="2193B2D6" w14:textId="77777777" w:rsidR="004920F1" w:rsidRPr="004920F1" w:rsidRDefault="004920F1" w:rsidP="004920F1">
      <w:pPr>
        <w:keepNext/>
        <w:keepLines/>
        <w:autoSpaceDE w:val="0"/>
        <w:autoSpaceDN w:val="0"/>
        <w:adjustRightInd w:val="0"/>
        <w:spacing w:before="120" w:after="0" w:line="240" w:lineRule="auto"/>
        <w:ind w:left="1588" w:hanging="794"/>
        <w:jc w:val="left"/>
        <w:rPr>
          <w:rFonts w:ascii="Times New Roman" w:hAnsi="Times New Roman"/>
          <w:b/>
          <w:bCs/>
          <w:sz w:val="20"/>
          <w:szCs w:val="20"/>
        </w:rPr>
      </w:pPr>
      <w:r w:rsidRPr="004920F1">
        <w:rPr>
          <w:rFonts w:ascii="Times New Roman" w:hAnsi="Times New Roman"/>
          <w:b/>
          <w:bCs/>
          <w:sz w:val="20"/>
          <w:szCs w:val="20"/>
        </w:rPr>
        <w:t>Note—</w:t>
      </w:r>
    </w:p>
    <w:p w14:paraId="3A406FF8" w14:textId="77777777" w:rsidR="004920F1" w:rsidRPr="004920F1" w:rsidRDefault="004920F1" w:rsidP="004920F1">
      <w:pPr>
        <w:keepLines/>
        <w:autoSpaceDE w:val="0"/>
        <w:autoSpaceDN w:val="0"/>
        <w:adjustRightInd w:val="0"/>
        <w:spacing w:before="120" w:after="0" w:line="240" w:lineRule="auto"/>
        <w:ind w:left="1588"/>
        <w:jc w:val="left"/>
        <w:rPr>
          <w:rFonts w:ascii="Times New Roman" w:hAnsi="Times New Roman"/>
          <w:sz w:val="20"/>
          <w:szCs w:val="20"/>
        </w:rPr>
      </w:pPr>
      <w:r w:rsidRPr="004920F1">
        <w:rPr>
          <w:rFonts w:ascii="Times New Roman" w:hAnsi="Times New Roman"/>
          <w:sz w:val="20"/>
          <w:szCs w:val="20"/>
        </w:rPr>
        <w:t xml:space="preserve">This is a fee notice made in accordance with the </w:t>
      </w:r>
      <w:hyperlink r:id="rId278" w:history="1">
        <w:r w:rsidRPr="004920F1">
          <w:rPr>
            <w:rFonts w:ascii="Times New Roman" w:hAnsi="Times New Roman"/>
            <w:i/>
            <w:iCs/>
            <w:sz w:val="20"/>
            <w:szCs w:val="20"/>
          </w:rPr>
          <w:t>Legislation (Fees) Act 2019</w:t>
        </w:r>
      </w:hyperlink>
      <w:r w:rsidRPr="004920F1">
        <w:rPr>
          <w:rFonts w:ascii="Times New Roman" w:hAnsi="Times New Roman"/>
          <w:sz w:val="20"/>
          <w:szCs w:val="20"/>
        </w:rPr>
        <w:t>.</w:t>
      </w:r>
    </w:p>
    <w:p w14:paraId="551447B9"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2—Commencement</w:t>
      </w:r>
    </w:p>
    <w:p w14:paraId="06105AC1"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This notice has effect on 1 July 2023.</w:t>
      </w:r>
    </w:p>
    <w:p w14:paraId="3C7649B9"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4—Interpretation</w:t>
      </w:r>
    </w:p>
    <w:p w14:paraId="20F70D1C"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In this notice, unless the contrary intention appears—</w:t>
      </w:r>
    </w:p>
    <w:p w14:paraId="40BEA8EA"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b/>
          <w:bCs/>
          <w:i/>
          <w:iCs/>
          <w:sz w:val="23"/>
          <w:szCs w:val="23"/>
        </w:rPr>
        <w:t>Act</w:t>
      </w:r>
      <w:r w:rsidRPr="004920F1">
        <w:rPr>
          <w:rFonts w:ascii="Times New Roman" w:hAnsi="Times New Roman"/>
          <w:sz w:val="23"/>
          <w:szCs w:val="23"/>
        </w:rPr>
        <w:t xml:space="preserve"> means the </w:t>
      </w:r>
      <w:hyperlink r:id="rId279" w:history="1">
        <w:r w:rsidRPr="004920F1">
          <w:rPr>
            <w:rFonts w:ascii="Times New Roman" w:hAnsi="Times New Roman"/>
            <w:i/>
            <w:iCs/>
            <w:sz w:val="23"/>
            <w:szCs w:val="23"/>
          </w:rPr>
          <w:t>Real Property Act 1886</w:t>
        </w:r>
      </w:hyperlink>
      <w:r w:rsidRPr="004920F1">
        <w:rPr>
          <w:rFonts w:ascii="Times New Roman" w:hAnsi="Times New Roman"/>
          <w:sz w:val="23"/>
          <w:szCs w:val="23"/>
        </w:rPr>
        <w:t>.</w:t>
      </w:r>
    </w:p>
    <w:p w14:paraId="6D62E642"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4—Fees</w:t>
      </w:r>
    </w:p>
    <w:p w14:paraId="0628563C"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 xml:space="preserve">The fees set out in </w:t>
      </w:r>
      <w:hyperlink r:id="rId280" w:history="1">
        <w:r w:rsidRPr="004920F1">
          <w:rPr>
            <w:rFonts w:ascii="Times New Roman" w:hAnsi="Times New Roman"/>
            <w:sz w:val="23"/>
            <w:szCs w:val="23"/>
          </w:rPr>
          <w:t>Schedule 1</w:t>
        </w:r>
      </w:hyperlink>
      <w:r w:rsidRPr="004920F1">
        <w:rPr>
          <w:rFonts w:ascii="Times New Roman" w:hAnsi="Times New Roman"/>
          <w:sz w:val="23"/>
          <w:szCs w:val="23"/>
        </w:rPr>
        <w:t xml:space="preserve"> are prescribed for the purposes of the Act and are payable to the Registrar</w:t>
      </w:r>
      <w:r w:rsidRPr="004920F1">
        <w:rPr>
          <w:rFonts w:ascii="Times New Roman" w:hAnsi="Times New Roman"/>
          <w:sz w:val="23"/>
          <w:szCs w:val="23"/>
        </w:rPr>
        <w:noBreakHyphen/>
        <w:t>General.</w:t>
      </w:r>
    </w:p>
    <w:p w14:paraId="5480F0C5"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r w:rsidRPr="004920F1">
        <w:rPr>
          <w:rFonts w:ascii="Times New Roman" w:hAnsi="Times New Roman"/>
          <w:b/>
          <w:bCs/>
          <w:color w:val="000000"/>
          <w:sz w:val="32"/>
          <w:szCs w:val="32"/>
        </w:rPr>
        <w:t>Schedule 1—Fees</w:t>
      </w:r>
    </w:p>
    <w:p w14:paraId="71A19F83"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36"/>
        <w:gridCol w:w="6362"/>
        <w:gridCol w:w="1787"/>
      </w:tblGrid>
      <w:tr w:rsidR="004920F1" w:rsidRPr="004920F1" w14:paraId="464884D4" w14:textId="77777777" w:rsidTr="006D0045">
        <w:tc>
          <w:tcPr>
            <w:tcW w:w="636" w:type="dxa"/>
            <w:tcBorders>
              <w:top w:val="nil"/>
              <w:left w:val="nil"/>
              <w:bottom w:val="nil"/>
              <w:right w:val="nil"/>
            </w:tcBorders>
          </w:tcPr>
          <w:p w14:paraId="60715EA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w:t>
            </w:r>
          </w:p>
        </w:tc>
        <w:tc>
          <w:tcPr>
            <w:tcW w:w="6362" w:type="dxa"/>
            <w:tcBorders>
              <w:top w:val="nil"/>
              <w:left w:val="nil"/>
              <w:bottom w:val="nil"/>
              <w:right w:val="nil"/>
            </w:tcBorders>
          </w:tcPr>
          <w:p w14:paraId="7848DC1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registration or entry of each instrument (irrespective of the number of folios to be endorsed)—other than any registration or entry specifically provided for</w:t>
            </w:r>
          </w:p>
        </w:tc>
        <w:tc>
          <w:tcPr>
            <w:tcW w:w="1787" w:type="dxa"/>
            <w:tcBorders>
              <w:top w:val="nil"/>
              <w:left w:val="nil"/>
              <w:bottom w:val="nil"/>
              <w:right w:val="nil"/>
            </w:tcBorders>
          </w:tcPr>
          <w:p w14:paraId="1E30841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19E77385" w14:textId="77777777" w:rsidTr="006D0045">
        <w:tc>
          <w:tcPr>
            <w:tcW w:w="636" w:type="dxa"/>
            <w:tcBorders>
              <w:top w:val="nil"/>
              <w:left w:val="nil"/>
              <w:bottom w:val="nil"/>
              <w:right w:val="nil"/>
            </w:tcBorders>
          </w:tcPr>
          <w:p w14:paraId="671C995F"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w:t>
            </w:r>
          </w:p>
        </w:tc>
        <w:tc>
          <w:tcPr>
            <w:tcW w:w="6362" w:type="dxa"/>
            <w:tcBorders>
              <w:top w:val="nil"/>
              <w:left w:val="nil"/>
              <w:bottom w:val="nil"/>
              <w:right w:val="nil"/>
            </w:tcBorders>
          </w:tcPr>
          <w:p w14:paraId="4F34C1F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registration of an instrument registering a mortgage and changing name of mortgagor(s)</w:t>
            </w:r>
          </w:p>
        </w:tc>
        <w:tc>
          <w:tcPr>
            <w:tcW w:w="1787" w:type="dxa"/>
            <w:tcBorders>
              <w:top w:val="nil"/>
              <w:left w:val="nil"/>
              <w:bottom w:val="nil"/>
              <w:right w:val="nil"/>
            </w:tcBorders>
          </w:tcPr>
          <w:p w14:paraId="3602865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$360.00</w:t>
            </w:r>
          </w:p>
        </w:tc>
      </w:tr>
      <w:tr w:rsidR="004920F1" w:rsidRPr="004920F1" w14:paraId="236D92AF" w14:textId="77777777" w:rsidTr="006D0045">
        <w:tc>
          <w:tcPr>
            <w:tcW w:w="636" w:type="dxa"/>
            <w:tcBorders>
              <w:top w:val="nil"/>
              <w:left w:val="nil"/>
              <w:bottom w:val="nil"/>
              <w:right w:val="nil"/>
            </w:tcBorders>
          </w:tcPr>
          <w:p w14:paraId="5F478198"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w:t>
            </w:r>
          </w:p>
        </w:tc>
        <w:tc>
          <w:tcPr>
            <w:tcW w:w="6362" w:type="dxa"/>
            <w:tcBorders>
              <w:top w:val="nil"/>
              <w:left w:val="nil"/>
              <w:bottom w:val="nil"/>
              <w:right w:val="nil"/>
            </w:tcBorders>
          </w:tcPr>
          <w:p w14:paraId="55437A9C"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registering a transfer—</w:t>
            </w:r>
          </w:p>
        </w:tc>
        <w:tc>
          <w:tcPr>
            <w:tcW w:w="1787" w:type="dxa"/>
            <w:tcBorders>
              <w:top w:val="nil"/>
              <w:left w:val="nil"/>
              <w:bottom w:val="nil"/>
              <w:right w:val="nil"/>
            </w:tcBorders>
          </w:tcPr>
          <w:p w14:paraId="18C39D13"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29E7009B" w14:textId="77777777" w:rsidTr="006D0045">
        <w:tc>
          <w:tcPr>
            <w:tcW w:w="636" w:type="dxa"/>
            <w:tcBorders>
              <w:top w:val="nil"/>
              <w:left w:val="nil"/>
              <w:bottom w:val="nil"/>
              <w:right w:val="nil"/>
            </w:tcBorders>
          </w:tcPr>
          <w:p w14:paraId="3DA10091"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49F8EF8" w14:textId="77777777" w:rsidR="004920F1" w:rsidRPr="004920F1" w:rsidRDefault="004920F1" w:rsidP="004920F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where the consideration, or the capital value of the land, (whichever is the greater)—</w:t>
            </w:r>
          </w:p>
        </w:tc>
        <w:tc>
          <w:tcPr>
            <w:tcW w:w="1787" w:type="dxa"/>
            <w:tcBorders>
              <w:top w:val="nil"/>
              <w:left w:val="nil"/>
              <w:bottom w:val="nil"/>
              <w:right w:val="nil"/>
            </w:tcBorders>
          </w:tcPr>
          <w:p w14:paraId="583CA732"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6CA83DB4" w14:textId="77777777" w:rsidTr="006D0045">
        <w:tc>
          <w:tcPr>
            <w:tcW w:w="636" w:type="dxa"/>
            <w:tcBorders>
              <w:top w:val="nil"/>
              <w:left w:val="nil"/>
              <w:bottom w:val="nil"/>
              <w:right w:val="nil"/>
            </w:tcBorders>
          </w:tcPr>
          <w:p w14:paraId="1E0F132D"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35F6928"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w:t>
            </w:r>
            <w:proofErr w:type="spellStart"/>
            <w:r w:rsidRPr="004920F1">
              <w:rPr>
                <w:rFonts w:ascii="Times New Roman" w:hAnsi="Times New Roman"/>
                <w:color w:val="000000"/>
                <w:sz w:val="20"/>
                <w:szCs w:val="20"/>
              </w:rPr>
              <w:t>i</w:t>
            </w:r>
            <w:proofErr w:type="spellEnd"/>
            <w:r w:rsidRPr="004920F1">
              <w:rPr>
                <w:rFonts w:ascii="Times New Roman" w:hAnsi="Times New Roman"/>
                <w:color w:val="000000"/>
                <w:sz w:val="20"/>
                <w:szCs w:val="20"/>
              </w:rPr>
              <w:t>)</w:t>
            </w:r>
            <w:r w:rsidRPr="004920F1">
              <w:rPr>
                <w:rFonts w:ascii="Times New Roman" w:hAnsi="Times New Roman"/>
                <w:color w:val="000000"/>
                <w:sz w:val="20"/>
                <w:szCs w:val="20"/>
              </w:rPr>
              <w:tab/>
              <w:t>does not exceed $5 000</w:t>
            </w:r>
          </w:p>
        </w:tc>
        <w:tc>
          <w:tcPr>
            <w:tcW w:w="1787" w:type="dxa"/>
            <w:tcBorders>
              <w:top w:val="nil"/>
              <w:left w:val="nil"/>
              <w:bottom w:val="nil"/>
              <w:right w:val="nil"/>
            </w:tcBorders>
          </w:tcPr>
          <w:p w14:paraId="3E520C22"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2E259A75" w14:textId="77777777" w:rsidTr="006D0045">
        <w:tc>
          <w:tcPr>
            <w:tcW w:w="636" w:type="dxa"/>
            <w:tcBorders>
              <w:top w:val="nil"/>
              <w:left w:val="nil"/>
              <w:bottom w:val="nil"/>
              <w:right w:val="nil"/>
            </w:tcBorders>
          </w:tcPr>
          <w:p w14:paraId="0D541BE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EC01E8C"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(ii)</w:t>
            </w:r>
            <w:r w:rsidRPr="004920F1">
              <w:rPr>
                <w:rFonts w:ascii="Times New Roman" w:hAnsi="Times New Roman"/>
                <w:color w:val="000000"/>
                <w:sz w:val="20"/>
                <w:szCs w:val="20"/>
              </w:rPr>
              <w:tab/>
              <w:t>does not exceed $20 000</w:t>
            </w:r>
          </w:p>
        </w:tc>
        <w:tc>
          <w:tcPr>
            <w:tcW w:w="1787" w:type="dxa"/>
            <w:tcBorders>
              <w:top w:val="nil"/>
              <w:left w:val="nil"/>
              <w:bottom w:val="nil"/>
              <w:right w:val="nil"/>
            </w:tcBorders>
          </w:tcPr>
          <w:p w14:paraId="5B60DDB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$209.00</w:t>
            </w:r>
          </w:p>
        </w:tc>
      </w:tr>
      <w:tr w:rsidR="004920F1" w:rsidRPr="004920F1" w14:paraId="777EDCA2" w14:textId="77777777" w:rsidTr="006D0045">
        <w:tc>
          <w:tcPr>
            <w:tcW w:w="636" w:type="dxa"/>
            <w:tcBorders>
              <w:top w:val="nil"/>
              <w:left w:val="nil"/>
              <w:bottom w:val="nil"/>
              <w:right w:val="nil"/>
            </w:tcBorders>
          </w:tcPr>
          <w:p w14:paraId="73A3351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738DB92"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(iii)</w:t>
            </w:r>
            <w:r w:rsidRPr="004920F1">
              <w:rPr>
                <w:rFonts w:ascii="Times New Roman" w:hAnsi="Times New Roman"/>
                <w:color w:val="000000"/>
                <w:sz w:val="20"/>
                <w:szCs w:val="20"/>
              </w:rPr>
              <w:tab/>
              <w:t>does not exceed $40 000</w:t>
            </w:r>
          </w:p>
        </w:tc>
        <w:tc>
          <w:tcPr>
            <w:tcW w:w="1787" w:type="dxa"/>
            <w:tcBorders>
              <w:top w:val="nil"/>
              <w:left w:val="nil"/>
              <w:bottom w:val="nil"/>
              <w:right w:val="nil"/>
            </w:tcBorders>
          </w:tcPr>
          <w:p w14:paraId="3B4C41A3"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$230.00</w:t>
            </w:r>
          </w:p>
        </w:tc>
      </w:tr>
      <w:tr w:rsidR="004920F1" w:rsidRPr="004920F1" w14:paraId="7381407C" w14:textId="77777777" w:rsidTr="006D0045">
        <w:tc>
          <w:tcPr>
            <w:tcW w:w="636" w:type="dxa"/>
            <w:tcBorders>
              <w:top w:val="nil"/>
              <w:left w:val="nil"/>
              <w:bottom w:val="nil"/>
              <w:right w:val="nil"/>
            </w:tcBorders>
          </w:tcPr>
          <w:p w14:paraId="58E32B8F"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E0AFEC5" w14:textId="77777777" w:rsidR="004920F1" w:rsidRPr="004920F1" w:rsidRDefault="004920F1" w:rsidP="004920F1">
            <w:pPr>
              <w:keepNext/>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(iv)</w:t>
            </w:r>
            <w:r w:rsidRPr="004920F1">
              <w:rPr>
                <w:rFonts w:ascii="Times New Roman" w:hAnsi="Times New Roman"/>
                <w:color w:val="000000"/>
                <w:sz w:val="20"/>
                <w:szCs w:val="20"/>
              </w:rPr>
              <w:tab/>
              <w:t>exceeds $40 000</w:t>
            </w:r>
          </w:p>
        </w:tc>
        <w:tc>
          <w:tcPr>
            <w:tcW w:w="1787" w:type="dxa"/>
            <w:tcBorders>
              <w:top w:val="nil"/>
              <w:left w:val="nil"/>
              <w:bottom w:val="nil"/>
              <w:right w:val="nil"/>
            </w:tcBorders>
          </w:tcPr>
          <w:p w14:paraId="26DC7BAC"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$323.00</w:t>
            </w:r>
          </w:p>
        </w:tc>
      </w:tr>
      <w:tr w:rsidR="004920F1" w:rsidRPr="004920F1" w14:paraId="2F49E367" w14:textId="77777777" w:rsidTr="006D0045">
        <w:tc>
          <w:tcPr>
            <w:tcW w:w="636" w:type="dxa"/>
            <w:tcBorders>
              <w:top w:val="nil"/>
              <w:left w:val="nil"/>
              <w:bottom w:val="nil"/>
              <w:right w:val="nil"/>
            </w:tcBorders>
          </w:tcPr>
          <w:p w14:paraId="4093CE6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16335B2" w14:textId="77777777" w:rsidR="004920F1" w:rsidRPr="004920F1" w:rsidRDefault="004920F1" w:rsidP="004920F1">
            <w:pPr>
              <w:keepLines/>
              <w:autoSpaceDE w:val="0"/>
              <w:autoSpaceDN w:val="0"/>
              <w:adjustRightInd w:val="0"/>
              <w:spacing w:before="120" w:after="0" w:line="240" w:lineRule="auto"/>
              <w:ind w:left="794"/>
              <w:rPr>
                <w:rFonts w:ascii="Times New Roman" w:hAnsi="Times New Roman"/>
                <w:color w:val="000000"/>
                <w:sz w:val="20"/>
                <w:szCs w:val="20"/>
              </w:rPr>
            </w:pPr>
            <w:r w:rsidRPr="004920F1">
              <w:rPr>
                <w:rFonts w:ascii="Times New Roman" w:hAnsi="Times New Roman"/>
                <w:color w:val="000000"/>
                <w:sz w:val="20"/>
                <w:szCs w:val="20"/>
              </w:rPr>
              <w:t>plus $96.00 for every $10 000 (or part of $10 000) above $50 000</w:t>
            </w:r>
          </w:p>
        </w:tc>
        <w:tc>
          <w:tcPr>
            <w:tcW w:w="1787" w:type="dxa"/>
            <w:tcBorders>
              <w:top w:val="nil"/>
              <w:left w:val="nil"/>
              <w:bottom w:val="nil"/>
              <w:right w:val="nil"/>
            </w:tcBorders>
          </w:tcPr>
          <w:p w14:paraId="560F9813"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6EE8E2AD" w14:textId="77777777" w:rsidTr="006D0045">
        <w:tc>
          <w:tcPr>
            <w:tcW w:w="636" w:type="dxa"/>
            <w:tcBorders>
              <w:top w:val="nil"/>
              <w:left w:val="nil"/>
              <w:bottom w:val="nil"/>
              <w:right w:val="nil"/>
            </w:tcBorders>
          </w:tcPr>
          <w:p w14:paraId="40A5A4D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2DB164FC"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sz w:val="20"/>
                <w:szCs w:val="20"/>
              </w:rPr>
            </w:pPr>
            <w:r w:rsidRPr="004920F1">
              <w:rPr>
                <w:rFonts w:ascii="Times New Roman" w:hAnsi="Times New Roman"/>
                <w:sz w:val="20"/>
                <w:szCs w:val="20"/>
              </w:rPr>
              <w:tab/>
              <w:t>(b)</w:t>
            </w:r>
            <w:r w:rsidRPr="004920F1">
              <w:rPr>
                <w:rFonts w:ascii="Times New Roman" w:hAnsi="Times New Roman"/>
                <w:sz w:val="20"/>
                <w:szCs w:val="20"/>
              </w:rPr>
              <w:tab/>
              <w:t xml:space="preserve">where the Commissioner of State Taxation has adjudged the transfer to be exempt from stamp duty or where no </w:t>
            </w:r>
            <w:r w:rsidRPr="004920F1">
              <w:rPr>
                <w:rFonts w:ascii="Times New Roman" w:hAnsi="Times New Roman"/>
                <w:i/>
                <w:iCs/>
                <w:sz w:val="20"/>
                <w:szCs w:val="20"/>
              </w:rPr>
              <w:t>ad valorem</w:t>
            </w:r>
            <w:r w:rsidRPr="004920F1">
              <w:rPr>
                <w:rFonts w:ascii="Times New Roman" w:hAnsi="Times New Roman"/>
                <w:sz w:val="20"/>
                <w:szCs w:val="20"/>
              </w:rPr>
              <w:t xml:space="preserve"> stamp duty is payable (other than in respect of land that is qualifying land under section 105A of the </w:t>
            </w:r>
            <w:hyperlink r:id="rId281" w:history="1">
              <w:r w:rsidRPr="004920F1">
                <w:rPr>
                  <w:rFonts w:ascii="Times New Roman" w:hAnsi="Times New Roman"/>
                  <w:i/>
                  <w:iCs/>
                  <w:sz w:val="20"/>
                  <w:szCs w:val="20"/>
                </w:rPr>
                <w:t>Stamp Duties Act 1923</w:t>
              </w:r>
            </w:hyperlink>
            <w:r w:rsidRPr="004920F1">
              <w:rPr>
                <w:rFonts w:ascii="Times New Roman" w:hAnsi="Times New Roman"/>
                <w:sz w:val="20"/>
                <w:szCs w:val="20"/>
              </w:rPr>
              <w:t>)</w:t>
            </w:r>
          </w:p>
        </w:tc>
        <w:tc>
          <w:tcPr>
            <w:tcW w:w="1787" w:type="dxa"/>
            <w:tcBorders>
              <w:top w:val="nil"/>
              <w:left w:val="nil"/>
              <w:bottom w:val="nil"/>
              <w:right w:val="nil"/>
            </w:tcBorders>
          </w:tcPr>
          <w:p w14:paraId="097BD6B7"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1EBD60BA" w14:textId="77777777" w:rsidTr="006D0045">
        <w:tc>
          <w:tcPr>
            <w:tcW w:w="636" w:type="dxa"/>
            <w:tcBorders>
              <w:top w:val="nil"/>
              <w:left w:val="nil"/>
              <w:bottom w:val="nil"/>
              <w:right w:val="nil"/>
            </w:tcBorders>
          </w:tcPr>
          <w:p w14:paraId="774CE98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CA7C26C"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sz w:val="20"/>
                <w:szCs w:val="20"/>
              </w:rPr>
            </w:pPr>
            <w:r w:rsidRPr="004920F1">
              <w:rPr>
                <w:rFonts w:ascii="Times New Roman" w:hAnsi="Times New Roman"/>
                <w:sz w:val="20"/>
                <w:szCs w:val="20"/>
              </w:rPr>
              <w:tab/>
              <w:t>(c)</w:t>
            </w:r>
            <w:r w:rsidRPr="004920F1">
              <w:rPr>
                <w:rFonts w:ascii="Times New Roman" w:hAnsi="Times New Roman"/>
                <w:sz w:val="20"/>
                <w:szCs w:val="20"/>
              </w:rPr>
              <w:tab/>
              <w:t xml:space="preserve">that has been assessed pursuant to section 71CA, 71CB, 71CBA or 71CC of the </w:t>
            </w:r>
            <w:hyperlink r:id="rId282" w:history="1">
              <w:r w:rsidRPr="004920F1">
                <w:rPr>
                  <w:rFonts w:ascii="Times New Roman" w:hAnsi="Times New Roman"/>
                  <w:i/>
                  <w:iCs/>
                  <w:sz w:val="20"/>
                  <w:szCs w:val="20"/>
                </w:rPr>
                <w:t>Stamp Duties Act 1923</w:t>
              </w:r>
            </w:hyperlink>
          </w:p>
        </w:tc>
        <w:tc>
          <w:tcPr>
            <w:tcW w:w="1787" w:type="dxa"/>
            <w:tcBorders>
              <w:top w:val="nil"/>
              <w:left w:val="nil"/>
              <w:bottom w:val="nil"/>
              <w:right w:val="nil"/>
            </w:tcBorders>
          </w:tcPr>
          <w:p w14:paraId="2ADA961B"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4149A3D5" w14:textId="77777777" w:rsidTr="006D0045">
        <w:tc>
          <w:tcPr>
            <w:tcW w:w="636" w:type="dxa"/>
            <w:tcBorders>
              <w:top w:val="nil"/>
              <w:left w:val="nil"/>
              <w:bottom w:val="nil"/>
              <w:right w:val="nil"/>
            </w:tcBorders>
          </w:tcPr>
          <w:p w14:paraId="62348E0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4</w:t>
            </w:r>
          </w:p>
        </w:tc>
        <w:tc>
          <w:tcPr>
            <w:tcW w:w="6362" w:type="dxa"/>
            <w:tcBorders>
              <w:top w:val="nil"/>
              <w:left w:val="nil"/>
              <w:bottom w:val="nil"/>
              <w:right w:val="nil"/>
            </w:tcBorders>
          </w:tcPr>
          <w:p w14:paraId="1539367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 xml:space="preserve">On </w:t>
            </w:r>
            <w:proofErr w:type="spellStart"/>
            <w:r w:rsidRPr="004920F1">
              <w:rPr>
                <w:rFonts w:ascii="Times New Roman" w:hAnsi="Times New Roman"/>
                <w:color w:val="000000"/>
                <w:sz w:val="20"/>
                <w:szCs w:val="20"/>
              </w:rPr>
              <w:t>lodgment</w:t>
            </w:r>
            <w:proofErr w:type="spellEnd"/>
            <w:r w:rsidRPr="004920F1">
              <w:rPr>
                <w:rFonts w:ascii="Times New Roman" w:hAnsi="Times New Roman"/>
                <w:color w:val="000000"/>
                <w:sz w:val="20"/>
                <w:szCs w:val="20"/>
              </w:rPr>
              <w:t xml:space="preserve"> of a caveat under sections 39, 80F or 223D of the Act</w:t>
            </w:r>
          </w:p>
        </w:tc>
        <w:tc>
          <w:tcPr>
            <w:tcW w:w="1787" w:type="dxa"/>
            <w:tcBorders>
              <w:top w:val="nil"/>
              <w:left w:val="nil"/>
              <w:bottom w:val="nil"/>
              <w:right w:val="nil"/>
            </w:tcBorders>
          </w:tcPr>
          <w:p w14:paraId="4EEBA5E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27E86631" w14:textId="77777777" w:rsidTr="006D0045">
        <w:tc>
          <w:tcPr>
            <w:tcW w:w="636" w:type="dxa"/>
            <w:tcBorders>
              <w:top w:val="nil"/>
              <w:left w:val="nil"/>
              <w:bottom w:val="nil"/>
              <w:right w:val="nil"/>
            </w:tcBorders>
          </w:tcPr>
          <w:p w14:paraId="5A5D5D6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5</w:t>
            </w:r>
          </w:p>
        </w:tc>
        <w:tc>
          <w:tcPr>
            <w:tcW w:w="6362" w:type="dxa"/>
            <w:tcBorders>
              <w:top w:val="nil"/>
              <w:left w:val="nil"/>
              <w:bottom w:val="nil"/>
              <w:right w:val="nil"/>
            </w:tcBorders>
          </w:tcPr>
          <w:p w14:paraId="4AD63C0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 xml:space="preserve">On </w:t>
            </w:r>
            <w:proofErr w:type="spellStart"/>
            <w:r w:rsidRPr="004920F1">
              <w:rPr>
                <w:rFonts w:ascii="Times New Roman" w:hAnsi="Times New Roman"/>
                <w:color w:val="000000"/>
                <w:sz w:val="20"/>
                <w:szCs w:val="20"/>
              </w:rPr>
              <w:t>lodgment</w:t>
            </w:r>
            <w:proofErr w:type="spellEnd"/>
            <w:r w:rsidRPr="004920F1">
              <w:rPr>
                <w:rFonts w:ascii="Times New Roman" w:hAnsi="Times New Roman"/>
                <w:color w:val="000000"/>
                <w:sz w:val="20"/>
                <w:szCs w:val="20"/>
              </w:rPr>
              <w:t xml:space="preserve"> of a priority notice under section 154A of the Act</w:t>
            </w:r>
          </w:p>
        </w:tc>
        <w:tc>
          <w:tcPr>
            <w:tcW w:w="1787" w:type="dxa"/>
            <w:tcBorders>
              <w:top w:val="nil"/>
              <w:left w:val="nil"/>
              <w:bottom w:val="nil"/>
              <w:right w:val="nil"/>
            </w:tcBorders>
          </w:tcPr>
          <w:p w14:paraId="17C97DB6"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$24.80</w:t>
            </w:r>
          </w:p>
        </w:tc>
      </w:tr>
      <w:tr w:rsidR="004920F1" w:rsidRPr="004920F1" w14:paraId="51E05681" w14:textId="77777777" w:rsidTr="006D0045">
        <w:tc>
          <w:tcPr>
            <w:tcW w:w="636" w:type="dxa"/>
            <w:tcBorders>
              <w:top w:val="nil"/>
              <w:left w:val="nil"/>
              <w:bottom w:val="nil"/>
              <w:right w:val="nil"/>
            </w:tcBorders>
          </w:tcPr>
          <w:p w14:paraId="19A52CB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6</w:t>
            </w:r>
          </w:p>
        </w:tc>
        <w:tc>
          <w:tcPr>
            <w:tcW w:w="6362" w:type="dxa"/>
            <w:tcBorders>
              <w:top w:val="nil"/>
              <w:left w:val="nil"/>
              <w:bottom w:val="nil"/>
              <w:right w:val="nil"/>
            </w:tcBorders>
          </w:tcPr>
          <w:p w14:paraId="70B008F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 xml:space="preserve">On </w:t>
            </w:r>
            <w:proofErr w:type="spellStart"/>
            <w:r w:rsidRPr="004920F1">
              <w:rPr>
                <w:rFonts w:ascii="Times New Roman" w:hAnsi="Times New Roman"/>
                <w:color w:val="000000"/>
                <w:sz w:val="20"/>
                <w:szCs w:val="20"/>
              </w:rPr>
              <w:t>lodgment</w:t>
            </w:r>
            <w:proofErr w:type="spellEnd"/>
            <w:r w:rsidRPr="004920F1">
              <w:rPr>
                <w:rFonts w:ascii="Times New Roman" w:hAnsi="Times New Roman"/>
                <w:color w:val="000000"/>
                <w:sz w:val="20"/>
                <w:szCs w:val="20"/>
              </w:rPr>
              <w:t xml:space="preserve"> of an application to extend the duration of a priority notice under section 154G of the Act</w:t>
            </w:r>
          </w:p>
        </w:tc>
        <w:tc>
          <w:tcPr>
            <w:tcW w:w="1787" w:type="dxa"/>
            <w:tcBorders>
              <w:top w:val="nil"/>
              <w:left w:val="nil"/>
              <w:bottom w:val="nil"/>
              <w:right w:val="nil"/>
            </w:tcBorders>
          </w:tcPr>
          <w:p w14:paraId="2C54F24E"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$12.30</w:t>
            </w:r>
          </w:p>
        </w:tc>
      </w:tr>
      <w:tr w:rsidR="004920F1" w:rsidRPr="004920F1" w14:paraId="5AA41C50" w14:textId="77777777" w:rsidTr="006D0045">
        <w:tc>
          <w:tcPr>
            <w:tcW w:w="636" w:type="dxa"/>
            <w:tcBorders>
              <w:top w:val="nil"/>
              <w:left w:val="nil"/>
              <w:bottom w:val="nil"/>
              <w:right w:val="nil"/>
            </w:tcBorders>
          </w:tcPr>
          <w:p w14:paraId="2663673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7</w:t>
            </w:r>
          </w:p>
        </w:tc>
        <w:tc>
          <w:tcPr>
            <w:tcW w:w="6362" w:type="dxa"/>
            <w:tcBorders>
              <w:top w:val="nil"/>
              <w:left w:val="nil"/>
              <w:bottom w:val="nil"/>
              <w:right w:val="nil"/>
            </w:tcBorders>
          </w:tcPr>
          <w:p w14:paraId="4E7C3081"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 xml:space="preserve">On </w:t>
            </w:r>
            <w:proofErr w:type="spellStart"/>
            <w:r w:rsidRPr="004920F1">
              <w:rPr>
                <w:rFonts w:ascii="Times New Roman" w:hAnsi="Times New Roman"/>
                <w:color w:val="000000"/>
                <w:sz w:val="20"/>
                <w:szCs w:val="20"/>
              </w:rPr>
              <w:t>lodgment</w:t>
            </w:r>
            <w:proofErr w:type="spellEnd"/>
            <w:r w:rsidRPr="004920F1">
              <w:rPr>
                <w:rFonts w:ascii="Times New Roman" w:hAnsi="Times New Roman"/>
                <w:color w:val="000000"/>
                <w:sz w:val="20"/>
                <w:szCs w:val="20"/>
              </w:rPr>
              <w:t xml:space="preserve"> of notice of withdrawal of a priority notice under section 154E of the Act</w:t>
            </w:r>
          </w:p>
        </w:tc>
        <w:tc>
          <w:tcPr>
            <w:tcW w:w="1787" w:type="dxa"/>
            <w:tcBorders>
              <w:top w:val="nil"/>
              <w:left w:val="nil"/>
              <w:bottom w:val="nil"/>
              <w:right w:val="nil"/>
            </w:tcBorders>
          </w:tcPr>
          <w:p w14:paraId="0D5D983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752B54C8" w14:textId="77777777" w:rsidTr="006D0045">
        <w:tc>
          <w:tcPr>
            <w:tcW w:w="636" w:type="dxa"/>
            <w:tcBorders>
              <w:top w:val="nil"/>
              <w:left w:val="nil"/>
              <w:bottom w:val="nil"/>
              <w:right w:val="nil"/>
            </w:tcBorders>
          </w:tcPr>
          <w:p w14:paraId="64DF0FB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8</w:t>
            </w:r>
          </w:p>
        </w:tc>
        <w:tc>
          <w:tcPr>
            <w:tcW w:w="6362" w:type="dxa"/>
            <w:tcBorders>
              <w:top w:val="nil"/>
              <w:left w:val="nil"/>
              <w:bottom w:val="nil"/>
              <w:right w:val="nil"/>
            </w:tcBorders>
          </w:tcPr>
          <w:p w14:paraId="5C6AB379"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a search of the details of a priority notice</w:t>
            </w:r>
          </w:p>
        </w:tc>
        <w:tc>
          <w:tcPr>
            <w:tcW w:w="1787" w:type="dxa"/>
            <w:tcBorders>
              <w:top w:val="nil"/>
              <w:left w:val="nil"/>
              <w:bottom w:val="nil"/>
              <w:right w:val="nil"/>
            </w:tcBorders>
          </w:tcPr>
          <w:p w14:paraId="04741A8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64A608FD" w14:textId="77777777" w:rsidTr="006D0045">
        <w:tc>
          <w:tcPr>
            <w:tcW w:w="636" w:type="dxa"/>
            <w:tcBorders>
              <w:top w:val="nil"/>
              <w:left w:val="nil"/>
              <w:bottom w:val="nil"/>
              <w:right w:val="nil"/>
            </w:tcBorders>
          </w:tcPr>
          <w:p w14:paraId="1A607A63"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9</w:t>
            </w:r>
          </w:p>
        </w:tc>
        <w:tc>
          <w:tcPr>
            <w:tcW w:w="6362" w:type="dxa"/>
            <w:tcBorders>
              <w:top w:val="nil"/>
              <w:left w:val="nil"/>
              <w:bottom w:val="nil"/>
              <w:right w:val="nil"/>
            </w:tcBorders>
          </w:tcPr>
          <w:p w14:paraId="0243FA0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deposit, or noting the revocation, of a duplicate or attested copy of a power of attorney</w:t>
            </w:r>
          </w:p>
        </w:tc>
        <w:tc>
          <w:tcPr>
            <w:tcW w:w="1787" w:type="dxa"/>
            <w:tcBorders>
              <w:top w:val="nil"/>
              <w:left w:val="nil"/>
              <w:bottom w:val="nil"/>
              <w:right w:val="nil"/>
            </w:tcBorders>
          </w:tcPr>
          <w:p w14:paraId="04DB1AF6"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3846C1D1" w14:textId="77777777" w:rsidTr="006D0045">
        <w:tc>
          <w:tcPr>
            <w:tcW w:w="636" w:type="dxa"/>
            <w:tcBorders>
              <w:top w:val="nil"/>
              <w:left w:val="nil"/>
              <w:bottom w:val="nil"/>
              <w:right w:val="nil"/>
            </w:tcBorders>
          </w:tcPr>
          <w:p w14:paraId="50B3B68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10</w:t>
            </w:r>
          </w:p>
        </w:tc>
        <w:tc>
          <w:tcPr>
            <w:tcW w:w="6362" w:type="dxa"/>
            <w:tcBorders>
              <w:top w:val="nil"/>
              <w:left w:val="nil"/>
              <w:bottom w:val="nil"/>
              <w:right w:val="nil"/>
            </w:tcBorders>
          </w:tcPr>
          <w:p w14:paraId="196E47C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registration of an application to note a change of address</w:t>
            </w:r>
          </w:p>
        </w:tc>
        <w:tc>
          <w:tcPr>
            <w:tcW w:w="1787" w:type="dxa"/>
            <w:tcBorders>
              <w:top w:val="nil"/>
              <w:left w:val="nil"/>
              <w:bottom w:val="nil"/>
              <w:right w:val="nil"/>
            </w:tcBorders>
          </w:tcPr>
          <w:p w14:paraId="36C4D5B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5BF50B7C" w14:textId="77777777" w:rsidTr="006D0045">
        <w:tc>
          <w:tcPr>
            <w:tcW w:w="636" w:type="dxa"/>
            <w:tcBorders>
              <w:top w:val="nil"/>
              <w:left w:val="nil"/>
              <w:bottom w:val="nil"/>
              <w:right w:val="nil"/>
            </w:tcBorders>
          </w:tcPr>
          <w:p w14:paraId="0D86329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11</w:t>
            </w:r>
          </w:p>
        </w:tc>
        <w:tc>
          <w:tcPr>
            <w:tcW w:w="6362" w:type="dxa"/>
            <w:tcBorders>
              <w:top w:val="nil"/>
              <w:left w:val="nil"/>
              <w:bottom w:val="nil"/>
              <w:right w:val="nil"/>
            </w:tcBorders>
          </w:tcPr>
          <w:p w14:paraId="704F7F2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entry of a foreclosure order (exclusive of the cost of advertising in the Gazette)</w:t>
            </w:r>
          </w:p>
        </w:tc>
        <w:tc>
          <w:tcPr>
            <w:tcW w:w="1787" w:type="dxa"/>
            <w:tcBorders>
              <w:top w:val="nil"/>
              <w:left w:val="nil"/>
              <w:bottom w:val="nil"/>
              <w:right w:val="nil"/>
            </w:tcBorders>
          </w:tcPr>
          <w:p w14:paraId="34CDF32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$314.00</w:t>
            </w:r>
          </w:p>
        </w:tc>
      </w:tr>
      <w:tr w:rsidR="004920F1" w:rsidRPr="004920F1" w14:paraId="68E987C3" w14:textId="77777777" w:rsidTr="006D0045">
        <w:tc>
          <w:tcPr>
            <w:tcW w:w="636" w:type="dxa"/>
            <w:tcBorders>
              <w:top w:val="nil"/>
              <w:left w:val="nil"/>
              <w:bottom w:val="nil"/>
              <w:right w:val="nil"/>
            </w:tcBorders>
          </w:tcPr>
          <w:p w14:paraId="62C66D5C"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12</w:t>
            </w:r>
          </w:p>
        </w:tc>
        <w:tc>
          <w:tcPr>
            <w:tcW w:w="6362" w:type="dxa"/>
            <w:tcBorders>
              <w:top w:val="nil"/>
              <w:left w:val="nil"/>
              <w:bottom w:val="nil"/>
              <w:right w:val="nil"/>
            </w:tcBorders>
          </w:tcPr>
          <w:p w14:paraId="715E500A"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a certified copy of—</w:t>
            </w:r>
          </w:p>
        </w:tc>
        <w:tc>
          <w:tcPr>
            <w:tcW w:w="1787" w:type="dxa"/>
            <w:tcBorders>
              <w:top w:val="nil"/>
              <w:left w:val="nil"/>
              <w:bottom w:val="nil"/>
              <w:right w:val="nil"/>
            </w:tcBorders>
          </w:tcPr>
          <w:p w14:paraId="4A3185DF"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7C74324D" w14:textId="77777777" w:rsidTr="006D0045">
        <w:tc>
          <w:tcPr>
            <w:tcW w:w="636" w:type="dxa"/>
            <w:tcBorders>
              <w:top w:val="nil"/>
              <w:left w:val="nil"/>
              <w:bottom w:val="nil"/>
              <w:right w:val="nil"/>
            </w:tcBorders>
          </w:tcPr>
          <w:p w14:paraId="620A362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3CCD6398"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a certificate of title under section 51A of the Act</w:t>
            </w:r>
          </w:p>
        </w:tc>
        <w:tc>
          <w:tcPr>
            <w:tcW w:w="1787" w:type="dxa"/>
            <w:tcBorders>
              <w:top w:val="nil"/>
              <w:left w:val="nil"/>
              <w:bottom w:val="nil"/>
              <w:right w:val="nil"/>
            </w:tcBorders>
          </w:tcPr>
          <w:p w14:paraId="2E7292B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$37.75</w:t>
            </w:r>
          </w:p>
        </w:tc>
      </w:tr>
      <w:tr w:rsidR="004920F1" w:rsidRPr="004920F1" w14:paraId="76800450" w14:textId="77777777" w:rsidTr="006D0045">
        <w:tc>
          <w:tcPr>
            <w:tcW w:w="636" w:type="dxa"/>
            <w:tcBorders>
              <w:top w:val="nil"/>
              <w:left w:val="nil"/>
              <w:bottom w:val="nil"/>
              <w:right w:val="nil"/>
            </w:tcBorders>
          </w:tcPr>
          <w:p w14:paraId="10BAA56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368ADA5"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a statement under section 51D of the Act</w:t>
            </w:r>
          </w:p>
        </w:tc>
        <w:tc>
          <w:tcPr>
            <w:tcW w:w="1787" w:type="dxa"/>
            <w:tcBorders>
              <w:top w:val="nil"/>
              <w:left w:val="nil"/>
              <w:bottom w:val="nil"/>
              <w:right w:val="nil"/>
            </w:tcBorders>
          </w:tcPr>
          <w:p w14:paraId="41DA807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$37.75</w:t>
            </w:r>
          </w:p>
        </w:tc>
      </w:tr>
      <w:tr w:rsidR="004920F1" w:rsidRPr="004920F1" w14:paraId="5574468E" w14:textId="77777777" w:rsidTr="006D0045">
        <w:tc>
          <w:tcPr>
            <w:tcW w:w="636" w:type="dxa"/>
            <w:tcBorders>
              <w:top w:val="nil"/>
              <w:left w:val="nil"/>
              <w:bottom w:val="nil"/>
              <w:right w:val="nil"/>
            </w:tcBorders>
          </w:tcPr>
          <w:p w14:paraId="28326727"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13</w:t>
            </w:r>
          </w:p>
        </w:tc>
        <w:tc>
          <w:tcPr>
            <w:tcW w:w="6362" w:type="dxa"/>
            <w:tcBorders>
              <w:top w:val="nil"/>
              <w:left w:val="nil"/>
              <w:bottom w:val="nil"/>
              <w:right w:val="nil"/>
            </w:tcBorders>
          </w:tcPr>
          <w:p w14:paraId="30AC00D6"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Unless otherwise specified—</w:t>
            </w:r>
          </w:p>
        </w:tc>
        <w:tc>
          <w:tcPr>
            <w:tcW w:w="1787" w:type="dxa"/>
            <w:tcBorders>
              <w:top w:val="nil"/>
              <w:left w:val="nil"/>
              <w:bottom w:val="nil"/>
              <w:right w:val="nil"/>
            </w:tcBorders>
          </w:tcPr>
          <w:p w14:paraId="51A8D806"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27C3435E" w14:textId="77777777" w:rsidTr="006D0045">
        <w:tc>
          <w:tcPr>
            <w:tcW w:w="636" w:type="dxa"/>
            <w:tcBorders>
              <w:top w:val="nil"/>
              <w:left w:val="nil"/>
              <w:bottom w:val="nil"/>
              <w:right w:val="nil"/>
            </w:tcBorders>
          </w:tcPr>
          <w:p w14:paraId="68C3906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31877897"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(except where paragraph (b) applies) for the issue of a new certificate of title</w:t>
            </w:r>
          </w:p>
        </w:tc>
        <w:tc>
          <w:tcPr>
            <w:tcW w:w="1787" w:type="dxa"/>
            <w:tcBorders>
              <w:top w:val="nil"/>
              <w:left w:val="nil"/>
              <w:bottom w:val="nil"/>
              <w:right w:val="nil"/>
            </w:tcBorders>
          </w:tcPr>
          <w:p w14:paraId="352A030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$102.00</w:t>
            </w:r>
          </w:p>
        </w:tc>
      </w:tr>
      <w:tr w:rsidR="004920F1" w:rsidRPr="004920F1" w14:paraId="46895C59" w14:textId="77777777" w:rsidTr="006D0045">
        <w:tc>
          <w:tcPr>
            <w:tcW w:w="636" w:type="dxa"/>
            <w:tcBorders>
              <w:top w:val="nil"/>
              <w:left w:val="nil"/>
              <w:bottom w:val="nil"/>
              <w:right w:val="nil"/>
            </w:tcBorders>
          </w:tcPr>
          <w:p w14:paraId="08FC317D"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E032EB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for the issue of a new certificate of title on the amalgamation of allotments wholly within the Mount Lofty Catchment Area</w:t>
            </w:r>
          </w:p>
        </w:tc>
        <w:tc>
          <w:tcPr>
            <w:tcW w:w="1787" w:type="dxa"/>
            <w:tcBorders>
              <w:top w:val="nil"/>
              <w:left w:val="nil"/>
              <w:bottom w:val="nil"/>
              <w:right w:val="nil"/>
            </w:tcBorders>
          </w:tcPr>
          <w:p w14:paraId="6B235BE5"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50C3866E" w14:textId="77777777" w:rsidTr="006D0045">
        <w:tc>
          <w:tcPr>
            <w:tcW w:w="636" w:type="dxa"/>
            <w:tcBorders>
              <w:top w:val="nil"/>
              <w:left w:val="nil"/>
              <w:bottom w:val="nil"/>
              <w:right w:val="nil"/>
            </w:tcBorders>
          </w:tcPr>
          <w:p w14:paraId="1EA89B6D"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14</w:t>
            </w:r>
          </w:p>
        </w:tc>
        <w:tc>
          <w:tcPr>
            <w:tcW w:w="6362" w:type="dxa"/>
            <w:tcBorders>
              <w:top w:val="nil"/>
              <w:left w:val="nil"/>
              <w:bottom w:val="nil"/>
              <w:right w:val="nil"/>
            </w:tcBorders>
          </w:tcPr>
          <w:p w14:paraId="455F56F3"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issue of a certificate of title—</w:t>
            </w:r>
          </w:p>
        </w:tc>
        <w:tc>
          <w:tcPr>
            <w:tcW w:w="1787" w:type="dxa"/>
            <w:tcBorders>
              <w:top w:val="nil"/>
              <w:left w:val="nil"/>
              <w:bottom w:val="nil"/>
              <w:right w:val="nil"/>
            </w:tcBorders>
          </w:tcPr>
          <w:p w14:paraId="75978483"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1FF82FEF" w14:textId="77777777" w:rsidTr="006D0045">
        <w:tc>
          <w:tcPr>
            <w:tcW w:w="636" w:type="dxa"/>
            <w:tcBorders>
              <w:top w:val="nil"/>
              <w:left w:val="nil"/>
              <w:bottom w:val="nil"/>
              <w:right w:val="nil"/>
            </w:tcBorders>
          </w:tcPr>
          <w:p w14:paraId="7809191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013FC6B"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(limited or ordinary) on the land first being brought under the Act</w:t>
            </w:r>
          </w:p>
        </w:tc>
        <w:tc>
          <w:tcPr>
            <w:tcW w:w="1787" w:type="dxa"/>
            <w:tcBorders>
              <w:top w:val="nil"/>
              <w:left w:val="nil"/>
              <w:bottom w:val="nil"/>
              <w:right w:val="nil"/>
            </w:tcBorders>
          </w:tcPr>
          <w:p w14:paraId="69C75AE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0C8A1C33" w14:textId="77777777" w:rsidTr="006D0045">
        <w:tc>
          <w:tcPr>
            <w:tcW w:w="636" w:type="dxa"/>
            <w:tcBorders>
              <w:top w:val="nil"/>
              <w:left w:val="nil"/>
              <w:bottom w:val="nil"/>
              <w:right w:val="nil"/>
            </w:tcBorders>
          </w:tcPr>
          <w:p w14:paraId="0F53A4A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6DFDFA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 xml:space="preserve">to a corporation or district council for a road, </w:t>
            </w:r>
            <w:proofErr w:type="gramStart"/>
            <w:r w:rsidRPr="004920F1">
              <w:rPr>
                <w:rFonts w:ascii="Times New Roman" w:hAnsi="Times New Roman"/>
                <w:color w:val="000000"/>
                <w:sz w:val="20"/>
                <w:szCs w:val="20"/>
              </w:rPr>
              <w:t>street</w:t>
            </w:r>
            <w:proofErr w:type="gramEnd"/>
            <w:r w:rsidRPr="004920F1">
              <w:rPr>
                <w:rFonts w:ascii="Times New Roman" w:hAnsi="Times New Roman"/>
                <w:color w:val="000000"/>
                <w:sz w:val="20"/>
                <w:szCs w:val="20"/>
              </w:rPr>
              <w:t xml:space="preserve"> or reserve</w:t>
            </w:r>
          </w:p>
        </w:tc>
        <w:tc>
          <w:tcPr>
            <w:tcW w:w="1787" w:type="dxa"/>
            <w:tcBorders>
              <w:top w:val="nil"/>
              <w:left w:val="nil"/>
              <w:bottom w:val="nil"/>
              <w:right w:val="nil"/>
            </w:tcBorders>
          </w:tcPr>
          <w:p w14:paraId="2592D1D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13E2960A" w14:textId="77777777" w:rsidTr="006D0045">
        <w:tc>
          <w:tcPr>
            <w:tcW w:w="636" w:type="dxa"/>
            <w:tcBorders>
              <w:top w:val="nil"/>
              <w:left w:val="nil"/>
              <w:bottom w:val="nil"/>
              <w:right w:val="nil"/>
            </w:tcBorders>
          </w:tcPr>
          <w:p w14:paraId="29688F3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2B4C18A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to effect correction or amendment of title or for the convenience of the Lands Titles Registration Office in effecting registration or redesignation</w:t>
            </w:r>
          </w:p>
        </w:tc>
        <w:tc>
          <w:tcPr>
            <w:tcW w:w="1787" w:type="dxa"/>
            <w:tcBorders>
              <w:top w:val="nil"/>
              <w:left w:val="nil"/>
              <w:bottom w:val="nil"/>
              <w:right w:val="nil"/>
            </w:tcBorders>
          </w:tcPr>
          <w:p w14:paraId="2159FA43"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4EEA2F5" w14:textId="77777777" w:rsidTr="006D0045">
        <w:tc>
          <w:tcPr>
            <w:tcW w:w="636" w:type="dxa"/>
            <w:tcBorders>
              <w:top w:val="nil"/>
              <w:left w:val="nil"/>
              <w:bottom w:val="nil"/>
              <w:right w:val="nil"/>
            </w:tcBorders>
          </w:tcPr>
          <w:p w14:paraId="76A2ABDC"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15</w:t>
            </w:r>
          </w:p>
        </w:tc>
        <w:tc>
          <w:tcPr>
            <w:tcW w:w="6362" w:type="dxa"/>
            <w:tcBorders>
              <w:top w:val="nil"/>
              <w:left w:val="nil"/>
              <w:bottom w:val="nil"/>
              <w:right w:val="nil"/>
            </w:tcBorders>
          </w:tcPr>
          <w:p w14:paraId="59A819E5"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an application for the division of land—</w:t>
            </w:r>
          </w:p>
        </w:tc>
        <w:tc>
          <w:tcPr>
            <w:tcW w:w="1787" w:type="dxa"/>
            <w:tcBorders>
              <w:top w:val="nil"/>
              <w:left w:val="nil"/>
              <w:bottom w:val="nil"/>
              <w:right w:val="nil"/>
            </w:tcBorders>
          </w:tcPr>
          <w:p w14:paraId="20F65384"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4DA71016" w14:textId="77777777" w:rsidTr="006D0045">
        <w:tc>
          <w:tcPr>
            <w:tcW w:w="636" w:type="dxa"/>
            <w:tcBorders>
              <w:top w:val="nil"/>
              <w:left w:val="nil"/>
              <w:bottom w:val="nil"/>
              <w:right w:val="nil"/>
            </w:tcBorders>
          </w:tcPr>
          <w:p w14:paraId="71EE46B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D1C3079"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 xml:space="preserve">where deposit of the plan of division will not vest an estate or interest in land (except a street, road, thoroughfare, </w:t>
            </w:r>
            <w:proofErr w:type="gramStart"/>
            <w:r w:rsidRPr="004920F1">
              <w:rPr>
                <w:rFonts w:ascii="Times New Roman" w:hAnsi="Times New Roman"/>
                <w:color w:val="000000"/>
                <w:sz w:val="20"/>
                <w:szCs w:val="20"/>
              </w:rPr>
              <w:t>reserve</w:t>
            </w:r>
            <w:proofErr w:type="gramEnd"/>
            <w:r w:rsidRPr="004920F1">
              <w:rPr>
                <w:rFonts w:ascii="Times New Roman" w:hAnsi="Times New Roman"/>
                <w:color w:val="000000"/>
                <w:sz w:val="20"/>
                <w:szCs w:val="20"/>
              </w:rPr>
              <w:t xml:space="preserve"> or other similar open space that vests in a council or other authority or reverts to the Crown or an easement that will vest in an authority or entity in accordance with section 223LG of the Act) in any person</w:t>
            </w:r>
          </w:p>
        </w:tc>
        <w:tc>
          <w:tcPr>
            <w:tcW w:w="1787" w:type="dxa"/>
            <w:tcBorders>
              <w:top w:val="nil"/>
              <w:left w:val="nil"/>
              <w:bottom w:val="nil"/>
              <w:right w:val="nil"/>
            </w:tcBorders>
          </w:tcPr>
          <w:p w14:paraId="1D7C892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75F40430" w14:textId="77777777" w:rsidTr="006D0045">
        <w:tc>
          <w:tcPr>
            <w:tcW w:w="636" w:type="dxa"/>
            <w:tcBorders>
              <w:top w:val="nil"/>
              <w:left w:val="nil"/>
              <w:bottom w:val="nil"/>
              <w:right w:val="nil"/>
            </w:tcBorders>
          </w:tcPr>
          <w:p w14:paraId="1D20F13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3D18612"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in all other cases</w:t>
            </w:r>
          </w:p>
        </w:tc>
        <w:tc>
          <w:tcPr>
            <w:tcW w:w="1787" w:type="dxa"/>
            <w:tcBorders>
              <w:top w:val="nil"/>
              <w:left w:val="nil"/>
              <w:bottom w:val="nil"/>
              <w:right w:val="nil"/>
            </w:tcBorders>
          </w:tcPr>
          <w:p w14:paraId="68112CE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$468.00</w:t>
            </w:r>
          </w:p>
        </w:tc>
      </w:tr>
      <w:tr w:rsidR="004920F1" w:rsidRPr="004920F1" w14:paraId="706D7057" w14:textId="77777777" w:rsidTr="006D0045">
        <w:tc>
          <w:tcPr>
            <w:tcW w:w="8785" w:type="dxa"/>
            <w:gridSpan w:val="3"/>
            <w:tcBorders>
              <w:top w:val="nil"/>
              <w:left w:val="nil"/>
              <w:bottom w:val="nil"/>
              <w:right w:val="nil"/>
            </w:tcBorders>
          </w:tcPr>
          <w:p w14:paraId="2D518BB7" w14:textId="77777777" w:rsidR="004920F1" w:rsidRPr="004920F1" w:rsidRDefault="004920F1" w:rsidP="004920F1">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4920F1">
              <w:rPr>
                <w:rFonts w:ascii="Times New Roman" w:hAnsi="Times New Roman"/>
                <w:b/>
                <w:bCs/>
                <w:color w:val="000000"/>
                <w:sz w:val="20"/>
                <w:szCs w:val="20"/>
              </w:rPr>
              <w:t>Note—</w:t>
            </w:r>
          </w:p>
          <w:p w14:paraId="2C69C313" w14:textId="77777777" w:rsidR="004920F1" w:rsidRPr="004920F1" w:rsidRDefault="004920F1" w:rsidP="004920F1">
            <w:pPr>
              <w:keepLines/>
              <w:autoSpaceDE w:val="0"/>
              <w:autoSpaceDN w:val="0"/>
              <w:adjustRightInd w:val="0"/>
              <w:spacing w:before="120" w:after="0" w:line="240" w:lineRule="auto"/>
              <w:ind w:left="794"/>
              <w:rPr>
                <w:rFonts w:ascii="Times New Roman" w:hAnsi="Times New Roman"/>
                <w:color w:val="000000"/>
                <w:sz w:val="20"/>
                <w:szCs w:val="20"/>
              </w:rPr>
            </w:pPr>
            <w:r w:rsidRPr="004920F1">
              <w:rPr>
                <w:rFonts w:ascii="Times New Roman" w:hAnsi="Times New Roman"/>
                <w:color w:val="000000"/>
                <w:sz w:val="20"/>
                <w:szCs w:val="20"/>
              </w:rPr>
              <w:t xml:space="preserve">Fees for the examination of the plan of division, </w:t>
            </w:r>
            <w:proofErr w:type="gramStart"/>
            <w:r w:rsidRPr="004920F1">
              <w:rPr>
                <w:rFonts w:ascii="Times New Roman" w:hAnsi="Times New Roman"/>
                <w:color w:val="000000"/>
                <w:sz w:val="20"/>
                <w:szCs w:val="20"/>
              </w:rPr>
              <w:t>deposit</w:t>
            </w:r>
            <w:proofErr w:type="gramEnd"/>
            <w:r w:rsidRPr="004920F1">
              <w:rPr>
                <w:rFonts w:ascii="Times New Roman" w:hAnsi="Times New Roman"/>
                <w:color w:val="000000"/>
                <w:sz w:val="20"/>
                <w:szCs w:val="20"/>
              </w:rPr>
              <w:t xml:space="preserve"> or acceptance for filing of the plan and for the issue of new certificates of title are payable under this Schedule in addition to this amount.</w:t>
            </w:r>
          </w:p>
        </w:tc>
      </w:tr>
      <w:tr w:rsidR="004920F1" w:rsidRPr="004920F1" w14:paraId="0A366CC5" w14:textId="77777777" w:rsidTr="006D0045">
        <w:tc>
          <w:tcPr>
            <w:tcW w:w="636" w:type="dxa"/>
            <w:tcBorders>
              <w:top w:val="nil"/>
              <w:left w:val="nil"/>
              <w:bottom w:val="nil"/>
              <w:right w:val="nil"/>
            </w:tcBorders>
          </w:tcPr>
          <w:p w14:paraId="317B9B8A"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16</w:t>
            </w:r>
          </w:p>
        </w:tc>
        <w:tc>
          <w:tcPr>
            <w:tcW w:w="6362" w:type="dxa"/>
            <w:tcBorders>
              <w:top w:val="nil"/>
              <w:left w:val="nil"/>
              <w:bottom w:val="nil"/>
              <w:right w:val="nil"/>
            </w:tcBorders>
          </w:tcPr>
          <w:p w14:paraId="6E0AC031"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an application for the amalgamation of allotments—</w:t>
            </w:r>
          </w:p>
        </w:tc>
        <w:tc>
          <w:tcPr>
            <w:tcW w:w="1787" w:type="dxa"/>
            <w:tcBorders>
              <w:top w:val="nil"/>
              <w:left w:val="nil"/>
              <w:bottom w:val="nil"/>
              <w:right w:val="nil"/>
            </w:tcBorders>
          </w:tcPr>
          <w:p w14:paraId="2D7C0772"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3986D659" w14:textId="77777777" w:rsidTr="006D0045">
        <w:tc>
          <w:tcPr>
            <w:tcW w:w="636" w:type="dxa"/>
            <w:tcBorders>
              <w:top w:val="nil"/>
              <w:left w:val="nil"/>
              <w:bottom w:val="nil"/>
              <w:right w:val="nil"/>
            </w:tcBorders>
          </w:tcPr>
          <w:p w14:paraId="64F7789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4D91298"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for the amalgamation of allotments that are wholly within the Mount Lofty Catchment Area</w:t>
            </w:r>
          </w:p>
        </w:tc>
        <w:tc>
          <w:tcPr>
            <w:tcW w:w="1787" w:type="dxa"/>
            <w:tcBorders>
              <w:top w:val="nil"/>
              <w:left w:val="nil"/>
              <w:bottom w:val="nil"/>
              <w:right w:val="nil"/>
            </w:tcBorders>
          </w:tcPr>
          <w:p w14:paraId="16AB026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0FBBEBB3" w14:textId="77777777" w:rsidTr="006D0045">
        <w:tc>
          <w:tcPr>
            <w:tcW w:w="636" w:type="dxa"/>
            <w:tcBorders>
              <w:top w:val="nil"/>
              <w:left w:val="nil"/>
              <w:bottom w:val="nil"/>
              <w:right w:val="nil"/>
            </w:tcBorders>
          </w:tcPr>
          <w:p w14:paraId="04D9D40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33A7ACCB"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for any other amalgamation of allotments</w:t>
            </w:r>
          </w:p>
        </w:tc>
        <w:tc>
          <w:tcPr>
            <w:tcW w:w="1787" w:type="dxa"/>
            <w:tcBorders>
              <w:top w:val="nil"/>
              <w:left w:val="nil"/>
              <w:bottom w:val="nil"/>
              <w:right w:val="nil"/>
            </w:tcBorders>
          </w:tcPr>
          <w:p w14:paraId="429CAD9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$187.00</w:t>
            </w:r>
          </w:p>
        </w:tc>
      </w:tr>
      <w:tr w:rsidR="004920F1" w:rsidRPr="004920F1" w14:paraId="383114A3" w14:textId="77777777" w:rsidTr="006D0045">
        <w:tc>
          <w:tcPr>
            <w:tcW w:w="8785" w:type="dxa"/>
            <w:gridSpan w:val="3"/>
            <w:tcBorders>
              <w:top w:val="nil"/>
              <w:left w:val="nil"/>
              <w:bottom w:val="nil"/>
              <w:right w:val="nil"/>
            </w:tcBorders>
          </w:tcPr>
          <w:p w14:paraId="374DD8D7" w14:textId="77777777" w:rsidR="004920F1" w:rsidRPr="004920F1" w:rsidRDefault="004920F1" w:rsidP="004920F1">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4920F1">
              <w:rPr>
                <w:rFonts w:ascii="Times New Roman" w:hAnsi="Times New Roman"/>
                <w:b/>
                <w:bCs/>
                <w:color w:val="000000"/>
                <w:sz w:val="20"/>
                <w:szCs w:val="20"/>
              </w:rPr>
              <w:t>Note—</w:t>
            </w:r>
          </w:p>
          <w:p w14:paraId="40848D64" w14:textId="77777777" w:rsidR="004920F1" w:rsidRPr="004920F1" w:rsidRDefault="004920F1" w:rsidP="004920F1">
            <w:pPr>
              <w:keepLines/>
              <w:autoSpaceDE w:val="0"/>
              <w:autoSpaceDN w:val="0"/>
              <w:adjustRightInd w:val="0"/>
              <w:spacing w:before="120" w:after="0" w:line="240" w:lineRule="auto"/>
              <w:ind w:left="794"/>
              <w:rPr>
                <w:rFonts w:ascii="Times New Roman" w:hAnsi="Times New Roman"/>
                <w:color w:val="000000"/>
                <w:sz w:val="20"/>
                <w:szCs w:val="20"/>
              </w:rPr>
            </w:pPr>
            <w:r w:rsidRPr="004920F1">
              <w:rPr>
                <w:rFonts w:ascii="Times New Roman" w:hAnsi="Times New Roman"/>
                <w:color w:val="000000"/>
                <w:sz w:val="20"/>
                <w:szCs w:val="20"/>
              </w:rPr>
              <w:t xml:space="preserve">Fees for the examination of the plan of amalgamation, </w:t>
            </w:r>
            <w:proofErr w:type="gramStart"/>
            <w:r w:rsidRPr="004920F1">
              <w:rPr>
                <w:rFonts w:ascii="Times New Roman" w:hAnsi="Times New Roman"/>
                <w:color w:val="000000"/>
                <w:sz w:val="20"/>
                <w:szCs w:val="20"/>
              </w:rPr>
              <w:t>deposit</w:t>
            </w:r>
            <w:proofErr w:type="gramEnd"/>
            <w:r w:rsidRPr="004920F1">
              <w:rPr>
                <w:rFonts w:ascii="Times New Roman" w:hAnsi="Times New Roman"/>
                <w:color w:val="000000"/>
                <w:sz w:val="20"/>
                <w:szCs w:val="20"/>
              </w:rPr>
              <w:t xml:space="preserve"> or acceptance for filing of the plan and for the issue of new certificates of title are payable under this Schedule in addition to this amount.</w:t>
            </w:r>
          </w:p>
        </w:tc>
      </w:tr>
      <w:tr w:rsidR="004920F1" w:rsidRPr="004920F1" w14:paraId="494DA7FC" w14:textId="77777777" w:rsidTr="006D0045">
        <w:tc>
          <w:tcPr>
            <w:tcW w:w="636" w:type="dxa"/>
            <w:tcBorders>
              <w:top w:val="nil"/>
              <w:left w:val="nil"/>
              <w:bottom w:val="nil"/>
              <w:right w:val="nil"/>
            </w:tcBorders>
          </w:tcPr>
          <w:p w14:paraId="46B566A7"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17</w:t>
            </w:r>
          </w:p>
        </w:tc>
        <w:tc>
          <w:tcPr>
            <w:tcW w:w="6362" w:type="dxa"/>
            <w:tcBorders>
              <w:top w:val="nil"/>
              <w:left w:val="nil"/>
              <w:bottom w:val="nil"/>
              <w:right w:val="nil"/>
            </w:tcBorders>
          </w:tcPr>
          <w:p w14:paraId="382FFE3E"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deposit or acceptance for filing by the Registrar</w:t>
            </w:r>
            <w:r w:rsidRPr="004920F1">
              <w:rPr>
                <w:rFonts w:ascii="Times New Roman" w:hAnsi="Times New Roman"/>
                <w:color w:val="000000"/>
                <w:sz w:val="20"/>
                <w:szCs w:val="20"/>
              </w:rPr>
              <w:noBreakHyphen/>
              <w:t>General—</w:t>
            </w:r>
          </w:p>
        </w:tc>
        <w:tc>
          <w:tcPr>
            <w:tcW w:w="1787" w:type="dxa"/>
            <w:tcBorders>
              <w:top w:val="nil"/>
              <w:left w:val="nil"/>
              <w:bottom w:val="nil"/>
              <w:right w:val="nil"/>
            </w:tcBorders>
          </w:tcPr>
          <w:p w14:paraId="243967BE"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12DA9361" w14:textId="77777777" w:rsidTr="006D0045">
        <w:tc>
          <w:tcPr>
            <w:tcW w:w="636" w:type="dxa"/>
            <w:tcBorders>
              <w:top w:val="nil"/>
              <w:left w:val="nil"/>
              <w:bottom w:val="nil"/>
              <w:right w:val="nil"/>
            </w:tcBorders>
          </w:tcPr>
          <w:p w14:paraId="43323EB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799D005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of a plan of amalgamation of allotments wholly within the Mount Lofty Catchment Area</w:t>
            </w:r>
          </w:p>
        </w:tc>
        <w:tc>
          <w:tcPr>
            <w:tcW w:w="1787" w:type="dxa"/>
            <w:tcBorders>
              <w:top w:val="nil"/>
              <w:left w:val="nil"/>
              <w:bottom w:val="nil"/>
              <w:right w:val="nil"/>
            </w:tcBorders>
          </w:tcPr>
          <w:p w14:paraId="17221DB6"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1B008773" w14:textId="77777777" w:rsidTr="006D0045">
        <w:tc>
          <w:tcPr>
            <w:tcW w:w="636" w:type="dxa"/>
            <w:tcBorders>
              <w:top w:val="nil"/>
              <w:left w:val="nil"/>
              <w:bottom w:val="nil"/>
              <w:right w:val="nil"/>
            </w:tcBorders>
          </w:tcPr>
          <w:p w14:paraId="6654B5E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AD3F5BA"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of any other plan</w:t>
            </w:r>
          </w:p>
        </w:tc>
        <w:tc>
          <w:tcPr>
            <w:tcW w:w="1787" w:type="dxa"/>
            <w:tcBorders>
              <w:top w:val="nil"/>
              <w:left w:val="nil"/>
              <w:bottom w:val="nil"/>
              <w:right w:val="nil"/>
            </w:tcBorders>
          </w:tcPr>
          <w:p w14:paraId="1086B5FE"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$172.00</w:t>
            </w:r>
          </w:p>
        </w:tc>
      </w:tr>
      <w:tr w:rsidR="004920F1" w:rsidRPr="004920F1" w14:paraId="47CB189A" w14:textId="77777777" w:rsidTr="006D0045">
        <w:tc>
          <w:tcPr>
            <w:tcW w:w="636" w:type="dxa"/>
            <w:tcBorders>
              <w:top w:val="nil"/>
              <w:left w:val="nil"/>
              <w:bottom w:val="nil"/>
              <w:right w:val="nil"/>
            </w:tcBorders>
          </w:tcPr>
          <w:p w14:paraId="7E5906C3"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18</w:t>
            </w:r>
          </w:p>
        </w:tc>
        <w:tc>
          <w:tcPr>
            <w:tcW w:w="6362" w:type="dxa"/>
            <w:tcBorders>
              <w:top w:val="nil"/>
              <w:left w:val="nil"/>
              <w:bottom w:val="nil"/>
              <w:right w:val="nil"/>
            </w:tcBorders>
          </w:tcPr>
          <w:p w14:paraId="38656BB0"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Unless otherwise specified, for the examination—</w:t>
            </w:r>
          </w:p>
        </w:tc>
        <w:tc>
          <w:tcPr>
            <w:tcW w:w="1787" w:type="dxa"/>
            <w:tcBorders>
              <w:top w:val="nil"/>
              <w:left w:val="nil"/>
              <w:bottom w:val="nil"/>
              <w:right w:val="nil"/>
            </w:tcBorders>
          </w:tcPr>
          <w:p w14:paraId="25E11ABA"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366EA7B2" w14:textId="77777777" w:rsidTr="006D0045">
        <w:tc>
          <w:tcPr>
            <w:tcW w:w="636" w:type="dxa"/>
            <w:tcBorders>
              <w:top w:val="nil"/>
              <w:left w:val="nil"/>
              <w:bottom w:val="nil"/>
              <w:right w:val="nil"/>
            </w:tcBorders>
          </w:tcPr>
          <w:p w14:paraId="557BAD4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4B354C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of a plan of survey certified correct by a licensed surveyor and lodged with or submitted to the Registrar</w:t>
            </w:r>
            <w:r w:rsidRPr="004920F1">
              <w:rPr>
                <w:rFonts w:ascii="Times New Roman" w:hAnsi="Times New Roman"/>
                <w:color w:val="000000"/>
                <w:sz w:val="20"/>
                <w:szCs w:val="20"/>
              </w:rPr>
              <w:noBreakHyphen/>
              <w:t>General (for freehold or Crown land)—</w:t>
            </w:r>
          </w:p>
          <w:p w14:paraId="6EC779C1" w14:textId="77777777" w:rsidR="004920F1" w:rsidRPr="004920F1" w:rsidRDefault="004920F1" w:rsidP="004920F1">
            <w:pPr>
              <w:keepLines/>
              <w:autoSpaceDE w:val="0"/>
              <w:autoSpaceDN w:val="0"/>
              <w:adjustRightInd w:val="0"/>
              <w:spacing w:after="0" w:line="240" w:lineRule="auto"/>
              <w:ind w:left="794"/>
              <w:rPr>
                <w:rFonts w:ascii="Times New Roman" w:hAnsi="Times New Roman"/>
                <w:color w:val="000000"/>
                <w:sz w:val="20"/>
                <w:szCs w:val="20"/>
              </w:rPr>
            </w:pPr>
            <w:proofErr w:type="gramStart"/>
            <w:r w:rsidRPr="004920F1">
              <w:rPr>
                <w:rFonts w:ascii="Times New Roman" w:hAnsi="Times New Roman"/>
                <w:color w:val="000000"/>
                <w:sz w:val="20"/>
                <w:szCs w:val="20"/>
              </w:rPr>
              <w:t>plus</w:t>
            </w:r>
            <w:proofErr w:type="gramEnd"/>
            <w:r w:rsidRPr="004920F1">
              <w:rPr>
                <w:rFonts w:ascii="Times New Roman" w:hAnsi="Times New Roman"/>
                <w:color w:val="000000"/>
                <w:sz w:val="20"/>
                <w:szCs w:val="20"/>
              </w:rPr>
              <w:t xml:space="preserve"> a further </w:t>
            </w:r>
            <w:r w:rsidRPr="004920F1">
              <w:rPr>
                <w:rFonts w:ascii="Times New Roman" w:hAnsi="Times New Roman"/>
                <w:b/>
                <w:bCs/>
                <w:color w:val="000000"/>
                <w:sz w:val="20"/>
                <w:szCs w:val="20"/>
              </w:rPr>
              <w:t>$563.00</w:t>
            </w:r>
            <w:r w:rsidRPr="004920F1">
              <w:rPr>
                <w:rFonts w:ascii="Times New Roman" w:hAnsi="Times New Roman"/>
                <w:color w:val="000000"/>
                <w:sz w:val="20"/>
                <w:szCs w:val="20"/>
              </w:rPr>
              <w:t>, payable by the surveyor, if the plan is relodged or resubmitted following rejection by the Registrar</w:t>
            </w:r>
            <w:r w:rsidRPr="004920F1">
              <w:rPr>
                <w:rFonts w:ascii="Times New Roman" w:hAnsi="Times New Roman"/>
                <w:color w:val="000000"/>
                <w:sz w:val="20"/>
                <w:szCs w:val="20"/>
              </w:rPr>
              <w:noBreakHyphen/>
              <w:t>General (however, the Registrar</w:t>
            </w:r>
            <w:r w:rsidRPr="004920F1">
              <w:rPr>
                <w:rFonts w:ascii="Times New Roman" w:hAnsi="Times New Roman"/>
                <w:color w:val="000000"/>
                <w:sz w:val="20"/>
                <w:szCs w:val="20"/>
              </w:rPr>
              <w:noBreakHyphen/>
              <w:t>General may waive or reduce the further fee if the Registrar</w:t>
            </w:r>
            <w:r w:rsidRPr="004920F1">
              <w:rPr>
                <w:rFonts w:ascii="Times New Roman" w:hAnsi="Times New Roman"/>
                <w:color w:val="000000"/>
                <w:sz w:val="20"/>
                <w:szCs w:val="20"/>
              </w:rPr>
              <w:noBreakHyphen/>
              <w:t>General considers that appropriate in a particular case having regard to the work involved in examining the relodged or resubmitted plan)</w:t>
            </w:r>
          </w:p>
        </w:tc>
        <w:tc>
          <w:tcPr>
            <w:tcW w:w="1787" w:type="dxa"/>
            <w:tcBorders>
              <w:top w:val="nil"/>
              <w:left w:val="nil"/>
              <w:bottom w:val="nil"/>
              <w:right w:val="nil"/>
            </w:tcBorders>
          </w:tcPr>
          <w:p w14:paraId="7596D4C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$1,122.00</w:t>
            </w:r>
          </w:p>
        </w:tc>
      </w:tr>
      <w:tr w:rsidR="004920F1" w:rsidRPr="004920F1" w14:paraId="0626B3D3" w14:textId="77777777" w:rsidTr="006D0045">
        <w:tc>
          <w:tcPr>
            <w:tcW w:w="636" w:type="dxa"/>
            <w:tcBorders>
              <w:top w:val="nil"/>
              <w:left w:val="nil"/>
              <w:bottom w:val="nil"/>
              <w:right w:val="nil"/>
            </w:tcBorders>
          </w:tcPr>
          <w:p w14:paraId="4E242EC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D247830"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of an uncertified data plan (except a plan of a kind referred to in paragraph (c)) lodged with or submitted to the Registrar</w:t>
            </w:r>
            <w:r w:rsidRPr="004920F1">
              <w:rPr>
                <w:rFonts w:ascii="Times New Roman" w:hAnsi="Times New Roman"/>
                <w:color w:val="000000"/>
                <w:sz w:val="20"/>
                <w:szCs w:val="20"/>
              </w:rPr>
              <w:noBreakHyphen/>
              <w:t>General (for freehold or Crown land)</w:t>
            </w:r>
          </w:p>
        </w:tc>
        <w:tc>
          <w:tcPr>
            <w:tcW w:w="1787" w:type="dxa"/>
            <w:tcBorders>
              <w:top w:val="nil"/>
              <w:left w:val="nil"/>
              <w:bottom w:val="nil"/>
              <w:right w:val="nil"/>
            </w:tcBorders>
          </w:tcPr>
          <w:p w14:paraId="5B23C41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$563.00</w:t>
            </w:r>
          </w:p>
        </w:tc>
      </w:tr>
      <w:tr w:rsidR="004920F1" w:rsidRPr="004920F1" w14:paraId="497ABAC2" w14:textId="77777777" w:rsidTr="006D0045">
        <w:tc>
          <w:tcPr>
            <w:tcW w:w="636" w:type="dxa"/>
            <w:tcBorders>
              <w:top w:val="nil"/>
              <w:left w:val="nil"/>
              <w:bottom w:val="nil"/>
              <w:right w:val="nil"/>
            </w:tcBorders>
          </w:tcPr>
          <w:p w14:paraId="15CD56B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1851CCD"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of an uncertified data plan lodged with or submitted to the Registrar</w:t>
            </w:r>
            <w:r w:rsidRPr="004920F1">
              <w:rPr>
                <w:rFonts w:ascii="Times New Roman" w:hAnsi="Times New Roman"/>
                <w:color w:val="000000"/>
                <w:sz w:val="20"/>
                <w:szCs w:val="20"/>
              </w:rPr>
              <w:noBreakHyphen/>
              <w:t>General for the amalgamation of allotments wholly within the Mount Lofty Catchment Area</w:t>
            </w:r>
          </w:p>
        </w:tc>
        <w:tc>
          <w:tcPr>
            <w:tcW w:w="1787" w:type="dxa"/>
            <w:tcBorders>
              <w:top w:val="nil"/>
              <w:left w:val="nil"/>
              <w:bottom w:val="nil"/>
              <w:right w:val="nil"/>
            </w:tcBorders>
          </w:tcPr>
          <w:p w14:paraId="6AAEA84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726FFD98" w14:textId="77777777" w:rsidTr="006D0045">
        <w:tc>
          <w:tcPr>
            <w:tcW w:w="636" w:type="dxa"/>
            <w:tcBorders>
              <w:top w:val="nil"/>
              <w:left w:val="nil"/>
              <w:bottom w:val="nil"/>
              <w:right w:val="nil"/>
            </w:tcBorders>
          </w:tcPr>
          <w:p w14:paraId="045B794D"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44923C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(d)</w:t>
            </w:r>
            <w:r w:rsidRPr="004920F1">
              <w:rPr>
                <w:rFonts w:ascii="Times New Roman" w:hAnsi="Times New Roman"/>
                <w:color w:val="000000"/>
                <w:sz w:val="20"/>
                <w:szCs w:val="20"/>
              </w:rPr>
              <w:tab/>
              <w:t>of a plan lodged with or submitted to the Registrar</w:t>
            </w:r>
            <w:r w:rsidRPr="004920F1">
              <w:rPr>
                <w:rFonts w:ascii="Times New Roman" w:hAnsi="Times New Roman"/>
                <w:color w:val="000000"/>
                <w:sz w:val="20"/>
                <w:szCs w:val="20"/>
              </w:rPr>
              <w:noBreakHyphen/>
              <w:t>General for the purposes of a lease of part of an allotment</w:t>
            </w:r>
          </w:p>
        </w:tc>
        <w:tc>
          <w:tcPr>
            <w:tcW w:w="1787" w:type="dxa"/>
            <w:tcBorders>
              <w:top w:val="nil"/>
              <w:left w:val="nil"/>
              <w:bottom w:val="nil"/>
              <w:right w:val="nil"/>
            </w:tcBorders>
          </w:tcPr>
          <w:p w14:paraId="44EDD0C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$226.00</w:t>
            </w:r>
          </w:p>
        </w:tc>
      </w:tr>
      <w:tr w:rsidR="004920F1" w:rsidRPr="004920F1" w14:paraId="6DD24733" w14:textId="77777777" w:rsidTr="006D0045">
        <w:tc>
          <w:tcPr>
            <w:tcW w:w="636" w:type="dxa"/>
            <w:tcBorders>
              <w:top w:val="nil"/>
              <w:left w:val="nil"/>
              <w:bottom w:val="nil"/>
              <w:right w:val="nil"/>
            </w:tcBorders>
          </w:tcPr>
          <w:p w14:paraId="4D60A81B"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19</w:t>
            </w:r>
          </w:p>
        </w:tc>
        <w:tc>
          <w:tcPr>
            <w:tcW w:w="6362" w:type="dxa"/>
            <w:tcBorders>
              <w:top w:val="nil"/>
              <w:left w:val="nil"/>
              <w:bottom w:val="nil"/>
              <w:right w:val="nil"/>
            </w:tcBorders>
          </w:tcPr>
          <w:p w14:paraId="101DDF44"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examination—</w:t>
            </w:r>
          </w:p>
        </w:tc>
        <w:tc>
          <w:tcPr>
            <w:tcW w:w="1787" w:type="dxa"/>
            <w:tcBorders>
              <w:top w:val="nil"/>
              <w:left w:val="nil"/>
              <w:bottom w:val="nil"/>
              <w:right w:val="nil"/>
            </w:tcBorders>
          </w:tcPr>
          <w:p w14:paraId="650AE3CE"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7F83FFF2" w14:textId="77777777" w:rsidTr="006D0045">
        <w:tc>
          <w:tcPr>
            <w:tcW w:w="636" w:type="dxa"/>
            <w:tcBorders>
              <w:top w:val="nil"/>
              <w:left w:val="nil"/>
              <w:bottom w:val="nil"/>
              <w:right w:val="nil"/>
            </w:tcBorders>
          </w:tcPr>
          <w:p w14:paraId="370268E9"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727F965F"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of a plan of survey certified correct by a licensed surveyor and lodged with the Registrar</w:t>
            </w:r>
            <w:r w:rsidRPr="004920F1">
              <w:rPr>
                <w:rFonts w:ascii="Times New Roman" w:hAnsi="Times New Roman"/>
                <w:color w:val="000000"/>
                <w:sz w:val="20"/>
                <w:szCs w:val="20"/>
              </w:rPr>
              <w:noBreakHyphen/>
              <w:t>General for information purposes only</w:t>
            </w:r>
          </w:p>
        </w:tc>
        <w:tc>
          <w:tcPr>
            <w:tcW w:w="1787" w:type="dxa"/>
            <w:tcBorders>
              <w:top w:val="nil"/>
              <w:left w:val="nil"/>
              <w:bottom w:val="nil"/>
              <w:right w:val="nil"/>
            </w:tcBorders>
          </w:tcPr>
          <w:p w14:paraId="23B8B1A6"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95A1744" w14:textId="77777777" w:rsidTr="006D0045">
        <w:tc>
          <w:tcPr>
            <w:tcW w:w="636" w:type="dxa"/>
            <w:tcBorders>
              <w:top w:val="nil"/>
              <w:left w:val="nil"/>
              <w:bottom w:val="nil"/>
              <w:right w:val="nil"/>
            </w:tcBorders>
          </w:tcPr>
          <w:p w14:paraId="05FEF48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20F7C49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of an uncertified data plan lodged with the Registrar</w:t>
            </w:r>
            <w:r w:rsidRPr="004920F1">
              <w:rPr>
                <w:rFonts w:ascii="Times New Roman" w:hAnsi="Times New Roman"/>
                <w:color w:val="000000"/>
                <w:sz w:val="20"/>
                <w:szCs w:val="20"/>
              </w:rPr>
              <w:noBreakHyphen/>
              <w:t>General for information purposes only</w:t>
            </w:r>
          </w:p>
        </w:tc>
        <w:tc>
          <w:tcPr>
            <w:tcW w:w="1787" w:type="dxa"/>
            <w:tcBorders>
              <w:top w:val="nil"/>
              <w:left w:val="nil"/>
              <w:bottom w:val="nil"/>
              <w:right w:val="nil"/>
            </w:tcBorders>
          </w:tcPr>
          <w:p w14:paraId="5C3CF39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504ADCCC" w14:textId="77777777" w:rsidTr="006D0045">
        <w:tc>
          <w:tcPr>
            <w:tcW w:w="636" w:type="dxa"/>
            <w:tcBorders>
              <w:top w:val="nil"/>
              <w:left w:val="nil"/>
              <w:bottom w:val="nil"/>
              <w:right w:val="nil"/>
            </w:tcBorders>
          </w:tcPr>
          <w:p w14:paraId="003B47A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7D386AC4"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of a plan of survey certified by a licensed surveyor and lodged with the Registrar</w:t>
            </w:r>
            <w:r w:rsidRPr="004920F1">
              <w:rPr>
                <w:rFonts w:ascii="Times New Roman" w:hAnsi="Times New Roman"/>
                <w:color w:val="000000"/>
                <w:sz w:val="20"/>
                <w:szCs w:val="20"/>
              </w:rPr>
              <w:noBreakHyphen/>
              <w:t>General by the Surveyor</w:t>
            </w:r>
            <w:r w:rsidRPr="004920F1">
              <w:rPr>
                <w:rFonts w:ascii="Times New Roman" w:hAnsi="Times New Roman"/>
                <w:color w:val="000000"/>
                <w:sz w:val="20"/>
                <w:szCs w:val="20"/>
              </w:rPr>
              <w:noBreakHyphen/>
              <w:t>General</w:t>
            </w:r>
          </w:p>
        </w:tc>
        <w:tc>
          <w:tcPr>
            <w:tcW w:w="1787" w:type="dxa"/>
            <w:tcBorders>
              <w:top w:val="nil"/>
              <w:left w:val="nil"/>
              <w:bottom w:val="nil"/>
              <w:right w:val="nil"/>
            </w:tcBorders>
          </w:tcPr>
          <w:p w14:paraId="7864DBA2"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3A24B98A" w14:textId="77777777" w:rsidTr="006D0045">
        <w:tc>
          <w:tcPr>
            <w:tcW w:w="636" w:type="dxa"/>
            <w:tcBorders>
              <w:top w:val="nil"/>
              <w:left w:val="nil"/>
              <w:bottom w:val="nil"/>
              <w:right w:val="nil"/>
            </w:tcBorders>
          </w:tcPr>
          <w:p w14:paraId="63055D31"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FD50DE5"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(d)</w:t>
            </w:r>
            <w:r w:rsidRPr="004920F1">
              <w:rPr>
                <w:rFonts w:ascii="Times New Roman" w:hAnsi="Times New Roman"/>
                <w:color w:val="000000"/>
                <w:sz w:val="20"/>
                <w:szCs w:val="20"/>
              </w:rPr>
              <w:tab/>
              <w:t xml:space="preserve">of plans </w:t>
            </w:r>
            <w:r w:rsidRPr="004920F1">
              <w:rPr>
                <w:rFonts w:ascii="Times New Roman" w:hAnsi="Times New Roman"/>
                <w:sz w:val="20"/>
                <w:szCs w:val="20"/>
              </w:rPr>
              <w:t xml:space="preserve">submitted under the </w:t>
            </w:r>
            <w:hyperlink r:id="rId283" w:history="1">
              <w:r w:rsidRPr="004920F1">
                <w:rPr>
                  <w:rFonts w:ascii="Times New Roman" w:hAnsi="Times New Roman"/>
                  <w:i/>
                  <w:iCs/>
                  <w:sz w:val="20"/>
                  <w:szCs w:val="20"/>
                </w:rPr>
                <w:t>Roads (Opening and Closing) Act 1991</w:t>
              </w:r>
            </w:hyperlink>
          </w:p>
        </w:tc>
        <w:tc>
          <w:tcPr>
            <w:tcW w:w="1787" w:type="dxa"/>
            <w:tcBorders>
              <w:top w:val="nil"/>
              <w:left w:val="nil"/>
              <w:bottom w:val="nil"/>
              <w:right w:val="nil"/>
            </w:tcBorders>
          </w:tcPr>
          <w:p w14:paraId="0B82F60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0A4DA9F6" w14:textId="77777777" w:rsidTr="006D0045">
        <w:tc>
          <w:tcPr>
            <w:tcW w:w="636" w:type="dxa"/>
            <w:tcBorders>
              <w:top w:val="nil"/>
              <w:left w:val="nil"/>
              <w:bottom w:val="nil"/>
              <w:right w:val="nil"/>
            </w:tcBorders>
          </w:tcPr>
          <w:p w14:paraId="2DEEC4E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20</w:t>
            </w:r>
          </w:p>
        </w:tc>
        <w:tc>
          <w:tcPr>
            <w:tcW w:w="6362" w:type="dxa"/>
            <w:tcBorders>
              <w:top w:val="nil"/>
              <w:left w:val="nil"/>
              <w:bottom w:val="nil"/>
              <w:right w:val="nil"/>
            </w:tcBorders>
          </w:tcPr>
          <w:p w14:paraId="3C05206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Unless otherwise specified, for the deposit or acceptance for filing of any plan (for freehold or Crown land)</w:t>
            </w:r>
          </w:p>
        </w:tc>
        <w:tc>
          <w:tcPr>
            <w:tcW w:w="1787" w:type="dxa"/>
            <w:tcBorders>
              <w:top w:val="nil"/>
              <w:left w:val="nil"/>
              <w:bottom w:val="nil"/>
              <w:right w:val="nil"/>
            </w:tcBorders>
          </w:tcPr>
          <w:p w14:paraId="2BB999CA"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$172.00</w:t>
            </w:r>
          </w:p>
        </w:tc>
      </w:tr>
      <w:tr w:rsidR="004920F1" w:rsidRPr="004920F1" w14:paraId="3CD41EAE" w14:textId="77777777" w:rsidTr="006D0045">
        <w:tc>
          <w:tcPr>
            <w:tcW w:w="636" w:type="dxa"/>
            <w:tcBorders>
              <w:top w:val="nil"/>
              <w:left w:val="nil"/>
              <w:bottom w:val="nil"/>
              <w:right w:val="nil"/>
            </w:tcBorders>
          </w:tcPr>
          <w:p w14:paraId="607DF21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21</w:t>
            </w:r>
          </w:p>
        </w:tc>
        <w:tc>
          <w:tcPr>
            <w:tcW w:w="6362" w:type="dxa"/>
            <w:tcBorders>
              <w:top w:val="nil"/>
              <w:left w:val="nil"/>
              <w:bottom w:val="nil"/>
              <w:right w:val="nil"/>
            </w:tcBorders>
          </w:tcPr>
          <w:p w14:paraId="5ABD779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deposit or acceptance for filing of a plan prepared by the Registrar</w:t>
            </w:r>
            <w:r w:rsidRPr="004920F1">
              <w:rPr>
                <w:rFonts w:ascii="Times New Roman" w:hAnsi="Times New Roman"/>
                <w:color w:val="000000"/>
                <w:sz w:val="20"/>
                <w:szCs w:val="20"/>
              </w:rPr>
              <w:noBreakHyphen/>
              <w:t>General or under the Registrar</w:t>
            </w:r>
            <w:r w:rsidRPr="004920F1">
              <w:rPr>
                <w:rFonts w:ascii="Times New Roman" w:hAnsi="Times New Roman"/>
                <w:color w:val="000000"/>
                <w:sz w:val="20"/>
                <w:szCs w:val="20"/>
              </w:rPr>
              <w:noBreakHyphen/>
              <w:t>General's authorisation</w:t>
            </w:r>
          </w:p>
        </w:tc>
        <w:tc>
          <w:tcPr>
            <w:tcW w:w="1787" w:type="dxa"/>
            <w:tcBorders>
              <w:top w:val="nil"/>
              <w:left w:val="nil"/>
              <w:bottom w:val="nil"/>
              <w:right w:val="nil"/>
            </w:tcBorders>
          </w:tcPr>
          <w:p w14:paraId="31A25CF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7E133A0A" w14:textId="77777777" w:rsidTr="006D0045">
        <w:tc>
          <w:tcPr>
            <w:tcW w:w="636" w:type="dxa"/>
            <w:tcBorders>
              <w:top w:val="nil"/>
              <w:left w:val="nil"/>
              <w:bottom w:val="nil"/>
              <w:right w:val="nil"/>
            </w:tcBorders>
          </w:tcPr>
          <w:p w14:paraId="30A9DB9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22</w:t>
            </w:r>
          </w:p>
        </w:tc>
        <w:tc>
          <w:tcPr>
            <w:tcW w:w="6362" w:type="dxa"/>
            <w:tcBorders>
              <w:top w:val="nil"/>
              <w:left w:val="nil"/>
              <w:bottom w:val="nil"/>
              <w:right w:val="nil"/>
            </w:tcBorders>
          </w:tcPr>
          <w:p w14:paraId="7F5A1CA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 xml:space="preserve">For the withdrawal of any instrument, application or plan submitted for registration, </w:t>
            </w:r>
            <w:proofErr w:type="gramStart"/>
            <w:r w:rsidRPr="004920F1">
              <w:rPr>
                <w:rFonts w:ascii="Times New Roman" w:hAnsi="Times New Roman"/>
                <w:color w:val="000000"/>
                <w:sz w:val="20"/>
                <w:szCs w:val="20"/>
              </w:rPr>
              <w:t>deposit</w:t>
            </w:r>
            <w:proofErr w:type="gramEnd"/>
            <w:r w:rsidRPr="004920F1">
              <w:rPr>
                <w:rFonts w:ascii="Times New Roman" w:hAnsi="Times New Roman"/>
                <w:color w:val="000000"/>
                <w:sz w:val="20"/>
                <w:szCs w:val="20"/>
              </w:rPr>
              <w:t xml:space="preserve"> or acceptance for filing</w:t>
            </w:r>
          </w:p>
        </w:tc>
        <w:tc>
          <w:tcPr>
            <w:tcW w:w="1787" w:type="dxa"/>
            <w:tcBorders>
              <w:top w:val="nil"/>
              <w:left w:val="nil"/>
              <w:bottom w:val="nil"/>
              <w:right w:val="nil"/>
            </w:tcBorders>
          </w:tcPr>
          <w:p w14:paraId="3F0A029E"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$74.50</w:t>
            </w:r>
          </w:p>
        </w:tc>
      </w:tr>
      <w:tr w:rsidR="004920F1" w:rsidRPr="004920F1" w14:paraId="2BA82CDC" w14:textId="77777777" w:rsidTr="006D0045">
        <w:tc>
          <w:tcPr>
            <w:tcW w:w="636" w:type="dxa"/>
            <w:tcBorders>
              <w:top w:val="nil"/>
              <w:left w:val="nil"/>
              <w:bottom w:val="nil"/>
              <w:right w:val="nil"/>
            </w:tcBorders>
          </w:tcPr>
          <w:p w14:paraId="42A69F3F"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23</w:t>
            </w:r>
          </w:p>
        </w:tc>
        <w:tc>
          <w:tcPr>
            <w:tcW w:w="6362" w:type="dxa"/>
            <w:tcBorders>
              <w:top w:val="nil"/>
              <w:left w:val="nil"/>
              <w:bottom w:val="nil"/>
              <w:right w:val="nil"/>
            </w:tcBorders>
          </w:tcPr>
          <w:p w14:paraId="0D38196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the withdrawal of any plan of survey certified correct by a licensed surveyor and lodged with or submitted to the Registrar</w:t>
            </w:r>
            <w:r w:rsidRPr="004920F1">
              <w:rPr>
                <w:rFonts w:ascii="Times New Roman" w:hAnsi="Times New Roman"/>
                <w:color w:val="000000"/>
                <w:sz w:val="20"/>
                <w:szCs w:val="20"/>
              </w:rPr>
              <w:noBreakHyphen/>
              <w:t>General for examination</w:t>
            </w:r>
          </w:p>
        </w:tc>
        <w:tc>
          <w:tcPr>
            <w:tcW w:w="1787" w:type="dxa"/>
            <w:tcBorders>
              <w:top w:val="nil"/>
              <w:left w:val="nil"/>
              <w:bottom w:val="nil"/>
              <w:right w:val="nil"/>
            </w:tcBorders>
          </w:tcPr>
          <w:p w14:paraId="3C33D61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$153.00</w:t>
            </w:r>
          </w:p>
        </w:tc>
      </w:tr>
      <w:tr w:rsidR="004920F1" w:rsidRPr="004920F1" w14:paraId="5BBD7760" w14:textId="77777777" w:rsidTr="006D0045">
        <w:tc>
          <w:tcPr>
            <w:tcW w:w="636" w:type="dxa"/>
            <w:tcBorders>
              <w:top w:val="nil"/>
              <w:left w:val="nil"/>
              <w:bottom w:val="nil"/>
              <w:right w:val="nil"/>
            </w:tcBorders>
          </w:tcPr>
          <w:p w14:paraId="6DCDAFDD"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24</w:t>
            </w:r>
          </w:p>
        </w:tc>
        <w:tc>
          <w:tcPr>
            <w:tcW w:w="6362" w:type="dxa"/>
            <w:tcBorders>
              <w:top w:val="nil"/>
              <w:left w:val="nil"/>
              <w:bottom w:val="nil"/>
              <w:right w:val="nil"/>
            </w:tcBorders>
          </w:tcPr>
          <w:p w14:paraId="06E0971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an application under section 146 of the Act (exclusive of the cost of registration of the instrument of discharge)</w:t>
            </w:r>
          </w:p>
        </w:tc>
        <w:tc>
          <w:tcPr>
            <w:tcW w:w="1787" w:type="dxa"/>
            <w:tcBorders>
              <w:top w:val="nil"/>
              <w:left w:val="nil"/>
              <w:bottom w:val="nil"/>
              <w:right w:val="nil"/>
            </w:tcBorders>
          </w:tcPr>
          <w:p w14:paraId="711207A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$248.00</w:t>
            </w:r>
          </w:p>
        </w:tc>
      </w:tr>
      <w:tr w:rsidR="004920F1" w:rsidRPr="004920F1" w14:paraId="4C619A65" w14:textId="77777777" w:rsidTr="006D0045">
        <w:tc>
          <w:tcPr>
            <w:tcW w:w="636" w:type="dxa"/>
            <w:tcBorders>
              <w:top w:val="nil"/>
              <w:left w:val="nil"/>
              <w:bottom w:val="nil"/>
              <w:right w:val="nil"/>
            </w:tcBorders>
          </w:tcPr>
          <w:p w14:paraId="0E997DB6"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25</w:t>
            </w:r>
          </w:p>
        </w:tc>
        <w:tc>
          <w:tcPr>
            <w:tcW w:w="6362" w:type="dxa"/>
            <w:tcBorders>
              <w:top w:val="nil"/>
              <w:left w:val="nil"/>
              <w:bottom w:val="nil"/>
              <w:right w:val="nil"/>
            </w:tcBorders>
          </w:tcPr>
          <w:p w14:paraId="31786ECF"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searching the Register Book—</w:t>
            </w:r>
          </w:p>
        </w:tc>
        <w:tc>
          <w:tcPr>
            <w:tcW w:w="1787" w:type="dxa"/>
            <w:tcBorders>
              <w:top w:val="nil"/>
              <w:left w:val="nil"/>
              <w:bottom w:val="nil"/>
              <w:right w:val="nil"/>
            </w:tcBorders>
          </w:tcPr>
          <w:p w14:paraId="743FBDCF"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07DE8245" w14:textId="77777777" w:rsidTr="006D0045">
        <w:tc>
          <w:tcPr>
            <w:tcW w:w="636" w:type="dxa"/>
            <w:tcBorders>
              <w:top w:val="nil"/>
              <w:left w:val="nil"/>
              <w:bottom w:val="nil"/>
              <w:right w:val="nil"/>
            </w:tcBorders>
          </w:tcPr>
          <w:p w14:paraId="576CF99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AB115F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comprising a search statement from the Registrar</w:t>
            </w:r>
            <w:r w:rsidRPr="004920F1">
              <w:rPr>
                <w:rFonts w:ascii="Times New Roman" w:hAnsi="Times New Roman"/>
                <w:color w:val="000000"/>
                <w:sz w:val="20"/>
                <w:szCs w:val="20"/>
              </w:rPr>
              <w:noBreakHyphen/>
              <w:t>General's unregistered document system, a copy of the certificate of title a check search and a historical search of the certificate of title</w:t>
            </w:r>
          </w:p>
        </w:tc>
        <w:tc>
          <w:tcPr>
            <w:tcW w:w="1787" w:type="dxa"/>
            <w:tcBorders>
              <w:top w:val="nil"/>
              <w:left w:val="nil"/>
              <w:bottom w:val="nil"/>
              <w:right w:val="nil"/>
            </w:tcBorders>
          </w:tcPr>
          <w:p w14:paraId="46A3757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$33.50</w:t>
            </w:r>
          </w:p>
        </w:tc>
      </w:tr>
      <w:tr w:rsidR="004920F1" w:rsidRPr="004920F1" w14:paraId="14916EED" w14:textId="77777777" w:rsidTr="006D0045">
        <w:tc>
          <w:tcPr>
            <w:tcW w:w="636" w:type="dxa"/>
            <w:tcBorders>
              <w:top w:val="nil"/>
              <w:left w:val="nil"/>
              <w:bottom w:val="nil"/>
              <w:right w:val="nil"/>
            </w:tcBorders>
          </w:tcPr>
          <w:p w14:paraId="7E38465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FEF5710"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comprising a search of the electronic records of the certificate of title, the Registrar</w:t>
            </w:r>
            <w:r w:rsidRPr="004920F1">
              <w:rPr>
                <w:rFonts w:ascii="Times New Roman" w:hAnsi="Times New Roman"/>
                <w:color w:val="000000"/>
                <w:sz w:val="20"/>
                <w:szCs w:val="20"/>
              </w:rPr>
              <w:noBreakHyphen/>
              <w:t>General's unregistered document system a check search and a historical search of the certificate of title, including access to the relevant plan image and all registered instruments and dealings recorded on that certificate of title</w:t>
            </w:r>
          </w:p>
        </w:tc>
        <w:tc>
          <w:tcPr>
            <w:tcW w:w="1787" w:type="dxa"/>
            <w:tcBorders>
              <w:top w:val="nil"/>
              <w:left w:val="nil"/>
              <w:bottom w:val="nil"/>
              <w:right w:val="nil"/>
            </w:tcBorders>
          </w:tcPr>
          <w:p w14:paraId="2BEBEA8A"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$41.50</w:t>
            </w:r>
          </w:p>
        </w:tc>
      </w:tr>
      <w:tr w:rsidR="004920F1" w:rsidRPr="004920F1" w14:paraId="34796DC7" w14:textId="77777777" w:rsidTr="006D0045">
        <w:tc>
          <w:tcPr>
            <w:tcW w:w="636" w:type="dxa"/>
            <w:tcBorders>
              <w:top w:val="nil"/>
              <w:left w:val="nil"/>
              <w:bottom w:val="nil"/>
              <w:right w:val="nil"/>
            </w:tcBorders>
          </w:tcPr>
          <w:p w14:paraId="2A5935D1"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26</w:t>
            </w:r>
          </w:p>
        </w:tc>
        <w:tc>
          <w:tcPr>
            <w:tcW w:w="6362" w:type="dxa"/>
            <w:tcBorders>
              <w:top w:val="nil"/>
              <w:left w:val="nil"/>
              <w:bottom w:val="nil"/>
              <w:right w:val="nil"/>
            </w:tcBorders>
          </w:tcPr>
          <w:p w14:paraId="3B7263D9"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a copy—</w:t>
            </w:r>
          </w:p>
        </w:tc>
        <w:tc>
          <w:tcPr>
            <w:tcW w:w="1787" w:type="dxa"/>
            <w:tcBorders>
              <w:top w:val="nil"/>
              <w:left w:val="nil"/>
              <w:bottom w:val="nil"/>
              <w:right w:val="nil"/>
            </w:tcBorders>
          </w:tcPr>
          <w:p w14:paraId="2E6D5C44"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6D8D9514" w14:textId="77777777" w:rsidTr="006D0045">
        <w:tc>
          <w:tcPr>
            <w:tcW w:w="636" w:type="dxa"/>
            <w:tcBorders>
              <w:top w:val="nil"/>
              <w:left w:val="nil"/>
              <w:bottom w:val="nil"/>
              <w:right w:val="nil"/>
            </w:tcBorders>
          </w:tcPr>
          <w:p w14:paraId="3175334D"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783DD9CD"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of a registered instrument</w:t>
            </w:r>
          </w:p>
        </w:tc>
        <w:tc>
          <w:tcPr>
            <w:tcW w:w="1787" w:type="dxa"/>
            <w:tcBorders>
              <w:top w:val="nil"/>
              <w:left w:val="nil"/>
              <w:bottom w:val="nil"/>
              <w:right w:val="nil"/>
            </w:tcBorders>
          </w:tcPr>
          <w:p w14:paraId="77D97C97"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$12.30</w:t>
            </w:r>
          </w:p>
        </w:tc>
      </w:tr>
      <w:tr w:rsidR="004920F1" w:rsidRPr="004920F1" w14:paraId="4B8804D4" w14:textId="77777777" w:rsidTr="006D0045">
        <w:tc>
          <w:tcPr>
            <w:tcW w:w="636" w:type="dxa"/>
            <w:tcBorders>
              <w:top w:val="nil"/>
              <w:left w:val="nil"/>
              <w:bottom w:val="nil"/>
              <w:right w:val="nil"/>
            </w:tcBorders>
          </w:tcPr>
          <w:p w14:paraId="6B9D139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4050397"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of a plan deposited or accepted for filing by the Registrar</w:t>
            </w:r>
            <w:r w:rsidRPr="004920F1">
              <w:rPr>
                <w:rFonts w:ascii="Times New Roman" w:hAnsi="Times New Roman"/>
                <w:color w:val="000000"/>
                <w:sz w:val="20"/>
                <w:szCs w:val="20"/>
              </w:rPr>
              <w:noBreakHyphen/>
              <w:t>General</w:t>
            </w:r>
          </w:p>
        </w:tc>
        <w:tc>
          <w:tcPr>
            <w:tcW w:w="1787" w:type="dxa"/>
            <w:tcBorders>
              <w:top w:val="nil"/>
              <w:left w:val="nil"/>
              <w:bottom w:val="nil"/>
              <w:right w:val="nil"/>
            </w:tcBorders>
          </w:tcPr>
          <w:p w14:paraId="4F675DD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$13.30</w:t>
            </w:r>
          </w:p>
        </w:tc>
      </w:tr>
      <w:tr w:rsidR="004920F1" w:rsidRPr="004920F1" w14:paraId="73CBB389" w14:textId="77777777" w:rsidTr="006D0045">
        <w:tc>
          <w:tcPr>
            <w:tcW w:w="636" w:type="dxa"/>
            <w:tcBorders>
              <w:top w:val="nil"/>
              <w:left w:val="nil"/>
              <w:bottom w:val="nil"/>
              <w:right w:val="nil"/>
            </w:tcBorders>
          </w:tcPr>
          <w:p w14:paraId="3C2E1F4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07357C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of a cancelled certificate of title</w:t>
            </w:r>
          </w:p>
        </w:tc>
        <w:tc>
          <w:tcPr>
            <w:tcW w:w="1787" w:type="dxa"/>
            <w:tcBorders>
              <w:top w:val="nil"/>
              <w:left w:val="nil"/>
              <w:bottom w:val="nil"/>
              <w:right w:val="nil"/>
            </w:tcBorders>
          </w:tcPr>
          <w:p w14:paraId="73FAB3A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31279E7" w14:textId="77777777" w:rsidTr="006D0045">
        <w:tc>
          <w:tcPr>
            <w:tcW w:w="636" w:type="dxa"/>
            <w:tcBorders>
              <w:top w:val="nil"/>
              <w:left w:val="nil"/>
              <w:bottom w:val="nil"/>
              <w:right w:val="nil"/>
            </w:tcBorders>
          </w:tcPr>
          <w:p w14:paraId="68B377E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80B6009"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(d)</w:t>
            </w:r>
            <w:r w:rsidRPr="004920F1">
              <w:rPr>
                <w:rFonts w:ascii="Times New Roman" w:hAnsi="Times New Roman"/>
                <w:color w:val="000000"/>
                <w:sz w:val="20"/>
                <w:szCs w:val="20"/>
              </w:rPr>
              <w:tab/>
              <w:t>of any instrument, entry, document or record not otherwise specifically provided for</w:t>
            </w:r>
          </w:p>
        </w:tc>
        <w:tc>
          <w:tcPr>
            <w:tcW w:w="1787" w:type="dxa"/>
            <w:tcBorders>
              <w:top w:val="nil"/>
              <w:left w:val="nil"/>
              <w:bottom w:val="nil"/>
              <w:right w:val="nil"/>
            </w:tcBorders>
          </w:tcPr>
          <w:p w14:paraId="77701CE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$12.30</w:t>
            </w:r>
          </w:p>
        </w:tc>
      </w:tr>
      <w:tr w:rsidR="004920F1" w:rsidRPr="004920F1" w14:paraId="66CEC2F2" w14:textId="77777777" w:rsidTr="006D0045">
        <w:tc>
          <w:tcPr>
            <w:tcW w:w="636" w:type="dxa"/>
            <w:tcBorders>
              <w:top w:val="nil"/>
              <w:left w:val="nil"/>
              <w:bottom w:val="nil"/>
              <w:right w:val="nil"/>
            </w:tcBorders>
          </w:tcPr>
          <w:p w14:paraId="16DB699D"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27</w:t>
            </w:r>
          </w:p>
        </w:tc>
        <w:tc>
          <w:tcPr>
            <w:tcW w:w="6362" w:type="dxa"/>
            <w:tcBorders>
              <w:top w:val="nil"/>
              <w:left w:val="nil"/>
              <w:bottom w:val="nil"/>
              <w:right w:val="nil"/>
            </w:tcBorders>
          </w:tcPr>
          <w:p w14:paraId="7A6F659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requesting any of the following under the South Australian Integrated Land Information System (</w:t>
            </w:r>
            <w:r w:rsidRPr="004920F1">
              <w:rPr>
                <w:rFonts w:ascii="Times New Roman" w:hAnsi="Times New Roman"/>
                <w:b/>
                <w:bCs/>
                <w:i/>
                <w:iCs/>
                <w:color w:val="000000"/>
                <w:sz w:val="20"/>
                <w:szCs w:val="20"/>
              </w:rPr>
              <w:t>SAILIS</w:t>
            </w:r>
            <w:r w:rsidRPr="004920F1">
              <w:rPr>
                <w:rFonts w:ascii="Times New Roman" w:hAnsi="Times New Roman"/>
                <w:color w:val="000000"/>
                <w:sz w:val="20"/>
                <w:szCs w:val="20"/>
              </w:rPr>
              <w:t>):</w:t>
            </w:r>
          </w:p>
        </w:tc>
        <w:tc>
          <w:tcPr>
            <w:tcW w:w="1787" w:type="dxa"/>
            <w:tcBorders>
              <w:top w:val="nil"/>
              <w:left w:val="nil"/>
              <w:bottom w:val="nil"/>
              <w:right w:val="nil"/>
            </w:tcBorders>
          </w:tcPr>
          <w:p w14:paraId="1E98CBCA"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198E6FEC" w14:textId="77777777" w:rsidTr="006D0045">
        <w:tc>
          <w:tcPr>
            <w:tcW w:w="636" w:type="dxa"/>
            <w:tcBorders>
              <w:top w:val="nil"/>
              <w:left w:val="nil"/>
              <w:bottom w:val="nil"/>
              <w:right w:val="nil"/>
            </w:tcBorders>
          </w:tcPr>
          <w:p w14:paraId="2519B17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5B98C6D"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a check search of a specified certificate of title</w:t>
            </w:r>
          </w:p>
        </w:tc>
        <w:tc>
          <w:tcPr>
            <w:tcW w:w="1787" w:type="dxa"/>
            <w:tcBorders>
              <w:top w:val="nil"/>
              <w:left w:val="nil"/>
              <w:bottom w:val="nil"/>
              <w:right w:val="nil"/>
            </w:tcBorders>
          </w:tcPr>
          <w:p w14:paraId="1A4D10E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65EDFDD" w14:textId="77777777" w:rsidTr="006D0045">
        <w:tc>
          <w:tcPr>
            <w:tcW w:w="636" w:type="dxa"/>
            <w:tcBorders>
              <w:top w:val="nil"/>
              <w:left w:val="nil"/>
              <w:bottom w:val="nil"/>
              <w:right w:val="nil"/>
            </w:tcBorders>
          </w:tcPr>
          <w:p w14:paraId="086869D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28B0D397"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the details of a specified document</w:t>
            </w:r>
          </w:p>
        </w:tc>
        <w:tc>
          <w:tcPr>
            <w:tcW w:w="1787" w:type="dxa"/>
            <w:tcBorders>
              <w:top w:val="nil"/>
              <w:left w:val="nil"/>
              <w:bottom w:val="nil"/>
              <w:right w:val="nil"/>
            </w:tcBorders>
          </w:tcPr>
          <w:p w14:paraId="22B21F13"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0004B913" w14:textId="77777777" w:rsidTr="006D0045">
        <w:tc>
          <w:tcPr>
            <w:tcW w:w="636" w:type="dxa"/>
            <w:tcBorders>
              <w:top w:val="nil"/>
              <w:left w:val="nil"/>
              <w:bottom w:val="nil"/>
              <w:right w:val="nil"/>
            </w:tcBorders>
          </w:tcPr>
          <w:p w14:paraId="20BEF17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841FCFB"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the location of a specified document or plan</w:t>
            </w:r>
          </w:p>
        </w:tc>
        <w:tc>
          <w:tcPr>
            <w:tcW w:w="1787" w:type="dxa"/>
            <w:tcBorders>
              <w:top w:val="nil"/>
              <w:left w:val="nil"/>
              <w:bottom w:val="nil"/>
              <w:right w:val="nil"/>
            </w:tcBorders>
          </w:tcPr>
          <w:p w14:paraId="7692FD1A"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5B939C3A" w14:textId="77777777" w:rsidTr="006D0045">
        <w:tc>
          <w:tcPr>
            <w:tcW w:w="636" w:type="dxa"/>
            <w:tcBorders>
              <w:top w:val="nil"/>
              <w:left w:val="nil"/>
              <w:bottom w:val="nil"/>
              <w:right w:val="nil"/>
            </w:tcBorders>
          </w:tcPr>
          <w:p w14:paraId="503CAD4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2D11A92"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(d)</w:t>
            </w:r>
            <w:r w:rsidRPr="004920F1">
              <w:rPr>
                <w:rFonts w:ascii="Times New Roman" w:hAnsi="Times New Roman"/>
                <w:color w:val="000000"/>
                <w:sz w:val="20"/>
                <w:szCs w:val="20"/>
              </w:rPr>
              <w:tab/>
              <w:t>the details of a specified plan</w:t>
            </w:r>
          </w:p>
        </w:tc>
        <w:tc>
          <w:tcPr>
            <w:tcW w:w="1787" w:type="dxa"/>
            <w:tcBorders>
              <w:top w:val="nil"/>
              <w:left w:val="nil"/>
              <w:bottom w:val="nil"/>
              <w:right w:val="nil"/>
            </w:tcBorders>
          </w:tcPr>
          <w:p w14:paraId="6AF53232"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8E29BF1" w14:textId="77777777" w:rsidTr="006D0045">
        <w:tc>
          <w:tcPr>
            <w:tcW w:w="636" w:type="dxa"/>
            <w:tcBorders>
              <w:top w:val="nil"/>
              <w:left w:val="nil"/>
              <w:bottom w:val="nil"/>
              <w:right w:val="nil"/>
            </w:tcBorders>
          </w:tcPr>
          <w:p w14:paraId="48DD44D9"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BA70242"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(e)</w:t>
            </w:r>
            <w:r w:rsidRPr="004920F1">
              <w:rPr>
                <w:rFonts w:ascii="Times New Roman" w:hAnsi="Times New Roman"/>
                <w:color w:val="000000"/>
                <w:sz w:val="20"/>
                <w:szCs w:val="20"/>
              </w:rPr>
              <w:tab/>
              <w:t>a list of the numbers assigned to plans lodged in respect of a specified Section of land in a Hundred</w:t>
            </w:r>
          </w:p>
        </w:tc>
        <w:tc>
          <w:tcPr>
            <w:tcW w:w="1787" w:type="dxa"/>
            <w:tcBorders>
              <w:top w:val="nil"/>
              <w:left w:val="nil"/>
              <w:bottom w:val="nil"/>
              <w:right w:val="nil"/>
            </w:tcBorders>
          </w:tcPr>
          <w:p w14:paraId="010E9E7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0CC48EC5" w14:textId="77777777" w:rsidTr="006D0045">
        <w:tc>
          <w:tcPr>
            <w:tcW w:w="636" w:type="dxa"/>
            <w:tcBorders>
              <w:top w:val="nil"/>
              <w:left w:val="nil"/>
              <w:bottom w:val="nil"/>
              <w:right w:val="nil"/>
            </w:tcBorders>
          </w:tcPr>
          <w:p w14:paraId="18853C6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A6BF8B4"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(f)</w:t>
            </w:r>
            <w:r w:rsidRPr="004920F1">
              <w:rPr>
                <w:rFonts w:ascii="Times New Roman" w:hAnsi="Times New Roman"/>
                <w:color w:val="000000"/>
                <w:sz w:val="20"/>
                <w:szCs w:val="20"/>
              </w:rPr>
              <w:tab/>
              <w:t>the details of the delivery of a specified item</w:t>
            </w:r>
          </w:p>
        </w:tc>
        <w:tc>
          <w:tcPr>
            <w:tcW w:w="1787" w:type="dxa"/>
            <w:tcBorders>
              <w:top w:val="nil"/>
              <w:left w:val="nil"/>
              <w:bottom w:val="nil"/>
              <w:right w:val="nil"/>
            </w:tcBorders>
          </w:tcPr>
          <w:p w14:paraId="2B30DE15"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7E198499" w14:textId="77777777" w:rsidTr="006D0045">
        <w:tc>
          <w:tcPr>
            <w:tcW w:w="636" w:type="dxa"/>
            <w:tcBorders>
              <w:top w:val="nil"/>
              <w:left w:val="nil"/>
              <w:bottom w:val="nil"/>
              <w:right w:val="nil"/>
            </w:tcBorders>
          </w:tcPr>
          <w:p w14:paraId="6BA5C573"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194BB39" w14:textId="77777777" w:rsidR="004920F1" w:rsidRPr="004920F1" w:rsidRDefault="004920F1" w:rsidP="004920F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(g)</w:t>
            </w:r>
            <w:r w:rsidRPr="004920F1">
              <w:rPr>
                <w:rFonts w:ascii="Times New Roman" w:hAnsi="Times New Roman"/>
                <w:color w:val="000000"/>
                <w:sz w:val="20"/>
                <w:szCs w:val="20"/>
              </w:rPr>
              <w:tab/>
              <w:t>the details of the delivery of documents relating to—</w:t>
            </w:r>
          </w:p>
        </w:tc>
        <w:tc>
          <w:tcPr>
            <w:tcW w:w="1787" w:type="dxa"/>
            <w:tcBorders>
              <w:top w:val="nil"/>
              <w:left w:val="nil"/>
              <w:bottom w:val="nil"/>
              <w:right w:val="nil"/>
            </w:tcBorders>
          </w:tcPr>
          <w:p w14:paraId="51DF49A8"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192B07DB" w14:textId="77777777" w:rsidTr="006D0045">
        <w:tc>
          <w:tcPr>
            <w:tcW w:w="636" w:type="dxa"/>
            <w:tcBorders>
              <w:top w:val="nil"/>
              <w:left w:val="nil"/>
              <w:bottom w:val="nil"/>
              <w:right w:val="nil"/>
            </w:tcBorders>
          </w:tcPr>
          <w:p w14:paraId="3400E83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21D9E2A5"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w:t>
            </w:r>
            <w:proofErr w:type="spellStart"/>
            <w:r w:rsidRPr="004920F1">
              <w:rPr>
                <w:rFonts w:ascii="Times New Roman" w:hAnsi="Times New Roman"/>
                <w:color w:val="000000"/>
                <w:sz w:val="20"/>
                <w:szCs w:val="20"/>
              </w:rPr>
              <w:t>i</w:t>
            </w:r>
            <w:proofErr w:type="spellEnd"/>
            <w:r w:rsidRPr="004920F1">
              <w:rPr>
                <w:rFonts w:ascii="Times New Roman" w:hAnsi="Times New Roman"/>
                <w:color w:val="000000"/>
                <w:sz w:val="20"/>
                <w:szCs w:val="20"/>
              </w:rPr>
              <w:t>)</w:t>
            </w:r>
            <w:r w:rsidRPr="004920F1">
              <w:rPr>
                <w:rFonts w:ascii="Times New Roman" w:hAnsi="Times New Roman"/>
                <w:color w:val="000000"/>
                <w:sz w:val="20"/>
                <w:szCs w:val="20"/>
              </w:rPr>
              <w:tab/>
              <w:t>a specified agent code</w:t>
            </w:r>
          </w:p>
        </w:tc>
        <w:tc>
          <w:tcPr>
            <w:tcW w:w="1787" w:type="dxa"/>
            <w:tcBorders>
              <w:top w:val="nil"/>
              <w:left w:val="nil"/>
              <w:bottom w:val="nil"/>
              <w:right w:val="nil"/>
            </w:tcBorders>
          </w:tcPr>
          <w:p w14:paraId="3ED8AB2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B889170" w14:textId="77777777" w:rsidTr="006D0045">
        <w:tc>
          <w:tcPr>
            <w:tcW w:w="636" w:type="dxa"/>
            <w:tcBorders>
              <w:top w:val="nil"/>
              <w:left w:val="nil"/>
              <w:bottom w:val="nil"/>
              <w:right w:val="nil"/>
            </w:tcBorders>
          </w:tcPr>
          <w:p w14:paraId="22D92CB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095E96A"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(ii)</w:t>
            </w:r>
            <w:r w:rsidRPr="004920F1">
              <w:rPr>
                <w:rFonts w:ascii="Times New Roman" w:hAnsi="Times New Roman"/>
                <w:color w:val="000000"/>
                <w:sz w:val="20"/>
                <w:szCs w:val="20"/>
              </w:rPr>
              <w:tab/>
              <w:t>a specified delivery slip</w:t>
            </w:r>
          </w:p>
        </w:tc>
        <w:tc>
          <w:tcPr>
            <w:tcW w:w="1787" w:type="dxa"/>
            <w:tcBorders>
              <w:top w:val="nil"/>
              <w:left w:val="nil"/>
              <w:bottom w:val="nil"/>
              <w:right w:val="nil"/>
            </w:tcBorders>
          </w:tcPr>
          <w:p w14:paraId="1228351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DE711D2" w14:textId="77777777" w:rsidTr="006D0045">
        <w:tc>
          <w:tcPr>
            <w:tcW w:w="636" w:type="dxa"/>
            <w:tcBorders>
              <w:top w:val="nil"/>
              <w:left w:val="nil"/>
              <w:bottom w:val="nil"/>
              <w:right w:val="nil"/>
            </w:tcBorders>
          </w:tcPr>
          <w:p w14:paraId="314046E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9EBBEA8"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(h)</w:t>
            </w:r>
            <w:r w:rsidRPr="004920F1">
              <w:rPr>
                <w:rFonts w:ascii="Times New Roman" w:hAnsi="Times New Roman"/>
                <w:color w:val="000000"/>
                <w:sz w:val="20"/>
                <w:szCs w:val="20"/>
              </w:rPr>
              <w:tab/>
              <w:t>the details of a specified agent code</w:t>
            </w:r>
          </w:p>
        </w:tc>
        <w:tc>
          <w:tcPr>
            <w:tcW w:w="1787" w:type="dxa"/>
            <w:tcBorders>
              <w:top w:val="nil"/>
              <w:left w:val="nil"/>
              <w:bottom w:val="nil"/>
              <w:right w:val="nil"/>
            </w:tcBorders>
          </w:tcPr>
          <w:p w14:paraId="33FDE28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01AED7D4" w14:textId="77777777" w:rsidTr="006D0045">
        <w:tc>
          <w:tcPr>
            <w:tcW w:w="636" w:type="dxa"/>
            <w:tcBorders>
              <w:top w:val="nil"/>
              <w:left w:val="nil"/>
              <w:bottom w:val="nil"/>
              <w:right w:val="nil"/>
            </w:tcBorders>
          </w:tcPr>
          <w:p w14:paraId="14A361CC"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AEB894A" w14:textId="77777777" w:rsidR="004920F1" w:rsidRPr="004920F1" w:rsidRDefault="004920F1" w:rsidP="004920F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w:t>
            </w:r>
            <w:proofErr w:type="spellStart"/>
            <w:r w:rsidRPr="004920F1">
              <w:rPr>
                <w:rFonts w:ascii="Times New Roman" w:hAnsi="Times New Roman"/>
                <w:color w:val="000000"/>
                <w:sz w:val="20"/>
                <w:szCs w:val="20"/>
              </w:rPr>
              <w:t>i</w:t>
            </w:r>
            <w:proofErr w:type="spellEnd"/>
            <w:r w:rsidRPr="004920F1">
              <w:rPr>
                <w:rFonts w:ascii="Times New Roman" w:hAnsi="Times New Roman"/>
                <w:color w:val="000000"/>
                <w:sz w:val="20"/>
                <w:szCs w:val="20"/>
              </w:rPr>
              <w:t>)</w:t>
            </w:r>
            <w:r w:rsidRPr="004920F1">
              <w:rPr>
                <w:rFonts w:ascii="Times New Roman" w:hAnsi="Times New Roman"/>
                <w:color w:val="000000"/>
                <w:sz w:val="20"/>
                <w:szCs w:val="20"/>
              </w:rPr>
              <w:tab/>
              <w:t>in respect of a specified document—a search of—</w:t>
            </w:r>
          </w:p>
        </w:tc>
        <w:tc>
          <w:tcPr>
            <w:tcW w:w="1787" w:type="dxa"/>
            <w:tcBorders>
              <w:top w:val="nil"/>
              <w:left w:val="nil"/>
              <w:bottom w:val="nil"/>
              <w:right w:val="nil"/>
            </w:tcBorders>
          </w:tcPr>
          <w:p w14:paraId="18FECA98"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4EBDE354" w14:textId="77777777" w:rsidTr="006D0045">
        <w:tc>
          <w:tcPr>
            <w:tcW w:w="636" w:type="dxa"/>
            <w:tcBorders>
              <w:top w:val="nil"/>
              <w:left w:val="nil"/>
              <w:bottom w:val="nil"/>
              <w:right w:val="nil"/>
            </w:tcBorders>
          </w:tcPr>
          <w:p w14:paraId="2B9A92B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3FC5BBD"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w:t>
            </w:r>
            <w:proofErr w:type="spellStart"/>
            <w:r w:rsidRPr="004920F1">
              <w:rPr>
                <w:rFonts w:ascii="Times New Roman" w:hAnsi="Times New Roman"/>
                <w:color w:val="000000"/>
                <w:sz w:val="20"/>
                <w:szCs w:val="20"/>
              </w:rPr>
              <w:t>i</w:t>
            </w:r>
            <w:proofErr w:type="spellEnd"/>
            <w:r w:rsidRPr="004920F1">
              <w:rPr>
                <w:rFonts w:ascii="Times New Roman" w:hAnsi="Times New Roman"/>
                <w:color w:val="000000"/>
                <w:sz w:val="20"/>
                <w:szCs w:val="20"/>
              </w:rPr>
              <w:t>)</w:t>
            </w:r>
            <w:r w:rsidRPr="004920F1">
              <w:rPr>
                <w:rFonts w:ascii="Times New Roman" w:hAnsi="Times New Roman"/>
                <w:color w:val="000000"/>
                <w:sz w:val="20"/>
                <w:szCs w:val="20"/>
              </w:rPr>
              <w:tab/>
              <w:t>the series in which the document was lodged; and</w:t>
            </w:r>
          </w:p>
        </w:tc>
        <w:tc>
          <w:tcPr>
            <w:tcW w:w="1787" w:type="dxa"/>
            <w:tcBorders>
              <w:top w:val="nil"/>
              <w:left w:val="nil"/>
              <w:bottom w:val="nil"/>
              <w:right w:val="nil"/>
            </w:tcBorders>
          </w:tcPr>
          <w:p w14:paraId="635854E6"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7227A3C9" w14:textId="77777777" w:rsidTr="006D0045">
        <w:tc>
          <w:tcPr>
            <w:tcW w:w="636" w:type="dxa"/>
            <w:tcBorders>
              <w:top w:val="nil"/>
              <w:left w:val="nil"/>
              <w:bottom w:val="nil"/>
              <w:right w:val="nil"/>
            </w:tcBorders>
          </w:tcPr>
          <w:p w14:paraId="65C6FD4F"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DF099D7"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(ii)</w:t>
            </w:r>
            <w:r w:rsidRPr="004920F1">
              <w:rPr>
                <w:rFonts w:ascii="Times New Roman" w:hAnsi="Times New Roman"/>
                <w:color w:val="000000"/>
                <w:sz w:val="20"/>
                <w:szCs w:val="20"/>
              </w:rPr>
              <w:tab/>
              <w:t>any other series into which the document may, subsequently, have been moved, prior to registration of the document</w:t>
            </w:r>
          </w:p>
        </w:tc>
        <w:tc>
          <w:tcPr>
            <w:tcW w:w="1787" w:type="dxa"/>
            <w:tcBorders>
              <w:top w:val="nil"/>
              <w:left w:val="nil"/>
              <w:bottom w:val="nil"/>
              <w:right w:val="nil"/>
            </w:tcBorders>
          </w:tcPr>
          <w:p w14:paraId="324A944A"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3E1A0736" w14:textId="77777777" w:rsidTr="006D0045">
        <w:tc>
          <w:tcPr>
            <w:tcW w:w="636" w:type="dxa"/>
            <w:tcBorders>
              <w:top w:val="nil"/>
              <w:left w:val="nil"/>
              <w:bottom w:val="nil"/>
              <w:right w:val="nil"/>
            </w:tcBorders>
          </w:tcPr>
          <w:p w14:paraId="75C34C1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04B8BD6"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(j)</w:t>
            </w:r>
            <w:r w:rsidRPr="004920F1">
              <w:rPr>
                <w:rFonts w:ascii="Times New Roman" w:hAnsi="Times New Roman"/>
                <w:color w:val="000000"/>
                <w:sz w:val="20"/>
                <w:szCs w:val="20"/>
              </w:rPr>
              <w:tab/>
              <w:t>a search of the location of, and the numbers assigned to, documents lodged in a specified series</w:t>
            </w:r>
          </w:p>
        </w:tc>
        <w:tc>
          <w:tcPr>
            <w:tcW w:w="1787" w:type="dxa"/>
            <w:tcBorders>
              <w:top w:val="nil"/>
              <w:left w:val="nil"/>
              <w:bottom w:val="nil"/>
              <w:right w:val="nil"/>
            </w:tcBorders>
          </w:tcPr>
          <w:p w14:paraId="4D407D76"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3B33E95F" w14:textId="77777777" w:rsidTr="006D0045">
        <w:tc>
          <w:tcPr>
            <w:tcW w:w="636" w:type="dxa"/>
            <w:tcBorders>
              <w:top w:val="nil"/>
              <w:left w:val="nil"/>
              <w:bottom w:val="nil"/>
              <w:right w:val="nil"/>
            </w:tcBorders>
          </w:tcPr>
          <w:p w14:paraId="0793795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3FA1AB9C"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(k)</w:t>
            </w:r>
            <w:r w:rsidRPr="004920F1">
              <w:rPr>
                <w:rFonts w:ascii="Times New Roman" w:hAnsi="Times New Roman"/>
                <w:color w:val="000000"/>
                <w:sz w:val="20"/>
                <w:szCs w:val="20"/>
              </w:rPr>
              <w:tab/>
              <w:t>a record of all documents lodged or registered under a specified name</w:t>
            </w:r>
          </w:p>
        </w:tc>
        <w:tc>
          <w:tcPr>
            <w:tcW w:w="1787" w:type="dxa"/>
            <w:tcBorders>
              <w:top w:val="nil"/>
              <w:left w:val="nil"/>
              <w:bottom w:val="nil"/>
              <w:right w:val="nil"/>
            </w:tcBorders>
          </w:tcPr>
          <w:p w14:paraId="3841465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35F1F3C" w14:textId="77777777" w:rsidTr="006D0045">
        <w:tc>
          <w:tcPr>
            <w:tcW w:w="636" w:type="dxa"/>
            <w:tcBorders>
              <w:top w:val="nil"/>
              <w:left w:val="nil"/>
              <w:bottom w:val="nil"/>
              <w:right w:val="nil"/>
            </w:tcBorders>
          </w:tcPr>
          <w:p w14:paraId="518CA7B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C0B1F4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(l)</w:t>
            </w:r>
            <w:r w:rsidRPr="004920F1">
              <w:rPr>
                <w:rFonts w:ascii="Times New Roman" w:hAnsi="Times New Roman"/>
                <w:color w:val="000000"/>
                <w:sz w:val="20"/>
                <w:szCs w:val="20"/>
              </w:rPr>
              <w:tab/>
              <w:t>a historical search of a specified certificate of title</w:t>
            </w:r>
          </w:p>
        </w:tc>
        <w:tc>
          <w:tcPr>
            <w:tcW w:w="1787" w:type="dxa"/>
            <w:tcBorders>
              <w:top w:val="nil"/>
              <w:left w:val="nil"/>
              <w:bottom w:val="nil"/>
              <w:right w:val="nil"/>
            </w:tcBorders>
          </w:tcPr>
          <w:p w14:paraId="71BAB92E"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$2.70</w:t>
            </w:r>
          </w:p>
        </w:tc>
      </w:tr>
      <w:tr w:rsidR="004920F1" w:rsidRPr="004920F1" w14:paraId="43D9F857" w14:textId="77777777" w:rsidTr="006D0045">
        <w:tc>
          <w:tcPr>
            <w:tcW w:w="636" w:type="dxa"/>
            <w:tcBorders>
              <w:top w:val="nil"/>
              <w:left w:val="nil"/>
              <w:bottom w:val="nil"/>
              <w:right w:val="nil"/>
            </w:tcBorders>
          </w:tcPr>
          <w:p w14:paraId="133E0EA7"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28</w:t>
            </w:r>
          </w:p>
        </w:tc>
        <w:tc>
          <w:tcPr>
            <w:tcW w:w="6362" w:type="dxa"/>
            <w:tcBorders>
              <w:top w:val="nil"/>
              <w:left w:val="nil"/>
              <w:bottom w:val="nil"/>
              <w:right w:val="nil"/>
            </w:tcBorders>
          </w:tcPr>
          <w:p w14:paraId="4EC4C594"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advertising in the Gazette—</w:t>
            </w:r>
          </w:p>
        </w:tc>
        <w:tc>
          <w:tcPr>
            <w:tcW w:w="1787" w:type="dxa"/>
            <w:tcBorders>
              <w:top w:val="nil"/>
              <w:left w:val="nil"/>
              <w:bottom w:val="nil"/>
              <w:right w:val="nil"/>
            </w:tcBorders>
          </w:tcPr>
          <w:p w14:paraId="6DDC9F59"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1AF49615" w14:textId="77777777" w:rsidTr="006D0045">
        <w:tc>
          <w:tcPr>
            <w:tcW w:w="636" w:type="dxa"/>
            <w:tcBorders>
              <w:top w:val="nil"/>
              <w:left w:val="nil"/>
              <w:bottom w:val="nil"/>
              <w:right w:val="nil"/>
            </w:tcBorders>
          </w:tcPr>
          <w:p w14:paraId="1C1907B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74A80E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an application for a foreclosure</w:t>
            </w:r>
          </w:p>
        </w:tc>
        <w:tc>
          <w:tcPr>
            <w:tcW w:w="1787" w:type="dxa"/>
            <w:tcBorders>
              <w:top w:val="nil"/>
              <w:left w:val="nil"/>
              <w:bottom w:val="nil"/>
              <w:right w:val="nil"/>
            </w:tcBorders>
          </w:tcPr>
          <w:p w14:paraId="503EF973"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6E9FC338" w14:textId="77777777" w:rsidTr="006D0045">
        <w:tc>
          <w:tcPr>
            <w:tcW w:w="636" w:type="dxa"/>
            <w:tcBorders>
              <w:top w:val="nil"/>
              <w:left w:val="nil"/>
              <w:bottom w:val="nil"/>
              <w:right w:val="nil"/>
            </w:tcBorders>
          </w:tcPr>
          <w:p w14:paraId="342E6D49"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74235232"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an application under Part 4 of the Act</w:t>
            </w:r>
          </w:p>
        </w:tc>
        <w:tc>
          <w:tcPr>
            <w:tcW w:w="1787" w:type="dxa"/>
            <w:tcBorders>
              <w:top w:val="nil"/>
              <w:left w:val="nil"/>
              <w:bottom w:val="nil"/>
              <w:right w:val="nil"/>
            </w:tcBorders>
          </w:tcPr>
          <w:p w14:paraId="0A154FB7"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1FDF873C" w14:textId="77777777" w:rsidTr="006D0045">
        <w:tc>
          <w:tcPr>
            <w:tcW w:w="636" w:type="dxa"/>
            <w:tcBorders>
              <w:top w:val="nil"/>
              <w:left w:val="nil"/>
              <w:bottom w:val="nil"/>
              <w:right w:val="nil"/>
            </w:tcBorders>
          </w:tcPr>
          <w:p w14:paraId="02112DD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68183332"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an application under Part 7A of the Act</w:t>
            </w:r>
          </w:p>
        </w:tc>
        <w:tc>
          <w:tcPr>
            <w:tcW w:w="1787" w:type="dxa"/>
            <w:tcBorders>
              <w:top w:val="nil"/>
              <w:left w:val="nil"/>
              <w:bottom w:val="nil"/>
              <w:right w:val="nil"/>
            </w:tcBorders>
          </w:tcPr>
          <w:p w14:paraId="0370F7D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5367ED51" w14:textId="77777777" w:rsidTr="006D0045">
        <w:tc>
          <w:tcPr>
            <w:tcW w:w="636" w:type="dxa"/>
            <w:tcBorders>
              <w:top w:val="nil"/>
              <w:left w:val="nil"/>
              <w:bottom w:val="nil"/>
              <w:right w:val="nil"/>
            </w:tcBorders>
          </w:tcPr>
          <w:p w14:paraId="5D53C3C4"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29</w:t>
            </w:r>
          </w:p>
        </w:tc>
        <w:tc>
          <w:tcPr>
            <w:tcW w:w="6362" w:type="dxa"/>
            <w:tcBorders>
              <w:top w:val="nil"/>
              <w:left w:val="nil"/>
              <w:bottom w:val="nil"/>
              <w:right w:val="nil"/>
            </w:tcBorders>
          </w:tcPr>
          <w:p w14:paraId="718A0E2B"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reporting to a local government authority—</w:t>
            </w:r>
          </w:p>
        </w:tc>
        <w:tc>
          <w:tcPr>
            <w:tcW w:w="1787" w:type="dxa"/>
            <w:tcBorders>
              <w:top w:val="nil"/>
              <w:left w:val="nil"/>
              <w:bottom w:val="nil"/>
              <w:right w:val="nil"/>
            </w:tcBorders>
          </w:tcPr>
          <w:p w14:paraId="584E6AE6"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0AA89CD5" w14:textId="77777777" w:rsidTr="006D0045">
        <w:tc>
          <w:tcPr>
            <w:tcW w:w="636" w:type="dxa"/>
            <w:tcBorders>
              <w:top w:val="nil"/>
              <w:left w:val="nil"/>
              <w:bottom w:val="nil"/>
              <w:right w:val="nil"/>
            </w:tcBorders>
          </w:tcPr>
          <w:p w14:paraId="55082E9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35F13658"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a change of ownership of land (for each change of ownership reported)</w:t>
            </w:r>
          </w:p>
        </w:tc>
        <w:tc>
          <w:tcPr>
            <w:tcW w:w="1787" w:type="dxa"/>
            <w:tcBorders>
              <w:top w:val="nil"/>
              <w:left w:val="nil"/>
              <w:bottom w:val="nil"/>
              <w:right w:val="nil"/>
            </w:tcBorders>
          </w:tcPr>
          <w:p w14:paraId="01BEAAB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$2.60</w:t>
            </w:r>
          </w:p>
        </w:tc>
      </w:tr>
      <w:tr w:rsidR="004920F1" w:rsidRPr="004920F1" w14:paraId="5407BFAA" w14:textId="77777777" w:rsidTr="006D0045">
        <w:tc>
          <w:tcPr>
            <w:tcW w:w="636" w:type="dxa"/>
            <w:tcBorders>
              <w:top w:val="nil"/>
              <w:left w:val="nil"/>
              <w:bottom w:val="nil"/>
              <w:right w:val="nil"/>
            </w:tcBorders>
          </w:tcPr>
          <w:p w14:paraId="0195432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63D898B"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a converted certificate of title (for each converted certificate of title reported)</w:t>
            </w:r>
          </w:p>
        </w:tc>
        <w:tc>
          <w:tcPr>
            <w:tcW w:w="1787" w:type="dxa"/>
            <w:tcBorders>
              <w:top w:val="nil"/>
              <w:left w:val="nil"/>
              <w:bottom w:val="nil"/>
              <w:right w:val="nil"/>
            </w:tcBorders>
          </w:tcPr>
          <w:p w14:paraId="11D28367"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$2.60</w:t>
            </w:r>
          </w:p>
        </w:tc>
      </w:tr>
      <w:tr w:rsidR="004920F1" w:rsidRPr="004920F1" w14:paraId="7BEEFD10" w14:textId="77777777" w:rsidTr="006D0045">
        <w:tc>
          <w:tcPr>
            <w:tcW w:w="636" w:type="dxa"/>
            <w:tcBorders>
              <w:top w:val="nil"/>
              <w:left w:val="nil"/>
              <w:bottom w:val="nil"/>
              <w:right w:val="nil"/>
            </w:tcBorders>
          </w:tcPr>
          <w:p w14:paraId="4850ADE8"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A2C6C41" w14:textId="77777777" w:rsidR="004920F1" w:rsidRPr="004920F1" w:rsidRDefault="004920F1" w:rsidP="004920F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on the subdivision of land—details of—</w:t>
            </w:r>
          </w:p>
        </w:tc>
        <w:tc>
          <w:tcPr>
            <w:tcW w:w="1787" w:type="dxa"/>
            <w:tcBorders>
              <w:top w:val="nil"/>
              <w:left w:val="nil"/>
              <w:bottom w:val="nil"/>
              <w:right w:val="nil"/>
            </w:tcBorders>
          </w:tcPr>
          <w:p w14:paraId="7541E4AF"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$2.60</w:t>
            </w:r>
          </w:p>
        </w:tc>
      </w:tr>
      <w:tr w:rsidR="004920F1" w:rsidRPr="004920F1" w14:paraId="69946DC4" w14:textId="77777777" w:rsidTr="006D0045">
        <w:tc>
          <w:tcPr>
            <w:tcW w:w="636" w:type="dxa"/>
            <w:tcBorders>
              <w:top w:val="nil"/>
              <w:left w:val="nil"/>
              <w:bottom w:val="nil"/>
              <w:right w:val="nil"/>
            </w:tcBorders>
          </w:tcPr>
          <w:p w14:paraId="1A6F59CF"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3CD50B94"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w:t>
            </w:r>
            <w:proofErr w:type="spellStart"/>
            <w:r w:rsidRPr="004920F1">
              <w:rPr>
                <w:rFonts w:ascii="Times New Roman" w:hAnsi="Times New Roman"/>
                <w:color w:val="000000"/>
                <w:sz w:val="20"/>
                <w:szCs w:val="20"/>
              </w:rPr>
              <w:t>i</w:t>
            </w:r>
            <w:proofErr w:type="spellEnd"/>
            <w:r w:rsidRPr="004920F1">
              <w:rPr>
                <w:rFonts w:ascii="Times New Roman" w:hAnsi="Times New Roman"/>
                <w:color w:val="000000"/>
                <w:sz w:val="20"/>
                <w:szCs w:val="20"/>
              </w:rPr>
              <w:t>)</w:t>
            </w:r>
            <w:r w:rsidRPr="004920F1">
              <w:rPr>
                <w:rFonts w:ascii="Times New Roman" w:hAnsi="Times New Roman"/>
                <w:color w:val="000000"/>
                <w:sz w:val="20"/>
                <w:szCs w:val="20"/>
              </w:rPr>
              <w:tab/>
              <w:t>cancelled certificates of title; and</w:t>
            </w:r>
          </w:p>
        </w:tc>
        <w:tc>
          <w:tcPr>
            <w:tcW w:w="1787" w:type="dxa"/>
            <w:tcBorders>
              <w:top w:val="nil"/>
              <w:left w:val="nil"/>
              <w:bottom w:val="nil"/>
              <w:right w:val="nil"/>
            </w:tcBorders>
          </w:tcPr>
          <w:p w14:paraId="5429FB2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385CC9B0" w14:textId="77777777" w:rsidTr="006D0045">
        <w:tc>
          <w:tcPr>
            <w:tcW w:w="636" w:type="dxa"/>
            <w:tcBorders>
              <w:top w:val="nil"/>
              <w:left w:val="nil"/>
              <w:bottom w:val="nil"/>
              <w:right w:val="nil"/>
            </w:tcBorders>
          </w:tcPr>
          <w:p w14:paraId="7E43E24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D4D859C"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(ii)</w:t>
            </w:r>
            <w:r w:rsidRPr="004920F1">
              <w:rPr>
                <w:rFonts w:ascii="Times New Roman" w:hAnsi="Times New Roman"/>
                <w:color w:val="000000"/>
                <w:sz w:val="20"/>
                <w:szCs w:val="20"/>
              </w:rPr>
              <w:tab/>
              <w:t>newly created parcels of land and new certificates of title issued in respect of those parcels; and</w:t>
            </w:r>
          </w:p>
        </w:tc>
        <w:tc>
          <w:tcPr>
            <w:tcW w:w="1787" w:type="dxa"/>
            <w:tcBorders>
              <w:top w:val="nil"/>
              <w:left w:val="nil"/>
              <w:bottom w:val="nil"/>
              <w:right w:val="nil"/>
            </w:tcBorders>
          </w:tcPr>
          <w:p w14:paraId="720B58DB"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5B1A44EF" w14:textId="77777777" w:rsidTr="006D0045">
        <w:tc>
          <w:tcPr>
            <w:tcW w:w="636" w:type="dxa"/>
            <w:tcBorders>
              <w:top w:val="nil"/>
              <w:left w:val="nil"/>
              <w:bottom w:val="nil"/>
              <w:right w:val="nil"/>
            </w:tcBorders>
          </w:tcPr>
          <w:p w14:paraId="5AB22FC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0E043D6"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(iii)</w:t>
            </w:r>
            <w:r w:rsidRPr="004920F1">
              <w:rPr>
                <w:rFonts w:ascii="Times New Roman" w:hAnsi="Times New Roman"/>
                <w:color w:val="000000"/>
                <w:sz w:val="20"/>
                <w:szCs w:val="20"/>
              </w:rPr>
              <w:tab/>
              <w:t>the valuation assessment for each new certificate of title issued,</w:t>
            </w:r>
          </w:p>
        </w:tc>
        <w:tc>
          <w:tcPr>
            <w:tcW w:w="1787" w:type="dxa"/>
            <w:tcBorders>
              <w:top w:val="nil"/>
              <w:left w:val="nil"/>
              <w:bottom w:val="nil"/>
              <w:right w:val="nil"/>
            </w:tcBorders>
          </w:tcPr>
          <w:p w14:paraId="369707F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62CB9321" w14:textId="77777777" w:rsidTr="006D0045">
        <w:tc>
          <w:tcPr>
            <w:tcW w:w="636" w:type="dxa"/>
            <w:tcBorders>
              <w:top w:val="nil"/>
              <w:left w:val="nil"/>
              <w:bottom w:val="nil"/>
              <w:right w:val="nil"/>
            </w:tcBorders>
          </w:tcPr>
          <w:p w14:paraId="19D369D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E8FBE29" w14:textId="77777777" w:rsidR="004920F1" w:rsidRPr="004920F1" w:rsidRDefault="004920F1" w:rsidP="004920F1">
            <w:pPr>
              <w:keepLines/>
              <w:autoSpaceDE w:val="0"/>
              <w:autoSpaceDN w:val="0"/>
              <w:adjustRightInd w:val="0"/>
              <w:spacing w:before="120" w:after="0" w:line="240" w:lineRule="auto"/>
              <w:ind w:left="794"/>
              <w:rPr>
                <w:rFonts w:ascii="Times New Roman" w:hAnsi="Times New Roman"/>
                <w:color w:val="000000"/>
                <w:sz w:val="20"/>
                <w:szCs w:val="20"/>
              </w:rPr>
            </w:pPr>
            <w:r w:rsidRPr="004920F1">
              <w:rPr>
                <w:rFonts w:ascii="Times New Roman" w:hAnsi="Times New Roman"/>
                <w:color w:val="000000"/>
                <w:sz w:val="20"/>
                <w:szCs w:val="20"/>
              </w:rPr>
              <w:t>(</w:t>
            </w:r>
            <w:proofErr w:type="gramStart"/>
            <w:r w:rsidRPr="004920F1">
              <w:rPr>
                <w:rFonts w:ascii="Times New Roman" w:hAnsi="Times New Roman"/>
                <w:color w:val="000000"/>
                <w:sz w:val="20"/>
                <w:szCs w:val="20"/>
              </w:rPr>
              <w:t>for</w:t>
            </w:r>
            <w:proofErr w:type="gramEnd"/>
            <w:r w:rsidRPr="004920F1">
              <w:rPr>
                <w:rFonts w:ascii="Times New Roman" w:hAnsi="Times New Roman"/>
                <w:color w:val="000000"/>
                <w:sz w:val="20"/>
                <w:szCs w:val="20"/>
              </w:rPr>
              <w:t xml:space="preserve"> each valuation assessment reported)</w:t>
            </w:r>
          </w:p>
        </w:tc>
        <w:tc>
          <w:tcPr>
            <w:tcW w:w="1787" w:type="dxa"/>
            <w:tcBorders>
              <w:top w:val="nil"/>
              <w:left w:val="nil"/>
              <w:bottom w:val="nil"/>
              <w:right w:val="nil"/>
            </w:tcBorders>
          </w:tcPr>
          <w:p w14:paraId="4B7F040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719D0CE4" w14:textId="77777777" w:rsidTr="006D0045">
        <w:tc>
          <w:tcPr>
            <w:tcW w:w="636" w:type="dxa"/>
            <w:tcBorders>
              <w:top w:val="nil"/>
              <w:left w:val="nil"/>
              <w:bottom w:val="nil"/>
              <w:right w:val="nil"/>
            </w:tcBorders>
          </w:tcPr>
          <w:p w14:paraId="36D85778"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30</w:t>
            </w:r>
          </w:p>
        </w:tc>
        <w:tc>
          <w:tcPr>
            <w:tcW w:w="6362" w:type="dxa"/>
            <w:tcBorders>
              <w:top w:val="nil"/>
              <w:left w:val="nil"/>
              <w:bottom w:val="nil"/>
              <w:right w:val="nil"/>
            </w:tcBorders>
          </w:tcPr>
          <w:p w14:paraId="24A06173"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reporting to the South Australian Water Corporation—</w:t>
            </w:r>
          </w:p>
        </w:tc>
        <w:tc>
          <w:tcPr>
            <w:tcW w:w="1787" w:type="dxa"/>
            <w:tcBorders>
              <w:top w:val="nil"/>
              <w:left w:val="nil"/>
              <w:bottom w:val="nil"/>
              <w:right w:val="nil"/>
            </w:tcBorders>
          </w:tcPr>
          <w:p w14:paraId="37C73DDD"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504D1431" w14:textId="77777777" w:rsidTr="006D0045">
        <w:tc>
          <w:tcPr>
            <w:tcW w:w="636" w:type="dxa"/>
            <w:tcBorders>
              <w:top w:val="nil"/>
              <w:left w:val="nil"/>
              <w:bottom w:val="nil"/>
              <w:right w:val="nil"/>
            </w:tcBorders>
          </w:tcPr>
          <w:p w14:paraId="31047D3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4448086"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a change of ownership of land (for each change of ownership reported)</w:t>
            </w:r>
          </w:p>
        </w:tc>
        <w:tc>
          <w:tcPr>
            <w:tcW w:w="1787" w:type="dxa"/>
            <w:tcBorders>
              <w:top w:val="nil"/>
              <w:left w:val="nil"/>
              <w:bottom w:val="nil"/>
              <w:right w:val="nil"/>
            </w:tcBorders>
          </w:tcPr>
          <w:p w14:paraId="23034A7B"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$2.60</w:t>
            </w:r>
          </w:p>
        </w:tc>
      </w:tr>
      <w:tr w:rsidR="004920F1" w:rsidRPr="004920F1" w14:paraId="27F53C23" w14:textId="77777777" w:rsidTr="006D0045">
        <w:tc>
          <w:tcPr>
            <w:tcW w:w="636" w:type="dxa"/>
            <w:tcBorders>
              <w:top w:val="nil"/>
              <w:left w:val="nil"/>
              <w:bottom w:val="nil"/>
              <w:right w:val="nil"/>
            </w:tcBorders>
          </w:tcPr>
          <w:p w14:paraId="380C8EE4"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4D29AAB" w14:textId="77777777" w:rsidR="004920F1" w:rsidRPr="004920F1" w:rsidRDefault="004920F1" w:rsidP="004920F1">
            <w:pPr>
              <w:keepNext/>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on the subdivision of land—details of—</w:t>
            </w:r>
          </w:p>
        </w:tc>
        <w:tc>
          <w:tcPr>
            <w:tcW w:w="1787" w:type="dxa"/>
            <w:tcBorders>
              <w:top w:val="nil"/>
              <w:left w:val="nil"/>
              <w:bottom w:val="nil"/>
              <w:right w:val="nil"/>
            </w:tcBorders>
          </w:tcPr>
          <w:p w14:paraId="2E8463CB"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$2.60</w:t>
            </w:r>
          </w:p>
        </w:tc>
      </w:tr>
      <w:tr w:rsidR="004920F1" w:rsidRPr="004920F1" w14:paraId="30E612F2" w14:textId="77777777" w:rsidTr="006D0045">
        <w:tc>
          <w:tcPr>
            <w:tcW w:w="636" w:type="dxa"/>
            <w:tcBorders>
              <w:top w:val="nil"/>
              <w:left w:val="nil"/>
              <w:bottom w:val="nil"/>
              <w:right w:val="nil"/>
            </w:tcBorders>
          </w:tcPr>
          <w:p w14:paraId="0610D8F2"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F5F614D"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w:t>
            </w:r>
            <w:proofErr w:type="spellStart"/>
            <w:r w:rsidRPr="004920F1">
              <w:rPr>
                <w:rFonts w:ascii="Times New Roman" w:hAnsi="Times New Roman"/>
                <w:color w:val="000000"/>
                <w:sz w:val="20"/>
                <w:szCs w:val="20"/>
              </w:rPr>
              <w:t>i</w:t>
            </w:r>
            <w:proofErr w:type="spellEnd"/>
            <w:r w:rsidRPr="004920F1">
              <w:rPr>
                <w:rFonts w:ascii="Times New Roman" w:hAnsi="Times New Roman"/>
                <w:color w:val="000000"/>
                <w:sz w:val="20"/>
                <w:szCs w:val="20"/>
              </w:rPr>
              <w:t>)</w:t>
            </w:r>
            <w:r w:rsidRPr="004920F1">
              <w:rPr>
                <w:rFonts w:ascii="Times New Roman" w:hAnsi="Times New Roman"/>
                <w:color w:val="000000"/>
                <w:sz w:val="20"/>
                <w:szCs w:val="20"/>
              </w:rPr>
              <w:tab/>
              <w:t>cancelled certificates of title; and</w:t>
            </w:r>
          </w:p>
        </w:tc>
        <w:tc>
          <w:tcPr>
            <w:tcW w:w="1787" w:type="dxa"/>
            <w:tcBorders>
              <w:top w:val="nil"/>
              <w:left w:val="nil"/>
              <w:bottom w:val="nil"/>
              <w:right w:val="nil"/>
            </w:tcBorders>
          </w:tcPr>
          <w:p w14:paraId="1924B95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225D0C20" w14:textId="77777777" w:rsidTr="006D0045">
        <w:tc>
          <w:tcPr>
            <w:tcW w:w="636" w:type="dxa"/>
            <w:tcBorders>
              <w:top w:val="nil"/>
              <w:left w:val="nil"/>
              <w:bottom w:val="nil"/>
              <w:right w:val="nil"/>
            </w:tcBorders>
          </w:tcPr>
          <w:p w14:paraId="0571A27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737151F7"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4920F1">
              <w:rPr>
                <w:rFonts w:ascii="Times New Roman" w:hAnsi="Times New Roman"/>
                <w:color w:val="000000"/>
                <w:sz w:val="20"/>
                <w:szCs w:val="20"/>
              </w:rPr>
              <w:tab/>
              <w:t>(ii)</w:t>
            </w:r>
            <w:r w:rsidRPr="004920F1">
              <w:rPr>
                <w:rFonts w:ascii="Times New Roman" w:hAnsi="Times New Roman"/>
                <w:color w:val="000000"/>
                <w:sz w:val="20"/>
                <w:szCs w:val="20"/>
              </w:rPr>
              <w:tab/>
              <w:t>newly created parcels and new certificates of title issued in respect of those parcels,</w:t>
            </w:r>
          </w:p>
        </w:tc>
        <w:tc>
          <w:tcPr>
            <w:tcW w:w="1787" w:type="dxa"/>
            <w:tcBorders>
              <w:top w:val="nil"/>
              <w:left w:val="nil"/>
              <w:bottom w:val="nil"/>
              <w:right w:val="nil"/>
            </w:tcBorders>
          </w:tcPr>
          <w:p w14:paraId="5D62622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6470386F" w14:textId="77777777" w:rsidTr="006D0045">
        <w:tc>
          <w:tcPr>
            <w:tcW w:w="636" w:type="dxa"/>
            <w:tcBorders>
              <w:top w:val="nil"/>
              <w:left w:val="nil"/>
              <w:bottom w:val="nil"/>
              <w:right w:val="nil"/>
            </w:tcBorders>
          </w:tcPr>
          <w:p w14:paraId="66A6EEC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2D24441B" w14:textId="77777777" w:rsidR="004920F1" w:rsidRPr="004920F1" w:rsidRDefault="004920F1" w:rsidP="004920F1">
            <w:pPr>
              <w:keepLines/>
              <w:autoSpaceDE w:val="0"/>
              <w:autoSpaceDN w:val="0"/>
              <w:adjustRightInd w:val="0"/>
              <w:spacing w:before="120" w:after="0" w:line="240" w:lineRule="auto"/>
              <w:ind w:left="794"/>
              <w:rPr>
                <w:rFonts w:ascii="Times New Roman" w:hAnsi="Times New Roman"/>
                <w:color w:val="000000"/>
                <w:sz w:val="20"/>
                <w:szCs w:val="20"/>
              </w:rPr>
            </w:pPr>
            <w:r w:rsidRPr="004920F1">
              <w:rPr>
                <w:rFonts w:ascii="Times New Roman" w:hAnsi="Times New Roman"/>
                <w:color w:val="000000"/>
                <w:sz w:val="20"/>
                <w:szCs w:val="20"/>
              </w:rPr>
              <w:t>(</w:t>
            </w:r>
            <w:proofErr w:type="gramStart"/>
            <w:r w:rsidRPr="004920F1">
              <w:rPr>
                <w:rFonts w:ascii="Times New Roman" w:hAnsi="Times New Roman"/>
                <w:color w:val="000000"/>
                <w:sz w:val="20"/>
                <w:szCs w:val="20"/>
              </w:rPr>
              <w:t>for</w:t>
            </w:r>
            <w:proofErr w:type="gramEnd"/>
            <w:r w:rsidRPr="004920F1">
              <w:rPr>
                <w:rFonts w:ascii="Times New Roman" w:hAnsi="Times New Roman"/>
                <w:color w:val="000000"/>
                <w:sz w:val="20"/>
                <w:szCs w:val="20"/>
              </w:rPr>
              <w:t xml:space="preserve"> each new certificate of title reported)</w:t>
            </w:r>
          </w:p>
        </w:tc>
        <w:tc>
          <w:tcPr>
            <w:tcW w:w="1787" w:type="dxa"/>
            <w:tcBorders>
              <w:top w:val="nil"/>
              <w:left w:val="nil"/>
              <w:bottom w:val="nil"/>
              <w:right w:val="nil"/>
            </w:tcBorders>
          </w:tcPr>
          <w:p w14:paraId="63558F8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1757D351" w14:textId="77777777" w:rsidTr="006D0045">
        <w:tc>
          <w:tcPr>
            <w:tcW w:w="636" w:type="dxa"/>
            <w:tcBorders>
              <w:top w:val="nil"/>
              <w:left w:val="nil"/>
              <w:bottom w:val="nil"/>
              <w:right w:val="nil"/>
            </w:tcBorders>
          </w:tcPr>
          <w:p w14:paraId="4031E6F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31</w:t>
            </w:r>
          </w:p>
        </w:tc>
        <w:tc>
          <w:tcPr>
            <w:tcW w:w="6362" w:type="dxa"/>
            <w:tcBorders>
              <w:top w:val="nil"/>
              <w:left w:val="nil"/>
              <w:bottom w:val="nil"/>
              <w:right w:val="nil"/>
            </w:tcBorders>
          </w:tcPr>
          <w:p w14:paraId="5576A07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providing miscellaneous reports of changes of ownership of land to government agencies (other than the South Australian Water Corporation)</w:t>
            </w:r>
          </w:p>
        </w:tc>
        <w:tc>
          <w:tcPr>
            <w:tcW w:w="1787" w:type="dxa"/>
            <w:tcBorders>
              <w:top w:val="nil"/>
              <w:left w:val="nil"/>
              <w:bottom w:val="nil"/>
              <w:right w:val="nil"/>
            </w:tcBorders>
          </w:tcPr>
          <w:p w14:paraId="42F6F66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65DE168C" w14:textId="77777777" w:rsidTr="006D0045">
        <w:tc>
          <w:tcPr>
            <w:tcW w:w="636" w:type="dxa"/>
            <w:tcBorders>
              <w:top w:val="nil"/>
              <w:left w:val="nil"/>
              <w:bottom w:val="nil"/>
              <w:right w:val="nil"/>
            </w:tcBorders>
          </w:tcPr>
          <w:p w14:paraId="1F52949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32</w:t>
            </w:r>
          </w:p>
        </w:tc>
        <w:tc>
          <w:tcPr>
            <w:tcW w:w="6362" w:type="dxa"/>
            <w:tcBorders>
              <w:top w:val="nil"/>
              <w:left w:val="nil"/>
              <w:bottom w:val="nil"/>
              <w:right w:val="nil"/>
            </w:tcBorders>
          </w:tcPr>
          <w:p w14:paraId="3E1BD168" w14:textId="77777777" w:rsidR="004920F1" w:rsidRPr="004920F1" w:rsidRDefault="004920F1" w:rsidP="004920F1">
            <w:pPr>
              <w:keepLines/>
              <w:autoSpaceDE w:val="0"/>
              <w:autoSpaceDN w:val="0"/>
              <w:adjustRightInd w:val="0"/>
              <w:spacing w:before="120" w:after="0" w:line="240" w:lineRule="auto"/>
              <w:rPr>
                <w:rFonts w:ascii="Times New Roman" w:hAnsi="Times New Roman"/>
                <w:sz w:val="20"/>
                <w:szCs w:val="20"/>
              </w:rPr>
            </w:pPr>
            <w:r w:rsidRPr="004920F1">
              <w:rPr>
                <w:rFonts w:ascii="Times New Roman" w:hAnsi="Times New Roman"/>
                <w:sz w:val="20"/>
                <w:szCs w:val="20"/>
              </w:rPr>
              <w:t xml:space="preserve">For providing reports of Heritage Agreements to the administrative unit of the Public Service that is, under a Minister, responsible for the administration of the </w:t>
            </w:r>
            <w:hyperlink r:id="rId284" w:history="1">
              <w:r w:rsidRPr="004920F1">
                <w:rPr>
                  <w:rFonts w:ascii="Times New Roman" w:hAnsi="Times New Roman"/>
                  <w:i/>
                  <w:iCs/>
                  <w:sz w:val="20"/>
                  <w:szCs w:val="20"/>
                </w:rPr>
                <w:t>Heritage Places Act 1993</w:t>
              </w:r>
            </w:hyperlink>
          </w:p>
        </w:tc>
        <w:tc>
          <w:tcPr>
            <w:tcW w:w="1787" w:type="dxa"/>
            <w:tcBorders>
              <w:top w:val="nil"/>
              <w:left w:val="nil"/>
              <w:bottom w:val="nil"/>
              <w:right w:val="nil"/>
            </w:tcBorders>
          </w:tcPr>
          <w:p w14:paraId="4C3D471E"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4F69D785" w14:textId="77777777" w:rsidTr="006D0045">
        <w:tc>
          <w:tcPr>
            <w:tcW w:w="636" w:type="dxa"/>
            <w:tcBorders>
              <w:top w:val="nil"/>
              <w:left w:val="nil"/>
              <w:bottom w:val="nil"/>
              <w:right w:val="nil"/>
            </w:tcBorders>
          </w:tcPr>
          <w:p w14:paraId="1413F219"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33</w:t>
            </w:r>
          </w:p>
        </w:tc>
        <w:tc>
          <w:tcPr>
            <w:tcW w:w="6362" w:type="dxa"/>
            <w:tcBorders>
              <w:top w:val="nil"/>
              <w:left w:val="nil"/>
              <w:bottom w:val="nil"/>
              <w:right w:val="nil"/>
            </w:tcBorders>
          </w:tcPr>
          <w:p w14:paraId="5C3B5883" w14:textId="77777777" w:rsidR="004920F1" w:rsidRPr="004920F1" w:rsidRDefault="004920F1" w:rsidP="004920F1">
            <w:pPr>
              <w:keepLines/>
              <w:autoSpaceDE w:val="0"/>
              <w:autoSpaceDN w:val="0"/>
              <w:adjustRightInd w:val="0"/>
              <w:spacing w:before="120" w:after="0" w:line="240" w:lineRule="auto"/>
              <w:rPr>
                <w:rFonts w:ascii="Times New Roman" w:hAnsi="Times New Roman"/>
                <w:sz w:val="20"/>
                <w:szCs w:val="20"/>
              </w:rPr>
            </w:pPr>
            <w:r w:rsidRPr="004920F1">
              <w:rPr>
                <w:rFonts w:ascii="Times New Roman" w:hAnsi="Times New Roman"/>
                <w:sz w:val="20"/>
                <w:szCs w:val="20"/>
              </w:rPr>
              <w:t xml:space="preserve">For reporting to SA Power </w:t>
            </w:r>
            <w:proofErr w:type="gramStart"/>
            <w:r w:rsidRPr="004920F1">
              <w:rPr>
                <w:rFonts w:ascii="Times New Roman" w:hAnsi="Times New Roman"/>
                <w:sz w:val="20"/>
                <w:szCs w:val="20"/>
              </w:rPr>
              <w:t>Networks</w:t>
            </w:r>
            <w:proofErr w:type="gramEnd"/>
            <w:r w:rsidRPr="004920F1">
              <w:rPr>
                <w:rFonts w:ascii="Times New Roman" w:hAnsi="Times New Roman"/>
                <w:sz w:val="20"/>
                <w:szCs w:val="20"/>
              </w:rPr>
              <w:t xml:space="preserve"> a change of ownership of land</w:t>
            </w:r>
          </w:p>
          <w:p w14:paraId="6BBF729A" w14:textId="77777777" w:rsidR="004920F1" w:rsidRPr="004920F1" w:rsidRDefault="004920F1" w:rsidP="004920F1">
            <w:pPr>
              <w:keepLines/>
              <w:autoSpaceDE w:val="0"/>
              <w:autoSpaceDN w:val="0"/>
              <w:adjustRightInd w:val="0"/>
              <w:spacing w:after="0" w:line="240" w:lineRule="auto"/>
              <w:rPr>
                <w:rFonts w:ascii="Times New Roman" w:hAnsi="Times New Roman"/>
                <w:sz w:val="20"/>
                <w:szCs w:val="20"/>
              </w:rPr>
            </w:pPr>
            <w:r w:rsidRPr="004920F1">
              <w:rPr>
                <w:rFonts w:ascii="Times New Roman" w:hAnsi="Times New Roman"/>
                <w:sz w:val="20"/>
                <w:szCs w:val="20"/>
              </w:rPr>
              <w:t>(</w:t>
            </w:r>
            <w:proofErr w:type="gramStart"/>
            <w:r w:rsidRPr="004920F1">
              <w:rPr>
                <w:rFonts w:ascii="Times New Roman" w:hAnsi="Times New Roman"/>
                <w:sz w:val="20"/>
                <w:szCs w:val="20"/>
              </w:rPr>
              <w:t>plus</w:t>
            </w:r>
            <w:proofErr w:type="gramEnd"/>
            <w:r w:rsidRPr="004920F1">
              <w:rPr>
                <w:rFonts w:ascii="Times New Roman" w:hAnsi="Times New Roman"/>
                <w:sz w:val="20"/>
                <w:szCs w:val="20"/>
              </w:rPr>
              <w:t xml:space="preserve"> an additional fee of $</w:t>
            </w:r>
            <w:r w:rsidRPr="004920F1">
              <w:rPr>
                <w:rFonts w:ascii="Times New Roman" w:hAnsi="Times New Roman"/>
                <w:b/>
                <w:bCs/>
                <w:sz w:val="20"/>
                <w:szCs w:val="20"/>
              </w:rPr>
              <w:t xml:space="preserve">5.60 </w:t>
            </w:r>
            <w:r w:rsidRPr="004920F1">
              <w:rPr>
                <w:rFonts w:ascii="Times New Roman" w:hAnsi="Times New Roman"/>
                <w:sz w:val="20"/>
                <w:szCs w:val="20"/>
              </w:rPr>
              <w:t>for each change of ownership reported)</w:t>
            </w:r>
          </w:p>
        </w:tc>
        <w:tc>
          <w:tcPr>
            <w:tcW w:w="1787" w:type="dxa"/>
            <w:tcBorders>
              <w:top w:val="nil"/>
              <w:left w:val="nil"/>
              <w:bottom w:val="nil"/>
              <w:right w:val="nil"/>
            </w:tcBorders>
          </w:tcPr>
          <w:p w14:paraId="2A9C760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$40.00</w:t>
            </w:r>
          </w:p>
        </w:tc>
      </w:tr>
      <w:tr w:rsidR="004920F1" w:rsidRPr="004920F1" w14:paraId="1C3143A9" w14:textId="77777777" w:rsidTr="006D0045">
        <w:tc>
          <w:tcPr>
            <w:tcW w:w="636" w:type="dxa"/>
            <w:tcBorders>
              <w:top w:val="nil"/>
              <w:left w:val="nil"/>
              <w:bottom w:val="nil"/>
              <w:right w:val="nil"/>
            </w:tcBorders>
          </w:tcPr>
          <w:p w14:paraId="2A7DDA64"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34</w:t>
            </w:r>
          </w:p>
        </w:tc>
        <w:tc>
          <w:tcPr>
            <w:tcW w:w="6362" w:type="dxa"/>
            <w:tcBorders>
              <w:top w:val="nil"/>
              <w:left w:val="nil"/>
              <w:bottom w:val="nil"/>
              <w:right w:val="nil"/>
            </w:tcBorders>
          </w:tcPr>
          <w:p w14:paraId="392FF656"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sz w:val="20"/>
                <w:szCs w:val="20"/>
              </w:rPr>
            </w:pPr>
            <w:r w:rsidRPr="004920F1">
              <w:rPr>
                <w:rFonts w:ascii="Times New Roman" w:hAnsi="Times New Roman"/>
                <w:sz w:val="20"/>
                <w:szCs w:val="20"/>
              </w:rPr>
              <w:t xml:space="preserve">For a copy of any of the following documents under the </w:t>
            </w:r>
            <w:hyperlink r:id="rId285" w:history="1">
              <w:r w:rsidRPr="004920F1">
                <w:rPr>
                  <w:rFonts w:ascii="Times New Roman" w:hAnsi="Times New Roman"/>
                  <w:i/>
                  <w:iCs/>
                  <w:sz w:val="20"/>
                  <w:szCs w:val="20"/>
                </w:rPr>
                <w:t>Bills of Sale Act 1886</w:t>
              </w:r>
            </w:hyperlink>
            <w:r w:rsidRPr="004920F1">
              <w:rPr>
                <w:rFonts w:ascii="Times New Roman" w:hAnsi="Times New Roman"/>
                <w:sz w:val="20"/>
                <w:szCs w:val="20"/>
              </w:rPr>
              <w:t>:</w:t>
            </w:r>
          </w:p>
        </w:tc>
        <w:tc>
          <w:tcPr>
            <w:tcW w:w="1787" w:type="dxa"/>
            <w:tcBorders>
              <w:top w:val="nil"/>
              <w:left w:val="nil"/>
              <w:bottom w:val="nil"/>
              <w:right w:val="nil"/>
            </w:tcBorders>
          </w:tcPr>
          <w:p w14:paraId="000A0A14"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434267C9" w14:textId="77777777" w:rsidTr="006D0045">
        <w:trPr>
          <w:trHeight w:val="315"/>
        </w:trPr>
        <w:tc>
          <w:tcPr>
            <w:tcW w:w="636" w:type="dxa"/>
            <w:tcBorders>
              <w:top w:val="nil"/>
              <w:left w:val="nil"/>
              <w:bottom w:val="nil"/>
              <w:right w:val="nil"/>
            </w:tcBorders>
          </w:tcPr>
          <w:p w14:paraId="28FD6C2F"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1D2C1A9F"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sz w:val="20"/>
                <w:szCs w:val="20"/>
              </w:rPr>
            </w:pPr>
            <w:r w:rsidRPr="004920F1">
              <w:rPr>
                <w:rFonts w:ascii="Times New Roman" w:hAnsi="Times New Roman"/>
                <w:sz w:val="20"/>
                <w:szCs w:val="20"/>
              </w:rPr>
              <w:tab/>
              <w:t>(a)</w:t>
            </w:r>
            <w:r w:rsidRPr="004920F1">
              <w:rPr>
                <w:rFonts w:ascii="Times New Roman" w:hAnsi="Times New Roman"/>
                <w:sz w:val="20"/>
                <w:szCs w:val="20"/>
              </w:rPr>
              <w:tab/>
              <w:t xml:space="preserve">a document filed under section 11A of the </w:t>
            </w:r>
            <w:hyperlink r:id="rId286" w:history="1">
              <w:r w:rsidRPr="004920F1">
                <w:rPr>
                  <w:rFonts w:ascii="Times New Roman" w:hAnsi="Times New Roman"/>
                  <w:i/>
                  <w:iCs/>
                  <w:sz w:val="20"/>
                  <w:szCs w:val="20"/>
                </w:rPr>
                <w:t>Bills of Sale Act 1886</w:t>
              </w:r>
            </w:hyperlink>
          </w:p>
        </w:tc>
        <w:tc>
          <w:tcPr>
            <w:tcW w:w="1787" w:type="dxa"/>
            <w:tcBorders>
              <w:top w:val="nil"/>
              <w:left w:val="nil"/>
              <w:bottom w:val="nil"/>
              <w:right w:val="nil"/>
            </w:tcBorders>
          </w:tcPr>
          <w:p w14:paraId="40060D8B"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$12.30</w:t>
            </w:r>
          </w:p>
        </w:tc>
      </w:tr>
      <w:tr w:rsidR="004920F1" w:rsidRPr="004920F1" w14:paraId="0EA35220" w14:textId="77777777" w:rsidTr="006D0045">
        <w:tc>
          <w:tcPr>
            <w:tcW w:w="636" w:type="dxa"/>
            <w:tcBorders>
              <w:top w:val="nil"/>
              <w:left w:val="nil"/>
              <w:bottom w:val="nil"/>
              <w:right w:val="nil"/>
            </w:tcBorders>
          </w:tcPr>
          <w:p w14:paraId="65945F23"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812A8BF"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sz w:val="20"/>
                <w:szCs w:val="20"/>
              </w:rPr>
            </w:pPr>
            <w:r w:rsidRPr="004920F1">
              <w:rPr>
                <w:rFonts w:ascii="Times New Roman" w:hAnsi="Times New Roman"/>
                <w:sz w:val="20"/>
                <w:szCs w:val="20"/>
              </w:rPr>
              <w:tab/>
              <w:t>(b)</w:t>
            </w:r>
            <w:r w:rsidRPr="004920F1">
              <w:rPr>
                <w:rFonts w:ascii="Times New Roman" w:hAnsi="Times New Roman"/>
                <w:sz w:val="20"/>
                <w:szCs w:val="20"/>
              </w:rPr>
              <w:tab/>
              <w:t xml:space="preserve">a registered bill of sale or a discharge, </w:t>
            </w:r>
            <w:proofErr w:type="gramStart"/>
            <w:r w:rsidRPr="004920F1">
              <w:rPr>
                <w:rFonts w:ascii="Times New Roman" w:hAnsi="Times New Roman"/>
                <w:sz w:val="20"/>
                <w:szCs w:val="20"/>
              </w:rPr>
              <w:t>extension</w:t>
            </w:r>
            <w:proofErr w:type="gramEnd"/>
            <w:r w:rsidRPr="004920F1">
              <w:rPr>
                <w:rFonts w:ascii="Times New Roman" w:hAnsi="Times New Roman"/>
                <w:sz w:val="20"/>
                <w:szCs w:val="20"/>
              </w:rPr>
              <w:t xml:space="preserve"> or renewal of a bill of sale</w:t>
            </w:r>
          </w:p>
        </w:tc>
        <w:tc>
          <w:tcPr>
            <w:tcW w:w="1787" w:type="dxa"/>
            <w:tcBorders>
              <w:top w:val="nil"/>
              <w:left w:val="nil"/>
              <w:bottom w:val="nil"/>
              <w:right w:val="nil"/>
            </w:tcBorders>
          </w:tcPr>
          <w:p w14:paraId="4EE0517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$12.30</w:t>
            </w:r>
          </w:p>
        </w:tc>
      </w:tr>
      <w:tr w:rsidR="004920F1" w:rsidRPr="004920F1" w14:paraId="2B11B44C" w14:textId="77777777" w:rsidTr="006D0045">
        <w:tc>
          <w:tcPr>
            <w:tcW w:w="636" w:type="dxa"/>
            <w:tcBorders>
              <w:top w:val="nil"/>
              <w:left w:val="nil"/>
              <w:bottom w:val="nil"/>
              <w:right w:val="nil"/>
            </w:tcBorders>
          </w:tcPr>
          <w:p w14:paraId="2A92591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B6F8092"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sz w:val="20"/>
                <w:szCs w:val="20"/>
              </w:rPr>
            </w:pPr>
            <w:r w:rsidRPr="004920F1">
              <w:rPr>
                <w:rFonts w:ascii="Times New Roman" w:hAnsi="Times New Roman"/>
                <w:sz w:val="20"/>
                <w:szCs w:val="20"/>
              </w:rPr>
              <w:tab/>
              <w:t>(c)</w:t>
            </w:r>
            <w:r w:rsidRPr="004920F1">
              <w:rPr>
                <w:rFonts w:ascii="Times New Roman" w:hAnsi="Times New Roman"/>
                <w:sz w:val="20"/>
                <w:szCs w:val="20"/>
              </w:rPr>
              <w:tab/>
              <w:t>any other document</w:t>
            </w:r>
          </w:p>
        </w:tc>
        <w:tc>
          <w:tcPr>
            <w:tcW w:w="1787" w:type="dxa"/>
            <w:tcBorders>
              <w:top w:val="nil"/>
              <w:left w:val="nil"/>
              <w:bottom w:val="nil"/>
              <w:right w:val="nil"/>
            </w:tcBorders>
          </w:tcPr>
          <w:p w14:paraId="0FA43F0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$12.30</w:t>
            </w:r>
          </w:p>
        </w:tc>
      </w:tr>
      <w:tr w:rsidR="004920F1" w:rsidRPr="004920F1" w14:paraId="278A1329" w14:textId="77777777" w:rsidTr="006D0045">
        <w:tc>
          <w:tcPr>
            <w:tcW w:w="636" w:type="dxa"/>
            <w:tcBorders>
              <w:top w:val="nil"/>
              <w:left w:val="nil"/>
              <w:bottom w:val="nil"/>
              <w:right w:val="nil"/>
            </w:tcBorders>
          </w:tcPr>
          <w:p w14:paraId="613EA48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35</w:t>
            </w:r>
          </w:p>
        </w:tc>
        <w:tc>
          <w:tcPr>
            <w:tcW w:w="6362" w:type="dxa"/>
            <w:tcBorders>
              <w:top w:val="nil"/>
              <w:left w:val="nil"/>
              <w:bottom w:val="nil"/>
              <w:right w:val="nil"/>
            </w:tcBorders>
          </w:tcPr>
          <w:p w14:paraId="3B3A6526" w14:textId="77777777" w:rsidR="004920F1" w:rsidRPr="004920F1" w:rsidRDefault="004920F1" w:rsidP="004920F1">
            <w:pPr>
              <w:keepLines/>
              <w:autoSpaceDE w:val="0"/>
              <w:autoSpaceDN w:val="0"/>
              <w:adjustRightInd w:val="0"/>
              <w:spacing w:before="120" w:after="0" w:line="240" w:lineRule="auto"/>
              <w:rPr>
                <w:rFonts w:ascii="Times New Roman" w:hAnsi="Times New Roman"/>
                <w:sz w:val="20"/>
                <w:szCs w:val="20"/>
              </w:rPr>
            </w:pPr>
            <w:r w:rsidRPr="004920F1">
              <w:rPr>
                <w:rFonts w:ascii="Times New Roman" w:hAnsi="Times New Roman"/>
                <w:sz w:val="20"/>
                <w:szCs w:val="20"/>
              </w:rPr>
              <w:t xml:space="preserve">For a copy of a plan under the </w:t>
            </w:r>
            <w:hyperlink r:id="rId287" w:history="1">
              <w:r w:rsidRPr="004920F1">
                <w:rPr>
                  <w:rFonts w:ascii="Times New Roman" w:hAnsi="Times New Roman"/>
                  <w:i/>
                  <w:iCs/>
                  <w:sz w:val="20"/>
                  <w:szCs w:val="20"/>
                </w:rPr>
                <w:t>Strata Titles Act 1988</w:t>
              </w:r>
            </w:hyperlink>
            <w:r w:rsidRPr="004920F1">
              <w:rPr>
                <w:rFonts w:ascii="Times New Roman" w:hAnsi="Times New Roman"/>
                <w:sz w:val="20"/>
                <w:szCs w:val="20"/>
              </w:rPr>
              <w:t xml:space="preserve"> (including provision of the unit entitlement sheet)</w:t>
            </w:r>
          </w:p>
        </w:tc>
        <w:tc>
          <w:tcPr>
            <w:tcW w:w="1787" w:type="dxa"/>
            <w:tcBorders>
              <w:top w:val="nil"/>
              <w:left w:val="nil"/>
              <w:bottom w:val="nil"/>
              <w:right w:val="nil"/>
            </w:tcBorders>
          </w:tcPr>
          <w:p w14:paraId="4A472CA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$13.30</w:t>
            </w:r>
          </w:p>
        </w:tc>
      </w:tr>
      <w:tr w:rsidR="004920F1" w:rsidRPr="004920F1" w14:paraId="51EB7A8E" w14:textId="77777777" w:rsidTr="006D0045">
        <w:tc>
          <w:tcPr>
            <w:tcW w:w="636" w:type="dxa"/>
            <w:tcBorders>
              <w:top w:val="nil"/>
              <w:left w:val="nil"/>
              <w:bottom w:val="nil"/>
              <w:right w:val="nil"/>
            </w:tcBorders>
          </w:tcPr>
          <w:p w14:paraId="770DE0B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36</w:t>
            </w:r>
          </w:p>
        </w:tc>
        <w:tc>
          <w:tcPr>
            <w:tcW w:w="6362" w:type="dxa"/>
            <w:tcBorders>
              <w:top w:val="nil"/>
              <w:left w:val="nil"/>
              <w:bottom w:val="nil"/>
              <w:right w:val="nil"/>
            </w:tcBorders>
          </w:tcPr>
          <w:p w14:paraId="6A7297A2" w14:textId="77777777" w:rsidR="004920F1" w:rsidRPr="004920F1" w:rsidRDefault="004920F1" w:rsidP="004920F1">
            <w:pPr>
              <w:keepLines/>
              <w:autoSpaceDE w:val="0"/>
              <w:autoSpaceDN w:val="0"/>
              <w:adjustRightInd w:val="0"/>
              <w:spacing w:before="120" w:after="0" w:line="240" w:lineRule="auto"/>
              <w:rPr>
                <w:rFonts w:ascii="Times New Roman" w:hAnsi="Times New Roman"/>
                <w:sz w:val="20"/>
                <w:szCs w:val="20"/>
              </w:rPr>
            </w:pPr>
            <w:r w:rsidRPr="004920F1">
              <w:rPr>
                <w:rFonts w:ascii="Times New Roman" w:hAnsi="Times New Roman"/>
                <w:sz w:val="20"/>
                <w:szCs w:val="20"/>
              </w:rPr>
              <w:t xml:space="preserve">For a copy of a plan under the </w:t>
            </w:r>
            <w:hyperlink r:id="rId288" w:history="1">
              <w:r w:rsidRPr="004920F1">
                <w:rPr>
                  <w:rFonts w:ascii="Times New Roman" w:hAnsi="Times New Roman"/>
                  <w:i/>
                  <w:iCs/>
                  <w:sz w:val="20"/>
                  <w:szCs w:val="20"/>
                </w:rPr>
                <w:t>Community Titles Act 1996</w:t>
              </w:r>
            </w:hyperlink>
            <w:r w:rsidRPr="004920F1">
              <w:rPr>
                <w:rFonts w:ascii="Times New Roman" w:hAnsi="Times New Roman"/>
                <w:sz w:val="20"/>
                <w:szCs w:val="20"/>
              </w:rPr>
              <w:t xml:space="preserve"> (including provision of the lot entitlement sheet)</w:t>
            </w:r>
          </w:p>
        </w:tc>
        <w:tc>
          <w:tcPr>
            <w:tcW w:w="1787" w:type="dxa"/>
            <w:tcBorders>
              <w:top w:val="nil"/>
              <w:left w:val="nil"/>
              <w:bottom w:val="nil"/>
              <w:right w:val="nil"/>
            </w:tcBorders>
          </w:tcPr>
          <w:p w14:paraId="493002E2"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$13.30</w:t>
            </w:r>
          </w:p>
        </w:tc>
      </w:tr>
      <w:tr w:rsidR="004920F1" w:rsidRPr="004920F1" w14:paraId="05450AE4" w14:textId="77777777" w:rsidTr="006D0045">
        <w:tc>
          <w:tcPr>
            <w:tcW w:w="636" w:type="dxa"/>
            <w:tcBorders>
              <w:top w:val="nil"/>
              <w:left w:val="nil"/>
              <w:bottom w:val="nil"/>
              <w:right w:val="nil"/>
            </w:tcBorders>
          </w:tcPr>
          <w:p w14:paraId="51C98D59"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37</w:t>
            </w:r>
          </w:p>
        </w:tc>
        <w:tc>
          <w:tcPr>
            <w:tcW w:w="6362" w:type="dxa"/>
            <w:tcBorders>
              <w:top w:val="nil"/>
              <w:left w:val="nil"/>
              <w:bottom w:val="nil"/>
              <w:right w:val="nil"/>
            </w:tcBorders>
          </w:tcPr>
          <w:p w14:paraId="3C408186"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providing a lodgement support service suite in respect of electronic lodgement (known as LSS 1) consisting of—</w:t>
            </w:r>
          </w:p>
        </w:tc>
        <w:tc>
          <w:tcPr>
            <w:tcW w:w="1787" w:type="dxa"/>
            <w:tcBorders>
              <w:top w:val="nil"/>
              <w:left w:val="nil"/>
              <w:bottom w:val="nil"/>
              <w:right w:val="nil"/>
            </w:tcBorders>
          </w:tcPr>
          <w:p w14:paraId="11B5C4A1"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$17.00</w:t>
            </w:r>
          </w:p>
        </w:tc>
      </w:tr>
      <w:tr w:rsidR="004920F1" w:rsidRPr="004920F1" w14:paraId="58C4FFBE" w14:textId="77777777" w:rsidTr="006D0045">
        <w:tc>
          <w:tcPr>
            <w:tcW w:w="636" w:type="dxa"/>
            <w:tcBorders>
              <w:top w:val="nil"/>
              <w:left w:val="nil"/>
              <w:bottom w:val="nil"/>
              <w:right w:val="nil"/>
            </w:tcBorders>
          </w:tcPr>
          <w:p w14:paraId="44BF7B5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00EC4A8C"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supply of title data for completion of electronic document forms</w:t>
            </w:r>
          </w:p>
        </w:tc>
        <w:tc>
          <w:tcPr>
            <w:tcW w:w="1787" w:type="dxa"/>
            <w:tcBorders>
              <w:top w:val="nil"/>
              <w:left w:val="nil"/>
              <w:bottom w:val="nil"/>
              <w:right w:val="nil"/>
            </w:tcBorders>
          </w:tcPr>
          <w:p w14:paraId="03F49356"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55B68428" w14:textId="77777777" w:rsidTr="006D0045">
        <w:tc>
          <w:tcPr>
            <w:tcW w:w="636" w:type="dxa"/>
            <w:tcBorders>
              <w:top w:val="nil"/>
              <w:left w:val="nil"/>
              <w:bottom w:val="nil"/>
              <w:right w:val="nil"/>
            </w:tcBorders>
          </w:tcPr>
          <w:p w14:paraId="1893F58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7F3ED39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unlimited title activity checks</w:t>
            </w:r>
          </w:p>
        </w:tc>
        <w:tc>
          <w:tcPr>
            <w:tcW w:w="1787" w:type="dxa"/>
            <w:tcBorders>
              <w:top w:val="nil"/>
              <w:left w:val="nil"/>
              <w:bottom w:val="nil"/>
              <w:right w:val="nil"/>
            </w:tcBorders>
          </w:tcPr>
          <w:p w14:paraId="2847633B"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591259FD" w14:textId="77777777" w:rsidTr="006D0045">
        <w:tc>
          <w:tcPr>
            <w:tcW w:w="636" w:type="dxa"/>
            <w:tcBorders>
              <w:top w:val="nil"/>
              <w:left w:val="nil"/>
              <w:bottom w:val="nil"/>
              <w:right w:val="nil"/>
            </w:tcBorders>
          </w:tcPr>
          <w:p w14:paraId="55F8D57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4620FA89"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(c)</w:t>
            </w:r>
            <w:r w:rsidRPr="004920F1">
              <w:rPr>
                <w:rFonts w:ascii="Times New Roman" w:hAnsi="Times New Roman"/>
                <w:color w:val="000000"/>
                <w:sz w:val="20"/>
                <w:szCs w:val="20"/>
              </w:rPr>
              <w:tab/>
              <w:t>unlimited lodgement verifications for lodgements which reference title</w:t>
            </w:r>
          </w:p>
        </w:tc>
        <w:tc>
          <w:tcPr>
            <w:tcW w:w="1787" w:type="dxa"/>
            <w:tcBorders>
              <w:top w:val="nil"/>
              <w:left w:val="nil"/>
              <w:bottom w:val="nil"/>
              <w:right w:val="nil"/>
            </w:tcBorders>
          </w:tcPr>
          <w:p w14:paraId="7A38333B"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129F4E1A" w14:textId="77777777" w:rsidTr="006D0045">
        <w:tc>
          <w:tcPr>
            <w:tcW w:w="636" w:type="dxa"/>
            <w:tcBorders>
              <w:top w:val="nil"/>
              <w:left w:val="nil"/>
              <w:bottom w:val="nil"/>
              <w:right w:val="nil"/>
            </w:tcBorders>
          </w:tcPr>
          <w:p w14:paraId="30132CFB"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38</w:t>
            </w:r>
          </w:p>
        </w:tc>
        <w:tc>
          <w:tcPr>
            <w:tcW w:w="6362" w:type="dxa"/>
            <w:tcBorders>
              <w:top w:val="nil"/>
              <w:left w:val="nil"/>
              <w:bottom w:val="nil"/>
              <w:right w:val="nil"/>
            </w:tcBorders>
          </w:tcPr>
          <w:p w14:paraId="6AB16C80"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providing a lodgement support service suite in respect of electronic lodgement (known as LSS 2) consisting of—</w:t>
            </w:r>
          </w:p>
        </w:tc>
        <w:tc>
          <w:tcPr>
            <w:tcW w:w="1787" w:type="dxa"/>
            <w:tcBorders>
              <w:top w:val="nil"/>
              <w:left w:val="nil"/>
              <w:bottom w:val="nil"/>
              <w:right w:val="nil"/>
            </w:tcBorders>
          </w:tcPr>
          <w:p w14:paraId="339C6A1B"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$13.30</w:t>
            </w:r>
          </w:p>
        </w:tc>
      </w:tr>
      <w:tr w:rsidR="004920F1" w:rsidRPr="004920F1" w14:paraId="7AACD664" w14:textId="77777777" w:rsidTr="006D0045">
        <w:tc>
          <w:tcPr>
            <w:tcW w:w="636" w:type="dxa"/>
            <w:tcBorders>
              <w:top w:val="nil"/>
              <w:left w:val="nil"/>
              <w:bottom w:val="nil"/>
              <w:right w:val="nil"/>
            </w:tcBorders>
          </w:tcPr>
          <w:p w14:paraId="0483E91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53916F7E"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supply of title data for completion of electronic document forms</w:t>
            </w:r>
          </w:p>
        </w:tc>
        <w:tc>
          <w:tcPr>
            <w:tcW w:w="1787" w:type="dxa"/>
            <w:tcBorders>
              <w:top w:val="nil"/>
              <w:left w:val="nil"/>
              <w:bottom w:val="nil"/>
              <w:right w:val="nil"/>
            </w:tcBorders>
          </w:tcPr>
          <w:p w14:paraId="0D6F1CB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40FD54A7" w14:textId="77777777" w:rsidTr="006D0045">
        <w:tc>
          <w:tcPr>
            <w:tcW w:w="636" w:type="dxa"/>
            <w:tcBorders>
              <w:top w:val="nil"/>
              <w:left w:val="nil"/>
              <w:bottom w:val="nil"/>
              <w:right w:val="nil"/>
            </w:tcBorders>
          </w:tcPr>
          <w:p w14:paraId="53A9B29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2" w:type="dxa"/>
            <w:tcBorders>
              <w:top w:val="nil"/>
              <w:left w:val="nil"/>
              <w:bottom w:val="nil"/>
              <w:right w:val="nil"/>
            </w:tcBorders>
          </w:tcPr>
          <w:p w14:paraId="303512DD"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unlimited lodgement verifications, for lodgements which reference title</w:t>
            </w:r>
          </w:p>
        </w:tc>
        <w:tc>
          <w:tcPr>
            <w:tcW w:w="1787" w:type="dxa"/>
            <w:tcBorders>
              <w:top w:val="nil"/>
              <w:left w:val="nil"/>
              <w:bottom w:val="nil"/>
              <w:right w:val="nil"/>
            </w:tcBorders>
          </w:tcPr>
          <w:p w14:paraId="7F21711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0D4FE913" w14:textId="77777777" w:rsidTr="006D0045">
        <w:tc>
          <w:tcPr>
            <w:tcW w:w="636" w:type="dxa"/>
            <w:tcBorders>
              <w:top w:val="nil"/>
              <w:left w:val="nil"/>
              <w:bottom w:val="nil"/>
              <w:right w:val="nil"/>
            </w:tcBorders>
          </w:tcPr>
          <w:p w14:paraId="51A572E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39</w:t>
            </w:r>
          </w:p>
        </w:tc>
        <w:tc>
          <w:tcPr>
            <w:tcW w:w="6362" w:type="dxa"/>
            <w:tcBorders>
              <w:top w:val="nil"/>
              <w:left w:val="nil"/>
              <w:bottom w:val="nil"/>
              <w:right w:val="nil"/>
            </w:tcBorders>
          </w:tcPr>
          <w:p w14:paraId="53358811"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For providing a lodgement support service suite in respect of electronic lodgement (known as LSS3) consisting of the resupply of title data for electronic documents forms if original data for the title has already been supplied</w:t>
            </w:r>
          </w:p>
        </w:tc>
        <w:tc>
          <w:tcPr>
            <w:tcW w:w="1787" w:type="dxa"/>
            <w:tcBorders>
              <w:top w:val="nil"/>
              <w:left w:val="nil"/>
              <w:bottom w:val="nil"/>
              <w:right w:val="nil"/>
            </w:tcBorders>
          </w:tcPr>
          <w:p w14:paraId="47B1DBF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bl>
    <w:p w14:paraId="4DAD31AD"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b/>
          <w:bCs/>
          <w:color w:val="000000"/>
          <w:sz w:val="26"/>
          <w:szCs w:val="26"/>
        </w:rPr>
      </w:pPr>
      <w:r w:rsidRPr="004920F1">
        <w:rPr>
          <w:rFonts w:ascii="Times New Roman" w:hAnsi="Times New Roman"/>
          <w:b/>
          <w:bCs/>
          <w:color w:val="000000"/>
          <w:sz w:val="26"/>
          <w:szCs w:val="26"/>
        </w:rPr>
        <w:t>Signed by the Minister for Planning</w:t>
      </w:r>
    </w:p>
    <w:p w14:paraId="0857A766"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3"/>
          <w:szCs w:val="23"/>
        </w:rPr>
      </w:pPr>
      <w:r w:rsidRPr="004920F1">
        <w:rPr>
          <w:rFonts w:ascii="Times New Roman" w:hAnsi="Times New Roman"/>
          <w:color w:val="000000"/>
          <w:sz w:val="23"/>
          <w:szCs w:val="23"/>
        </w:rPr>
        <w:t>On 4 May 2023</w:t>
      </w:r>
    </w:p>
    <w:p w14:paraId="25BD9699"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17"/>
        </w:rPr>
      </w:pPr>
    </w:p>
    <w:p w14:paraId="75473B4E"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17"/>
        </w:rPr>
      </w:pPr>
    </w:p>
    <w:p w14:paraId="645C6505" w14:textId="00009B0F" w:rsidR="004920F1" w:rsidRDefault="004920F1" w:rsidP="008119AE">
      <w:pPr>
        <w:spacing w:after="0" w:line="240" w:lineRule="auto"/>
        <w:jc w:val="left"/>
        <w:rPr>
          <w:rFonts w:ascii="Times New Roman" w:eastAsia="Times New Roman" w:hAnsi="Times New Roman"/>
          <w:sz w:val="17"/>
          <w:szCs w:val="17"/>
        </w:rPr>
      </w:pPr>
    </w:p>
    <w:p w14:paraId="2BB043AB" w14:textId="77777777" w:rsidR="004920F1" w:rsidRPr="004920F1" w:rsidRDefault="004920F1" w:rsidP="006A46AA">
      <w:pPr>
        <w:pStyle w:val="Heading2"/>
      </w:pPr>
      <w:bookmarkStart w:id="166" w:name="_Toc135312433"/>
      <w:r w:rsidRPr="004920F1">
        <w:t>Registration of Deeds Act 1935</w:t>
      </w:r>
      <w:bookmarkEnd w:id="166"/>
    </w:p>
    <w:p w14:paraId="2420C127" w14:textId="77777777" w:rsidR="004920F1" w:rsidRPr="004920F1" w:rsidRDefault="004920F1" w:rsidP="004920F1">
      <w:pPr>
        <w:keepLines/>
        <w:autoSpaceDE w:val="0"/>
        <w:autoSpaceDN w:val="0"/>
        <w:adjustRightInd w:val="0"/>
        <w:spacing w:before="240" w:after="0" w:line="240" w:lineRule="auto"/>
        <w:jc w:val="left"/>
        <w:rPr>
          <w:rFonts w:ascii="Times New Roman" w:hAnsi="Times New Roman"/>
          <w:color w:val="000000"/>
          <w:sz w:val="28"/>
          <w:szCs w:val="28"/>
        </w:rPr>
      </w:pPr>
      <w:r w:rsidRPr="004920F1">
        <w:rPr>
          <w:rFonts w:ascii="Times New Roman" w:hAnsi="Times New Roman"/>
          <w:color w:val="000000"/>
          <w:sz w:val="28"/>
          <w:szCs w:val="28"/>
        </w:rPr>
        <w:t>South Australia</w:t>
      </w:r>
    </w:p>
    <w:p w14:paraId="179EBA54" w14:textId="77777777" w:rsidR="004920F1" w:rsidRPr="004920F1" w:rsidRDefault="004920F1" w:rsidP="004920F1">
      <w:pPr>
        <w:keepLines/>
        <w:autoSpaceDE w:val="0"/>
        <w:autoSpaceDN w:val="0"/>
        <w:adjustRightInd w:val="0"/>
        <w:spacing w:before="120" w:after="200" w:line="240" w:lineRule="auto"/>
        <w:jc w:val="left"/>
        <w:rPr>
          <w:rFonts w:ascii="Times New Roman" w:hAnsi="Times New Roman"/>
          <w:b/>
          <w:bCs/>
          <w:color w:val="000000"/>
          <w:sz w:val="36"/>
          <w:szCs w:val="36"/>
        </w:rPr>
      </w:pPr>
      <w:r w:rsidRPr="004920F1">
        <w:rPr>
          <w:rFonts w:ascii="Times New Roman" w:hAnsi="Times New Roman"/>
          <w:b/>
          <w:bCs/>
          <w:color w:val="000000"/>
          <w:sz w:val="36"/>
          <w:szCs w:val="36"/>
        </w:rPr>
        <w:t>Registration of Deeds (Fees) Notice 2023</w:t>
      </w:r>
    </w:p>
    <w:p w14:paraId="3F5EF518" w14:textId="77777777" w:rsidR="004920F1" w:rsidRPr="004920F1" w:rsidRDefault="004920F1" w:rsidP="004920F1">
      <w:pPr>
        <w:keepLines/>
        <w:autoSpaceDE w:val="0"/>
        <w:autoSpaceDN w:val="0"/>
        <w:adjustRightInd w:val="0"/>
        <w:spacing w:before="80" w:after="240" w:line="240" w:lineRule="auto"/>
        <w:jc w:val="left"/>
        <w:rPr>
          <w:rFonts w:ascii="Times New Roman" w:hAnsi="Times New Roman"/>
          <w:color w:val="000000"/>
          <w:sz w:val="24"/>
          <w:szCs w:val="24"/>
        </w:rPr>
      </w:pPr>
      <w:r w:rsidRPr="004920F1">
        <w:rPr>
          <w:rFonts w:ascii="Times New Roman" w:hAnsi="Times New Roman"/>
          <w:color w:val="000000"/>
          <w:sz w:val="24"/>
          <w:szCs w:val="24"/>
        </w:rPr>
        <w:t xml:space="preserve">under the </w:t>
      </w:r>
      <w:r w:rsidRPr="004920F1">
        <w:rPr>
          <w:rFonts w:ascii="Times New Roman" w:hAnsi="Times New Roman"/>
          <w:i/>
          <w:iCs/>
          <w:color w:val="000000"/>
          <w:sz w:val="24"/>
          <w:szCs w:val="24"/>
        </w:rPr>
        <w:t>Registration of Deeds Act 1935</w:t>
      </w:r>
    </w:p>
    <w:p w14:paraId="38ED659F"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color w:val="000000"/>
          <w:sz w:val="26"/>
          <w:szCs w:val="26"/>
        </w:rPr>
      </w:pPr>
      <w:r w:rsidRPr="004920F1">
        <w:rPr>
          <w:rFonts w:ascii="Times New Roman" w:hAnsi="Times New Roman"/>
          <w:b/>
          <w:bCs/>
          <w:color w:val="000000"/>
          <w:sz w:val="26"/>
          <w:szCs w:val="26"/>
        </w:rPr>
        <w:t>1—Short title</w:t>
      </w:r>
    </w:p>
    <w:p w14:paraId="06605EAE"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 xml:space="preserve">This notice may be cited as the </w:t>
      </w:r>
      <w:hyperlink r:id="rId289" w:history="1">
        <w:r w:rsidRPr="004920F1">
          <w:rPr>
            <w:rFonts w:ascii="Times New Roman" w:hAnsi="Times New Roman"/>
            <w:i/>
            <w:iCs/>
            <w:color w:val="000000"/>
            <w:sz w:val="23"/>
            <w:szCs w:val="23"/>
          </w:rPr>
          <w:t>Registration of Deeds (Fees) Notice 202</w:t>
        </w:r>
      </w:hyperlink>
      <w:r w:rsidRPr="004920F1">
        <w:rPr>
          <w:rFonts w:ascii="Times New Roman" w:hAnsi="Times New Roman"/>
          <w:i/>
          <w:iCs/>
          <w:color w:val="000000"/>
          <w:sz w:val="23"/>
          <w:szCs w:val="23"/>
        </w:rPr>
        <w:t>3</w:t>
      </w:r>
      <w:r w:rsidRPr="004920F1">
        <w:rPr>
          <w:rFonts w:ascii="Times New Roman" w:hAnsi="Times New Roman"/>
          <w:color w:val="000000"/>
          <w:sz w:val="23"/>
          <w:szCs w:val="23"/>
        </w:rPr>
        <w:t>.</w:t>
      </w:r>
    </w:p>
    <w:p w14:paraId="3A1CEB7D" w14:textId="77777777" w:rsidR="004920F1" w:rsidRPr="004920F1" w:rsidRDefault="004920F1" w:rsidP="004920F1">
      <w:pPr>
        <w:keepNext/>
        <w:keepLines/>
        <w:autoSpaceDE w:val="0"/>
        <w:autoSpaceDN w:val="0"/>
        <w:adjustRightInd w:val="0"/>
        <w:spacing w:before="120" w:after="0" w:line="240" w:lineRule="auto"/>
        <w:ind w:left="794" w:hanging="567"/>
        <w:jc w:val="left"/>
        <w:rPr>
          <w:rFonts w:ascii="Times New Roman" w:hAnsi="Times New Roman"/>
          <w:b/>
          <w:bCs/>
          <w:color w:val="000000"/>
          <w:sz w:val="20"/>
          <w:szCs w:val="20"/>
        </w:rPr>
      </w:pPr>
      <w:r w:rsidRPr="004920F1">
        <w:rPr>
          <w:rFonts w:ascii="Times New Roman" w:hAnsi="Times New Roman"/>
          <w:b/>
          <w:bCs/>
          <w:color w:val="000000"/>
          <w:sz w:val="20"/>
          <w:szCs w:val="20"/>
        </w:rPr>
        <w:t>Note—</w:t>
      </w:r>
    </w:p>
    <w:p w14:paraId="0282EFAF"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0"/>
          <w:szCs w:val="20"/>
        </w:rPr>
      </w:pPr>
      <w:r w:rsidRPr="004920F1">
        <w:rPr>
          <w:rFonts w:ascii="Times New Roman" w:hAnsi="Times New Roman"/>
          <w:sz w:val="20"/>
          <w:szCs w:val="20"/>
        </w:rPr>
        <w:t xml:space="preserve">This is a fee notice made in accordance with the </w:t>
      </w:r>
      <w:hyperlink r:id="rId290" w:history="1">
        <w:r w:rsidRPr="004920F1">
          <w:rPr>
            <w:rFonts w:ascii="Times New Roman" w:hAnsi="Times New Roman"/>
            <w:i/>
            <w:iCs/>
            <w:sz w:val="20"/>
            <w:szCs w:val="20"/>
          </w:rPr>
          <w:t>Legislation (Fees) Act 2019</w:t>
        </w:r>
      </w:hyperlink>
      <w:r w:rsidRPr="004920F1">
        <w:rPr>
          <w:rFonts w:ascii="Times New Roman" w:hAnsi="Times New Roman"/>
          <w:sz w:val="20"/>
          <w:szCs w:val="20"/>
        </w:rPr>
        <w:t>.</w:t>
      </w:r>
    </w:p>
    <w:p w14:paraId="7431B4CF"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2—Commencement</w:t>
      </w:r>
    </w:p>
    <w:p w14:paraId="31F257CC"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This notice has effect on 1 July 2023.</w:t>
      </w:r>
    </w:p>
    <w:p w14:paraId="391EFB8F"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3—Interpretation</w:t>
      </w:r>
    </w:p>
    <w:p w14:paraId="74A57D9B"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In this notice, unless the contrary intention appears—</w:t>
      </w:r>
    </w:p>
    <w:p w14:paraId="0BD0894A"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b/>
          <w:bCs/>
          <w:i/>
          <w:iCs/>
          <w:sz w:val="23"/>
          <w:szCs w:val="23"/>
        </w:rPr>
        <w:t>Act</w:t>
      </w:r>
      <w:r w:rsidRPr="004920F1">
        <w:rPr>
          <w:rFonts w:ascii="Times New Roman" w:hAnsi="Times New Roman"/>
          <w:sz w:val="23"/>
          <w:szCs w:val="23"/>
        </w:rPr>
        <w:t xml:space="preserve"> means the </w:t>
      </w:r>
      <w:hyperlink r:id="rId291" w:history="1">
        <w:r w:rsidRPr="004920F1">
          <w:rPr>
            <w:rFonts w:ascii="Times New Roman" w:hAnsi="Times New Roman"/>
            <w:i/>
            <w:iCs/>
            <w:sz w:val="23"/>
            <w:szCs w:val="23"/>
          </w:rPr>
          <w:t>Registration of Deeds Act 1935</w:t>
        </w:r>
      </w:hyperlink>
      <w:r w:rsidRPr="004920F1">
        <w:rPr>
          <w:rFonts w:ascii="Times New Roman" w:hAnsi="Times New Roman"/>
          <w:sz w:val="23"/>
          <w:szCs w:val="23"/>
        </w:rPr>
        <w:t>.</w:t>
      </w:r>
    </w:p>
    <w:p w14:paraId="5A2F9799"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4—Fees</w:t>
      </w:r>
    </w:p>
    <w:p w14:paraId="6ED7BFDE"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The fees set out in Schedule 1 are prescribed for the purposes of the Act and are payable to the Registrar</w:t>
      </w:r>
      <w:r w:rsidRPr="004920F1">
        <w:rPr>
          <w:rFonts w:ascii="Times New Roman" w:hAnsi="Times New Roman"/>
          <w:sz w:val="23"/>
          <w:szCs w:val="23"/>
        </w:rPr>
        <w:noBreakHyphen/>
        <w:t>General of Deeds.</w:t>
      </w:r>
    </w:p>
    <w:p w14:paraId="65E88814"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r w:rsidRPr="004920F1">
        <w:rPr>
          <w:rFonts w:ascii="Times New Roman" w:hAnsi="Times New Roman"/>
          <w:b/>
          <w:bCs/>
          <w:color w:val="000000"/>
          <w:sz w:val="32"/>
          <w:szCs w:val="32"/>
        </w:rPr>
        <w:t>Schedule 1—Fees</w:t>
      </w:r>
    </w:p>
    <w:p w14:paraId="24B95EC7"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294"/>
        <w:gridCol w:w="7361"/>
        <w:gridCol w:w="1130"/>
      </w:tblGrid>
      <w:tr w:rsidR="004920F1" w:rsidRPr="004920F1" w14:paraId="1E7458BC" w14:textId="77777777" w:rsidTr="006D0045">
        <w:tc>
          <w:tcPr>
            <w:tcW w:w="294" w:type="dxa"/>
            <w:tcBorders>
              <w:top w:val="nil"/>
              <w:left w:val="nil"/>
              <w:bottom w:val="nil"/>
              <w:right w:val="nil"/>
            </w:tcBorders>
          </w:tcPr>
          <w:p w14:paraId="7675C744"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w:t>
            </w:r>
          </w:p>
        </w:tc>
        <w:tc>
          <w:tcPr>
            <w:tcW w:w="7361" w:type="dxa"/>
            <w:tcBorders>
              <w:top w:val="nil"/>
              <w:left w:val="nil"/>
              <w:bottom w:val="nil"/>
              <w:right w:val="nil"/>
            </w:tcBorders>
          </w:tcPr>
          <w:p w14:paraId="1F6A66C7"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registering—</w:t>
            </w:r>
          </w:p>
        </w:tc>
        <w:tc>
          <w:tcPr>
            <w:tcW w:w="1130" w:type="dxa"/>
            <w:tcBorders>
              <w:top w:val="nil"/>
              <w:left w:val="nil"/>
              <w:bottom w:val="nil"/>
              <w:right w:val="nil"/>
            </w:tcBorders>
          </w:tcPr>
          <w:p w14:paraId="4FF5A97F"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34FDF8FE" w14:textId="77777777" w:rsidTr="006D0045">
        <w:tc>
          <w:tcPr>
            <w:tcW w:w="294" w:type="dxa"/>
            <w:tcBorders>
              <w:top w:val="nil"/>
              <w:left w:val="nil"/>
              <w:bottom w:val="nil"/>
              <w:right w:val="nil"/>
            </w:tcBorders>
          </w:tcPr>
          <w:p w14:paraId="707CF7D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7361" w:type="dxa"/>
            <w:tcBorders>
              <w:top w:val="nil"/>
              <w:left w:val="nil"/>
              <w:bottom w:val="nil"/>
              <w:right w:val="nil"/>
            </w:tcBorders>
          </w:tcPr>
          <w:p w14:paraId="053CE14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an instrument of conveyance, a legal or equitable mortgage or any other instrument</w:t>
            </w:r>
          </w:p>
        </w:tc>
        <w:tc>
          <w:tcPr>
            <w:tcW w:w="1130" w:type="dxa"/>
            <w:tcBorders>
              <w:top w:val="nil"/>
              <w:left w:val="nil"/>
              <w:bottom w:val="nil"/>
              <w:right w:val="nil"/>
            </w:tcBorders>
          </w:tcPr>
          <w:p w14:paraId="0B9A2EB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$172.00</w:t>
            </w:r>
          </w:p>
        </w:tc>
      </w:tr>
      <w:tr w:rsidR="004920F1" w:rsidRPr="004920F1" w14:paraId="42C59B8D" w14:textId="77777777" w:rsidTr="006D0045">
        <w:tc>
          <w:tcPr>
            <w:tcW w:w="294" w:type="dxa"/>
            <w:tcBorders>
              <w:top w:val="nil"/>
              <w:left w:val="nil"/>
              <w:bottom w:val="nil"/>
              <w:right w:val="nil"/>
            </w:tcBorders>
          </w:tcPr>
          <w:p w14:paraId="0E460710"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7361" w:type="dxa"/>
            <w:tcBorders>
              <w:top w:val="nil"/>
              <w:left w:val="nil"/>
              <w:bottom w:val="nil"/>
              <w:right w:val="nil"/>
            </w:tcBorders>
          </w:tcPr>
          <w:p w14:paraId="2F899BAC"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an instrument of conveyance, mortgage or other instrument that has been dated 30 years or more prior to production for registration</w:t>
            </w:r>
          </w:p>
        </w:tc>
        <w:tc>
          <w:tcPr>
            <w:tcW w:w="1130" w:type="dxa"/>
            <w:tcBorders>
              <w:top w:val="nil"/>
              <w:left w:val="nil"/>
              <w:bottom w:val="nil"/>
              <w:right w:val="nil"/>
            </w:tcBorders>
          </w:tcPr>
          <w:p w14:paraId="4D25EB6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No fee</w:t>
            </w:r>
          </w:p>
        </w:tc>
      </w:tr>
      <w:tr w:rsidR="004920F1" w:rsidRPr="004920F1" w14:paraId="2DDFE1C9" w14:textId="77777777" w:rsidTr="006D0045">
        <w:tc>
          <w:tcPr>
            <w:tcW w:w="294" w:type="dxa"/>
            <w:tcBorders>
              <w:top w:val="nil"/>
              <w:left w:val="nil"/>
              <w:bottom w:val="nil"/>
              <w:right w:val="nil"/>
            </w:tcBorders>
          </w:tcPr>
          <w:p w14:paraId="31ED39B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w:t>
            </w:r>
          </w:p>
        </w:tc>
        <w:tc>
          <w:tcPr>
            <w:tcW w:w="7361" w:type="dxa"/>
            <w:tcBorders>
              <w:top w:val="nil"/>
              <w:left w:val="nil"/>
              <w:bottom w:val="nil"/>
              <w:right w:val="nil"/>
            </w:tcBorders>
          </w:tcPr>
          <w:p w14:paraId="74CC75AD"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 xml:space="preserve">For depositing a deed, agreement, writing, assurance, </w:t>
            </w:r>
            <w:proofErr w:type="gramStart"/>
            <w:r w:rsidRPr="004920F1">
              <w:rPr>
                <w:rFonts w:ascii="Times New Roman" w:hAnsi="Times New Roman"/>
                <w:color w:val="000000"/>
                <w:sz w:val="20"/>
                <w:szCs w:val="20"/>
              </w:rPr>
              <w:t>map</w:t>
            </w:r>
            <w:proofErr w:type="gramEnd"/>
            <w:r w:rsidRPr="004920F1">
              <w:rPr>
                <w:rFonts w:ascii="Times New Roman" w:hAnsi="Times New Roman"/>
                <w:color w:val="000000"/>
                <w:sz w:val="20"/>
                <w:szCs w:val="20"/>
              </w:rPr>
              <w:t xml:space="preserve"> or plan</w:t>
            </w:r>
          </w:p>
        </w:tc>
        <w:tc>
          <w:tcPr>
            <w:tcW w:w="1130" w:type="dxa"/>
            <w:tcBorders>
              <w:top w:val="nil"/>
              <w:left w:val="nil"/>
              <w:bottom w:val="nil"/>
              <w:right w:val="nil"/>
            </w:tcBorders>
          </w:tcPr>
          <w:p w14:paraId="62CB5745"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$25.75</w:t>
            </w:r>
          </w:p>
        </w:tc>
      </w:tr>
      <w:tr w:rsidR="004920F1" w:rsidRPr="004920F1" w14:paraId="5F89D259" w14:textId="77777777" w:rsidTr="006D0045">
        <w:tc>
          <w:tcPr>
            <w:tcW w:w="294" w:type="dxa"/>
            <w:tcBorders>
              <w:top w:val="nil"/>
              <w:left w:val="nil"/>
              <w:bottom w:val="nil"/>
              <w:right w:val="nil"/>
            </w:tcBorders>
          </w:tcPr>
          <w:p w14:paraId="00E5AF32"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w:t>
            </w:r>
          </w:p>
        </w:tc>
        <w:tc>
          <w:tcPr>
            <w:tcW w:w="7361" w:type="dxa"/>
            <w:tcBorders>
              <w:top w:val="nil"/>
              <w:left w:val="nil"/>
              <w:bottom w:val="nil"/>
              <w:right w:val="nil"/>
            </w:tcBorders>
          </w:tcPr>
          <w:p w14:paraId="067EB61C"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enrolling an instrument</w:t>
            </w:r>
          </w:p>
        </w:tc>
        <w:tc>
          <w:tcPr>
            <w:tcW w:w="1130" w:type="dxa"/>
            <w:tcBorders>
              <w:top w:val="nil"/>
              <w:left w:val="nil"/>
              <w:bottom w:val="nil"/>
              <w:right w:val="nil"/>
            </w:tcBorders>
          </w:tcPr>
          <w:p w14:paraId="461CF257"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$25.75</w:t>
            </w:r>
          </w:p>
        </w:tc>
      </w:tr>
      <w:tr w:rsidR="004920F1" w:rsidRPr="004920F1" w14:paraId="3382CD0B" w14:textId="77777777" w:rsidTr="006D0045">
        <w:tc>
          <w:tcPr>
            <w:tcW w:w="294" w:type="dxa"/>
            <w:tcBorders>
              <w:top w:val="nil"/>
              <w:left w:val="nil"/>
              <w:bottom w:val="nil"/>
              <w:right w:val="nil"/>
            </w:tcBorders>
          </w:tcPr>
          <w:p w14:paraId="455779A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4</w:t>
            </w:r>
          </w:p>
        </w:tc>
        <w:tc>
          <w:tcPr>
            <w:tcW w:w="7361" w:type="dxa"/>
            <w:tcBorders>
              <w:top w:val="nil"/>
              <w:left w:val="nil"/>
              <w:bottom w:val="nil"/>
              <w:right w:val="nil"/>
            </w:tcBorders>
          </w:tcPr>
          <w:p w14:paraId="47E29C90"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 xml:space="preserve">For a copy of an instrument that has been registered, </w:t>
            </w:r>
            <w:proofErr w:type="gramStart"/>
            <w:r w:rsidRPr="004920F1">
              <w:rPr>
                <w:rFonts w:ascii="Times New Roman" w:hAnsi="Times New Roman"/>
                <w:color w:val="000000"/>
                <w:sz w:val="20"/>
                <w:szCs w:val="20"/>
              </w:rPr>
              <w:t>deposited</w:t>
            </w:r>
            <w:proofErr w:type="gramEnd"/>
            <w:r w:rsidRPr="004920F1">
              <w:rPr>
                <w:rFonts w:ascii="Times New Roman" w:hAnsi="Times New Roman"/>
                <w:color w:val="000000"/>
                <w:sz w:val="20"/>
                <w:szCs w:val="20"/>
              </w:rPr>
              <w:t xml:space="preserve"> or enrolled</w:t>
            </w:r>
          </w:p>
        </w:tc>
        <w:tc>
          <w:tcPr>
            <w:tcW w:w="1130" w:type="dxa"/>
            <w:tcBorders>
              <w:top w:val="nil"/>
              <w:left w:val="nil"/>
              <w:bottom w:val="nil"/>
              <w:right w:val="nil"/>
            </w:tcBorders>
          </w:tcPr>
          <w:p w14:paraId="5B9D102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$12.30</w:t>
            </w:r>
          </w:p>
        </w:tc>
      </w:tr>
    </w:tbl>
    <w:p w14:paraId="3C00DD0A"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b/>
          <w:bCs/>
          <w:color w:val="000000"/>
          <w:sz w:val="26"/>
          <w:szCs w:val="26"/>
        </w:rPr>
      </w:pPr>
      <w:r w:rsidRPr="004920F1">
        <w:rPr>
          <w:rFonts w:ascii="Times New Roman" w:hAnsi="Times New Roman"/>
          <w:b/>
          <w:bCs/>
          <w:color w:val="000000"/>
          <w:sz w:val="26"/>
          <w:szCs w:val="26"/>
        </w:rPr>
        <w:t>Signed by the Minister for Planning</w:t>
      </w:r>
    </w:p>
    <w:p w14:paraId="082C8B66"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3"/>
          <w:szCs w:val="23"/>
        </w:rPr>
      </w:pPr>
      <w:r w:rsidRPr="004920F1">
        <w:rPr>
          <w:rFonts w:ascii="Times New Roman" w:hAnsi="Times New Roman"/>
          <w:color w:val="000000"/>
          <w:sz w:val="23"/>
          <w:szCs w:val="23"/>
        </w:rPr>
        <w:t>On 4 May 2023</w:t>
      </w:r>
    </w:p>
    <w:p w14:paraId="2FEC7576"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17"/>
        </w:rPr>
      </w:pPr>
    </w:p>
    <w:p w14:paraId="1D630C8E"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17"/>
        </w:rPr>
      </w:pPr>
    </w:p>
    <w:p w14:paraId="7BE57182" w14:textId="1AFD2407" w:rsidR="004920F1" w:rsidRDefault="004920F1">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F3ADF98" w14:textId="77777777" w:rsidR="004920F1" w:rsidRPr="004920F1" w:rsidRDefault="004920F1" w:rsidP="006A46AA">
      <w:pPr>
        <w:pStyle w:val="Heading2"/>
      </w:pPr>
      <w:bookmarkStart w:id="167" w:name="_Toc135312434"/>
      <w:r w:rsidRPr="004920F1">
        <w:t>Relationships Register Act 2016</w:t>
      </w:r>
      <w:bookmarkEnd w:id="167"/>
    </w:p>
    <w:p w14:paraId="10A0BFA2" w14:textId="77777777" w:rsidR="004920F1" w:rsidRPr="004920F1" w:rsidRDefault="004920F1" w:rsidP="004920F1">
      <w:pPr>
        <w:keepLines/>
        <w:autoSpaceDE w:val="0"/>
        <w:autoSpaceDN w:val="0"/>
        <w:adjustRightInd w:val="0"/>
        <w:spacing w:before="240" w:after="0" w:line="240" w:lineRule="auto"/>
        <w:jc w:val="left"/>
        <w:rPr>
          <w:rFonts w:ascii="Times New Roman" w:hAnsi="Times New Roman"/>
          <w:color w:val="000000"/>
          <w:sz w:val="28"/>
          <w:szCs w:val="28"/>
        </w:rPr>
      </w:pPr>
      <w:r w:rsidRPr="004920F1">
        <w:rPr>
          <w:rFonts w:ascii="Times New Roman" w:hAnsi="Times New Roman"/>
          <w:color w:val="000000"/>
          <w:sz w:val="28"/>
          <w:szCs w:val="28"/>
        </w:rPr>
        <w:t>South Australia</w:t>
      </w:r>
    </w:p>
    <w:p w14:paraId="01E4759C" w14:textId="77777777" w:rsidR="004920F1" w:rsidRPr="004920F1" w:rsidRDefault="004920F1" w:rsidP="004920F1">
      <w:pPr>
        <w:keepLines/>
        <w:autoSpaceDE w:val="0"/>
        <w:autoSpaceDN w:val="0"/>
        <w:adjustRightInd w:val="0"/>
        <w:spacing w:before="120" w:after="200" w:line="240" w:lineRule="auto"/>
        <w:jc w:val="left"/>
        <w:rPr>
          <w:rFonts w:ascii="Times New Roman" w:hAnsi="Times New Roman"/>
          <w:b/>
          <w:bCs/>
          <w:color w:val="000000"/>
          <w:sz w:val="36"/>
          <w:szCs w:val="36"/>
        </w:rPr>
      </w:pPr>
      <w:r w:rsidRPr="004920F1">
        <w:rPr>
          <w:rFonts w:ascii="Times New Roman" w:hAnsi="Times New Roman"/>
          <w:b/>
          <w:bCs/>
          <w:color w:val="000000"/>
          <w:sz w:val="36"/>
          <w:szCs w:val="36"/>
        </w:rPr>
        <w:t>Relationships Register (Fees) Notice 2023</w:t>
      </w:r>
    </w:p>
    <w:p w14:paraId="34808749" w14:textId="77777777" w:rsidR="004920F1" w:rsidRPr="004920F1" w:rsidRDefault="004920F1" w:rsidP="004920F1">
      <w:pPr>
        <w:keepLines/>
        <w:autoSpaceDE w:val="0"/>
        <w:autoSpaceDN w:val="0"/>
        <w:adjustRightInd w:val="0"/>
        <w:spacing w:before="80" w:after="240" w:line="240" w:lineRule="auto"/>
        <w:jc w:val="left"/>
        <w:rPr>
          <w:rFonts w:ascii="Times New Roman" w:hAnsi="Times New Roman"/>
          <w:color w:val="000000"/>
          <w:sz w:val="24"/>
          <w:szCs w:val="24"/>
        </w:rPr>
      </w:pPr>
      <w:r w:rsidRPr="004920F1">
        <w:rPr>
          <w:rFonts w:ascii="Times New Roman" w:hAnsi="Times New Roman"/>
          <w:color w:val="000000"/>
          <w:sz w:val="24"/>
          <w:szCs w:val="24"/>
        </w:rPr>
        <w:t xml:space="preserve">under the </w:t>
      </w:r>
      <w:r w:rsidRPr="004920F1">
        <w:rPr>
          <w:rFonts w:ascii="Times New Roman" w:hAnsi="Times New Roman"/>
          <w:i/>
          <w:iCs/>
          <w:color w:val="000000"/>
          <w:sz w:val="24"/>
          <w:szCs w:val="24"/>
        </w:rPr>
        <w:t>Relationships Register Act 2016</w:t>
      </w:r>
    </w:p>
    <w:p w14:paraId="41D2DC68"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1—Short title</w:t>
      </w:r>
    </w:p>
    <w:p w14:paraId="515E46F0"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 xml:space="preserve">This notice may be cited as the </w:t>
      </w:r>
      <w:hyperlink r:id="rId292" w:history="1">
        <w:r w:rsidRPr="004920F1">
          <w:rPr>
            <w:rFonts w:ascii="Times New Roman" w:hAnsi="Times New Roman"/>
            <w:i/>
            <w:iCs/>
            <w:color w:val="000000"/>
            <w:sz w:val="23"/>
            <w:szCs w:val="23"/>
          </w:rPr>
          <w:t>Relationships Register (Fees) Notice 202</w:t>
        </w:r>
      </w:hyperlink>
      <w:r w:rsidRPr="004920F1">
        <w:rPr>
          <w:rFonts w:ascii="Times New Roman" w:hAnsi="Times New Roman"/>
          <w:i/>
          <w:iCs/>
          <w:color w:val="000000"/>
          <w:sz w:val="23"/>
          <w:szCs w:val="23"/>
        </w:rPr>
        <w:t>3</w:t>
      </w:r>
      <w:r w:rsidRPr="004920F1">
        <w:rPr>
          <w:rFonts w:ascii="Times New Roman" w:hAnsi="Times New Roman"/>
          <w:color w:val="000000"/>
          <w:sz w:val="23"/>
          <w:szCs w:val="23"/>
        </w:rPr>
        <w:t>.</w:t>
      </w:r>
    </w:p>
    <w:p w14:paraId="28D45821" w14:textId="77777777" w:rsidR="004920F1" w:rsidRPr="004920F1" w:rsidRDefault="004920F1" w:rsidP="004920F1">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4920F1">
        <w:rPr>
          <w:rFonts w:ascii="Times New Roman" w:hAnsi="Times New Roman"/>
          <w:b/>
          <w:bCs/>
          <w:color w:val="000000"/>
          <w:sz w:val="20"/>
          <w:szCs w:val="20"/>
        </w:rPr>
        <w:t>Note—</w:t>
      </w:r>
    </w:p>
    <w:p w14:paraId="7545B5E3" w14:textId="77777777" w:rsidR="004920F1" w:rsidRPr="004920F1" w:rsidRDefault="004920F1" w:rsidP="004920F1">
      <w:pPr>
        <w:keepLines/>
        <w:autoSpaceDE w:val="0"/>
        <w:autoSpaceDN w:val="0"/>
        <w:adjustRightInd w:val="0"/>
        <w:spacing w:before="120" w:after="0" w:line="240" w:lineRule="auto"/>
        <w:ind w:left="1588"/>
        <w:jc w:val="left"/>
        <w:rPr>
          <w:rFonts w:ascii="Times New Roman" w:hAnsi="Times New Roman"/>
          <w:color w:val="000000"/>
          <w:sz w:val="20"/>
          <w:szCs w:val="20"/>
        </w:rPr>
      </w:pPr>
      <w:r w:rsidRPr="004920F1">
        <w:rPr>
          <w:rFonts w:ascii="Times New Roman" w:hAnsi="Times New Roman"/>
          <w:color w:val="000000"/>
          <w:sz w:val="20"/>
          <w:szCs w:val="20"/>
        </w:rPr>
        <w:t xml:space="preserve">This is a fee notice made in accordance with the </w:t>
      </w:r>
      <w:hyperlink r:id="rId293" w:history="1">
        <w:r w:rsidRPr="004920F1">
          <w:rPr>
            <w:rFonts w:ascii="Times New Roman" w:hAnsi="Times New Roman"/>
            <w:i/>
            <w:iCs/>
            <w:color w:val="000000"/>
            <w:sz w:val="20"/>
            <w:szCs w:val="20"/>
          </w:rPr>
          <w:t>Legislation (Fees) Act 2019</w:t>
        </w:r>
      </w:hyperlink>
      <w:r w:rsidRPr="004920F1">
        <w:rPr>
          <w:rFonts w:ascii="Times New Roman" w:hAnsi="Times New Roman"/>
          <w:color w:val="000000"/>
          <w:sz w:val="20"/>
          <w:szCs w:val="20"/>
        </w:rPr>
        <w:t>.</w:t>
      </w:r>
    </w:p>
    <w:p w14:paraId="0E5FC5BF"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2—Commencement</w:t>
      </w:r>
    </w:p>
    <w:p w14:paraId="0B31E2AB"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This notice has effect on 1 July 2023.</w:t>
      </w:r>
    </w:p>
    <w:p w14:paraId="13D16907"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3—Interpretation</w:t>
      </w:r>
    </w:p>
    <w:p w14:paraId="63B70024"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In this notice, unless the contrary intention appears—</w:t>
      </w:r>
    </w:p>
    <w:p w14:paraId="7E8D53AB"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b/>
          <w:bCs/>
          <w:i/>
          <w:iCs/>
          <w:color w:val="000000"/>
          <w:sz w:val="23"/>
          <w:szCs w:val="23"/>
        </w:rPr>
        <w:t>Act</w:t>
      </w:r>
      <w:r w:rsidRPr="004920F1">
        <w:rPr>
          <w:rFonts w:ascii="Times New Roman" w:hAnsi="Times New Roman"/>
          <w:color w:val="000000"/>
          <w:sz w:val="23"/>
          <w:szCs w:val="23"/>
        </w:rPr>
        <w:t xml:space="preserve"> means the </w:t>
      </w:r>
      <w:hyperlink r:id="rId294" w:history="1">
        <w:r w:rsidRPr="004920F1">
          <w:rPr>
            <w:rFonts w:ascii="Times New Roman" w:hAnsi="Times New Roman"/>
            <w:i/>
            <w:iCs/>
            <w:color w:val="000000"/>
            <w:sz w:val="23"/>
            <w:szCs w:val="23"/>
          </w:rPr>
          <w:t>Relationships Register Act 2016</w:t>
        </w:r>
      </w:hyperlink>
      <w:r w:rsidRPr="004920F1">
        <w:rPr>
          <w:rFonts w:ascii="Times New Roman" w:hAnsi="Times New Roman"/>
          <w:color w:val="000000"/>
          <w:sz w:val="23"/>
          <w:szCs w:val="23"/>
        </w:rPr>
        <w:t>.</w:t>
      </w:r>
    </w:p>
    <w:p w14:paraId="0ECFCB39"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4—Fees</w:t>
      </w:r>
    </w:p>
    <w:p w14:paraId="54B4062C"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 xml:space="preserve">The fees specified in </w:t>
      </w:r>
      <w:hyperlink w:anchor="id03a336d8_7431_4590_a416_b7aed170bf3f_b" w:history="1">
        <w:r w:rsidRPr="004920F1">
          <w:rPr>
            <w:rFonts w:ascii="Times New Roman" w:hAnsi="Times New Roman"/>
            <w:color w:val="000000"/>
            <w:sz w:val="23"/>
            <w:szCs w:val="23"/>
          </w:rPr>
          <w:t>Schedule 1</w:t>
        </w:r>
      </w:hyperlink>
      <w:r w:rsidRPr="004920F1">
        <w:rPr>
          <w:rFonts w:ascii="Times New Roman" w:hAnsi="Times New Roman"/>
          <w:color w:val="000000"/>
          <w:sz w:val="23"/>
          <w:szCs w:val="23"/>
        </w:rPr>
        <w:t xml:space="preserve"> are prescribed for the purposes of the Act.</w:t>
      </w:r>
    </w:p>
    <w:p w14:paraId="195DB63B"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68" w:name="id03a336d8_7431_4590_a416_b7aed170bf3f_b"/>
      <w:r w:rsidRPr="004920F1">
        <w:rPr>
          <w:rFonts w:ascii="Times New Roman" w:hAnsi="Times New Roman"/>
          <w:b/>
          <w:bCs/>
          <w:color w:val="000000"/>
          <w:sz w:val="32"/>
          <w:szCs w:val="32"/>
        </w:rPr>
        <w:t>Schedule 1—Fees</w:t>
      </w:r>
      <w:bookmarkEnd w:id="168"/>
    </w:p>
    <w:p w14:paraId="3B24ACA8"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363"/>
        <w:gridCol w:w="1818"/>
      </w:tblGrid>
      <w:tr w:rsidR="004920F1" w:rsidRPr="004920F1" w14:paraId="5E420485" w14:textId="77777777" w:rsidTr="006D0045">
        <w:trPr>
          <w:cantSplit/>
        </w:trPr>
        <w:tc>
          <w:tcPr>
            <w:tcW w:w="606" w:type="dxa"/>
            <w:tcBorders>
              <w:top w:val="nil"/>
              <w:left w:val="nil"/>
              <w:bottom w:val="nil"/>
              <w:right w:val="nil"/>
            </w:tcBorders>
          </w:tcPr>
          <w:p w14:paraId="09007DD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w:t>
            </w:r>
          </w:p>
        </w:tc>
        <w:tc>
          <w:tcPr>
            <w:tcW w:w="6363" w:type="dxa"/>
            <w:tcBorders>
              <w:top w:val="nil"/>
              <w:left w:val="nil"/>
              <w:bottom w:val="nil"/>
              <w:right w:val="nil"/>
            </w:tcBorders>
          </w:tcPr>
          <w:p w14:paraId="72E8DF58"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Application to register a relationship (section 6 of Act)</w:t>
            </w:r>
          </w:p>
        </w:tc>
        <w:tc>
          <w:tcPr>
            <w:tcW w:w="1818" w:type="dxa"/>
            <w:tcBorders>
              <w:top w:val="nil"/>
              <w:left w:val="nil"/>
              <w:bottom w:val="nil"/>
              <w:right w:val="nil"/>
            </w:tcBorders>
          </w:tcPr>
          <w:p w14:paraId="6ACD3A4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$134.00</w:t>
            </w:r>
          </w:p>
        </w:tc>
      </w:tr>
      <w:tr w:rsidR="004920F1" w:rsidRPr="004920F1" w14:paraId="515177CA" w14:textId="77777777" w:rsidTr="006D0045">
        <w:trPr>
          <w:cantSplit/>
        </w:trPr>
        <w:tc>
          <w:tcPr>
            <w:tcW w:w="606" w:type="dxa"/>
            <w:tcBorders>
              <w:top w:val="nil"/>
              <w:left w:val="nil"/>
              <w:bottom w:val="nil"/>
              <w:right w:val="nil"/>
            </w:tcBorders>
          </w:tcPr>
          <w:p w14:paraId="25B441D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w:t>
            </w:r>
          </w:p>
        </w:tc>
        <w:tc>
          <w:tcPr>
            <w:tcW w:w="6363" w:type="dxa"/>
            <w:tcBorders>
              <w:top w:val="nil"/>
              <w:left w:val="nil"/>
              <w:bottom w:val="nil"/>
              <w:right w:val="nil"/>
            </w:tcBorders>
          </w:tcPr>
          <w:p w14:paraId="0F4F1261"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Application to revoke the registration of a relationship (section 10 of Act)</w:t>
            </w:r>
          </w:p>
        </w:tc>
        <w:tc>
          <w:tcPr>
            <w:tcW w:w="1818" w:type="dxa"/>
            <w:tcBorders>
              <w:top w:val="nil"/>
              <w:left w:val="nil"/>
              <w:bottom w:val="nil"/>
              <w:right w:val="nil"/>
            </w:tcBorders>
          </w:tcPr>
          <w:p w14:paraId="6780BFF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$134.00</w:t>
            </w:r>
          </w:p>
        </w:tc>
      </w:tr>
      <w:tr w:rsidR="004920F1" w:rsidRPr="004920F1" w14:paraId="54F0CAD8" w14:textId="77777777" w:rsidTr="006D0045">
        <w:trPr>
          <w:cantSplit/>
        </w:trPr>
        <w:tc>
          <w:tcPr>
            <w:tcW w:w="606" w:type="dxa"/>
            <w:tcBorders>
              <w:top w:val="nil"/>
              <w:left w:val="nil"/>
              <w:bottom w:val="nil"/>
              <w:right w:val="nil"/>
            </w:tcBorders>
          </w:tcPr>
          <w:p w14:paraId="3D6D736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w:t>
            </w:r>
          </w:p>
        </w:tc>
        <w:tc>
          <w:tcPr>
            <w:tcW w:w="6363" w:type="dxa"/>
            <w:tcBorders>
              <w:top w:val="nil"/>
              <w:left w:val="nil"/>
              <w:bottom w:val="nil"/>
              <w:right w:val="nil"/>
            </w:tcBorders>
          </w:tcPr>
          <w:p w14:paraId="2AF0E2ED"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Application for correction of entry in Register (section 17 of Act)</w:t>
            </w:r>
          </w:p>
        </w:tc>
        <w:tc>
          <w:tcPr>
            <w:tcW w:w="1818" w:type="dxa"/>
            <w:tcBorders>
              <w:top w:val="nil"/>
              <w:left w:val="nil"/>
              <w:bottom w:val="nil"/>
              <w:right w:val="nil"/>
            </w:tcBorders>
          </w:tcPr>
          <w:p w14:paraId="763E73E3"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$60.50</w:t>
            </w:r>
          </w:p>
        </w:tc>
      </w:tr>
      <w:tr w:rsidR="004920F1" w:rsidRPr="004920F1" w14:paraId="64D3213E" w14:textId="77777777" w:rsidTr="006D0045">
        <w:trPr>
          <w:cantSplit/>
        </w:trPr>
        <w:tc>
          <w:tcPr>
            <w:tcW w:w="606" w:type="dxa"/>
            <w:tcBorders>
              <w:top w:val="nil"/>
              <w:left w:val="nil"/>
              <w:bottom w:val="nil"/>
              <w:right w:val="nil"/>
            </w:tcBorders>
          </w:tcPr>
          <w:p w14:paraId="34A2923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4</w:t>
            </w:r>
          </w:p>
        </w:tc>
        <w:tc>
          <w:tcPr>
            <w:tcW w:w="6363" w:type="dxa"/>
            <w:tcBorders>
              <w:top w:val="nil"/>
              <w:left w:val="nil"/>
              <w:bottom w:val="nil"/>
              <w:right w:val="nil"/>
            </w:tcBorders>
          </w:tcPr>
          <w:p w14:paraId="5BD02856"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 xml:space="preserve">Application for search of entries made in Register about a particular registered relationship within a </w:t>
            </w:r>
            <w:proofErr w:type="gramStart"/>
            <w:r w:rsidRPr="004920F1">
              <w:rPr>
                <w:rFonts w:ascii="Times New Roman" w:hAnsi="Times New Roman"/>
                <w:color w:val="000000"/>
                <w:sz w:val="20"/>
                <w:szCs w:val="20"/>
              </w:rPr>
              <w:t>10 year</w:t>
            </w:r>
            <w:proofErr w:type="gramEnd"/>
            <w:r w:rsidRPr="004920F1">
              <w:rPr>
                <w:rFonts w:ascii="Times New Roman" w:hAnsi="Times New Roman"/>
                <w:color w:val="000000"/>
                <w:sz w:val="20"/>
                <w:szCs w:val="20"/>
              </w:rPr>
              <w:t xml:space="preserve"> period or part of a 10 year period (section 19 of Act)—</w:t>
            </w:r>
          </w:p>
        </w:tc>
        <w:tc>
          <w:tcPr>
            <w:tcW w:w="1818" w:type="dxa"/>
            <w:tcBorders>
              <w:top w:val="nil"/>
              <w:left w:val="nil"/>
              <w:bottom w:val="nil"/>
              <w:right w:val="nil"/>
            </w:tcBorders>
          </w:tcPr>
          <w:p w14:paraId="5BA85BB5"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7CC84330" w14:textId="77777777" w:rsidTr="006D0045">
        <w:trPr>
          <w:cantSplit/>
        </w:trPr>
        <w:tc>
          <w:tcPr>
            <w:tcW w:w="606" w:type="dxa"/>
            <w:tcBorders>
              <w:top w:val="nil"/>
              <w:left w:val="nil"/>
              <w:bottom w:val="nil"/>
              <w:right w:val="nil"/>
            </w:tcBorders>
          </w:tcPr>
          <w:p w14:paraId="12AF365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3" w:type="dxa"/>
            <w:tcBorders>
              <w:top w:val="nil"/>
              <w:left w:val="nil"/>
              <w:bottom w:val="nil"/>
              <w:right w:val="nil"/>
            </w:tcBorders>
          </w:tcPr>
          <w:p w14:paraId="66C49A3E"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inclusive of issue of standard certificate on completion of search</w:t>
            </w:r>
          </w:p>
        </w:tc>
        <w:tc>
          <w:tcPr>
            <w:tcW w:w="1818" w:type="dxa"/>
            <w:tcBorders>
              <w:top w:val="nil"/>
              <w:left w:val="nil"/>
              <w:bottom w:val="nil"/>
              <w:right w:val="nil"/>
            </w:tcBorders>
          </w:tcPr>
          <w:p w14:paraId="1F5E394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$60.50</w:t>
            </w:r>
          </w:p>
        </w:tc>
      </w:tr>
      <w:tr w:rsidR="004920F1" w:rsidRPr="004920F1" w14:paraId="08852966" w14:textId="77777777" w:rsidTr="006D0045">
        <w:trPr>
          <w:cantSplit/>
        </w:trPr>
        <w:tc>
          <w:tcPr>
            <w:tcW w:w="606" w:type="dxa"/>
            <w:tcBorders>
              <w:top w:val="nil"/>
              <w:left w:val="nil"/>
              <w:bottom w:val="nil"/>
              <w:right w:val="nil"/>
            </w:tcBorders>
          </w:tcPr>
          <w:p w14:paraId="29C685F2"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363" w:type="dxa"/>
            <w:tcBorders>
              <w:top w:val="nil"/>
              <w:left w:val="nil"/>
              <w:bottom w:val="nil"/>
              <w:right w:val="nil"/>
            </w:tcBorders>
          </w:tcPr>
          <w:p w14:paraId="400D51FB"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inclusive of issue of commemorative certificate package on completion of search</w:t>
            </w:r>
          </w:p>
        </w:tc>
        <w:tc>
          <w:tcPr>
            <w:tcW w:w="1818" w:type="dxa"/>
            <w:tcBorders>
              <w:top w:val="nil"/>
              <w:left w:val="nil"/>
              <w:bottom w:val="nil"/>
              <w:right w:val="nil"/>
            </w:tcBorders>
          </w:tcPr>
          <w:p w14:paraId="5A0EE572"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$85.50</w:t>
            </w:r>
          </w:p>
        </w:tc>
      </w:tr>
      <w:tr w:rsidR="004920F1" w:rsidRPr="004920F1" w14:paraId="0E474DA8" w14:textId="77777777" w:rsidTr="006D0045">
        <w:trPr>
          <w:cantSplit/>
        </w:trPr>
        <w:tc>
          <w:tcPr>
            <w:tcW w:w="606" w:type="dxa"/>
            <w:tcBorders>
              <w:top w:val="nil"/>
              <w:left w:val="nil"/>
              <w:bottom w:val="nil"/>
              <w:right w:val="nil"/>
            </w:tcBorders>
          </w:tcPr>
          <w:p w14:paraId="7791DF81"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5</w:t>
            </w:r>
          </w:p>
        </w:tc>
        <w:tc>
          <w:tcPr>
            <w:tcW w:w="6363" w:type="dxa"/>
            <w:tcBorders>
              <w:top w:val="nil"/>
              <w:left w:val="nil"/>
              <w:bottom w:val="nil"/>
              <w:right w:val="nil"/>
            </w:tcBorders>
          </w:tcPr>
          <w:p w14:paraId="32385392"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Application for certificate of corresponding law registered relationship (section 27 of Act)</w:t>
            </w:r>
          </w:p>
        </w:tc>
        <w:tc>
          <w:tcPr>
            <w:tcW w:w="1818" w:type="dxa"/>
            <w:tcBorders>
              <w:top w:val="nil"/>
              <w:left w:val="nil"/>
              <w:bottom w:val="nil"/>
              <w:right w:val="nil"/>
            </w:tcBorders>
          </w:tcPr>
          <w:p w14:paraId="35EADDAF"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$60.50</w:t>
            </w:r>
          </w:p>
        </w:tc>
      </w:tr>
      <w:tr w:rsidR="004920F1" w:rsidRPr="004920F1" w14:paraId="173FAB8C" w14:textId="77777777" w:rsidTr="006D0045">
        <w:trPr>
          <w:cantSplit/>
        </w:trPr>
        <w:tc>
          <w:tcPr>
            <w:tcW w:w="606" w:type="dxa"/>
            <w:tcBorders>
              <w:top w:val="nil"/>
              <w:left w:val="nil"/>
              <w:bottom w:val="nil"/>
              <w:right w:val="nil"/>
            </w:tcBorders>
          </w:tcPr>
          <w:p w14:paraId="607AD9A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6</w:t>
            </w:r>
          </w:p>
        </w:tc>
        <w:tc>
          <w:tcPr>
            <w:tcW w:w="6363" w:type="dxa"/>
            <w:tcBorders>
              <w:top w:val="nil"/>
              <w:left w:val="nil"/>
              <w:bottom w:val="nil"/>
              <w:right w:val="nil"/>
            </w:tcBorders>
          </w:tcPr>
          <w:p w14:paraId="63FCE1A3"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Additional fee for giving priority to an application under item 4(a)</w:t>
            </w:r>
          </w:p>
        </w:tc>
        <w:tc>
          <w:tcPr>
            <w:tcW w:w="1818" w:type="dxa"/>
            <w:tcBorders>
              <w:top w:val="nil"/>
              <w:left w:val="nil"/>
              <w:bottom w:val="nil"/>
              <w:right w:val="nil"/>
            </w:tcBorders>
          </w:tcPr>
          <w:p w14:paraId="776921B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$45.75</w:t>
            </w:r>
          </w:p>
        </w:tc>
      </w:tr>
    </w:tbl>
    <w:p w14:paraId="00A4DEB9"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4920F1">
        <w:rPr>
          <w:rFonts w:ascii="Times New Roman" w:hAnsi="Times New Roman"/>
          <w:b/>
          <w:bCs/>
          <w:color w:val="000000"/>
          <w:sz w:val="26"/>
          <w:szCs w:val="26"/>
        </w:rPr>
        <w:t>Signed by the Attorney-General</w:t>
      </w:r>
    </w:p>
    <w:p w14:paraId="50010FE9"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color w:val="000000"/>
          <w:sz w:val="23"/>
          <w:szCs w:val="23"/>
        </w:rPr>
      </w:pPr>
      <w:r w:rsidRPr="004920F1">
        <w:rPr>
          <w:rFonts w:ascii="Times New Roman" w:hAnsi="Times New Roman"/>
          <w:color w:val="000000"/>
          <w:sz w:val="23"/>
          <w:szCs w:val="23"/>
        </w:rPr>
        <w:t>On 5 May 2023</w:t>
      </w:r>
    </w:p>
    <w:p w14:paraId="53CC3A08"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17"/>
        </w:rPr>
      </w:pPr>
    </w:p>
    <w:p w14:paraId="5CDB28C9"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17"/>
        </w:rPr>
      </w:pPr>
    </w:p>
    <w:p w14:paraId="32494FDD" w14:textId="30F74D97" w:rsidR="004920F1" w:rsidRDefault="004920F1">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379A54DC" w14:textId="77777777" w:rsidR="004920F1" w:rsidRPr="004920F1" w:rsidRDefault="004920F1" w:rsidP="006A46AA">
      <w:pPr>
        <w:pStyle w:val="Heading2"/>
      </w:pPr>
      <w:bookmarkStart w:id="169" w:name="_Toc135312435"/>
      <w:r w:rsidRPr="004920F1">
        <w:t>Retirement Villages Act 2016</w:t>
      </w:r>
      <w:bookmarkEnd w:id="169"/>
    </w:p>
    <w:p w14:paraId="36B65670" w14:textId="77777777" w:rsidR="004920F1" w:rsidRPr="004920F1" w:rsidRDefault="004920F1" w:rsidP="004920F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920F1">
        <w:rPr>
          <w:rFonts w:ascii="Times New Roman" w:eastAsia="Times New Roman" w:hAnsi="Times New Roman"/>
          <w:color w:val="000000"/>
          <w:sz w:val="28"/>
          <w:szCs w:val="28"/>
          <w:lang w:eastAsia="en-AU"/>
        </w:rPr>
        <w:t>South Australia</w:t>
      </w:r>
    </w:p>
    <w:p w14:paraId="0C1ECA5A" w14:textId="77777777" w:rsidR="004920F1" w:rsidRPr="004920F1" w:rsidRDefault="004920F1" w:rsidP="004920F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920F1">
        <w:rPr>
          <w:rFonts w:ascii="Times New Roman" w:eastAsia="Times New Roman" w:hAnsi="Times New Roman"/>
          <w:b/>
          <w:bCs/>
          <w:color w:val="000000"/>
          <w:sz w:val="36"/>
          <w:szCs w:val="36"/>
          <w:lang w:eastAsia="en-AU"/>
        </w:rPr>
        <w:t>Retirement Villages (Fees) Notice 2023</w:t>
      </w:r>
    </w:p>
    <w:p w14:paraId="14459300" w14:textId="77777777" w:rsidR="004920F1" w:rsidRPr="004920F1" w:rsidRDefault="004920F1" w:rsidP="004920F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920F1">
        <w:rPr>
          <w:rFonts w:ascii="Times New Roman" w:eastAsia="Times New Roman" w:hAnsi="Times New Roman"/>
          <w:color w:val="000000"/>
          <w:sz w:val="24"/>
          <w:szCs w:val="24"/>
          <w:lang w:eastAsia="en-AU"/>
        </w:rPr>
        <w:t xml:space="preserve">under the </w:t>
      </w:r>
      <w:bookmarkStart w:id="170" w:name="_Hlk135299601"/>
      <w:r w:rsidRPr="004920F1">
        <w:rPr>
          <w:rFonts w:ascii="Times New Roman" w:eastAsia="Times New Roman" w:hAnsi="Times New Roman"/>
          <w:i/>
          <w:iCs/>
          <w:color w:val="000000"/>
          <w:sz w:val="24"/>
          <w:szCs w:val="24"/>
          <w:lang w:eastAsia="en-AU"/>
        </w:rPr>
        <w:t>Retirement Villages Act 2016</w:t>
      </w:r>
      <w:bookmarkEnd w:id="170"/>
    </w:p>
    <w:p w14:paraId="4C25123C"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1—Short title</w:t>
      </w:r>
    </w:p>
    <w:p w14:paraId="45395A38"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 xml:space="preserve">This notice may be cited as the </w:t>
      </w:r>
      <w:hyperlink r:id="rId295" w:history="1">
        <w:r w:rsidRPr="004920F1">
          <w:rPr>
            <w:rFonts w:ascii="Times New Roman" w:eastAsia="Times New Roman" w:hAnsi="Times New Roman"/>
            <w:i/>
            <w:iCs/>
            <w:color w:val="000000"/>
            <w:sz w:val="23"/>
            <w:szCs w:val="23"/>
            <w:lang w:eastAsia="en-AU"/>
          </w:rPr>
          <w:t>Retirement Villages (Fees) Notice 202</w:t>
        </w:r>
      </w:hyperlink>
      <w:r w:rsidRPr="004920F1">
        <w:rPr>
          <w:rFonts w:ascii="Times New Roman" w:eastAsia="Times New Roman" w:hAnsi="Times New Roman"/>
          <w:i/>
          <w:iCs/>
          <w:color w:val="000000"/>
          <w:sz w:val="23"/>
          <w:szCs w:val="23"/>
          <w:lang w:eastAsia="en-AU"/>
        </w:rPr>
        <w:t>3</w:t>
      </w:r>
      <w:r w:rsidRPr="004920F1">
        <w:rPr>
          <w:rFonts w:ascii="Times New Roman" w:eastAsia="Times New Roman" w:hAnsi="Times New Roman"/>
          <w:color w:val="000000"/>
          <w:sz w:val="23"/>
          <w:szCs w:val="23"/>
          <w:lang w:eastAsia="en-AU"/>
        </w:rPr>
        <w:t>.</w:t>
      </w:r>
    </w:p>
    <w:p w14:paraId="4446E8B1" w14:textId="77777777" w:rsidR="004920F1" w:rsidRPr="004920F1" w:rsidRDefault="004920F1" w:rsidP="004920F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920F1">
        <w:rPr>
          <w:rFonts w:ascii="Times New Roman" w:eastAsia="Times New Roman" w:hAnsi="Times New Roman"/>
          <w:b/>
          <w:bCs/>
          <w:color w:val="000000"/>
          <w:sz w:val="20"/>
          <w:szCs w:val="20"/>
          <w:lang w:eastAsia="en-AU"/>
        </w:rPr>
        <w:t>Note—</w:t>
      </w:r>
    </w:p>
    <w:p w14:paraId="6F5999AD" w14:textId="77777777" w:rsidR="004920F1" w:rsidRPr="004920F1" w:rsidRDefault="004920F1" w:rsidP="004920F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This is a fee notice made in accordance with the </w:t>
      </w:r>
      <w:hyperlink r:id="rId296" w:history="1">
        <w:r w:rsidRPr="004920F1">
          <w:rPr>
            <w:rFonts w:ascii="Times New Roman" w:eastAsia="Times New Roman" w:hAnsi="Times New Roman"/>
            <w:i/>
            <w:iCs/>
            <w:color w:val="000000"/>
            <w:sz w:val="20"/>
            <w:szCs w:val="20"/>
            <w:lang w:eastAsia="en-AU"/>
          </w:rPr>
          <w:t>Legislation (Fees) Act 2019</w:t>
        </w:r>
      </w:hyperlink>
      <w:r w:rsidRPr="004920F1">
        <w:rPr>
          <w:rFonts w:ascii="Times New Roman" w:eastAsia="Times New Roman" w:hAnsi="Times New Roman"/>
          <w:color w:val="000000"/>
          <w:sz w:val="20"/>
          <w:szCs w:val="20"/>
          <w:lang w:eastAsia="en-AU"/>
        </w:rPr>
        <w:t>.</w:t>
      </w:r>
    </w:p>
    <w:p w14:paraId="5B6977B5"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2—Commencement</w:t>
      </w:r>
    </w:p>
    <w:p w14:paraId="78225050"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This notice has effect on 1 July 2023.</w:t>
      </w:r>
    </w:p>
    <w:p w14:paraId="57700D0A"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3—Interpretation</w:t>
      </w:r>
    </w:p>
    <w:p w14:paraId="00B11BC4"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In this notice, unless the contrary intention appears—</w:t>
      </w:r>
    </w:p>
    <w:p w14:paraId="2582ED98"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b/>
          <w:bCs/>
          <w:i/>
          <w:iCs/>
          <w:color w:val="000000"/>
          <w:sz w:val="23"/>
          <w:szCs w:val="23"/>
          <w:lang w:eastAsia="en-AU"/>
        </w:rPr>
        <w:t>Act</w:t>
      </w:r>
      <w:r w:rsidRPr="004920F1">
        <w:rPr>
          <w:rFonts w:ascii="Times New Roman" w:eastAsia="Times New Roman" w:hAnsi="Times New Roman"/>
          <w:color w:val="000000"/>
          <w:sz w:val="23"/>
          <w:szCs w:val="23"/>
          <w:lang w:eastAsia="en-AU"/>
        </w:rPr>
        <w:t xml:space="preserve"> means the </w:t>
      </w:r>
      <w:hyperlink r:id="rId297" w:history="1">
        <w:r w:rsidRPr="004920F1">
          <w:rPr>
            <w:rFonts w:ascii="Times New Roman" w:eastAsia="Times New Roman" w:hAnsi="Times New Roman"/>
            <w:i/>
            <w:iCs/>
            <w:color w:val="000000"/>
            <w:sz w:val="23"/>
            <w:szCs w:val="23"/>
            <w:lang w:eastAsia="en-AU"/>
          </w:rPr>
          <w:t>Retirement Villages Act 2016</w:t>
        </w:r>
      </w:hyperlink>
      <w:r w:rsidRPr="004920F1">
        <w:rPr>
          <w:rFonts w:ascii="Times New Roman" w:eastAsia="Times New Roman" w:hAnsi="Times New Roman"/>
          <w:color w:val="000000"/>
          <w:sz w:val="23"/>
          <w:szCs w:val="23"/>
          <w:lang w:eastAsia="en-AU"/>
        </w:rPr>
        <w:t>.</w:t>
      </w:r>
    </w:p>
    <w:p w14:paraId="2AE1AD53"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4—Fees</w:t>
      </w:r>
    </w:p>
    <w:p w14:paraId="2EC3049C"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The fees set out in Schedule 1 are prescribed for the purposes of the Act.</w:t>
      </w:r>
    </w:p>
    <w:p w14:paraId="0A94A064"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71" w:name="ida00608a6_6615_4414_af0f_9daf1860aade_b"/>
      <w:r w:rsidRPr="004920F1">
        <w:rPr>
          <w:rFonts w:ascii="Times New Roman" w:eastAsia="Times New Roman" w:hAnsi="Times New Roman"/>
          <w:b/>
          <w:bCs/>
          <w:color w:val="000000"/>
          <w:sz w:val="32"/>
          <w:szCs w:val="32"/>
          <w:lang w:eastAsia="en-AU"/>
        </w:rPr>
        <w:t>Schedule 1—Fees</w:t>
      </w:r>
      <w:bookmarkEnd w:id="171"/>
    </w:p>
    <w:p w14:paraId="02D9D1A5"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662"/>
        <w:gridCol w:w="6939"/>
        <w:gridCol w:w="1185"/>
      </w:tblGrid>
      <w:tr w:rsidR="004920F1" w:rsidRPr="004920F1" w14:paraId="6D5E3C98" w14:textId="77777777" w:rsidTr="006D0045">
        <w:trPr>
          <w:cantSplit/>
        </w:trPr>
        <w:tc>
          <w:tcPr>
            <w:tcW w:w="662" w:type="dxa"/>
            <w:tcBorders>
              <w:top w:val="nil"/>
              <w:left w:val="nil"/>
              <w:bottom w:val="nil"/>
              <w:right w:val="nil"/>
            </w:tcBorders>
          </w:tcPr>
          <w:p w14:paraId="794C5056"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w:t>
            </w:r>
          </w:p>
        </w:tc>
        <w:tc>
          <w:tcPr>
            <w:tcW w:w="6939" w:type="dxa"/>
            <w:tcBorders>
              <w:top w:val="nil"/>
              <w:left w:val="nil"/>
              <w:bottom w:val="nil"/>
              <w:right w:val="nil"/>
            </w:tcBorders>
          </w:tcPr>
          <w:p w14:paraId="7FB2EDF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Application for exemption under section 5(2) of the Act</w:t>
            </w:r>
          </w:p>
        </w:tc>
        <w:tc>
          <w:tcPr>
            <w:tcW w:w="1185" w:type="dxa"/>
            <w:tcBorders>
              <w:top w:val="nil"/>
              <w:left w:val="nil"/>
              <w:bottom w:val="nil"/>
              <w:right w:val="nil"/>
            </w:tcBorders>
          </w:tcPr>
          <w:p w14:paraId="0E5EFEB6"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$368.00</w:t>
            </w:r>
          </w:p>
        </w:tc>
      </w:tr>
      <w:tr w:rsidR="004920F1" w:rsidRPr="004920F1" w14:paraId="28478EF7" w14:textId="77777777" w:rsidTr="006D0045">
        <w:trPr>
          <w:cantSplit/>
        </w:trPr>
        <w:tc>
          <w:tcPr>
            <w:tcW w:w="662" w:type="dxa"/>
            <w:tcBorders>
              <w:top w:val="nil"/>
              <w:left w:val="nil"/>
              <w:bottom w:val="nil"/>
              <w:right w:val="nil"/>
            </w:tcBorders>
          </w:tcPr>
          <w:p w14:paraId="5347811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w:t>
            </w:r>
          </w:p>
        </w:tc>
        <w:tc>
          <w:tcPr>
            <w:tcW w:w="6939" w:type="dxa"/>
            <w:tcBorders>
              <w:top w:val="nil"/>
              <w:left w:val="nil"/>
              <w:bottom w:val="nil"/>
              <w:right w:val="nil"/>
            </w:tcBorders>
          </w:tcPr>
          <w:p w14:paraId="792F27B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Notification of information required for register under section 13 of the Act in relation to a retirement village—</w:t>
            </w:r>
          </w:p>
        </w:tc>
        <w:tc>
          <w:tcPr>
            <w:tcW w:w="1185" w:type="dxa"/>
            <w:tcBorders>
              <w:top w:val="nil"/>
              <w:left w:val="nil"/>
              <w:bottom w:val="nil"/>
              <w:right w:val="nil"/>
            </w:tcBorders>
          </w:tcPr>
          <w:p w14:paraId="21147134"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74B84A26" w14:textId="77777777" w:rsidTr="006D0045">
        <w:trPr>
          <w:cantSplit/>
        </w:trPr>
        <w:tc>
          <w:tcPr>
            <w:tcW w:w="662" w:type="dxa"/>
            <w:tcBorders>
              <w:top w:val="nil"/>
              <w:left w:val="nil"/>
              <w:bottom w:val="nil"/>
              <w:right w:val="nil"/>
            </w:tcBorders>
          </w:tcPr>
          <w:p w14:paraId="5C44609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14:paraId="463B3A6E"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r w:rsidRPr="004920F1">
              <w:rPr>
                <w:rFonts w:ascii="Times New Roman" w:eastAsia="Times New Roman" w:hAnsi="Times New Roman"/>
                <w:color w:val="000000"/>
                <w:sz w:val="20"/>
                <w:szCs w:val="20"/>
                <w:lang w:eastAsia="en-AU"/>
              </w:rPr>
              <w:tab/>
              <w:t>if the retirement village comprises not more than 10 residences</w:t>
            </w:r>
          </w:p>
        </w:tc>
        <w:tc>
          <w:tcPr>
            <w:tcW w:w="1185" w:type="dxa"/>
            <w:tcBorders>
              <w:top w:val="nil"/>
              <w:left w:val="nil"/>
              <w:bottom w:val="nil"/>
              <w:right w:val="nil"/>
            </w:tcBorders>
          </w:tcPr>
          <w:p w14:paraId="693D6E2B"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$21.60</w:t>
            </w:r>
          </w:p>
        </w:tc>
      </w:tr>
      <w:tr w:rsidR="004920F1" w:rsidRPr="004920F1" w14:paraId="6446A49E" w14:textId="77777777" w:rsidTr="006D0045">
        <w:trPr>
          <w:cantSplit/>
        </w:trPr>
        <w:tc>
          <w:tcPr>
            <w:tcW w:w="662" w:type="dxa"/>
            <w:tcBorders>
              <w:top w:val="nil"/>
              <w:left w:val="nil"/>
              <w:bottom w:val="nil"/>
              <w:right w:val="nil"/>
            </w:tcBorders>
          </w:tcPr>
          <w:p w14:paraId="5D018E89"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14:paraId="1FC60BFE"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r w:rsidRPr="004920F1">
              <w:rPr>
                <w:rFonts w:ascii="Times New Roman" w:eastAsia="Times New Roman" w:hAnsi="Times New Roman"/>
                <w:color w:val="000000"/>
                <w:sz w:val="20"/>
                <w:szCs w:val="20"/>
                <w:lang w:eastAsia="en-AU"/>
              </w:rPr>
              <w:tab/>
              <w:t>if the retirement village comprises more than 10 residences but not more than 50 residences</w:t>
            </w:r>
          </w:p>
        </w:tc>
        <w:tc>
          <w:tcPr>
            <w:tcW w:w="1185" w:type="dxa"/>
            <w:tcBorders>
              <w:top w:val="nil"/>
              <w:left w:val="nil"/>
              <w:bottom w:val="nil"/>
              <w:right w:val="nil"/>
            </w:tcBorders>
          </w:tcPr>
          <w:p w14:paraId="0BC6CA2C"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$58.50</w:t>
            </w:r>
          </w:p>
        </w:tc>
      </w:tr>
      <w:tr w:rsidR="004920F1" w:rsidRPr="004920F1" w14:paraId="596F207E" w14:textId="77777777" w:rsidTr="006D0045">
        <w:trPr>
          <w:cantSplit/>
        </w:trPr>
        <w:tc>
          <w:tcPr>
            <w:tcW w:w="662" w:type="dxa"/>
            <w:tcBorders>
              <w:top w:val="nil"/>
              <w:left w:val="nil"/>
              <w:bottom w:val="nil"/>
              <w:right w:val="nil"/>
            </w:tcBorders>
          </w:tcPr>
          <w:p w14:paraId="052628CE"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14:paraId="23F80D6D"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r w:rsidRPr="004920F1">
              <w:rPr>
                <w:rFonts w:ascii="Times New Roman" w:eastAsia="Times New Roman" w:hAnsi="Times New Roman"/>
                <w:color w:val="000000"/>
                <w:sz w:val="20"/>
                <w:szCs w:val="20"/>
                <w:lang w:eastAsia="en-AU"/>
              </w:rPr>
              <w:tab/>
              <w:t>if the retirement village comprises more than 50 residences but not more than 150 residences</w:t>
            </w:r>
          </w:p>
        </w:tc>
        <w:tc>
          <w:tcPr>
            <w:tcW w:w="1185" w:type="dxa"/>
            <w:tcBorders>
              <w:top w:val="nil"/>
              <w:left w:val="nil"/>
              <w:bottom w:val="nil"/>
              <w:right w:val="nil"/>
            </w:tcBorders>
          </w:tcPr>
          <w:p w14:paraId="7E27D6FA"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$220.00</w:t>
            </w:r>
          </w:p>
        </w:tc>
      </w:tr>
      <w:tr w:rsidR="004920F1" w:rsidRPr="004920F1" w14:paraId="0159CFB3" w14:textId="77777777" w:rsidTr="006D0045">
        <w:trPr>
          <w:cantSplit/>
        </w:trPr>
        <w:tc>
          <w:tcPr>
            <w:tcW w:w="662" w:type="dxa"/>
            <w:tcBorders>
              <w:top w:val="nil"/>
              <w:left w:val="nil"/>
              <w:bottom w:val="nil"/>
              <w:right w:val="nil"/>
            </w:tcBorders>
          </w:tcPr>
          <w:p w14:paraId="173E5C5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14:paraId="4E6A266A"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r w:rsidRPr="004920F1">
              <w:rPr>
                <w:rFonts w:ascii="Times New Roman" w:eastAsia="Times New Roman" w:hAnsi="Times New Roman"/>
                <w:color w:val="000000"/>
                <w:sz w:val="20"/>
                <w:szCs w:val="20"/>
                <w:lang w:eastAsia="en-AU"/>
              </w:rPr>
              <w:tab/>
              <w:t>if the retirement village comprises more than 150 residences but not more than 300 residences</w:t>
            </w:r>
          </w:p>
        </w:tc>
        <w:tc>
          <w:tcPr>
            <w:tcW w:w="1185" w:type="dxa"/>
            <w:tcBorders>
              <w:top w:val="nil"/>
              <w:left w:val="nil"/>
              <w:bottom w:val="nil"/>
              <w:right w:val="nil"/>
            </w:tcBorders>
          </w:tcPr>
          <w:p w14:paraId="5950870C"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$588.00</w:t>
            </w:r>
          </w:p>
        </w:tc>
      </w:tr>
      <w:tr w:rsidR="004920F1" w:rsidRPr="004920F1" w14:paraId="642A9199" w14:textId="77777777" w:rsidTr="006D0045">
        <w:trPr>
          <w:cantSplit/>
        </w:trPr>
        <w:tc>
          <w:tcPr>
            <w:tcW w:w="662" w:type="dxa"/>
            <w:tcBorders>
              <w:top w:val="nil"/>
              <w:left w:val="nil"/>
              <w:bottom w:val="nil"/>
              <w:right w:val="nil"/>
            </w:tcBorders>
          </w:tcPr>
          <w:p w14:paraId="6D81AE9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9" w:type="dxa"/>
            <w:tcBorders>
              <w:top w:val="nil"/>
              <w:left w:val="nil"/>
              <w:bottom w:val="nil"/>
              <w:right w:val="nil"/>
            </w:tcBorders>
          </w:tcPr>
          <w:p w14:paraId="2312AE6C"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r w:rsidRPr="004920F1">
              <w:rPr>
                <w:rFonts w:ascii="Times New Roman" w:eastAsia="Times New Roman" w:hAnsi="Times New Roman"/>
                <w:color w:val="000000"/>
                <w:sz w:val="20"/>
                <w:szCs w:val="20"/>
                <w:lang w:eastAsia="en-AU"/>
              </w:rPr>
              <w:tab/>
              <w:t>if the retirement village comprises more than 300 residences</w:t>
            </w:r>
          </w:p>
        </w:tc>
        <w:tc>
          <w:tcPr>
            <w:tcW w:w="1185" w:type="dxa"/>
            <w:tcBorders>
              <w:top w:val="nil"/>
              <w:left w:val="nil"/>
              <w:bottom w:val="nil"/>
              <w:right w:val="nil"/>
            </w:tcBorders>
          </w:tcPr>
          <w:p w14:paraId="1EBA17AA"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$739.00</w:t>
            </w:r>
          </w:p>
        </w:tc>
      </w:tr>
      <w:tr w:rsidR="004920F1" w:rsidRPr="004920F1" w14:paraId="05E6D4CF" w14:textId="77777777" w:rsidTr="006D0045">
        <w:trPr>
          <w:cantSplit/>
        </w:trPr>
        <w:tc>
          <w:tcPr>
            <w:tcW w:w="662" w:type="dxa"/>
            <w:tcBorders>
              <w:top w:val="nil"/>
              <w:left w:val="nil"/>
              <w:bottom w:val="nil"/>
              <w:right w:val="nil"/>
            </w:tcBorders>
          </w:tcPr>
          <w:p w14:paraId="5020874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w:t>
            </w:r>
          </w:p>
        </w:tc>
        <w:tc>
          <w:tcPr>
            <w:tcW w:w="6939" w:type="dxa"/>
            <w:tcBorders>
              <w:top w:val="nil"/>
              <w:left w:val="nil"/>
              <w:bottom w:val="nil"/>
              <w:right w:val="nil"/>
            </w:tcBorders>
          </w:tcPr>
          <w:p w14:paraId="0AF3845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Notification of additional stage within a retirement village</w:t>
            </w:r>
          </w:p>
        </w:tc>
        <w:tc>
          <w:tcPr>
            <w:tcW w:w="1185" w:type="dxa"/>
            <w:tcBorders>
              <w:top w:val="nil"/>
              <w:left w:val="nil"/>
              <w:bottom w:val="nil"/>
              <w:right w:val="nil"/>
            </w:tcBorders>
          </w:tcPr>
          <w:p w14:paraId="3B27EE1E"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$75.00</w:t>
            </w:r>
          </w:p>
        </w:tc>
      </w:tr>
      <w:tr w:rsidR="004920F1" w:rsidRPr="004920F1" w14:paraId="55F546E3" w14:textId="77777777" w:rsidTr="006D0045">
        <w:trPr>
          <w:cantSplit/>
        </w:trPr>
        <w:tc>
          <w:tcPr>
            <w:tcW w:w="662" w:type="dxa"/>
            <w:tcBorders>
              <w:top w:val="nil"/>
              <w:left w:val="nil"/>
              <w:bottom w:val="nil"/>
              <w:right w:val="nil"/>
            </w:tcBorders>
          </w:tcPr>
          <w:p w14:paraId="037ECFD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4</w:t>
            </w:r>
          </w:p>
        </w:tc>
        <w:tc>
          <w:tcPr>
            <w:tcW w:w="6939" w:type="dxa"/>
            <w:tcBorders>
              <w:top w:val="nil"/>
              <w:left w:val="nil"/>
              <w:bottom w:val="nil"/>
              <w:right w:val="nil"/>
            </w:tcBorders>
          </w:tcPr>
          <w:p w14:paraId="32F8E96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Application for exemption under section 26(2) of the Act</w:t>
            </w:r>
          </w:p>
        </w:tc>
        <w:tc>
          <w:tcPr>
            <w:tcW w:w="1185" w:type="dxa"/>
            <w:tcBorders>
              <w:top w:val="nil"/>
              <w:left w:val="nil"/>
              <w:bottom w:val="nil"/>
              <w:right w:val="nil"/>
            </w:tcBorders>
          </w:tcPr>
          <w:p w14:paraId="121F4DB8"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$117.00</w:t>
            </w:r>
          </w:p>
        </w:tc>
      </w:tr>
      <w:tr w:rsidR="004920F1" w:rsidRPr="004920F1" w14:paraId="5ABBF6E9" w14:textId="77777777" w:rsidTr="006D0045">
        <w:trPr>
          <w:cantSplit/>
        </w:trPr>
        <w:tc>
          <w:tcPr>
            <w:tcW w:w="662" w:type="dxa"/>
            <w:tcBorders>
              <w:top w:val="nil"/>
              <w:left w:val="nil"/>
              <w:bottom w:val="nil"/>
              <w:right w:val="nil"/>
            </w:tcBorders>
          </w:tcPr>
          <w:p w14:paraId="3DAD5166"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w:t>
            </w:r>
          </w:p>
        </w:tc>
        <w:tc>
          <w:tcPr>
            <w:tcW w:w="6939" w:type="dxa"/>
            <w:tcBorders>
              <w:top w:val="nil"/>
              <w:left w:val="nil"/>
              <w:bottom w:val="nil"/>
              <w:right w:val="nil"/>
            </w:tcBorders>
          </w:tcPr>
          <w:p w14:paraId="3D189537"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Application for authorisation under section 57(3) of the Act</w:t>
            </w:r>
          </w:p>
        </w:tc>
        <w:tc>
          <w:tcPr>
            <w:tcW w:w="1185" w:type="dxa"/>
            <w:tcBorders>
              <w:top w:val="nil"/>
              <w:left w:val="nil"/>
              <w:bottom w:val="nil"/>
              <w:right w:val="nil"/>
            </w:tcBorders>
          </w:tcPr>
          <w:p w14:paraId="73212CAE"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$117.00</w:t>
            </w:r>
          </w:p>
        </w:tc>
      </w:tr>
    </w:tbl>
    <w:p w14:paraId="77FC3177" w14:textId="77777777" w:rsidR="004920F1" w:rsidRPr="004920F1" w:rsidRDefault="004920F1" w:rsidP="004920F1">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Made by the Minister for Health and Wellbeing</w:t>
      </w:r>
    </w:p>
    <w:p w14:paraId="2102A6DB"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920F1">
        <w:rPr>
          <w:rFonts w:ascii="Times New Roman" w:eastAsia="Times New Roman" w:hAnsi="Times New Roman"/>
          <w:color w:val="000000"/>
          <w:sz w:val="23"/>
          <w:szCs w:val="23"/>
          <w:lang w:eastAsia="en-AU"/>
        </w:rPr>
        <w:t>On 17 May 2023</w:t>
      </w:r>
    </w:p>
    <w:p w14:paraId="7DC7E683"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20"/>
        </w:rPr>
      </w:pPr>
    </w:p>
    <w:p w14:paraId="78E33050"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20"/>
        </w:rPr>
      </w:pPr>
    </w:p>
    <w:p w14:paraId="580467B9" w14:textId="3100A9CF" w:rsidR="004920F1" w:rsidRDefault="004920F1">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20A7F1C3" w14:textId="77777777" w:rsidR="004920F1" w:rsidRPr="004920F1" w:rsidRDefault="004920F1" w:rsidP="006A46AA">
      <w:pPr>
        <w:pStyle w:val="Heading2"/>
      </w:pPr>
      <w:bookmarkStart w:id="172" w:name="_Toc135312436"/>
      <w:r w:rsidRPr="004920F1">
        <w:t>Roads (Opening and Closing) Act 1991</w:t>
      </w:r>
      <w:bookmarkEnd w:id="172"/>
    </w:p>
    <w:p w14:paraId="65F29B42" w14:textId="77777777" w:rsidR="004920F1" w:rsidRPr="004920F1" w:rsidRDefault="004920F1" w:rsidP="004920F1">
      <w:pPr>
        <w:keepLines/>
        <w:autoSpaceDE w:val="0"/>
        <w:autoSpaceDN w:val="0"/>
        <w:adjustRightInd w:val="0"/>
        <w:spacing w:before="240" w:after="0" w:line="240" w:lineRule="auto"/>
        <w:jc w:val="left"/>
        <w:rPr>
          <w:rFonts w:ascii="Times New Roman" w:hAnsi="Times New Roman"/>
          <w:color w:val="000000"/>
          <w:sz w:val="28"/>
          <w:szCs w:val="28"/>
        </w:rPr>
      </w:pPr>
      <w:r w:rsidRPr="004920F1">
        <w:rPr>
          <w:rFonts w:ascii="Times New Roman" w:hAnsi="Times New Roman"/>
          <w:color w:val="000000"/>
          <w:sz w:val="28"/>
          <w:szCs w:val="28"/>
        </w:rPr>
        <w:t>South Australia</w:t>
      </w:r>
    </w:p>
    <w:p w14:paraId="273B0F84" w14:textId="77777777" w:rsidR="004920F1" w:rsidRPr="004920F1" w:rsidRDefault="004920F1" w:rsidP="004920F1">
      <w:pPr>
        <w:keepLines/>
        <w:autoSpaceDE w:val="0"/>
        <w:autoSpaceDN w:val="0"/>
        <w:adjustRightInd w:val="0"/>
        <w:spacing w:before="120" w:after="200" w:line="240" w:lineRule="auto"/>
        <w:jc w:val="left"/>
        <w:rPr>
          <w:rFonts w:ascii="Times New Roman" w:hAnsi="Times New Roman"/>
          <w:b/>
          <w:bCs/>
          <w:color w:val="000000"/>
          <w:sz w:val="36"/>
          <w:szCs w:val="36"/>
        </w:rPr>
      </w:pPr>
      <w:r w:rsidRPr="004920F1">
        <w:rPr>
          <w:rFonts w:ascii="Times New Roman" w:hAnsi="Times New Roman"/>
          <w:b/>
          <w:bCs/>
          <w:color w:val="000000"/>
          <w:sz w:val="36"/>
          <w:szCs w:val="36"/>
        </w:rPr>
        <w:t>Roads (Opening and Closing) (Fees) Notice 2023</w:t>
      </w:r>
    </w:p>
    <w:p w14:paraId="1FCEFAF2" w14:textId="77777777" w:rsidR="004920F1" w:rsidRPr="004920F1" w:rsidRDefault="004920F1" w:rsidP="004920F1">
      <w:pPr>
        <w:keepLines/>
        <w:autoSpaceDE w:val="0"/>
        <w:autoSpaceDN w:val="0"/>
        <w:adjustRightInd w:val="0"/>
        <w:spacing w:before="80" w:after="240" w:line="240" w:lineRule="auto"/>
        <w:jc w:val="left"/>
        <w:rPr>
          <w:rFonts w:ascii="Times New Roman" w:hAnsi="Times New Roman"/>
          <w:color w:val="000000"/>
          <w:sz w:val="24"/>
          <w:szCs w:val="24"/>
        </w:rPr>
      </w:pPr>
      <w:r w:rsidRPr="004920F1">
        <w:rPr>
          <w:rFonts w:ascii="Times New Roman" w:hAnsi="Times New Roman"/>
          <w:color w:val="000000"/>
          <w:sz w:val="24"/>
          <w:szCs w:val="24"/>
        </w:rPr>
        <w:t xml:space="preserve">under the </w:t>
      </w:r>
      <w:r w:rsidRPr="004920F1">
        <w:rPr>
          <w:rFonts w:ascii="Times New Roman" w:hAnsi="Times New Roman"/>
          <w:i/>
          <w:iCs/>
          <w:color w:val="000000"/>
          <w:sz w:val="24"/>
          <w:szCs w:val="24"/>
        </w:rPr>
        <w:t>Roads (Opening and Closing) Act 1991</w:t>
      </w:r>
    </w:p>
    <w:p w14:paraId="627DCE09"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1—Short title</w:t>
      </w:r>
    </w:p>
    <w:p w14:paraId="0F560AFC"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 xml:space="preserve">This notice may be cited as the </w:t>
      </w:r>
      <w:hyperlink r:id="rId298" w:history="1">
        <w:r w:rsidRPr="004920F1">
          <w:rPr>
            <w:rFonts w:ascii="Times New Roman" w:hAnsi="Times New Roman"/>
            <w:i/>
            <w:iCs/>
            <w:sz w:val="23"/>
            <w:szCs w:val="23"/>
          </w:rPr>
          <w:t>Roads (Opening and Closing) (Fees) Notice 202</w:t>
        </w:r>
      </w:hyperlink>
      <w:r w:rsidRPr="004920F1">
        <w:rPr>
          <w:rFonts w:ascii="Times New Roman" w:hAnsi="Times New Roman"/>
          <w:i/>
          <w:iCs/>
          <w:sz w:val="23"/>
          <w:szCs w:val="23"/>
        </w:rPr>
        <w:t>3</w:t>
      </w:r>
      <w:r w:rsidRPr="004920F1">
        <w:rPr>
          <w:rFonts w:ascii="Times New Roman" w:hAnsi="Times New Roman"/>
          <w:sz w:val="23"/>
          <w:szCs w:val="23"/>
        </w:rPr>
        <w:t>.</w:t>
      </w:r>
    </w:p>
    <w:p w14:paraId="72F0259C" w14:textId="77777777" w:rsidR="004920F1" w:rsidRPr="004920F1" w:rsidRDefault="004920F1" w:rsidP="004920F1">
      <w:pPr>
        <w:keepNext/>
        <w:keepLines/>
        <w:autoSpaceDE w:val="0"/>
        <w:autoSpaceDN w:val="0"/>
        <w:adjustRightInd w:val="0"/>
        <w:spacing w:before="120" w:after="0" w:line="240" w:lineRule="auto"/>
        <w:ind w:left="794" w:hanging="567"/>
        <w:jc w:val="left"/>
        <w:rPr>
          <w:rFonts w:ascii="Times New Roman" w:hAnsi="Times New Roman"/>
          <w:b/>
          <w:bCs/>
          <w:sz w:val="20"/>
          <w:szCs w:val="20"/>
        </w:rPr>
      </w:pPr>
      <w:r w:rsidRPr="004920F1">
        <w:rPr>
          <w:rFonts w:ascii="Times New Roman" w:hAnsi="Times New Roman"/>
          <w:b/>
          <w:bCs/>
          <w:sz w:val="20"/>
          <w:szCs w:val="20"/>
        </w:rPr>
        <w:t>Note—</w:t>
      </w:r>
    </w:p>
    <w:p w14:paraId="01DFB721"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0"/>
          <w:szCs w:val="20"/>
        </w:rPr>
      </w:pPr>
      <w:r w:rsidRPr="004920F1">
        <w:rPr>
          <w:rFonts w:ascii="Times New Roman" w:hAnsi="Times New Roman"/>
          <w:sz w:val="20"/>
          <w:szCs w:val="20"/>
        </w:rPr>
        <w:t xml:space="preserve">This is a fee notice made in accordance with the </w:t>
      </w:r>
      <w:hyperlink r:id="rId299" w:history="1">
        <w:r w:rsidRPr="004920F1">
          <w:rPr>
            <w:rFonts w:ascii="Times New Roman" w:hAnsi="Times New Roman"/>
            <w:i/>
            <w:iCs/>
            <w:sz w:val="20"/>
            <w:szCs w:val="20"/>
          </w:rPr>
          <w:t>Legislation (Fees) Act 2019</w:t>
        </w:r>
      </w:hyperlink>
      <w:r w:rsidRPr="004920F1">
        <w:rPr>
          <w:rFonts w:ascii="Times New Roman" w:hAnsi="Times New Roman"/>
          <w:sz w:val="20"/>
          <w:szCs w:val="20"/>
        </w:rPr>
        <w:t>.</w:t>
      </w:r>
    </w:p>
    <w:p w14:paraId="7E811E5D"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2—Commencement</w:t>
      </w:r>
    </w:p>
    <w:p w14:paraId="3A76CA87"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This notice has effect on 1 July 2023.</w:t>
      </w:r>
    </w:p>
    <w:p w14:paraId="7A446772"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3—Interpretation</w:t>
      </w:r>
    </w:p>
    <w:p w14:paraId="2D41686A"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sz w:val="23"/>
          <w:szCs w:val="23"/>
        </w:rPr>
        <w:t>In this notice, unless the contrary intention appears—</w:t>
      </w:r>
    </w:p>
    <w:p w14:paraId="414F88D8"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sz w:val="23"/>
          <w:szCs w:val="23"/>
        </w:rPr>
      </w:pPr>
      <w:r w:rsidRPr="004920F1">
        <w:rPr>
          <w:rFonts w:ascii="Times New Roman" w:hAnsi="Times New Roman"/>
          <w:b/>
          <w:bCs/>
          <w:i/>
          <w:iCs/>
          <w:sz w:val="23"/>
          <w:szCs w:val="23"/>
        </w:rPr>
        <w:t>Act</w:t>
      </w:r>
      <w:r w:rsidRPr="004920F1">
        <w:rPr>
          <w:rFonts w:ascii="Times New Roman" w:hAnsi="Times New Roman"/>
          <w:sz w:val="23"/>
          <w:szCs w:val="23"/>
        </w:rPr>
        <w:t xml:space="preserve"> means the </w:t>
      </w:r>
      <w:hyperlink r:id="rId300" w:history="1">
        <w:r w:rsidRPr="004920F1">
          <w:rPr>
            <w:rFonts w:ascii="Times New Roman" w:hAnsi="Times New Roman"/>
            <w:i/>
            <w:iCs/>
            <w:sz w:val="23"/>
            <w:szCs w:val="23"/>
          </w:rPr>
          <w:t>Roads (Opening and Closing) Act 1991</w:t>
        </w:r>
      </w:hyperlink>
      <w:r w:rsidRPr="004920F1">
        <w:rPr>
          <w:rFonts w:ascii="Times New Roman" w:hAnsi="Times New Roman"/>
          <w:sz w:val="23"/>
          <w:szCs w:val="23"/>
        </w:rPr>
        <w:t>.</w:t>
      </w:r>
    </w:p>
    <w:p w14:paraId="2341943F"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4920F1">
        <w:rPr>
          <w:rFonts w:ascii="Times New Roman" w:hAnsi="Times New Roman"/>
          <w:b/>
          <w:bCs/>
          <w:sz w:val="26"/>
          <w:szCs w:val="26"/>
        </w:rPr>
        <w:t>4—Fees</w:t>
      </w:r>
    </w:p>
    <w:p w14:paraId="25E0FD32"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The fees set out in Schedule 1 are prescribed for the purposes of the Act and are payable to the Surveyor</w:t>
      </w:r>
      <w:r w:rsidRPr="004920F1">
        <w:rPr>
          <w:rFonts w:ascii="Times New Roman" w:hAnsi="Times New Roman"/>
          <w:color w:val="000000"/>
          <w:sz w:val="23"/>
          <w:szCs w:val="23"/>
        </w:rPr>
        <w:noBreakHyphen/>
        <w:t>General.</w:t>
      </w:r>
    </w:p>
    <w:p w14:paraId="435E2581"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r w:rsidRPr="004920F1">
        <w:rPr>
          <w:rFonts w:ascii="Times New Roman" w:hAnsi="Times New Roman"/>
          <w:b/>
          <w:bCs/>
          <w:color w:val="000000"/>
          <w:sz w:val="32"/>
          <w:szCs w:val="32"/>
        </w:rPr>
        <w:t>Schedule 1—Fees</w:t>
      </w:r>
    </w:p>
    <w:p w14:paraId="0DD1A480"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6"/>
        <w:gridCol w:w="6969"/>
        <w:gridCol w:w="1167"/>
      </w:tblGrid>
      <w:tr w:rsidR="004920F1" w:rsidRPr="004920F1" w14:paraId="186EF445" w14:textId="77777777" w:rsidTr="006D0045">
        <w:tc>
          <w:tcPr>
            <w:tcW w:w="606" w:type="dxa"/>
            <w:tcBorders>
              <w:top w:val="nil"/>
              <w:left w:val="nil"/>
              <w:bottom w:val="nil"/>
              <w:right w:val="nil"/>
            </w:tcBorders>
          </w:tcPr>
          <w:p w14:paraId="3EA085C9"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w:t>
            </w:r>
          </w:p>
        </w:tc>
        <w:tc>
          <w:tcPr>
            <w:tcW w:w="6969" w:type="dxa"/>
            <w:tcBorders>
              <w:top w:val="nil"/>
              <w:left w:val="nil"/>
              <w:bottom w:val="nil"/>
              <w:right w:val="nil"/>
            </w:tcBorders>
          </w:tcPr>
          <w:p w14:paraId="2F394E35"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On deposit with the Surveyor</w:t>
            </w:r>
            <w:r w:rsidRPr="004920F1">
              <w:rPr>
                <w:rFonts w:ascii="Times New Roman" w:hAnsi="Times New Roman"/>
                <w:color w:val="000000"/>
                <w:sz w:val="20"/>
                <w:szCs w:val="20"/>
              </w:rPr>
              <w:noBreakHyphen/>
              <w:t>General of preliminary plan and statement under section 9 of Act</w:t>
            </w:r>
          </w:p>
        </w:tc>
        <w:tc>
          <w:tcPr>
            <w:tcW w:w="1167" w:type="dxa"/>
            <w:tcBorders>
              <w:top w:val="nil"/>
              <w:left w:val="nil"/>
              <w:bottom w:val="nil"/>
              <w:right w:val="nil"/>
            </w:tcBorders>
          </w:tcPr>
          <w:p w14:paraId="447A0718"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$300.00</w:t>
            </w:r>
          </w:p>
        </w:tc>
      </w:tr>
      <w:tr w:rsidR="004920F1" w:rsidRPr="004920F1" w14:paraId="6670678F" w14:textId="77777777" w:rsidTr="006D0045">
        <w:tc>
          <w:tcPr>
            <w:tcW w:w="606" w:type="dxa"/>
            <w:tcBorders>
              <w:top w:val="nil"/>
              <w:left w:val="nil"/>
              <w:bottom w:val="nil"/>
              <w:right w:val="nil"/>
            </w:tcBorders>
          </w:tcPr>
          <w:p w14:paraId="739DB8A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w:t>
            </w:r>
          </w:p>
        </w:tc>
        <w:tc>
          <w:tcPr>
            <w:tcW w:w="6969" w:type="dxa"/>
            <w:tcBorders>
              <w:top w:val="nil"/>
              <w:left w:val="nil"/>
              <w:bottom w:val="nil"/>
              <w:right w:val="nil"/>
            </w:tcBorders>
          </w:tcPr>
          <w:p w14:paraId="04C1EAB6"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notification of a proposed road process by the Surveyor</w:t>
            </w:r>
            <w:r w:rsidRPr="004920F1">
              <w:rPr>
                <w:rFonts w:ascii="Times New Roman" w:hAnsi="Times New Roman"/>
                <w:color w:val="000000"/>
                <w:sz w:val="20"/>
                <w:szCs w:val="20"/>
              </w:rPr>
              <w:noBreakHyphen/>
              <w:t>General under section 10 of Act (payable, on deposit of the preliminary plan and statement, by the council commencing the road process)</w:t>
            </w:r>
          </w:p>
        </w:tc>
        <w:tc>
          <w:tcPr>
            <w:tcW w:w="1167" w:type="dxa"/>
            <w:tcBorders>
              <w:top w:val="nil"/>
              <w:left w:val="nil"/>
              <w:bottom w:val="nil"/>
              <w:right w:val="nil"/>
            </w:tcBorders>
          </w:tcPr>
          <w:p w14:paraId="1E560E54"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$842.00</w:t>
            </w:r>
          </w:p>
        </w:tc>
      </w:tr>
      <w:tr w:rsidR="004920F1" w:rsidRPr="004920F1" w14:paraId="64E6E2CC" w14:textId="77777777" w:rsidTr="006D0045">
        <w:tc>
          <w:tcPr>
            <w:tcW w:w="606" w:type="dxa"/>
            <w:tcBorders>
              <w:top w:val="nil"/>
              <w:left w:val="nil"/>
              <w:bottom w:val="nil"/>
              <w:right w:val="nil"/>
            </w:tcBorders>
          </w:tcPr>
          <w:p w14:paraId="0141B7E3"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w:t>
            </w:r>
          </w:p>
        </w:tc>
        <w:tc>
          <w:tcPr>
            <w:tcW w:w="6969" w:type="dxa"/>
            <w:tcBorders>
              <w:top w:val="nil"/>
              <w:left w:val="nil"/>
              <w:bottom w:val="nil"/>
              <w:right w:val="nil"/>
            </w:tcBorders>
          </w:tcPr>
          <w:p w14:paraId="51383843"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On deposit with the Surveyor</w:t>
            </w:r>
            <w:r w:rsidRPr="004920F1">
              <w:rPr>
                <w:rFonts w:ascii="Times New Roman" w:hAnsi="Times New Roman"/>
                <w:color w:val="000000"/>
                <w:sz w:val="20"/>
                <w:szCs w:val="20"/>
              </w:rPr>
              <w:noBreakHyphen/>
              <w:t>General of a survey plan under section 20 of Act—</w:t>
            </w:r>
          </w:p>
        </w:tc>
        <w:tc>
          <w:tcPr>
            <w:tcW w:w="1167" w:type="dxa"/>
            <w:tcBorders>
              <w:top w:val="nil"/>
              <w:left w:val="nil"/>
              <w:bottom w:val="nil"/>
              <w:right w:val="nil"/>
            </w:tcBorders>
          </w:tcPr>
          <w:p w14:paraId="74D3300A"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63172468" w14:textId="77777777" w:rsidTr="006D0045">
        <w:tc>
          <w:tcPr>
            <w:tcW w:w="606" w:type="dxa"/>
            <w:tcBorders>
              <w:top w:val="nil"/>
              <w:left w:val="nil"/>
              <w:bottom w:val="nil"/>
              <w:right w:val="nil"/>
            </w:tcBorders>
          </w:tcPr>
          <w:p w14:paraId="08978CFF"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969" w:type="dxa"/>
            <w:tcBorders>
              <w:top w:val="nil"/>
              <w:left w:val="nil"/>
              <w:bottom w:val="nil"/>
              <w:right w:val="nil"/>
            </w:tcBorders>
          </w:tcPr>
          <w:p w14:paraId="3908C0CB" w14:textId="77777777" w:rsidR="004920F1" w:rsidRPr="004920F1" w:rsidRDefault="004920F1" w:rsidP="004920F1">
            <w:pPr>
              <w:keepNext/>
              <w:keepLines/>
              <w:autoSpaceDE w:val="0"/>
              <w:autoSpaceDN w:val="0"/>
              <w:adjustRightInd w:val="0"/>
              <w:spacing w:before="120" w:after="0" w:line="240" w:lineRule="auto"/>
              <w:ind w:left="698" w:hanging="425"/>
              <w:jc w:val="left"/>
              <w:rPr>
                <w:rFonts w:ascii="Times New Roman" w:hAnsi="Times New Roman"/>
                <w:color w:val="000000"/>
                <w:sz w:val="20"/>
                <w:szCs w:val="20"/>
              </w:rPr>
            </w:pPr>
            <w:r w:rsidRPr="004920F1">
              <w:rPr>
                <w:rFonts w:ascii="Times New Roman" w:hAnsi="Times New Roman"/>
                <w:color w:val="000000"/>
                <w:sz w:val="20"/>
                <w:szCs w:val="20"/>
              </w:rPr>
              <w:t>(a)</w:t>
            </w:r>
            <w:r w:rsidRPr="004920F1">
              <w:rPr>
                <w:rFonts w:ascii="Times New Roman" w:hAnsi="Times New Roman"/>
                <w:color w:val="000000"/>
                <w:sz w:val="20"/>
                <w:szCs w:val="20"/>
              </w:rPr>
              <w:tab/>
              <w:t>examination fee—</w:t>
            </w:r>
          </w:p>
        </w:tc>
        <w:tc>
          <w:tcPr>
            <w:tcW w:w="1167" w:type="dxa"/>
            <w:tcBorders>
              <w:top w:val="nil"/>
              <w:left w:val="nil"/>
              <w:bottom w:val="nil"/>
              <w:right w:val="nil"/>
            </w:tcBorders>
          </w:tcPr>
          <w:p w14:paraId="1FD90164"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44F5A630" w14:textId="77777777" w:rsidTr="006D0045">
        <w:tc>
          <w:tcPr>
            <w:tcW w:w="606" w:type="dxa"/>
            <w:tcBorders>
              <w:top w:val="nil"/>
              <w:left w:val="nil"/>
              <w:bottom w:val="nil"/>
              <w:right w:val="nil"/>
            </w:tcBorders>
          </w:tcPr>
          <w:p w14:paraId="09DC83C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969" w:type="dxa"/>
            <w:tcBorders>
              <w:top w:val="nil"/>
              <w:left w:val="nil"/>
              <w:bottom w:val="nil"/>
              <w:right w:val="nil"/>
            </w:tcBorders>
          </w:tcPr>
          <w:p w14:paraId="6BB7FC2C"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4920F1">
              <w:rPr>
                <w:rFonts w:ascii="Times New Roman" w:hAnsi="Times New Roman"/>
                <w:color w:val="000000"/>
                <w:sz w:val="20"/>
                <w:szCs w:val="20"/>
              </w:rPr>
              <w:tab/>
              <w:t>(</w:t>
            </w:r>
            <w:proofErr w:type="spellStart"/>
            <w:r w:rsidRPr="004920F1">
              <w:rPr>
                <w:rFonts w:ascii="Times New Roman" w:hAnsi="Times New Roman"/>
                <w:color w:val="000000"/>
                <w:sz w:val="20"/>
                <w:szCs w:val="20"/>
              </w:rPr>
              <w:t>i</w:t>
            </w:r>
            <w:proofErr w:type="spellEnd"/>
            <w:r w:rsidRPr="004920F1">
              <w:rPr>
                <w:rFonts w:ascii="Times New Roman" w:hAnsi="Times New Roman"/>
                <w:color w:val="000000"/>
                <w:sz w:val="20"/>
                <w:szCs w:val="20"/>
              </w:rPr>
              <w:t>)</w:t>
            </w:r>
            <w:r w:rsidRPr="004920F1">
              <w:rPr>
                <w:rFonts w:ascii="Times New Roman" w:hAnsi="Times New Roman"/>
                <w:color w:val="000000"/>
                <w:sz w:val="20"/>
                <w:szCs w:val="20"/>
              </w:rPr>
              <w:tab/>
              <w:t>where the plan is an uncertified data plan</w:t>
            </w:r>
          </w:p>
        </w:tc>
        <w:tc>
          <w:tcPr>
            <w:tcW w:w="1167" w:type="dxa"/>
            <w:tcBorders>
              <w:top w:val="nil"/>
              <w:left w:val="nil"/>
              <w:bottom w:val="nil"/>
              <w:right w:val="nil"/>
            </w:tcBorders>
          </w:tcPr>
          <w:p w14:paraId="0C521B8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$563.00</w:t>
            </w:r>
          </w:p>
        </w:tc>
      </w:tr>
      <w:tr w:rsidR="004920F1" w:rsidRPr="004920F1" w14:paraId="18E53BAB" w14:textId="77777777" w:rsidTr="006D0045">
        <w:tc>
          <w:tcPr>
            <w:tcW w:w="606" w:type="dxa"/>
            <w:tcBorders>
              <w:top w:val="nil"/>
              <w:left w:val="nil"/>
              <w:bottom w:val="nil"/>
              <w:right w:val="nil"/>
            </w:tcBorders>
          </w:tcPr>
          <w:p w14:paraId="1EF54B1E"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969" w:type="dxa"/>
            <w:tcBorders>
              <w:top w:val="nil"/>
              <w:left w:val="nil"/>
              <w:bottom w:val="nil"/>
              <w:right w:val="nil"/>
            </w:tcBorders>
          </w:tcPr>
          <w:p w14:paraId="434F82E8" w14:textId="77777777" w:rsidR="004920F1" w:rsidRPr="004920F1" w:rsidRDefault="004920F1" w:rsidP="004920F1">
            <w:pPr>
              <w:keepNext/>
              <w:keepLines/>
              <w:tabs>
                <w:tab w:val="center" w:pos="794"/>
                <w:tab w:val="left" w:pos="1191"/>
              </w:tabs>
              <w:autoSpaceDE w:val="0"/>
              <w:autoSpaceDN w:val="0"/>
              <w:adjustRightInd w:val="0"/>
              <w:spacing w:before="120" w:after="0" w:line="240" w:lineRule="auto"/>
              <w:ind w:left="1191" w:hanging="794"/>
              <w:jc w:val="left"/>
              <w:rPr>
                <w:rFonts w:ascii="Times New Roman" w:hAnsi="Times New Roman"/>
                <w:color w:val="000000"/>
                <w:sz w:val="20"/>
                <w:szCs w:val="20"/>
              </w:rPr>
            </w:pPr>
            <w:r w:rsidRPr="004920F1">
              <w:rPr>
                <w:rFonts w:ascii="Times New Roman" w:hAnsi="Times New Roman"/>
                <w:color w:val="000000"/>
                <w:sz w:val="20"/>
                <w:szCs w:val="20"/>
              </w:rPr>
              <w:tab/>
              <w:t>(ii)</w:t>
            </w:r>
            <w:r w:rsidRPr="004920F1">
              <w:rPr>
                <w:rFonts w:ascii="Times New Roman" w:hAnsi="Times New Roman"/>
                <w:color w:val="000000"/>
                <w:sz w:val="20"/>
                <w:szCs w:val="20"/>
              </w:rPr>
              <w:tab/>
              <w:t>where the plan is a survey plan certified by a licensed surveyor</w:t>
            </w:r>
          </w:p>
        </w:tc>
        <w:tc>
          <w:tcPr>
            <w:tcW w:w="1167" w:type="dxa"/>
            <w:tcBorders>
              <w:top w:val="nil"/>
              <w:left w:val="nil"/>
              <w:bottom w:val="nil"/>
              <w:right w:val="nil"/>
            </w:tcBorders>
          </w:tcPr>
          <w:p w14:paraId="5C5DE348"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$1,122.00</w:t>
            </w:r>
          </w:p>
        </w:tc>
      </w:tr>
      <w:tr w:rsidR="004920F1" w:rsidRPr="004920F1" w14:paraId="328ABEC4" w14:textId="77777777" w:rsidTr="006D0045">
        <w:tc>
          <w:tcPr>
            <w:tcW w:w="606" w:type="dxa"/>
            <w:tcBorders>
              <w:top w:val="nil"/>
              <w:left w:val="nil"/>
              <w:bottom w:val="nil"/>
              <w:right w:val="nil"/>
            </w:tcBorders>
          </w:tcPr>
          <w:p w14:paraId="2D2EC1ED"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0"/>
                <w:szCs w:val="20"/>
              </w:rPr>
            </w:pPr>
          </w:p>
        </w:tc>
        <w:tc>
          <w:tcPr>
            <w:tcW w:w="6969" w:type="dxa"/>
            <w:tcBorders>
              <w:top w:val="nil"/>
              <w:left w:val="nil"/>
              <w:bottom w:val="nil"/>
              <w:right w:val="nil"/>
            </w:tcBorders>
          </w:tcPr>
          <w:p w14:paraId="75D25A6A" w14:textId="77777777" w:rsidR="004920F1" w:rsidRPr="004920F1" w:rsidRDefault="004920F1" w:rsidP="004920F1">
            <w:pPr>
              <w:keepNext/>
              <w:keepLines/>
              <w:autoSpaceDE w:val="0"/>
              <w:autoSpaceDN w:val="0"/>
              <w:adjustRightInd w:val="0"/>
              <w:spacing w:before="120" w:after="0" w:line="240" w:lineRule="auto"/>
              <w:ind w:left="698"/>
              <w:jc w:val="left"/>
              <w:rPr>
                <w:rFonts w:ascii="Times New Roman" w:hAnsi="Times New Roman"/>
                <w:color w:val="000000"/>
                <w:sz w:val="20"/>
                <w:szCs w:val="20"/>
              </w:rPr>
            </w:pPr>
            <w:proofErr w:type="gramStart"/>
            <w:r w:rsidRPr="004920F1">
              <w:rPr>
                <w:rFonts w:ascii="Times New Roman" w:hAnsi="Times New Roman"/>
                <w:color w:val="000000"/>
                <w:sz w:val="20"/>
                <w:szCs w:val="20"/>
              </w:rPr>
              <w:t>plus</w:t>
            </w:r>
            <w:proofErr w:type="gramEnd"/>
            <w:r w:rsidRPr="004920F1">
              <w:rPr>
                <w:rFonts w:ascii="Times New Roman" w:hAnsi="Times New Roman"/>
                <w:color w:val="000000"/>
                <w:sz w:val="20"/>
                <w:szCs w:val="20"/>
              </w:rPr>
              <w:t xml:space="preserve"> a further $563.00, payable by the surveyor, if the plan is resubmitted following rejection by the Surveyor</w:t>
            </w:r>
            <w:r w:rsidRPr="004920F1">
              <w:rPr>
                <w:rFonts w:ascii="Times New Roman" w:hAnsi="Times New Roman"/>
                <w:color w:val="000000"/>
                <w:sz w:val="20"/>
                <w:szCs w:val="20"/>
              </w:rPr>
              <w:noBreakHyphen/>
              <w:t>General. (However, the Surveyor</w:t>
            </w:r>
            <w:r w:rsidRPr="004920F1">
              <w:rPr>
                <w:rFonts w:ascii="Times New Roman" w:hAnsi="Times New Roman"/>
                <w:color w:val="000000"/>
                <w:sz w:val="20"/>
                <w:szCs w:val="20"/>
              </w:rPr>
              <w:noBreakHyphen/>
              <w:t>General may waive or reduce the further fee if the Surveyor</w:t>
            </w:r>
            <w:r w:rsidRPr="004920F1">
              <w:rPr>
                <w:rFonts w:ascii="Times New Roman" w:hAnsi="Times New Roman"/>
                <w:color w:val="000000"/>
                <w:sz w:val="20"/>
                <w:szCs w:val="20"/>
              </w:rPr>
              <w:noBreakHyphen/>
              <w:t>General considers that appropriate in a particular case having regard to the work involved in examining the resubmitted plan.)</w:t>
            </w:r>
          </w:p>
        </w:tc>
        <w:tc>
          <w:tcPr>
            <w:tcW w:w="1167" w:type="dxa"/>
            <w:tcBorders>
              <w:top w:val="nil"/>
              <w:left w:val="nil"/>
              <w:bottom w:val="nil"/>
              <w:right w:val="nil"/>
            </w:tcBorders>
          </w:tcPr>
          <w:p w14:paraId="21E392FD" w14:textId="77777777" w:rsidR="004920F1" w:rsidRPr="004920F1" w:rsidRDefault="004920F1" w:rsidP="004920F1">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4920F1" w:rsidRPr="004920F1" w14:paraId="26C646A7" w14:textId="77777777" w:rsidTr="006D0045">
        <w:tc>
          <w:tcPr>
            <w:tcW w:w="606" w:type="dxa"/>
            <w:tcBorders>
              <w:top w:val="nil"/>
              <w:left w:val="nil"/>
              <w:bottom w:val="nil"/>
              <w:right w:val="nil"/>
            </w:tcBorders>
          </w:tcPr>
          <w:p w14:paraId="0FC52A4A"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969" w:type="dxa"/>
            <w:tcBorders>
              <w:top w:val="nil"/>
              <w:left w:val="nil"/>
              <w:bottom w:val="nil"/>
              <w:right w:val="nil"/>
            </w:tcBorders>
          </w:tcPr>
          <w:p w14:paraId="19F41E7E" w14:textId="77777777" w:rsidR="004920F1" w:rsidRPr="004920F1" w:rsidRDefault="004920F1" w:rsidP="004920F1">
            <w:pPr>
              <w:keepNext/>
              <w:keepLines/>
              <w:autoSpaceDE w:val="0"/>
              <w:autoSpaceDN w:val="0"/>
              <w:adjustRightInd w:val="0"/>
              <w:spacing w:before="120" w:after="0" w:line="240" w:lineRule="auto"/>
              <w:ind w:left="698" w:hanging="425"/>
              <w:jc w:val="left"/>
              <w:rPr>
                <w:rFonts w:ascii="Times New Roman" w:hAnsi="Times New Roman"/>
                <w:color w:val="000000"/>
                <w:sz w:val="20"/>
                <w:szCs w:val="20"/>
              </w:rPr>
            </w:pPr>
            <w:r w:rsidRPr="004920F1">
              <w:rPr>
                <w:rFonts w:ascii="Times New Roman" w:hAnsi="Times New Roman"/>
                <w:color w:val="000000"/>
                <w:sz w:val="20"/>
                <w:szCs w:val="20"/>
              </w:rPr>
              <w:t>(b)</w:t>
            </w:r>
            <w:r w:rsidRPr="004920F1">
              <w:rPr>
                <w:rFonts w:ascii="Times New Roman" w:hAnsi="Times New Roman"/>
                <w:color w:val="000000"/>
                <w:sz w:val="20"/>
                <w:szCs w:val="20"/>
              </w:rPr>
              <w:tab/>
              <w:t>administration fee (payable in addition to examination fee)</w:t>
            </w:r>
          </w:p>
        </w:tc>
        <w:tc>
          <w:tcPr>
            <w:tcW w:w="1167" w:type="dxa"/>
            <w:tcBorders>
              <w:top w:val="nil"/>
              <w:left w:val="nil"/>
              <w:bottom w:val="nil"/>
              <w:right w:val="nil"/>
            </w:tcBorders>
          </w:tcPr>
          <w:p w14:paraId="454297CC"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$277.00</w:t>
            </w:r>
          </w:p>
        </w:tc>
      </w:tr>
      <w:tr w:rsidR="004920F1" w:rsidRPr="004920F1" w14:paraId="141CA29D" w14:textId="77777777" w:rsidTr="006D0045">
        <w:tc>
          <w:tcPr>
            <w:tcW w:w="606" w:type="dxa"/>
            <w:tcBorders>
              <w:top w:val="nil"/>
              <w:left w:val="nil"/>
              <w:bottom w:val="nil"/>
              <w:right w:val="nil"/>
            </w:tcBorders>
          </w:tcPr>
          <w:p w14:paraId="1F912A7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4</w:t>
            </w:r>
          </w:p>
        </w:tc>
        <w:tc>
          <w:tcPr>
            <w:tcW w:w="6969" w:type="dxa"/>
            <w:tcBorders>
              <w:top w:val="nil"/>
              <w:left w:val="nil"/>
              <w:bottom w:val="nil"/>
              <w:right w:val="nil"/>
            </w:tcBorders>
          </w:tcPr>
          <w:p w14:paraId="1F17011B"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On deposit of any other document with the Surveyor</w:t>
            </w:r>
            <w:r w:rsidRPr="004920F1">
              <w:rPr>
                <w:rFonts w:ascii="Times New Roman" w:hAnsi="Times New Roman"/>
                <w:color w:val="000000"/>
                <w:sz w:val="20"/>
                <w:szCs w:val="20"/>
              </w:rPr>
              <w:noBreakHyphen/>
              <w:t>General under section 20 for which a fee is not otherwise provided in this Schedule (in addition to the fees payable in relation to the deposit of a survey plan)</w:t>
            </w:r>
          </w:p>
        </w:tc>
        <w:tc>
          <w:tcPr>
            <w:tcW w:w="1167" w:type="dxa"/>
            <w:tcBorders>
              <w:top w:val="nil"/>
              <w:left w:val="nil"/>
              <w:bottom w:val="nil"/>
              <w:right w:val="nil"/>
            </w:tcBorders>
          </w:tcPr>
          <w:p w14:paraId="5092358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$208.00 per document</w:t>
            </w:r>
          </w:p>
        </w:tc>
      </w:tr>
      <w:tr w:rsidR="004920F1" w:rsidRPr="004920F1" w14:paraId="52A1D40E" w14:textId="77777777" w:rsidTr="006D0045">
        <w:tc>
          <w:tcPr>
            <w:tcW w:w="606" w:type="dxa"/>
            <w:tcBorders>
              <w:top w:val="nil"/>
              <w:left w:val="nil"/>
              <w:bottom w:val="nil"/>
              <w:right w:val="nil"/>
            </w:tcBorders>
          </w:tcPr>
          <w:p w14:paraId="29970C5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5</w:t>
            </w:r>
          </w:p>
        </w:tc>
        <w:tc>
          <w:tcPr>
            <w:tcW w:w="6969" w:type="dxa"/>
            <w:tcBorders>
              <w:top w:val="nil"/>
              <w:left w:val="nil"/>
              <w:bottom w:val="nil"/>
              <w:right w:val="nil"/>
            </w:tcBorders>
          </w:tcPr>
          <w:p w14:paraId="22C1655C"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notification of an order or a notice by the Surveyor</w:t>
            </w:r>
            <w:r w:rsidRPr="004920F1">
              <w:rPr>
                <w:rFonts w:ascii="Times New Roman" w:hAnsi="Times New Roman"/>
                <w:color w:val="000000"/>
                <w:sz w:val="20"/>
                <w:szCs w:val="20"/>
              </w:rPr>
              <w:noBreakHyphen/>
              <w:t>General under section 34 or section 37 of Act (payable prior to notification)</w:t>
            </w:r>
          </w:p>
        </w:tc>
        <w:tc>
          <w:tcPr>
            <w:tcW w:w="1167" w:type="dxa"/>
            <w:tcBorders>
              <w:top w:val="nil"/>
              <w:left w:val="nil"/>
              <w:bottom w:val="nil"/>
              <w:right w:val="nil"/>
            </w:tcBorders>
          </w:tcPr>
          <w:p w14:paraId="705A48A5"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$208.00</w:t>
            </w:r>
          </w:p>
        </w:tc>
      </w:tr>
      <w:tr w:rsidR="004920F1" w:rsidRPr="004920F1" w14:paraId="2CC8F8BD" w14:textId="77777777" w:rsidTr="006D0045">
        <w:tc>
          <w:tcPr>
            <w:tcW w:w="606" w:type="dxa"/>
            <w:tcBorders>
              <w:top w:val="nil"/>
              <w:left w:val="nil"/>
              <w:bottom w:val="nil"/>
              <w:right w:val="nil"/>
            </w:tcBorders>
          </w:tcPr>
          <w:p w14:paraId="25510F81"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6</w:t>
            </w:r>
          </w:p>
        </w:tc>
        <w:tc>
          <w:tcPr>
            <w:tcW w:w="6969" w:type="dxa"/>
            <w:tcBorders>
              <w:top w:val="nil"/>
              <w:left w:val="nil"/>
              <w:bottom w:val="nil"/>
              <w:right w:val="nil"/>
            </w:tcBorders>
          </w:tcPr>
          <w:p w14:paraId="31CC895A"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the withdrawal of a document (other than a survey plan) submitted to the Surveyor</w:t>
            </w:r>
            <w:r w:rsidRPr="004920F1">
              <w:rPr>
                <w:rFonts w:ascii="Times New Roman" w:hAnsi="Times New Roman"/>
                <w:color w:val="000000"/>
                <w:sz w:val="20"/>
                <w:szCs w:val="20"/>
              </w:rPr>
              <w:noBreakHyphen/>
              <w:t>General</w:t>
            </w:r>
          </w:p>
        </w:tc>
        <w:tc>
          <w:tcPr>
            <w:tcW w:w="1167" w:type="dxa"/>
            <w:tcBorders>
              <w:top w:val="nil"/>
              <w:left w:val="nil"/>
              <w:bottom w:val="nil"/>
              <w:right w:val="nil"/>
            </w:tcBorders>
          </w:tcPr>
          <w:p w14:paraId="0EBE121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$74.50</w:t>
            </w:r>
          </w:p>
        </w:tc>
      </w:tr>
      <w:tr w:rsidR="004920F1" w:rsidRPr="004920F1" w14:paraId="7D5D209F" w14:textId="77777777" w:rsidTr="006D0045">
        <w:tc>
          <w:tcPr>
            <w:tcW w:w="606" w:type="dxa"/>
            <w:tcBorders>
              <w:top w:val="nil"/>
              <w:left w:val="nil"/>
              <w:bottom w:val="nil"/>
              <w:right w:val="nil"/>
            </w:tcBorders>
          </w:tcPr>
          <w:p w14:paraId="34FB323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7</w:t>
            </w:r>
          </w:p>
        </w:tc>
        <w:tc>
          <w:tcPr>
            <w:tcW w:w="6969" w:type="dxa"/>
            <w:tcBorders>
              <w:top w:val="nil"/>
              <w:left w:val="nil"/>
              <w:bottom w:val="nil"/>
              <w:right w:val="nil"/>
            </w:tcBorders>
          </w:tcPr>
          <w:p w14:paraId="23C253BB"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On application for a road width declaration by the Surveyor</w:t>
            </w:r>
            <w:r w:rsidRPr="004920F1">
              <w:rPr>
                <w:rFonts w:ascii="Times New Roman" w:hAnsi="Times New Roman"/>
                <w:color w:val="000000"/>
                <w:sz w:val="20"/>
                <w:szCs w:val="20"/>
              </w:rPr>
              <w:noBreakHyphen/>
              <w:t>General under section 38</w:t>
            </w:r>
          </w:p>
        </w:tc>
        <w:tc>
          <w:tcPr>
            <w:tcW w:w="1167" w:type="dxa"/>
            <w:tcBorders>
              <w:top w:val="nil"/>
              <w:left w:val="nil"/>
              <w:bottom w:val="nil"/>
              <w:right w:val="nil"/>
            </w:tcBorders>
          </w:tcPr>
          <w:p w14:paraId="7112E80D"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$79.50</w:t>
            </w:r>
          </w:p>
        </w:tc>
      </w:tr>
    </w:tbl>
    <w:p w14:paraId="78B97529"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4920F1">
        <w:rPr>
          <w:rFonts w:ascii="Times New Roman" w:hAnsi="Times New Roman"/>
          <w:b/>
          <w:bCs/>
          <w:color w:val="000000"/>
          <w:sz w:val="26"/>
          <w:szCs w:val="26"/>
        </w:rPr>
        <w:t>Signed by the Minister for Planning</w:t>
      </w:r>
    </w:p>
    <w:p w14:paraId="7DD09A68"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color w:val="000000"/>
          <w:sz w:val="23"/>
          <w:szCs w:val="23"/>
        </w:rPr>
      </w:pPr>
      <w:r w:rsidRPr="004920F1">
        <w:rPr>
          <w:rFonts w:ascii="Times New Roman" w:hAnsi="Times New Roman"/>
          <w:color w:val="000000"/>
          <w:sz w:val="23"/>
          <w:szCs w:val="23"/>
        </w:rPr>
        <w:t>On 4 May 2023</w:t>
      </w:r>
    </w:p>
    <w:p w14:paraId="46C07301"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17"/>
        </w:rPr>
      </w:pPr>
    </w:p>
    <w:p w14:paraId="6008C481"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17"/>
        </w:rPr>
      </w:pPr>
    </w:p>
    <w:p w14:paraId="017F2878" w14:textId="30D93677" w:rsidR="004920F1" w:rsidRDefault="004920F1" w:rsidP="008119AE">
      <w:pPr>
        <w:spacing w:after="0" w:line="240" w:lineRule="auto"/>
        <w:jc w:val="left"/>
        <w:rPr>
          <w:rFonts w:ascii="Times New Roman" w:eastAsia="Times New Roman" w:hAnsi="Times New Roman"/>
          <w:sz w:val="17"/>
          <w:szCs w:val="17"/>
        </w:rPr>
      </w:pPr>
    </w:p>
    <w:p w14:paraId="1218EEC7" w14:textId="77777777" w:rsidR="004920F1" w:rsidRPr="004920F1" w:rsidRDefault="004920F1" w:rsidP="006A46AA">
      <w:pPr>
        <w:pStyle w:val="Heading2"/>
      </w:pPr>
      <w:bookmarkStart w:id="173" w:name="_Toc135312437"/>
      <w:r w:rsidRPr="004920F1">
        <w:t>SACE Board of South Australia Act 1983</w:t>
      </w:r>
      <w:bookmarkEnd w:id="173"/>
    </w:p>
    <w:p w14:paraId="618CF433" w14:textId="77777777" w:rsidR="004920F1" w:rsidRPr="004920F1" w:rsidRDefault="004920F1" w:rsidP="004920F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920F1">
        <w:rPr>
          <w:rFonts w:ascii="Times New Roman" w:eastAsia="Times New Roman" w:hAnsi="Times New Roman"/>
          <w:color w:val="000000"/>
          <w:sz w:val="28"/>
          <w:szCs w:val="28"/>
          <w:lang w:eastAsia="en-AU"/>
        </w:rPr>
        <w:t>South Australia</w:t>
      </w:r>
    </w:p>
    <w:p w14:paraId="7781334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b/>
          <w:bCs/>
          <w:color w:val="000000"/>
          <w:sz w:val="36"/>
          <w:szCs w:val="36"/>
          <w:lang w:eastAsia="en-AU"/>
        </w:rPr>
      </w:pPr>
      <w:r w:rsidRPr="004920F1">
        <w:rPr>
          <w:rFonts w:ascii="Times New Roman" w:eastAsia="Times New Roman" w:hAnsi="Times New Roman"/>
          <w:b/>
          <w:bCs/>
          <w:color w:val="000000"/>
          <w:sz w:val="36"/>
          <w:szCs w:val="36"/>
          <w:lang w:eastAsia="en-AU"/>
        </w:rPr>
        <w:t>SACE Board of South Australia (Fees) Notice 2023</w:t>
      </w:r>
    </w:p>
    <w:p w14:paraId="3299E498"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4"/>
          <w:szCs w:val="24"/>
          <w:lang w:eastAsia="en-AU"/>
        </w:rPr>
      </w:pPr>
      <w:r w:rsidRPr="004920F1">
        <w:rPr>
          <w:rFonts w:ascii="Times New Roman" w:eastAsia="Times New Roman" w:hAnsi="Times New Roman"/>
          <w:color w:val="000000"/>
          <w:sz w:val="24"/>
          <w:szCs w:val="24"/>
          <w:lang w:eastAsia="en-AU"/>
        </w:rPr>
        <w:t xml:space="preserve">under the </w:t>
      </w:r>
      <w:bookmarkStart w:id="174" w:name="_Hlk134607910"/>
      <w:r w:rsidRPr="004920F1">
        <w:rPr>
          <w:rFonts w:ascii="Times New Roman" w:eastAsia="Times New Roman" w:hAnsi="Times New Roman"/>
          <w:i/>
          <w:iCs/>
          <w:color w:val="000000"/>
          <w:sz w:val="24"/>
          <w:szCs w:val="24"/>
          <w:lang w:eastAsia="en-AU"/>
        </w:rPr>
        <w:t>SACE Board of South Australia Act 1983</w:t>
      </w:r>
      <w:bookmarkEnd w:id="174"/>
    </w:p>
    <w:p w14:paraId="54E369F8" w14:textId="77777777" w:rsidR="004920F1" w:rsidRPr="004920F1" w:rsidRDefault="004920F1" w:rsidP="004920F1">
      <w:pPr>
        <w:keepNext/>
        <w:keepLines/>
        <w:autoSpaceDE w:val="0"/>
        <w:autoSpaceDN w:val="0"/>
        <w:adjustRightInd w:val="0"/>
        <w:spacing w:before="12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1—Short title</w:t>
      </w:r>
    </w:p>
    <w:p w14:paraId="33652543"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 xml:space="preserve">This notice may be cited as the </w:t>
      </w:r>
      <w:hyperlink r:id="rId301" w:history="1">
        <w:r w:rsidRPr="004920F1">
          <w:rPr>
            <w:rFonts w:ascii="Times New Roman" w:eastAsia="Times New Roman" w:hAnsi="Times New Roman"/>
            <w:i/>
            <w:iCs/>
            <w:color w:val="000000"/>
            <w:sz w:val="23"/>
            <w:szCs w:val="23"/>
            <w:lang w:eastAsia="en-AU"/>
          </w:rPr>
          <w:t>SACE Board of South Australia (Fees) Notice 202</w:t>
        </w:r>
      </w:hyperlink>
      <w:r w:rsidRPr="004920F1">
        <w:rPr>
          <w:rFonts w:ascii="Times New Roman" w:eastAsia="Times New Roman" w:hAnsi="Times New Roman"/>
          <w:i/>
          <w:iCs/>
          <w:color w:val="000000"/>
          <w:sz w:val="23"/>
          <w:szCs w:val="23"/>
          <w:lang w:eastAsia="en-AU"/>
        </w:rPr>
        <w:t>3</w:t>
      </w:r>
      <w:r w:rsidRPr="004920F1">
        <w:rPr>
          <w:rFonts w:ascii="Times New Roman" w:eastAsia="Times New Roman" w:hAnsi="Times New Roman"/>
          <w:color w:val="000000"/>
          <w:sz w:val="23"/>
          <w:szCs w:val="23"/>
          <w:lang w:eastAsia="en-AU"/>
        </w:rPr>
        <w:t>.</w:t>
      </w:r>
    </w:p>
    <w:p w14:paraId="4A5350D5" w14:textId="77777777" w:rsidR="004920F1" w:rsidRPr="004920F1" w:rsidRDefault="004920F1" w:rsidP="004920F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920F1">
        <w:rPr>
          <w:rFonts w:ascii="Times New Roman" w:eastAsia="Times New Roman" w:hAnsi="Times New Roman"/>
          <w:b/>
          <w:bCs/>
          <w:color w:val="000000"/>
          <w:sz w:val="20"/>
          <w:szCs w:val="20"/>
          <w:lang w:eastAsia="en-AU"/>
        </w:rPr>
        <w:t>Note—</w:t>
      </w:r>
    </w:p>
    <w:p w14:paraId="7950DEE1" w14:textId="77777777" w:rsidR="004920F1" w:rsidRPr="004920F1" w:rsidRDefault="004920F1" w:rsidP="004920F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This is a fee notice made in accordance with the </w:t>
      </w:r>
      <w:hyperlink r:id="rId302" w:history="1">
        <w:r w:rsidRPr="004920F1">
          <w:rPr>
            <w:rFonts w:ascii="Times New Roman" w:eastAsia="Times New Roman" w:hAnsi="Times New Roman"/>
            <w:i/>
            <w:iCs/>
            <w:color w:val="000000"/>
            <w:sz w:val="20"/>
            <w:szCs w:val="20"/>
            <w:lang w:eastAsia="en-AU"/>
          </w:rPr>
          <w:t>Legislation (Fees) Act 2019</w:t>
        </w:r>
      </w:hyperlink>
      <w:r w:rsidRPr="004920F1">
        <w:rPr>
          <w:rFonts w:ascii="Times New Roman" w:eastAsia="Times New Roman" w:hAnsi="Times New Roman"/>
          <w:color w:val="000000"/>
          <w:sz w:val="20"/>
          <w:szCs w:val="20"/>
          <w:lang w:eastAsia="en-AU"/>
        </w:rPr>
        <w:t>.</w:t>
      </w:r>
    </w:p>
    <w:p w14:paraId="2E836655"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2—Commencement</w:t>
      </w:r>
    </w:p>
    <w:p w14:paraId="01F9A9D1"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This notice has effect on 1 July 2023.</w:t>
      </w:r>
    </w:p>
    <w:p w14:paraId="61F46FB8"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3—Interpretation</w:t>
      </w:r>
    </w:p>
    <w:p w14:paraId="796ED9E8"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In this notice, unless the contrary intention appears—</w:t>
      </w:r>
    </w:p>
    <w:p w14:paraId="2CAA97FD"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b/>
          <w:bCs/>
          <w:i/>
          <w:iCs/>
          <w:color w:val="000000"/>
          <w:sz w:val="23"/>
          <w:szCs w:val="23"/>
          <w:lang w:eastAsia="en-AU"/>
        </w:rPr>
        <w:t>Act</w:t>
      </w:r>
      <w:r w:rsidRPr="004920F1">
        <w:rPr>
          <w:rFonts w:ascii="Times New Roman" w:eastAsia="Times New Roman" w:hAnsi="Times New Roman"/>
          <w:color w:val="000000"/>
          <w:sz w:val="23"/>
          <w:szCs w:val="23"/>
          <w:lang w:eastAsia="en-AU"/>
        </w:rPr>
        <w:t xml:space="preserve"> means the </w:t>
      </w:r>
      <w:hyperlink r:id="rId303" w:history="1">
        <w:r w:rsidRPr="004920F1">
          <w:rPr>
            <w:rFonts w:ascii="Times New Roman" w:eastAsia="Times New Roman" w:hAnsi="Times New Roman"/>
            <w:i/>
            <w:iCs/>
            <w:color w:val="000000"/>
            <w:sz w:val="23"/>
            <w:szCs w:val="23"/>
            <w:lang w:eastAsia="en-AU"/>
          </w:rPr>
          <w:t>SACE Board of South Australia Act 1983</w:t>
        </w:r>
      </w:hyperlink>
      <w:r w:rsidRPr="004920F1">
        <w:rPr>
          <w:rFonts w:ascii="Times New Roman" w:eastAsia="Times New Roman" w:hAnsi="Times New Roman"/>
          <w:color w:val="000000"/>
          <w:sz w:val="23"/>
          <w:szCs w:val="23"/>
          <w:lang w:eastAsia="en-AU"/>
        </w:rPr>
        <w:t>.</w:t>
      </w:r>
    </w:p>
    <w:p w14:paraId="27957E62"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4—Fees</w:t>
      </w:r>
    </w:p>
    <w:p w14:paraId="2D1E354B"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The fees set out in Schedule 1 are prescribed for the purposes of the Act and are payable to the Board.</w:t>
      </w:r>
    </w:p>
    <w:p w14:paraId="7AEF40DB"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4920F1">
        <w:rPr>
          <w:rFonts w:ascii="Times New Roman" w:eastAsia="Times New Roman" w:hAnsi="Times New Roman"/>
          <w:b/>
          <w:bCs/>
          <w:color w:val="000000"/>
          <w:sz w:val="32"/>
          <w:szCs w:val="32"/>
          <w:lang w:eastAsia="en-AU"/>
        </w:rPr>
        <w:t>Schedule 1—Fees</w:t>
      </w:r>
    </w:p>
    <w:p w14:paraId="4797FDC1"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8975" w:type="dxa"/>
        <w:tblInd w:w="-142" w:type="dxa"/>
        <w:tblLayout w:type="fixed"/>
        <w:tblCellMar>
          <w:left w:w="60" w:type="dxa"/>
          <w:right w:w="60" w:type="dxa"/>
        </w:tblCellMar>
        <w:tblLook w:val="0000" w:firstRow="0" w:lastRow="0" w:firstColumn="0" w:lastColumn="0" w:noHBand="0" w:noVBand="0"/>
      </w:tblPr>
      <w:tblGrid>
        <w:gridCol w:w="568"/>
        <w:gridCol w:w="5386"/>
        <w:gridCol w:w="3021"/>
      </w:tblGrid>
      <w:tr w:rsidR="004920F1" w:rsidRPr="004920F1" w14:paraId="6511D283" w14:textId="77777777" w:rsidTr="006D0045">
        <w:trPr>
          <w:cantSplit/>
        </w:trPr>
        <w:tc>
          <w:tcPr>
            <w:tcW w:w="568" w:type="dxa"/>
            <w:tcBorders>
              <w:top w:val="nil"/>
              <w:left w:val="nil"/>
              <w:bottom w:val="nil"/>
              <w:right w:val="nil"/>
            </w:tcBorders>
          </w:tcPr>
          <w:p w14:paraId="2CEEBA0B"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w:t>
            </w:r>
          </w:p>
        </w:tc>
        <w:tc>
          <w:tcPr>
            <w:tcW w:w="5386" w:type="dxa"/>
            <w:tcBorders>
              <w:top w:val="nil"/>
              <w:left w:val="nil"/>
              <w:bottom w:val="nil"/>
              <w:right w:val="nil"/>
            </w:tcBorders>
          </w:tcPr>
          <w:p w14:paraId="5D64052C"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Student fee</w:t>
            </w:r>
          </w:p>
          <w:p w14:paraId="61274645"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For enrolment, assessment and certification of a student of an educational institution located in Australia that is not in receipt of financial assistance from the State or a full fee paying overseas student (within the meaning of the </w:t>
            </w:r>
            <w:hyperlink r:id="rId304" w:history="1">
              <w:r w:rsidRPr="004920F1">
                <w:rPr>
                  <w:rFonts w:ascii="Times New Roman" w:eastAsia="Times New Roman" w:hAnsi="Times New Roman"/>
                  <w:i/>
                  <w:iCs/>
                  <w:color w:val="000000"/>
                  <w:sz w:val="20"/>
                  <w:szCs w:val="20"/>
                  <w:lang w:eastAsia="en-AU"/>
                </w:rPr>
                <w:t>Education and Early Childhood Services (Registration and Standards) Act 2011</w:t>
              </w:r>
            </w:hyperlink>
            <w:r w:rsidRPr="004920F1">
              <w:rPr>
                <w:rFonts w:ascii="Times New Roman" w:eastAsia="Times New Roman" w:hAnsi="Times New Roman"/>
                <w:color w:val="000000"/>
                <w:sz w:val="20"/>
                <w:szCs w:val="20"/>
                <w:lang w:eastAsia="en-AU"/>
              </w:rPr>
              <w:t>)—</w:t>
            </w:r>
          </w:p>
        </w:tc>
        <w:tc>
          <w:tcPr>
            <w:tcW w:w="3021" w:type="dxa"/>
            <w:tcBorders>
              <w:top w:val="nil"/>
              <w:left w:val="nil"/>
              <w:bottom w:val="nil"/>
              <w:right w:val="nil"/>
            </w:tcBorders>
          </w:tcPr>
          <w:p w14:paraId="3ABFA460" w14:textId="77777777" w:rsidR="004920F1" w:rsidRPr="004920F1" w:rsidRDefault="004920F1" w:rsidP="004920F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085065E8" w14:textId="77777777" w:rsidTr="006D0045">
        <w:trPr>
          <w:cantSplit/>
        </w:trPr>
        <w:tc>
          <w:tcPr>
            <w:tcW w:w="568" w:type="dxa"/>
            <w:tcBorders>
              <w:top w:val="nil"/>
              <w:left w:val="nil"/>
              <w:bottom w:val="nil"/>
              <w:right w:val="nil"/>
            </w:tcBorders>
          </w:tcPr>
          <w:p w14:paraId="77C5CB0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86" w:type="dxa"/>
            <w:tcBorders>
              <w:top w:val="nil"/>
              <w:left w:val="nil"/>
              <w:bottom w:val="nil"/>
              <w:right w:val="nil"/>
            </w:tcBorders>
          </w:tcPr>
          <w:p w14:paraId="7A0B74EE" w14:textId="77777777" w:rsidR="004920F1" w:rsidRPr="004920F1" w:rsidRDefault="004920F1" w:rsidP="00E65E8F">
            <w:pPr>
              <w:keepLines/>
              <w:numPr>
                <w:ilvl w:val="0"/>
                <w:numId w:val="33"/>
              </w:numPr>
              <w:tabs>
                <w:tab w:val="center" w:pos="397"/>
                <w:tab w:val="left" w:pos="794"/>
              </w:tabs>
              <w:autoSpaceDE w:val="0"/>
              <w:autoSpaceDN w:val="0"/>
              <w:adjustRightInd w:val="0"/>
              <w:spacing w:before="120" w:after="0" w:line="240" w:lineRule="auto"/>
              <w:ind w:left="714" w:hanging="357"/>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in the case of a student enrolled at Stage 1</w:t>
            </w:r>
          </w:p>
        </w:tc>
        <w:tc>
          <w:tcPr>
            <w:tcW w:w="3021" w:type="dxa"/>
            <w:tcBorders>
              <w:top w:val="nil"/>
              <w:left w:val="nil"/>
              <w:bottom w:val="nil"/>
              <w:right w:val="nil"/>
            </w:tcBorders>
          </w:tcPr>
          <w:p w14:paraId="2491CC1E" w14:textId="77777777" w:rsidR="004920F1" w:rsidRPr="004920F1" w:rsidRDefault="004920F1" w:rsidP="004920F1">
            <w:pPr>
              <w:keepLines/>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$502 per student</w:t>
            </w:r>
          </w:p>
        </w:tc>
      </w:tr>
      <w:tr w:rsidR="004920F1" w:rsidRPr="004920F1" w14:paraId="56B514F0" w14:textId="77777777" w:rsidTr="006D0045">
        <w:trPr>
          <w:cantSplit/>
        </w:trPr>
        <w:tc>
          <w:tcPr>
            <w:tcW w:w="568" w:type="dxa"/>
            <w:tcBorders>
              <w:top w:val="nil"/>
              <w:left w:val="nil"/>
              <w:bottom w:val="nil"/>
              <w:right w:val="nil"/>
            </w:tcBorders>
          </w:tcPr>
          <w:p w14:paraId="0F6221F1"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86" w:type="dxa"/>
            <w:tcBorders>
              <w:top w:val="nil"/>
              <w:left w:val="nil"/>
              <w:bottom w:val="nil"/>
              <w:right w:val="nil"/>
            </w:tcBorders>
          </w:tcPr>
          <w:p w14:paraId="42BCD7EB" w14:textId="77777777" w:rsidR="004920F1" w:rsidRPr="004920F1" w:rsidRDefault="004920F1" w:rsidP="00E65E8F">
            <w:pPr>
              <w:keepLines/>
              <w:numPr>
                <w:ilvl w:val="0"/>
                <w:numId w:val="33"/>
              </w:numPr>
              <w:tabs>
                <w:tab w:val="center" w:pos="397"/>
                <w:tab w:val="left" w:pos="794"/>
              </w:tab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in the case of a student enrolled at Stage 2</w:t>
            </w:r>
          </w:p>
        </w:tc>
        <w:tc>
          <w:tcPr>
            <w:tcW w:w="3021" w:type="dxa"/>
            <w:tcBorders>
              <w:top w:val="nil"/>
              <w:left w:val="nil"/>
              <w:bottom w:val="nil"/>
              <w:right w:val="nil"/>
            </w:tcBorders>
          </w:tcPr>
          <w:p w14:paraId="61B42324" w14:textId="77777777" w:rsidR="004920F1" w:rsidRPr="004920F1" w:rsidRDefault="004920F1" w:rsidP="004920F1">
            <w:pPr>
              <w:keepLines/>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$1,105 per student</w:t>
            </w:r>
          </w:p>
        </w:tc>
      </w:tr>
      <w:tr w:rsidR="004920F1" w:rsidRPr="004920F1" w14:paraId="2C01CB31" w14:textId="77777777" w:rsidTr="006D0045">
        <w:trPr>
          <w:cantSplit/>
        </w:trPr>
        <w:tc>
          <w:tcPr>
            <w:tcW w:w="568" w:type="dxa"/>
            <w:tcBorders>
              <w:top w:val="nil"/>
              <w:left w:val="nil"/>
              <w:bottom w:val="nil"/>
              <w:right w:val="nil"/>
            </w:tcBorders>
          </w:tcPr>
          <w:p w14:paraId="7BF1148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4"/>
                <w:szCs w:val="20"/>
                <w:lang w:eastAsia="en-AU"/>
              </w:rPr>
            </w:pPr>
          </w:p>
        </w:tc>
        <w:tc>
          <w:tcPr>
            <w:tcW w:w="5386" w:type="dxa"/>
            <w:tcBorders>
              <w:top w:val="nil"/>
              <w:left w:val="nil"/>
              <w:bottom w:val="nil"/>
              <w:right w:val="nil"/>
            </w:tcBorders>
          </w:tcPr>
          <w:p w14:paraId="6AAC601E" w14:textId="77777777" w:rsidR="004920F1" w:rsidRPr="004920F1" w:rsidRDefault="004920F1" w:rsidP="004920F1">
            <w:pPr>
              <w:keepLines/>
              <w:tabs>
                <w:tab w:val="center" w:pos="397"/>
                <w:tab w:val="left" w:pos="794"/>
              </w:tabs>
              <w:autoSpaceDE w:val="0"/>
              <w:autoSpaceDN w:val="0"/>
              <w:adjustRightInd w:val="0"/>
              <w:spacing w:before="120" w:after="0" w:line="240" w:lineRule="auto"/>
              <w:jc w:val="left"/>
              <w:rPr>
                <w:rFonts w:ascii="Times New Roman" w:eastAsia="Times New Roman" w:hAnsi="Times New Roman"/>
                <w:color w:val="000000"/>
                <w:sz w:val="4"/>
                <w:szCs w:val="20"/>
                <w:lang w:eastAsia="en-AU"/>
              </w:rPr>
            </w:pPr>
          </w:p>
        </w:tc>
        <w:tc>
          <w:tcPr>
            <w:tcW w:w="3021" w:type="dxa"/>
            <w:tcBorders>
              <w:top w:val="nil"/>
              <w:left w:val="nil"/>
              <w:bottom w:val="nil"/>
              <w:right w:val="nil"/>
            </w:tcBorders>
          </w:tcPr>
          <w:p w14:paraId="71F0553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4"/>
                <w:szCs w:val="20"/>
                <w:lang w:eastAsia="en-AU"/>
              </w:rPr>
            </w:pPr>
          </w:p>
        </w:tc>
      </w:tr>
      <w:tr w:rsidR="004920F1" w:rsidRPr="004920F1" w14:paraId="50A20C22" w14:textId="77777777" w:rsidTr="006D0045">
        <w:trPr>
          <w:cantSplit/>
        </w:trPr>
        <w:tc>
          <w:tcPr>
            <w:tcW w:w="568" w:type="dxa"/>
            <w:tcBorders>
              <w:top w:val="nil"/>
              <w:left w:val="nil"/>
              <w:bottom w:val="nil"/>
              <w:right w:val="nil"/>
            </w:tcBorders>
          </w:tcPr>
          <w:p w14:paraId="5BDCD0DE"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w:t>
            </w:r>
          </w:p>
        </w:tc>
        <w:tc>
          <w:tcPr>
            <w:tcW w:w="5386" w:type="dxa"/>
            <w:tcBorders>
              <w:top w:val="nil"/>
              <w:left w:val="nil"/>
              <w:bottom w:val="nil"/>
              <w:right w:val="nil"/>
            </w:tcBorders>
          </w:tcPr>
          <w:p w14:paraId="4145CC16"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Late administration fee</w:t>
            </w:r>
          </w:p>
          <w:p w14:paraId="2DB33000"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For late class changes and late results changes —</w:t>
            </w:r>
            <w:r w:rsidRPr="004920F1" w:rsidDel="009B353F">
              <w:rPr>
                <w:rFonts w:ascii="Times New Roman" w:eastAsia="Times New Roman" w:hAnsi="Times New Roman"/>
                <w:color w:val="000000"/>
                <w:sz w:val="20"/>
                <w:szCs w:val="20"/>
                <w:lang w:eastAsia="en-AU"/>
              </w:rPr>
              <w:tab/>
            </w:r>
          </w:p>
        </w:tc>
        <w:tc>
          <w:tcPr>
            <w:tcW w:w="3021" w:type="dxa"/>
            <w:tcBorders>
              <w:top w:val="nil"/>
              <w:left w:val="nil"/>
              <w:bottom w:val="nil"/>
              <w:right w:val="nil"/>
            </w:tcBorders>
          </w:tcPr>
          <w:p w14:paraId="4E4538D4"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4A32C129" w14:textId="77777777" w:rsidTr="006D0045">
        <w:trPr>
          <w:cantSplit/>
        </w:trPr>
        <w:tc>
          <w:tcPr>
            <w:tcW w:w="568" w:type="dxa"/>
            <w:tcBorders>
              <w:top w:val="nil"/>
              <w:left w:val="nil"/>
              <w:bottom w:val="nil"/>
              <w:right w:val="nil"/>
            </w:tcBorders>
          </w:tcPr>
          <w:p w14:paraId="73B85C8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86" w:type="dxa"/>
            <w:tcBorders>
              <w:top w:val="nil"/>
              <w:left w:val="nil"/>
              <w:bottom w:val="nil"/>
              <w:right w:val="nil"/>
            </w:tcBorders>
          </w:tcPr>
          <w:p w14:paraId="02C186C7" w14:textId="77777777" w:rsidR="004920F1" w:rsidRPr="004920F1" w:rsidRDefault="004920F1" w:rsidP="00E65E8F">
            <w:pPr>
              <w:keepLines/>
              <w:numPr>
                <w:ilvl w:val="0"/>
                <w:numId w:val="34"/>
              </w:numPr>
              <w:tabs>
                <w:tab w:val="center" w:pos="397"/>
                <w:tab w:val="left" w:pos="794"/>
              </w:tab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after the results sheets are closed by the Board in any year</w:t>
            </w:r>
          </w:p>
        </w:tc>
        <w:tc>
          <w:tcPr>
            <w:tcW w:w="3021" w:type="dxa"/>
            <w:tcBorders>
              <w:top w:val="nil"/>
              <w:left w:val="nil"/>
              <w:bottom w:val="nil"/>
              <w:right w:val="nil"/>
            </w:tcBorders>
          </w:tcPr>
          <w:p w14:paraId="555C1F89" w14:textId="77777777" w:rsidR="004920F1" w:rsidRPr="004920F1" w:rsidRDefault="004920F1" w:rsidP="004920F1">
            <w:pPr>
              <w:keepLines/>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 </w:t>
            </w:r>
            <w:r w:rsidRPr="004920F1" w:rsidDel="00660EEC">
              <w:rPr>
                <w:rFonts w:ascii="Times New Roman" w:eastAsia="Times New Roman" w:hAnsi="Times New Roman"/>
                <w:color w:val="000000"/>
                <w:sz w:val="20"/>
                <w:szCs w:val="20"/>
                <w:lang w:eastAsia="en-AU"/>
              </w:rPr>
              <w:t>$1</w:t>
            </w:r>
            <w:r w:rsidRPr="004920F1">
              <w:rPr>
                <w:rFonts w:ascii="Times New Roman" w:eastAsia="Times New Roman" w:hAnsi="Times New Roman"/>
                <w:color w:val="000000"/>
                <w:sz w:val="20"/>
                <w:szCs w:val="20"/>
                <w:lang w:eastAsia="en-AU"/>
              </w:rPr>
              <w:t>26</w:t>
            </w:r>
            <w:r w:rsidRPr="004920F1" w:rsidDel="00660EEC">
              <w:rPr>
                <w:rFonts w:ascii="Times New Roman" w:eastAsia="Times New Roman" w:hAnsi="Times New Roman"/>
                <w:color w:val="000000"/>
                <w:sz w:val="20"/>
                <w:szCs w:val="20"/>
                <w:lang w:eastAsia="en-AU"/>
              </w:rPr>
              <w:t xml:space="preserve"> per student</w:t>
            </w:r>
            <w:r w:rsidRPr="004920F1">
              <w:rPr>
                <w:rFonts w:ascii="Times New Roman" w:eastAsia="Times New Roman" w:hAnsi="Times New Roman"/>
                <w:color w:val="000000"/>
                <w:sz w:val="20"/>
                <w:szCs w:val="20"/>
                <w:lang w:eastAsia="en-AU"/>
              </w:rPr>
              <w:t xml:space="preserve"> or class</w:t>
            </w:r>
            <w:r w:rsidRPr="004920F1" w:rsidDel="00660EEC">
              <w:rPr>
                <w:rFonts w:ascii="Times New Roman" w:eastAsia="Times New Roman" w:hAnsi="Times New Roman"/>
                <w:color w:val="000000"/>
                <w:sz w:val="20"/>
                <w:szCs w:val="20"/>
                <w:lang w:eastAsia="en-AU"/>
              </w:rPr>
              <w:t xml:space="preserve"> </w:t>
            </w:r>
          </w:p>
        </w:tc>
      </w:tr>
      <w:tr w:rsidR="004920F1" w:rsidRPr="004920F1" w14:paraId="674C2BE4" w14:textId="77777777" w:rsidTr="006D0045">
        <w:trPr>
          <w:cantSplit/>
        </w:trPr>
        <w:tc>
          <w:tcPr>
            <w:tcW w:w="568" w:type="dxa"/>
            <w:tcBorders>
              <w:top w:val="nil"/>
              <w:left w:val="nil"/>
              <w:bottom w:val="nil"/>
              <w:right w:val="nil"/>
            </w:tcBorders>
          </w:tcPr>
          <w:p w14:paraId="18290C14"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86" w:type="dxa"/>
            <w:tcBorders>
              <w:top w:val="nil"/>
              <w:left w:val="nil"/>
              <w:bottom w:val="nil"/>
              <w:right w:val="nil"/>
            </w:tcBorders>
          </w:tcPr>
          <w:p w14:paraId="79C107FF" w14:textId="77777777" w:rsidR="004920F1" w:rsidRPr="004920F1" w:rsidRDefault="004920F1" w:rsidP="00E65E8F">
            <w:pPr>
              <w:keepLines/>
              <w:numPr>
                <w:ilvl w:val="0"/>
                <w:numId w:val="34"/>
              </w:numPr>
              <w:tabs>
                <w:tab w:val="center" w:pos="397"/>
                <w:tab w:val="left" w:pos="794"/>
              </w:tab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after marking and moderation has commenced by the Board in any year</w:t>
            </w:r>
          </w:p>
        </w:tc>
        <w:tc>
          <w:tcPr>
            <w:tcW w:w="3021" w:type="dxa"/>
            <w:tcBorders>
              <w:top w:val="nil"/>
              <w:left w:val="nil"/>
              <w:bottom w:val="nil"/>
              <w:right w:val="nil"/>
            </w:tcBorders>
          </w:tcPr>
          <w:p w14:paraId="7D5CAC55" w14:textId="77777777" w:rsidR="004920F1" w:rsidRPr="004920F1" w:rsidRDefault="004920F1" w:rsidP="004920F1">
            <w:pPr>
              <w:keepLines/>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253</w:t>
            </w:r>
            <w:r w:rsidRPr="004920F1" w:rsidDel="00660EEC">
              <w:rPr>
                <w:rFonts w:ascii="Times New Roman" w:eastAsia="Times New Roman" w:hAnsi="Times New Roman"/>
                <w:color w:val="000000"/>
                <w:sz w:val="20"/>
                <w:szCs w:val="20"/>
                <w:lang w:eastAsia="en-AU"/>
              </w:rPr>
              <w:t xml:space="preserve"> per student</w:t>
            </w:r>
            <w:r w:rsidRPr="004920F1">
              <w:rPr>
                <w:rFonts w:ascii="Times New Roman" w:eastAsia="Times New Roman" w:hAnsi="Times New Roman"/>
                <w:color w:val="000000"/>
                <w:sz w:val="20"/>
                <w:szCs w:val="20"/>
                <w:lang w:eastAsia="en-AU"/>
              </w:rPr>
              <w:t xml:space="preserve"> or class</w:t>
            </w:r>
          </w:p>
        </w:tc>
      </w:tr>
      <w:tr w:rsidR="004920F1" w:rsidRPr="004920F1" w14:paraId="3A645AD8" w14:textId="77777777" w:rsidTr="006D0045">
        <w:trPr>
          <w:cantSplit/>
        </w:trPr>
        <w:tc>
          <w:tcPr>
            <w:tcW w:w="568" w:type="dxa"/>
            <w:tcBorders>
              <w:top w:val="nil"/>
              <w:left w:val="nil"/>
              <w:bottom w:val="nil"/>
              <w:right w:val="nil"/>
            </w:tcBorders>
          </w:tcPr>
          <w:p w14:paraId="703CC32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386" w:type="dxa"/>
            <w:tcBorders>
              <w:top w:val="nil"/>
              <w:left w:val="nil"/>
              <w:bottom w:val="nil"/>
              <w:right w:val="nil"/>
            </w:tcBorders>
          </w:tcPr>
          <w:p w14:paraId="6616F279" w14:textId="77777777" w:rsidR="004920F1" w:rsidRPr="004920F1" w:rsidRDefault="004920F1" w:rsidP="00E65E8F">
            <w:pPr>
              <w:keepLines/>
              <w:numPr>
                <w:ilvl w:val="0"/>
                <w:numId w:val="34"/>
              </w:numPr>
              <w:tabs>
                <w:tab w:val="center" w:pos="397"/>
                <w:tab w:val="left" w:pos="794"/>
              </w:tab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after the date of results release set by the Board in any year</w:t>
            </w:r>
          </w:p>
        </w:tc>
        <w:tc>
          <w:tcPr>
            <w:tcW w:w="3021" w:type="dxa"/>
            <w:tcBorders>
              <w:top w:val="nil"/>
              <w:left w:val="nil"/>
              <w:bottom w:val="nil"/>
              <w:right w:val="nil"/>
            </w:tcBorders>
          </w:tcPr>
          <w:p w14:paraId="1961075E" w14:textId="77777777" w:rsidR="004920F1" w:rsidRPr="004920F1" w:rsidRDefault="004920F1" w:rsidP="004920F1">
            <w:pPr>
              <w:keepLines/>
              <w:autoSpaceDE w:val="0"/>
              <w:autoSpaceDN w:val="0"/>
              <w:adjustRightInd w:val="0"/>
              <w:spacing w:before="120" w:after="0" w:line="240" w:lineRule="auto"/>
              <w:ind w:right="-62"/>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 $504 per student or class</w:t>
            </w:r>
          </w:p>
        </w:tc>
      </w:tr>
    </w:tbl>
    <w:p w14:paraId="36FDE510" w14:textId="77777777" w:rsidR="004920F1" w:rsidRPr="004920F1" w:rsidRDefault="004920F1" w:rsidP="004920F1">
      <w:pPr>
        <w:rPr>
          <w:rFonts w:ascii="Times New Roman" w:hAnsi="Times New Roman"/>
          <w:sz w:val="17"/>
        </w:rPr>
      </w:pPr>
      <w:r w:rsidRPr="004920F1">
        <w:rPr>
          <w:rFonts w:ascii="Times New Roman" w:hAnsi="Times New Roman"/>
          <w:sz w:val="17"/>
        </w:rPr>
        <w:br w:type="page"/>
      </w:r>
    </w:p>
    <w:tbl>
      <w:tblPr>
        <w:tblW w:w="8989" w:type="dxa"/>
        <w:tblInd w:w="-142" w:type="dxa"/>
        <w:tblLayout w:type="fixed"/>
        <w:tblCellMar>
          <w:left w:w="60" w:type="dxa"/>
          <w:right w:w="60" w:type="dxa"/>
        </w:tblCellMar>
        <w:tblLook w:val="0000" w:firstRow="0" w:lastRow="0" w:firstColumn="0" w:lastColumn="0" w:noHBand="0" w:noVBand="0"/>
      </w:tblPr>
      <w:tblGrid>
        <w:gridCol w:w="202"/>
        <w:gridCol w:w="366"/>
        <w:gridCol w:w="240"/>
        <w:gridCol w:w="5146"/>
        <w:gridCol w:w="308"/>
        <w:gridCol w:w="2713"/>
        <w:gridCol w:w="14"/>
      </w:tblGrid>
      <w:tr w:rsidR="004920F1" w:rsidRPr="004920F1" w14:paraId="433B98B1" w14:textId="77777777" w:rsidTr="006D0045">
        <w:trPr>
          <w:gridAfter w:val="1"/>
          <w:wAfter w:w="14" w:type="dxa"/>
          <w:cantSplit/>
        </w:trPr>
        <w:tc>
          <w:tcPr>
            <w:tcW w:w="568" w:type="dxa"/>
            <w:gridSpan w:val="2"/>
            <w:tcBorders>
              <w:top w:val="nil"/>
              <w:left w:val="nil"/>
              <w:bottom w:val="nil"/>
              <w:right w:val="nil"/>
            </w:tcBorders>
          </w:tcPr>
          <w:p w14:paraId="4549736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w:t>
            </w:r>
          </w:p>
        </w:tc>
        <w:tc>
          <w:tcPr>
            <w:tcW w:w="5386" w:type="dxa"/>
            <w:gridSpan w:val="2"/>
            <w:tcBorders>
              <w:top w:val="nil"/>
              <w:left w:val="nil"/>
              <w:bottom w:val="nil"/>
              <w:right w:val="nil"/>
            </w:tcBorders>
          </w:tcPr>
          <w:p w14:paraId="2DDDE38E"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Incorrect submission of assessment materials fee</w:t>
            </w:r>
            <w:r w:rsidRPr="004920F1" w:rsidDel="009B353F">
              <w:rPr>
                <w:rFonts w:ascii="Times New Roman" w:eastAsia="Times New Roman" w:hAnsi="Times New Roman"/>
                <w:color w:val="000000"/>
                <w:sz w:val="20"/>
                <w:szCs w:val="20"/>
                <w:lang w:eastAsia="en-AU"/>
              </w:rPr>
              <w:tab/>
            </w:r>
          </w:p>
          <w:p w14:paraId="346F98F3"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For the submission of incorrect assessment materials —</w:t>
            </w:r>
          </w:p>
        </w:tc>
        <w:tc>
          <w:tcPr>
            <w:tcW w:w="3021" w:type="dxa"/>
            <w:gridSpan w:val="2"/>
            <w:tcBorders>
              <w:top w:val="nil"/>
              <w:left w:val="nil"/>
              <w:bottom w:val="nil"/>
              <w:right w:val="nil"/>
            </w:tcBorders>
          </w:tcPr>
          <w:p w14:paraId="384B7E5D" w14:textId="77777777" w:rsidR="004920F1" w:rsidRPr="004920F1" w:rsidDel="00660EEC"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60C3BBF9" w14:textId="77777777" w:rsidTr="006D0045">
        <w:trPr>
          <w:gridBefore w:val="1"/>
          <w:wBefore w:w="202" w:type="dxa"/>
          <w:cantSplit/>
        </w:trPr>
        <w:tc>
          <w:tcPr>
            <w:tcW w:w="606" w:type="dxa"/>
            <w:gridSpan w:val="2"/>
            <w:tcBorders>
              <w:top w:val="nil"/>
              <w:left w:val="nil"/>
              <w:bottom w:val="nil"/>
              <w:right w:val="nil"/>
            </w:tcBorders>
          </w:tcPr>
          <w:p w14:paraId="605D8F26"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gridSpan w:val="2"/>
            <w:tcBorders>
              <w:top w:val="nil"/>
              <w:left w:val="nil"/>
              <w:bottom w:val="nil"/>
              <w:right w:val="nil"/>
            </w:tcBorders>
          </w:tcPr>
          <w:p w14:paraId="00497E46" w14:textId="77777777" w:rsidR="004920F1" w:rsidRPr="004920F1" w:rsidRDefault="004920F1" w:rsidP="00E65E8F">
            <w:pPr>
              <w:keepLines/>
              <w:numPr>
                <w:ilvl w:val="0"/>
                <w:numId w:val="35"/>
              </w:numPr>
              <w:tabs>
                <w:tab w:val="center" w:pos="551"/>
                <w:tab w:val="left" w:pos="794"/>
              </w:tabs>
              <w:autoSpaceDE w:val="0"/>
              <w:autoSpaceDN w:val="0"/>
              <w:adjustRightInd w:val="0"/>
              <w:spacing w:before="120" w:after="0" w:line="240" w:lineRule="auto"/>
              <w:ind w:hanging="316"/>
              <w:jc w:val="left"/>
              <w:rPr>
                <w:rFonts w:ascii="Times New Roman" w:eastAsia="Times New Roman" w:hAnsi="Times New Roman"/>
                <w:b/>
                <w:bCs/>
                <w:color w:val="000000"/>
                <w:sz w:val="20"/>
                <w:szCs w:val="20"/>
                <w:lang w:eastAsia="en-AU"/>
              </w:rPr>
            </w:pPr>
            <w:r w:rsidRPr="004920F1">
              <w:rPr>
                <w:rFonts w:ascii="Times New Roman" w:eastAsia="Times New Roman" w:hAnsi="Times New Roman"/>
                <w:color w:val="000000"/>
                <w:sz w:val="20"/>
                <w:szCs w:val="20"/>
                <w:lang w:eastAsia="en-AU"/>
              </w:rPr>
              <w:t>after the results sheets are closed by the Board in any year</w:t>
            </w:r>
          </w:p>
        </w:tc>
        <w:tc>
          <w:tcPr>
            <w:tcW w:w="2727" w:type="dxa"/>
            <w:gridSpan w:val="2"/>
            <w:tcBorders>
              <w:top w:val="nil"/>
              <w:left w:val="nil"/>
              <w:bottom w:val="nil"/>
              <w:right w:val="nil"/>
            </w:tcBorders>
          </w:tcPr>
          <w:p w14:paraId="1E7DF243"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$1</w:t>
            </w:r>
            <w:r w:rsidRPr="004920F1">
              <w:rPr>
                <w:rFonts w:ascii="Times New Roman" w:eastAsia="Times New Roman" w:hAnsi="Times New Roman"/>
                <w:color w:val="000000"/>
                <w:sz w:val="20"/>
                <w:szCs w:val="20"/>
                <w:lang w:eastAsia="en-AU"/>
              </w:rPr>
              <w:t>26</w:t>
            </w:r>
            <w:r w:rsidRPr="004920F1" w:rsidDel="00660EEC">
              <w:rPr>
                <w:rFonts w:ascii="Times New Roman" w:eastAsia="Times New Roman" w:hAnsi="Times New Roman"/>
                <w:color w:val="000000"/>
                <w:sz w:val="20"/>
                <w:szCs w:val="20"/>
                <w:lang w:eastAsia="en-AU"/>
              </w:rPr>
              <w:t xml:space="preserve"> per student </w:t>
            </w:r>
          </w:p>
        </w:tc>
      </w:tr>
      <w:tr w:rsidR="004920F1" w:rsidRPr="004920F1" w14:paraId="4373DC98" w14:textId="77777777" w:rsidTr="006D0045">
        <w:trPr>
          <w:gridBefore w:val="1"/>
          <w:wBefore w:w="202" w:type="dxa"/>
          <w:cantSplit/>
          <w:trHeight w:val="143"/>
        </w:trPr>
        <w:tc>
          <w:tcPr>
            <w:tcW w:w="606" w:type="dxa"/>
            <w:gridSpan w:val="2"/>
            <w:tcBorders>
              <w:top w:val="nil"/>
              <w:left w:val="nil"/>
              <w:bottom w:val="nil"/>
              <w:right w:val="nil"/>
            </w:tcBorders>
          </w:tcPr>
          <w:p w14:paraId="500F1A32" w14:textId="77777777" w:rsidR="004920F1" w:rsidRPr="004920F1" w:rsidRDefault="004920F1" w:rsidP="004920F1">
            <w:pPr>
              <w:keepLines/>
              <w:tabs>
                <w:tab w:val="center" w:pos="408"/>
                <w:tab w:val="left" w:pos="550"/>
              </w:tabs>
              <w:autoSpaceDE w:val="0"/>
              <w:autoSpaceDN w:val="0"/>
              <w:adjustRightInd w:val="0"/>
              <w:spacing w:before="120" w:after="0" w:line="240" w:lineRule="auto"/>
              <w:ind w:left="360"/>
              <w:jc w:val="left"/>
              <w:rPr>
                <w:rFonts w:ascii="Times New Roman" w:eastAsia="Times New Roman" w:hAnsi="Times New Roman"/>
                <w:color w:val="000000"/>
                <w:sz w:val="20"/>
                <w:szCs w:val="20"/>
                <w:lang w:eastAsia="en-AU"/>
              </w:rPr>
            </w:pPr>
          </w:p>
        </w:tc>
        <w:tc>
          <w:tcPr>
            <w:tcW w:w="5454" w:type="dxa"/>
            <w:gridSpan w:val="2"/>
            <w:tcBorders>
              <w:top w:val="nil"/>
              <w:left w:val="nil"/>
              <w:bottom w:val="nil"/>
              <w:right w:val="nil"/>
            </w:tcBorders>
          </w:tcPr>
          <w:p w14:paraId="6E6CC8BA" w14:textId="77777777" w:rsidR="004920F1" w:rsidRPr="004920F1" w:rsidRDefault="004920F1" w:rsidP="00E65E8F">
            <w:pPr>
              <w:keepLines/>
              <w:numPr>
                <w:ilvl w:val="0"/>
                <w:numId w:val="35"/>
              </w:numPr>
              <w:tabs>
                <w:tab w:val="center" w:pos="408"/>
                <w:tab w:val="left" w:pos="794"/>
              </w:tabs>
              <w:autoSpaceDE w:val="0"/>
              <w:autoSpaceDN w:val="0"/>
              <w:adjustRightInd w:val="0"/>
              <w:spacing w:before="120" w:after="0" w:line="240" w:lineRule="auto"/>
              <w:ind w:hanging="316"/>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after marking and moderation has commenced by the Board in any year</w:t>
            </w:r>
          </w:p>
        </w:tc>
        <w:tc>
          <w:tcPr>
            <w:tcW w:w="2727" w:type="dxa"/>
            <w:gridSpan w:val="2"/>
            <w:tcBorders>
              <w:top w:val="nil"/>
              <w:left w:val="nil"/>
              <w:bottom w:val="nil"/>
              <w:right w:val="nil"/>
            </w:tcBorders>
          </w:tcPr>
          <w:p w14:paraId="5E5D7C3B"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253</w:t>
            </w:r>
            <w:r w:rsidRPr="004920F1" w:rsidDel="00660EEC">
              <w:rPr>
                <w:rFonts w:ascii="Times New Roman" w:eastAsia="Times New Roman" w:hAnsi="Times New Roman"/>
                <w:color w:val="000000"/>
                <w:sz w:val="20"/>
                <w:szCs w:val="20"/>
                <w:lang w:eastAsia="en-AU"/>
              </w:rPr>
              <w:t xml:space="preserve"> per student</w:t>
            </w:r>
          </w:p>
        </w:tc>
      </w:tr>
      <w:tr w:rsidR="004920F1" w:rsidRPr="004920F1" w14:paraId="7158A715" w14:textId="77777777" w:rsidTr="006D0045">
        <w:trPr>
          <w:gridBefore w:val="1"/>
          <w:wBefore w:w="202" w:type="dxa"/>
          <w:cantSplit/>
        </w:trPr>
        <w:tc>
          <w:tcPr>
            <w:tcW w:w="606" w:type="dxa"/>
            <w:gridSpan w:val="2"/>
            <w:tcBorders>
              <w:top w:val="nil"/>
              <w:left w:val="nil"/>
              <w:bottom w:val="nil"/>
              <w:right w:val="nil"/>
            </w:tcBorders>
          </w:tcPr>
          <w:p w14:paraId="4EE2820B" w14:textId="77777777" w:rsidR="004920F1" w:rsidRPr="004920F1" w:rsidRDefault="004920F1" w:rsidP="004920F1">
            <w:pPr>
              <w:keepLines/>
              <w:tabs>
                <w:tab w:val="center" w:pos="408"/>
                <w:tab w:val="left" w:pos="550"/>
              </w:tabs>
              <w:autoSpaceDE w:val="0"/>
              <w:autoSpaceDN w:val="0"/>
              <w:adjustRightInd w:val="0"/>
              <w:spacing w:before="120" w:after="0" w:line="240" w:lineRule="auto"/>
              <w:ind w:left="360"/>
              <w:jc w:val="left"/>
              <w:rPr>
                <w:rFonts w:ascii="Times New Roman" w:eastAsia="Times New Roman" w:hAnsi="Times New Roman"/>
                <w:color w:val="000000"/>
                <w:sz w:val="20"/>
                <w:szCs w:val="20"/>
                <w:lang w:eastAsia="en-AU"/>
              </w:rPr>
            </w:pPr>
          </w:p>
        </w:tc>
        <w:tc>
          <w:tcPr>
            <w:tcW w:w="5454" w:type="dxa"/>
            <w:gridSpan w:val="2"/>
            <w:tcBorders>
              <w:top w:val="nil"/>
              <w:left w:val="nil"/>
              <w:bottom w:val="nil"/>
              <w:right w:val="nil"/>
            </w:tcBorders>
          </w:tcPr>
          <w:p w14:paraId="62A3BD21" w14:textId="77777777" w:rsidR="004920F1" w:rsidRPr="004920F1" w:rsidRDefault="004920F1" w:rsidP="00E65E8F">
            <w:pPr>
              <w:keepLines/>
              <w:numPr>
                <w:ilvl w:val="0"/>
                <w:numId w:val="35"/>
              </w:numPr>
              <w:tabs>
                <w:tab w:val="center" w:pos="408"/>
                <w:tab w:val="left" w:pos="794"/>
              </w:tabs>
              <w:autoSpaceDE w:val="0"/>
              <w:autoSpaceDN w:val="0"/>
              <w:adjustRightInd w:val="0"/>
              <w:spacing w:before="120" w:after="0" w:line="240" w:lineRule="auto"/>
              <w:ind w:hanging="316"/>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after the date of results release set by the Board in any year</w:t>
            </w:r>
          </w:p>
        </w:tc>
        <w:tc>
          <w:tcPr>
            <w:tcW w:w="2727" w:type="dxa"/>
            <w:gridSpan w:val="2"/>
            <w:tcBorders>
              <w:top w:val="nil"/>
              <w:left w:val="nil"/>
              <w:bottom w:val="nil"/>
              <w:right w:val="nil"/>
            </w:tcBorders>
          </w:tcPr>
          <w:p w14:paraId="3E9B92B9"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$504 per student </w:t>
            </w:r>
          </w:p>
        </w:tc>
      </w:tr>
      <w:tr w:rsidR="004920F1" w:rsidRPr="004920F1" w14:paraId="7DAF9877" w14:textId="77777777" w:rsidTr="006D0045">
        <w:trPr>
          <w:gridBefore w:val="1"/>
          <w:wBefore w:w="202" w:type="dxa"/>
          <w:cantSplit/>
        </w:trPr>
        <w:tc>
          <w:tcPr>
            <w:tcW w:w="606" w:type="dxa"/>
            <w:gridSpan w:val="2"/>
            <w:tcBorders>
              <w:top w:val="nil"/>
              <w:left w:val="nil"/>
              <w:bottom w:val="nil"/>
              <w:right w:val="nil"/>
            </w:tcBorders>
          </w:tcPr>
          <w:p w14:paraId="710ED5B3"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4</w:t>
            </w:r>
          </w:p>
        </w:tc>
        <w:tc>
          <w:tcPr>
            <w:tcW w:w="5454" w:type="dxa"/>
            <w:gridSpan w:val="2"/>
            <w:tcBorders>
              <w:top w:val="nil"/>
              <w:left w:val="nil"/>
              <w:bottom w:val="nil"/>
              <w:right w:val="nil"/>
            </w:tcBorders>
          </w:tcPr>
          <w:p w14:paraId="612924A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Clerical check fee</w:t>
            </w:r>
          </w:p>
          <w:p w14:paraId="026FA816"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4920F1">
              <w:rPr>
                <w:rFonts w:ascii="Times New Roman" w:eastAsia="Times New Roman" w:hAnsi="Times New Roman"/>
                <w:color w:val="000000"/>
                <w:sz w:val="20"/>
                <w:szCs w:val="20"/>
                <w:lang w:eastAsia="en-AU"/>
              </w:rPr>
              <w:t>For checking, at the request of a student, the clerical processes and procedures involved in determining a result in a subject</w:t>
            </w:r>
          </w:p>
        </w:tc>
        <w:tc>
          <w:tcPr>
            <w:tcW w:w="2727" w:type="dxa"/>
            <w:gridSpan w:val="2"/>
            <w:tcBorders>
              <w:top w:val="nil"/>
              <w:left w:val="nil"/>
              <w:bottom w:val="nil"/>
              <w:right w:val="nil"/>
            </w:tcBorders>
          </w:tcPr>
          <w:p w14:paraId="108FF4D0"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$29 per subject</w:t>
            </w:r>
            <w:r w:rsidRPr="004920F1" w:rsidDel="00660EEC">
              <w:rPr>
                <w:rFonts w:ascii="Times New Roman" w:eastAsia="Times New Roman" w:hAnsi="Times New Roman"/>
                <w:color w:val="000000"/>
                <w:sz w:val="20"/>
                <w:szCs w:val="20"/>
                <w:lang w:eastAsia="en-AU"/>
              </w:rPr>
              <w:t xml:space="preserve"> </w:t>
            </w:r>
          </w:p>
        </w:tc>
      </w:tr>
      <w:tr w:rsidR="004920F1" w:rsidRPr="004920F1" w14:paraId="104CF2FE" w14:textId="77777777" w:rsidTr="006D0045">
        <w:trPr>
          <w:gridBefore w:val="1"/>
          <w:wBefore w:w="202" w:type="dxa"/>
          <w:cantSplit/>
        </w:trPr>
        <w:tc>
          <w:tcPr>
            <w:tcW w:w="606" w:type="dxa"/>
            <w:gridSpan w:val="2"/>
            <w:tcBorders>
              <w:top w:val="nil"/>
              <w:left w:val="nil"/>
              <w:bottom w:val="nil"/>
              <w:right w:val="nil"/>
            </w:tcBorders>
          </w:tcPr>
          <w:p w14:paraId="54791A5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w:t>
            </w:r>
          </w:p>
        </w:tc>
        <w:tc>
          <w:tcPr>
            <w:tcW w:w="5454" w:type="dxa"/>
            <w:gridSpan w:val="2"/>
            <w:tcBorders>
              <w:top w:val="nil"/>
              <w:left w:val="nil"/>
              <w:bottom w:val="nil"/>
              <w:right w:val="nil"/>
            </w:tcBorders>
          </w:tcPr>
          <w:p w14:paraId="44F396D4"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Student assessment summary fee</w:t>
            </w:r>
          </w:p>
          <w:p w14:paraId="4FEE1117"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For access to information about the contribution of examination marks and moderated school assessment marks to </w:t>
            </w:r>
            <w:proofErr w:type="gramStart"/>
            <w:r w:rsidRPr="004920F1">
              <w:rPr>
                <w:rFonts w:ascii="Times New Roman" w:eastAsia="Times New Roman" w:hAnsi="Times New Roman"/>
                <w:color w:val="000000"/>
                <w:sz w:val="20"/>
                <w:szCs w:val="20"/>
                <w:lang w:eastAsia="en-AU"/>
              </w:rPr>
              <w:t>the final result</w:t>
            </w:r>
            <w:proofErr w:type="gramEnd"/>
            <w:r w:rsidRPr="004920F1">
              <w:rPr>
                <w:rFonts w:ascii="Times New Roman" w:eastAsia="Times New Roman" w:hAnsi="Times New Roman"/>
                <w:color w:val="000000"/>
                <w:sz w:val="20"/>
                <w:szCs w:val="20"/>
                <w:lang w:eastAsia="en-AU"/>
              </w:rPr>
              <w:t xml:space="preserve"> of a Year 12 level subject</w:t>
            </w:r>
          </w:p>
        </w:tc>
        <w:tc>
          <w:tcPr>
            <w:tcW w:w="2727" w:type="dxa"/>
            <w:gridSpan w:val="2"/>
            <w:tcBorders>
              <w:top w:val="nil"/>
              <w:left w:val="nil"/>
              <w:bottom w:val="nil"/>
              <w:right w:val="nil"/>
            </w:tcBorders>
          </w:tcPr>
          <w:p w14:paraId="7B128388"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$2</w:t>
            </w:r>
            <w:r w:rsidRPr="004920F1">
              <w:rPr>
                <w:rFonts w:ascii="Times New Roman" w:eastAsia="Times New Roman" w:hAnsi="Times New Roman"/>
                <w:color w:val="000000"/>
                <w:sz w:val="20"/>
                <w:szCs w:val="20"/>
                <w:lang w:eastAsia="en-AU"/>
              </w:rPr>
              <w:t>4</w:t>
            </w:r>
            <w:r w:rsidRPr="004920F1" w:rsidDel="00660EEC">
              <w:rPr>
                <w:rFonts w:ascii="Times New Roman" w:eastAsia="Times New Roman" w:hAnsi="Times New Roman"/>
                <w:color w:val="000000"/>
                <w:sz w:val="20"/>
                <w:szCs w:val="20"/>
                <w:lang w:eastAsia="en-AU"/>
              </w:rPr>
              <w:t xml:space="preserve"> per subject</w:t>
            </w:r>
          </w:p>
        </w:tc>
      </w:tr>
      <w:tr w:rsidR="004920F1" w:rsidRPr="004920F1" w14:paraId="37CFE73A" w14:textId="77777777" w:rsidTr="006D0045">
        <w:trPr>
          <w:gridBefore w:val="1"/>
          <w:wBefore w:w="202" w:type="dxa"/>
          <w:cantSplit/>
        </w:trPr>
        <w:tc>
          <w:tcPr>
            <w:tcW w:w="606" w:type="dxa"/>
            <w:gridSpan w:val="2"/>
            <w:tcBorders>
              <w:top w:val="nil"/>
              <w:left w:val="nil"/>
              <w:bottom w:val="nil"/>
              <w:right w:val="nil"/>
            </w:tcBorders>
          </w:tcPr>
          <w:p w14:paraId="7312B40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6</w:t>
            </w:r>
          </w:p>
        </w:tc>
        <w:tc>
          <w:tcPr>
            <w:tcW w:w="5454" w:type="dxa"/>
            <w:gridSpan w:val="2"/>
            <w:tcBorders>
              <w:top w:val="nil"/>
              <w:left w:val="nil"/>
              <w:bottom w:val="nil"/>
              <w:right w:val="nil"/>
            </w:tcBorders>
          </w:tcPr>
          <w:p w14:paraId="2F91E58F"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Return of student material fee</w:t>
            </w:r>
          </w:p>
          <w:p w14:paraId="0B207798"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For access of students to their assessment materials</w:t>
            </w:r>
            <w:r w:rsidRPr="004920F1" w:rsidDel="009B353F">
              <w:rPr>
                <w:rFonts w:ascii="Times New Roman" w:eastAsia="Times New Roman" w:hAnsi="Times New Roman"/>
                <w:b/>
                <w:bCs/>
                <w:color w:val="000000"/>
                <w:sz w:val="20"/>
                <w:szCs w:val="20"/>
                <w:lang w:eastAsia="en-AU"/>
              </w:rPr>
              <w:t xml:space="preserve"> </w:t>
            </w:r>
          </w:p>
        </w:tc>
        <w:tc>
          <w:tcPr>
            <w:tcW w:w="2727" w:type="dxa"/>
            <w:gridSpan w:val="2"/>
            <w:tcBorders>
              <w:top w:val="nil"/>
              <w:left w:val="nil"/>
              <w:bottom w:val="nil"/>
              <w:right w:val="nil"/>
            </w:tcBorders>
          </w:tcPr>
          <w:p w14:paraId="7798B11F"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45</w:t>
            </w:r>
            <w:r w:rsidRPr="004920F1" w:rsidDel="00660EEC">
              <w:rPr>
                <w:rFonts w:ascii="Times New Roman" w:eastAsia="Times New Roman" w:hAnsi="Times New Roman"/>
                <w:color w:val="000000"/>
                <w:sz w:val="20"/>
                <w:szCs w:val="20"/>
                <w:lang w:eastAsia="en-AU"/>
              </w:rPr>
              <w:t xml:space="preserve"> per subject</w:t>
            </w:r>
          </w:p>
        </w:tc>
      </w:tr>
      <w:tr w:rsidR="004920F1" w:rsidRPr="004920F1" w14:paraId="5D867493" w14:textId="77777777" w:rsidTr="006D0045">
        <w:trPr>
          <w:gridBefore w:val="1"/>
          <w:wBefore w:w="202" w:type="dxa"/>
          <w:cantSplit/>
        </w:trPr>
        <w:tc>
          <w:tcPr>
            <w:tcW w:w="606" w:type="dxa"/>
            <w:gridSpan w:val="2"/>
            <w:tcBorders>
              <w:top w:val="nil"/>
              <w:left w:val="nil"/>
              <w:bottom w:val="nil"/>
              <w:right w:val="nil"/>
            </w:tcBorders>
          </w:tcPr>
          <w:p w14:paraId="3DE6646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w:t>
            </w:r>
          </w:p>
        </w:tc>
        <w:tc>
          <w:tcPr>
            <w:tcW w:w="5454" w:type="dxa"/>
            <w:gridSpan w:val="2"/>
            <w:tcBorders>
              <w:top w:val="nil"/>
              <w:left w:val="nil"/>
              <w:bottom w:val="nil"/>
              <w:right w:val="nil"/>
            </w:tcBorders>
          </w:tcPr>
          <w:p w14:paraId="4AA59B94"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Replacement fee for SACE record of results</w:t>
            </w:r>
          </w:p>
          <w:p w14:paraId="4E4E5B66"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For a replacement copy of a record of studies undertaken towards completion of the prescribed certification requirements </w:t>
            </w:r>
          </w:p>
        </w:tc>
        <w:tc>
          <w:tcPr>
            <w:tcW w:w="2727" w:type="dxa"/>
            <w:gridSpan w:val="2"/>
            <w:tcBorders>
              <w:top w:val="nil"/>
              <w:left w:val="nil"/>
              <w:bottom w:val="nil"/>
              <w:right w:val="nil"/>
            </w:tcBorders>
          </w:tcPr>
          <w:p w14:paraId="2F1541B4"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49</w:t>
            </w:r>
            <w:r w:rsidRPr="004920F1" w:rsidDel="00660EEC">
              <w:rPr>
                <w:rFonts w:ascii="Times New Roman" w:eastAsia="Times New Roman" w:hAnsi="Times New Roman"/>
                <w:color w:val="000000"/>
                <w:sz w:val="20"/>
                <w:szCs w:val="20"/>
                <w:lang w:eastAsia="en-AU"/>
              </w:rPr>
              <w:t xml:space="preserve"> per </w:t>
            </w:r>
            <w:r w:rsidRPr="004920F1">
              <w:rPr>
                <w:rFonts w:ascii="Times New Roman" w:eastAsia="Times New Roman" w:hAnsi="Times New Roman"/>
                <w:color w:val="000000"/>
                <w:sz w:val="20"/>
                <w:szCs w:val="20"/>
                <w:lang w:eastAsia="en-AU"/>
              </w:rPr>
              <w:t>record</w:t>
            </w:r>
          </w:p>
        </w:tc>
      </w:tr>
      <w:tr w:rsidR="004920F1" w:rsidRPr="004920F1" w14:paraId="57825833" w14:textId="77777777" w:rsidTr="006D0045">
        <w:trPr>
          <w:gridBefore w:val="1"/>
          <w:wBefore w:w="202" w:type="dxa"/>
          <w:cantSplit/>
        </w:trPr>
        <w:tc>
          <w:tcPr>
            <w:tcW w:w="606" w:type="dxa"/>
            <w:gridSpan w:val="2"/>
            <w:tcBorders>
              <w:top w:val="nil"/>
              <w:left w:val="nil"/>
              <w:bottom w:val="nil"/>
              <w:right w:val="nil"/>
            </w:tcBorders>
          </w:tcPr>
          <w:p w14:paraId="0A33119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8</w:t>
            </w:r>
          </w:p>
        </w:tc>
        <w:tc>
          <w:tcPr>
            <w:tcW w:w="5454" w:type="dxa"/>
            <w:gridSpan w:val="2"/>
            <w:tcBorders>
              <w:top w:val="nil"/>
              <w:left w:val="nil"/>
              <w:bottom w:val="nil"/>
              <w:right w:val="nil"/>
            </w:tcBorders>
          </w:tcPr>
          <w:p w14:paraId="643737DB"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Replacement fee for SACE certificate</w:t>
            </w:r>
          </w:p>
          <w:p w14:paraId="3566B084"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For a replacement copy of a South Australian Certificate of Education</w:t>
            </w:r>
          </w:p>
        </w:tc>
        <w:tc>
          <w:tcPr>
            <w:tcW w:w="2727" w:type="dxa"/>
            <w:gridSpan w:val="2"/>
            <w:tcBorders>
              <w:top w:val="nil"/>
              <w:left w:val="nil"/>
              <w:bottom w:val="nil"/>
              <w:right w:val="nil"/>
            </w:tcBorders>
          </w:tcPr>
          <w:p w14:paraId="3F8E7745"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49</w:t>
            </w:r>
            <w:r w:rsidRPr="004920F1" w:rsidDel="00660EEC">
              <w:rPr>
                <w:rFonts w:ascii="Times New Roman" w:eastAsia="Times New Roman" w:hAnsi="Times New Roman"/>
                <w:color w:val="000000"/>
                <w:sz w:val="20"/>
                <w:szCs w:val="20"/>
                <w:lang w:eastAsia="en-AU"/>
              </w:rPr>
              <w:t xml:space="preserve"> per </w:t>
            </w:r>
            <w:r w:rsidRPr="004920F1">
              <w:rPr>
                <w:rFonts w:ascii="Times New Roman" w:eastAsia="Times New Roman" w:hAnsi="Times New Roman"/>
                <w:color w:val="000000"/>
                <w:sz w:val="20"/>
                <w:szCs w:val="20"/>
                <w:lang w:eastAsia="en-AU"/>
              </w:rPr>
              <w:t>certificate</w:t>
            </w:r>
          </w:p>
        </w:tc>
      </w:tr>
      <w:tr w:rsidR="004920F1" w:rsidRPr="004920F1" w14:paraId="06F97E65" w14:textId="77777777" w:rsidTr="006D0045">
        <w:trPr>
          <w:gridBefore w:val="1"/>
          <w:wBefore w:w="202" w:type="dxa"/>
          <w:cantSplit/>
        </w:trPr>
        <w:tc>
          <w:tcPr>
            <w:tcW w:w="606" w:type="dxa"/>
            <w:gridSpan w:val="2"/>
            <w:tcBorders>
              <w:top w:val="nil"/>
              <w:left w:val="nil"/>
              <w:bottom w:val="nil"/>
              <w:right w:val="nil"/>
            </w:tcBorders>
          </w:tcPr>
          <w:p w14:paraId="3E7E76F7"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9</w:t>
            </w:r>
          </w:p>
        </w:tc>
        <w:tc>
          <w:tcPr>
            <w:tcW w:w="5454" w:type="dxa"/>
            <w:gridSpan w:val="2"/>
            <w:tcBorders>
              <w:top w:val="nil"/>
              <w:left w:val="nil"/>
              <w:bottom w:val="nil"/>
              <w:right w:val="nil"/>
            </w:tcBorders>
          </w:tcPr>
          <w:p w14:paraId="14A6C4C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Statement of Equivalent Qualification fee</w:t>
            </w:r>
          </w:p>
          <w:p w14:paraId="5CD831C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For the assessment of an overseas qualification against the requirements of the SACE and issuing of the statement </w:t>
            </w:r>
          </w:p>
        </w:tc>
        <w:tc>
          <w:tcPr>
            <w:tcW w:w="2727" w:type="dxa"/>
            <w:gridSpan w:val="2"/>
            <w:tcBorders>
              <w:top w:val="nil"/>
              <w:left w:val="nil"/>
              <w:bottom w:val="nil"/>
              <w:right w:val="nil"/>
            </w:tcBorders>
          </w:tcPr>
          <w:p w14:paraId="6CFB7D0E"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$109 per statement</w:t>
            </w:r>
          </w:p>
        </w:tc>
      </w:tr>
      <w:tr w:rsidR="004920F1" w:rsidRPr="004920F1" w14:paraId="382F2BBF" w14:textId="77777777" w:rsidTr="006D0045">
        <w:trPr>
          <w:gridBefore w:val="1"/>
          <w:wBefore w:w="202" w:type="dxa"/>
          <w:cantSplit/>
        </w:trPr>
        <w:tc>
          <w:tcPr>
            <w:tcW w:w="606" w:type="dxa"/>
            <w:gridSpan w:val="2"/>
            <w:tcBorders>
              <w:top w:val="nil"/>
              <w:left w:val="nil"/>
              <w:bottom w:val="nil"/>
              <w:right w:val="nil"/>
            </w:tcBorders>
          </w:tcPr>
          <w:p w14:paraId="2C72A95B"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10</w:t>
            </w:r>
          </w:p>
        </w:tc>
        <w:tc>
          <w:tcPr>
            <w:tcW w:w="5454" w:type="dxa"/>
            <w:gridSpan w:val="2"/>
            <w:tcBorders>
              <w:top w:val="nil"/>
              <w:left w:val="nil"/>
              <w:bottom w:val="nil"/>
              <w:right w:val="nil"/>
            </w:tcBorders>
          </w:tcPr>
          <w:p w14:paraId="45D7D888"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Express processing fee</w:t>
            </w:r>
          </w:p>
          <w:p w14:paraId="049AB66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For the SACE Board to provide a turnaround time within 48 business hours in respect of items 7 – 9 above</w:t>
            </w:r>
            <w:r w:rsidRPr="004920F1" w:rsidDel="009B353F">
              <w:rPr>
                <w:rFonts w:ascii="Times New Roman" w:eastAsia="Times New Roman" w:hAnsi="Times New Roman"/>
                <w:color w:val="000000"/>
                <w:sz w:val="20"/>
                <w:szCs w:val="20"/>
                <w:lang w:eastAsia="en-AU"/>
              </w:rPr>
              <w:t xml:space="preserve"> </w:t>
            </w:r>
          </w:p>
        </w:tc>
        <w:tc>
          <w:tcPr>
            <w:tcW w:w="2727" w:type="dxa"/>
            <w:gridSpan w:val="2"/>
            <w:tcBorders>
              <w:top w:val="nil"/>
              <w:left w:val="nil"/>
              <w:bottom w:val="nil"/>
              <w:right w:val="nil"/>
            </w:tcBorders>
          </w:tcPr>
          <w:p w14:paraId="3E540421"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65 per document</w:t>
            </w:r>
          </w:p>
        </w:tc>
      </w:tr>
      <w:tr w:rsidR="004920F1" w:rsidRPr="004920F1" w14:paraId="7F03B16A" w14:textId="77777777" w:rsidTr="006D0045">
        <w:trPr>
          <w:gridBefore w:val="1"/>
          <w:wBefore w:w="202" w:type="dxa"/>
          <w:cantSplit/>
        </w:trPr>
        <w:tc>
          <w:tcPr>
            <w:tcW w:w="606" w:type="dxa"/>
            <w:gridSpan w:val="2"/>
            <w:tcBorders>
              <w:top w:val="nil"/>
              <w:left w:val="nil"/>
              <w:bottom w:val="nil"/>
              <w:right w:val="nil"/>
            </w:tcBorders>
          </w:tcPr>
          <w:p w14:paraId="04AE1C5A" w14:textId="77777777" w:rsidR="004920F1" w:rsidRPr="004920F1" w:rsidDel="006E6158"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11</w:t>
            </w:r>
          </w:p>
        </w:tc>
        <w:tc>
          <w:tcPr>
            <w:tcW w:w="5454" w:type="dxa"/>
            <w:gridSpan w:val="2"/>
            <w:tcBorders>
              <w:top w:val="nil"/>
              <w:left w:val="nil"/>
              <w:bottom w:val="nil"/>
              <w:right w:val="nil"/>
            </w:tcBorders>
          </w:tcPr>
          <w:p w14:paraId="268253A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Special exam centre fee</w:t>
            </w:r>
          </w:p>
          <w:p w14:paraId="70CF2466" w14:textId="77777777" w:rsidR="004920F1" w:rsidRPr="004920F1" w:rsidDel="006E6158"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For administering student examinations outside of a registered examination centre —</w:t>
            </w:r>
            <w:r w:rsidRPr="004920F1" w:rsidDel="009B353F">
              <w:rPr>
                <w:rFonts w:ascii="Times New Roman" w:eastAsia="Times New Roman" w:hAnsi="Times New Roman"/>
                <w:color w:val="000000"/>
                <w:sz w:val="20"/>
                <w:szCs w:val="20"/>
                <w:lang w:eastAsia="en-AU"/>
              </w:rPr>
              <w:tab/>
            </w:r>
          </w:p>
        </w:tc>
        <w:tc>
          <w:tcPr>
            <w:tcW w:w="2727" w:type="dxa"/>
            <w:gridSpan w:val="2"/>
            <w:tcBorders>
              <w:top w:val="nil"/>
              <w:left w:val="nil"/>
              <w:bottom w:val="nil"/>
              <w:right w:val="nil"/>
            </w:tcBorders>
          </w:tcPr>
          <w:p w14:paraId="55B43FE2" w14:textId="77777777" w:rsidR="004920F1" w:rsidRPr="004920F1" w:rsidDel="006E6158"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5545FAEE" w14:textId="77777777" w:rsidTr="006D0045">
        <w:trPr>
          <w:gridBefore w:val="1"/>
          <w:wBefore w:w="202" w:type="dxa"/>
          <w:cantSplit/>
        </w:trPr>
        <w:tc>
          <w:tcPr>
            <w:tcW w:w="606" w:type="dxa"/>
            <w:gridSpan w:val="2"/>
            <w:tcBorders>
              <w:top w:val="nil"/>
              <w:left w:val="nil"/>
              <w:bottom w:val="nil"/>
              <w:right w:val="nil"/>
            </w:tcBorders>
          </w:tcPr>
          <w:p w14:paraId="4BBA3A6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gridSpan w:val="2"/>
            <w:tcBorders>
              <w:top w:val="nil"/>
              <w:left w:val="nil"/>
              <w:bottom w:val="nil"/>
              <w:right w:val="nil"/>
            </w:tcBorders>
          </w:tcPr>
          <w:p w14:paraId="42603872" w14:textId="77777777" w:rsidR="004920F1" w:rsidRPr="004920F1" w:rsidRDefault="004920F1" w:rsidP="00E65E8F">
            <w:pPr>
              <w:keepLines/>
              <w:numPr>
                <w:ilvl w:val="0"/>
                <w:numId w:val="36"/>
              </w:numPr>
              <w:tabs>
                <w:tab w:val="center" w:pos="397"/>
                <w:tab w:val="left" w:pos="794"/>
              </w:tabs>
              <w:autoSpaceDE w:val="0"/>
              <w:autoSpaceDN w:val="0"/>
              <w:adjustRightInd w:val="0"/>
              <w:spacing w:before="120" w:after="0" w:line="240" w:lineRule="auto"/>
              <w:ind w:hanging="313"/>
              <w:jc w:val="left"/>
              <w:rPr>
                <w:rFonts w:ascii="Times New Roman" w:eastAsia="Times New Roman" w:hAnsi="Times New Roman"/>
                <w:b/>
                <w:bCs/>
                <w:color w:val="000000"/>
                <w:sz w:val="20"/>
                <w:szCs w:val="20"/>
                <w:lang w:eastAsia="en-AU"/>
              </w:rPr>
            </w:pPr>
            <w:r w:rsidRPr="004920F1">
              <w:rPr>
                <w:rFonts w:ascii="Times New Roman" w:eastAsia="Times New Roman" w:hAnsi="Times New Roman"/>
                <w:color w:val="000000"/>
                <w:sz w:val="20"/>
                <w:szCs w:val="20"/>
                <w:lang w:eastAsia="en-AU"/>
              </w:rPr>
              <w:t>SACE Board of South Australia examination interstate</w:t>
            </w:r>
          </w:p>
        </w:tc>
        <w:tc>
          <w:tcPr>
            <w:tcW w:w="2727" w:type="dxa"/>
            <w:gridSpan w:val="2"/>
            <w:tcBorders>
              <w:top w:val="nil"/>
              <w:left w:val="nil"/>
              <w:bottom w:val="nil"/>
              <w:right w:val="nil"/>
            </w:tcBorders>
          </w:tcPr>
          <w:p w14:paraId="006246E2" w14:textId="77777777" w:rsidR="004920F1" w:rsidRPr="004920F1" w:rsidDel="00660EEC"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$1</w:t>
            </w:r>
            <w:r w:rsidRPr="004920F1">
              <w:rPr>
                <w:rFonts w:ascii="Times New Roman" w:eastAsia="Times New Roman" w:hAnsi="Times New Roman"/>
                <w:color w:val="000000"/>
                <w:sz w:val="20"/>
                <w:szCs w:val="20"/>
                <w:lang w:eastAsia="en-AU"/>
              </w:rPr>
              <w:t>57</w:t>
            </w:r>
            <w:r w:rsidRPr="004920F1" w:rsidDel="00660EEC">
              <w:rPr>
                <w:rFonts w:ascii="Times New Roman" w:eastAsia="Times New Roman" w:hAnsi="Times New Roman"/>
                <w:color w:val="000000"/>
                <w:sz w:val="20"/>
                <w:szCs w:val="20"/>
                <w:lang w:eastAsia="en-AU"/>
              </w:rPr>
              <w:t xml:space="preserve"> per </w:t>
            </w:r>
            <w:r w:rsidRPr="004920F1">
              <w:rPr>
                <w:rFonts w:ascii="Times New Roman" w:eastAsia="Times New Roman" w:hAnsi="Times New Roman"/>
                <w:color w:val="000000"/>
                <w:sz w:val="20"/>
                <w:szCs w:val="20"/>
                <w:lang w:eastAsia="en-AU"/>
              </w:rPr>
              <w:t>subject</w:t>
            </w:r>
            <w:r w:rsidRPr="004920F1" w:rsidDel="00660EEC">
              <w:rPr>
                <w:rFonts w:ascii="Times New Roman" w:eastAsia="Times New Roman" w:hAnsi="Times New Roman"/>
                <w:color w:val="000000"/>
                <w:sz w:val="20"/>
                <w:szCs w:val="20"/>
                <w:lang w:eastAsia="en-AU"/>
              </w:rPr>
              <w:t xml:space="preserve"> </w:t>
            </w:r>
          </w:p>
        </w:tc>
      </w:tr>
      <w:tr w:rsidR="004920F1" w:rsidRPr="004920F1" w14:paraId="1EACA487" w14:textId="77777777" w:rsidTr="006D0045">
        <w:trPr>
          <w:gridBefore w:val="1"/>
          <w:wBefore w:w="202" w:type="dxa"/>
          <w:cantSplit/>
        </w:trPr>
        <w:tc>
          <w:tcPr>
            <w:tcW w:w="606" w:type="dxa"/>
            <w:gridSpan w:val="2"/>
            <w:tcBorders>
              <w:top w:val="nil"/>
              <w:left w:val="nil"/>
              <w:bottom w:val="nil"/>
              <w:right w:val="nil"/>
            </w:tcBorders>
          </w:tcPr>
          <w:p w14:paraId="78B86A74"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54" w:type="dxa"/>
            <w:gridSpan w:val="2"/>
            <w:tcBorders>
              <w:top w:val="nil"/>
              <w:left w:val="nil"/>
              <w:bottom w:val="nil"/>
              <w:right w:val="nil"/>
            </w:tcBorders>
          </w:tcPr>
          <w:p w14:paraId="55D8E53E" w14:textId="77777777" w:rsidR="004920F1" w:rsidRPr="004920F1" w:rsidRDefault="004920F1" w:rsidP="00E65E8F">
            <w:pPr>
              <w:keepLines/>
              <w:numPr>
                <w:ilvl w:val="0"/>
                <w:numId w:val="36"/>
              </w:numPr>
              <w:tabs>
                <w:tab w:val="center" w:pos="397"/>
                <w:tab w:val="left" w:pos="794"/>
              </w:tabs>
              <w:autoSpaceDE w:val="0"/>
              <w:autoSpaceDN w:val="0"/>
              <w:adjustRightInd w:val="0"/>
              <w:spacing w:before="120" w:after="0" w:line="240" w:lineRule="auto"/>
              <w:ind w:hanging="313"/>
              <w:jc w:val="left"/>
              <w:rPr>
                <w:rFonts w:ascii="Times New Roman" w:eastAsia="Times New Roman" w:hAnsi="Times New Roman"/>
                <w:b/>
                <w:bCs/>
                <w:color w:val="000000"/>
                <w:sz w:val="20"/>
                <w:szCs w:val="20"/>
                <w:lang w:eastAsia="en-AU"/>
              </w:rPr>
            </w:pPr>
            <w:r w:rsidRPr="004920F1">
              <w:rPr>
                <w:rFonts w:ascii="Times New Roman" w:eastAsia="Times New Roman" w:hAnsi="Times New Roman"/>
                <w:color w:val="000000"/>
                <w:sz w:val="20"/>
                <w:szCs w:val="20"/>
                <w:lang w:eastAsia="en-AU"/>
              </w:rPr>
              <w:t>SACE Board of South Australia examination overseas</w:t>
            </w:r>
          </w:p>
        </w:tc>
        <w:tc>
          <w:tcPr>
            <w:tcW w:w="2727" w:type="dxa"/>
            <w:gridSpan w:val="2"/>
            <w:tcBorders>
              <w:top w:val="nil"/>
              <w:left w:val="nil"/>
              <w:bottom w:val="nil"/>
              <w:right w:val="nil"/>
            </w:tcBorders>
          </w:tcPr>
          <w:p w14:paraId="7CDF5429" w14:textId="77777777" w:rsidR="004920F1" w:rsidRPr="004920F1" w:rsidDel="00660EEC"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262</w:t>
            </w:r>
            <w:r w:rsidRPr="004920F1" w:rsidDel="00660EEC">
              <w:rPr>
                <w:rFonts w:ascii="Times New Roman" w:eastAsia="Times New Roman" w:hAnsi="Times New Roman"/>
                <w:color w:val="000000"/>
                <w:sz w:val="20"/>
                <w:szCs w:val="20"/>
                <w:lang w:eastAsia="en-AU"/>
              </w:rPr>
              <w:t xml:space="preserve"> per </w:t>
            </w:r>
            <w:r w:rsidRPr="004920F1">
              <w:rPr>
                <w:rFonts w:ascii="Times New Roman" w:eastAsia="Times New Roman" w:hAnsi="Times New Roman"/>
                <w:color w:val="000000"/>
                <w:sz w:val="20"/>
                <w:szCs w:val="20"/>
                <w:lang w:eastAsia="en-AU"/>
              </w:rPr>
              <w:t>subject</w:t>
            </w:r>
          </w:p>
        </w:tc>
      </w:tr>
      <w:tr w:rsidR="004920F1" w:rsidRPr="004920F1" w14:paraId="24449A99" w14:textId="77777777" w:rsidTr="006D0045">
        <w:trPr>
          <w:gridBefore w:val="1"/>
          <w:wBefore w:w="202" w:type="dxa"/>
          <w:cantSplit/>
        </w:trPr>
        <w:tc>
          <w:tcPr>
            <w:tcW w:w="606" w:type="dxa"/>
            <w:gridSpan w:val="2"/>
            <w:tcBorders>
              <w:top w:val="nil"/>
              <w:left w:val="nil"/>
              <w:bottom w:val="nil"/>
              <w:right w:val="nil"/>
            </w:tcBorders>
          </w:tcPr>
          <w:p w14:paraId="60309DC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12</w:t>
            </w:r>
          </w:p>
        </w:tc>
        <w:tc>
          <w:tcPr>
            <w:tcW w:w="5454" w:type="dxa"/>
            <w:gridSpan w:val="2"/>
            <w:tcBorders>
              <w:top w:val="nil"/>
              <w:left w:val="nil"/>
              <w:bottom w:val="nil"/>
              <w:right w:val="nil"/>
            </w:tcBorders>
          </w:tcPr>
          <w:p w14:paraId="44224AE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b/>
                <w:bCs/>
                <w:color w:val="000000"/>
                <w:sz w:val="20"/>
                <w:szCs w:val="20"/>
                <w:lang w:eastAsia="en-AU"/>
              </w:rPr>
              <w:t>Provision of data services fee</w:t>
            </w:r>
          </w:p>
          <w:p w14:paraId="72A0C880" w14:textId="77777777" w:rsidR="004920F1" w:rsidRPr="004920F1" w:rsidRDefault="004920F1" w:rsidP="004920F1">
            <w:pPr>
              <w:keepLines/>
              <w:tabs>
                <w:tab w:val="center" w:pos="397"/>
                <w:tab w:val="left" w:pos="794"/>
              </w:tabs>
              <w:autoSpaceDE w:val="0"/>
              <w:autoSpaceDN w:val="0"/>
              <w:adjustRightInd w:val="0"/>
              <w:spacing w:before="120" w:after="0" w:line="240" w:lineRule="auto"/>
              <w:jc w:val="left"/>
              <w:rPr>
                <w:rFonts w:ascii="Times New Roman" w:eastAsia="Times New Roman" w:hAnsi="Times New Roman"/>
                <w:color w:val="000000"/>
                <w:sz w:val="12"/>
                <w:szCs w:val="20"/>
                <w:lang w:eastAsia="en-AU"/>
              </w:rPr>
            </w:pPr>
            <w:r w:rsidRPr="004920F1">
              <w:rPr>
                <w:rFonts w:ascii="Times New Roman" w:eastAsia="Times New Roman" w:hAnsi="Times New Roman"/>
                <w:color w:val="000000"/>
                <w:sz w:val="20"/>
                <w:szCs w:val="20"/>
                <w:lang w:eastAsia="en-AU"/>
              </w:rPr>
              <w:t xml:space="preserve">For the provision of customised reports and data services </w:t>
            </w:r>
            <w:r w:rsidRPr="004920F1" w:rsidDel="009B353F">
              <w:rPr>
                <w:rFonts w:ascii="Times New Roman" w:eastAsia="Times New Roman" w:hAnsi="Times New Roman"/>
                <w:color w:val="000000"/>
                <w:sz w:val="20"/>
                <w:szCs w:val="20"/>
                <w:lang w:eastAsia="en-AU"/>
              </w:rPr>
              <w:t xml:space="preserve"> </w:t>
            </w:r>
          </w:p>
        </w:tc>
        <w:tc>
          <w:tcPr>
            <w:tcW w:w="2727" w:type="dxa"/>
            <w:gridSpan w:val="2"/>
            <w:tcBorders>
              <w:top w:val="nil"/>
              <w:left w:val="nil"/>
              <w:bottom w:val="nil"/>
              <w:right w:val="nil"/>
            </w:tcBorders>
          </w:tcPr>
          <w:p w14:paraId="1D38BA02" w14:textId="77777777" w:rsidR="004920F1" w:rsidRPr="004920F1" w:rsidDel="00660EEC"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12"/>
                <w:szCs w:val="20"/>
                <w:lang w:eastAsia="en-AU"/>
              </w:rPr>
            </w:pPr>
            <w:r w:rsidRPr="004920F1" w:rsidDel="00660EEC">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157 per hour</w:t>
            </w:r>
          </w:p>
        </w:tc>
      </w:tr>
      <w:tr w:rsidR="004920F1" w:rsidRPr="004920F1" w14:paraId="7A03B059" w14:textId="77777777" w:rsidTr="006D0045">
        <w:trPr>
          <w:gridBefore w:val="1"/>
          <w:wBefore w:w="202" w:type="dxa"/>
          <w:cantSplit/>
        </w:trPr>
        <w:tc>
          <w:tcPr>
            <w:tcW w:w="606" w:type="dxa"/>
            <w:gridSpan w:val="2"/>
            <w:tcBorders>
              <w:top w:val="nil"/>
              <w:left w:val="nil"/>
              <w:bottom w:val="nil"/>
              <w:right w:val="nil"/>
            </w:tcBorders>
          </w:tcPr>
          <w:p w14:paraId="76EB9813"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
                <w:szCs w:val="20"/>
                <w:lang w:eastAsia="en-AU"/>
              </w:rPr>
            </w:pPr>
          </w:p>
        </w:tc>
        <w:tc>
          <w:tcPr>
            <w:tcW w:w="5454" w:type="dxa"/>
            <w:gridSpan w:val="2"/>
            <w:tcBorders>
              <w:top w:val="nil"/>
              <w:left w:val="nil"/>
              <w:bottom w:val="nil"/>
              <w:right w:val="nil"/>
            </w:tcBorders>
          </w:tcPr>
          <w:p w14:paraId="47360F75"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20"/>
              <w:jc w:val="left"/>
              <w:rPr>
                <w:rFonts w:ascii="Times New Roman" w:eastAsia="Times New Roman" w:hAnsi="Times New Roman"/>
                <w:color w:val="000000"/>
                <w:sz w:val="2"/>
                <w:szCs w:val="20"/>
                <w:lang w:eastAsia="en-AU"/>
              </w:rPr>
            </w:pPr>
          </w:p>
        </w:tc>
        <w:tc>
          <w:tcPr>
            <w:tcW w:w="2727" w:type="dxa"/>
            <w:gridSpan w:val="2"/>
            <w:tcBorders>
              <w:top w:val="nil"/>
              <w:left w:val="nil"/>
              <w:bottom w:val="nil"/>
              <w:right w:val="nil"/>
            </w:tcBorders>
          </w:tcPr>
          <w:p w14:paraId="7FFBCD66" w14:textId="77777777" w:rsidR="004920F1" w:rsidRPr="004920F1" w:rsidDel="00660EEC"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
                <w:szCs w:val="20"/>
                <w:lang w:eastAsia="en-AU"/>
              </w:rPr>
            </w:pPr>
          </w:p>
        </w:tc>
      </w:tr>
    </w:tbl>
    <w:p w14:paraId="7A912E8E" w14:textId="77777777" w:rsidR="004920F1" w:rsidRPr="004920F1" w:rsidRDefault="004920F1" w:rsidP="004920F1">
      <w:pPr>
        <w:keepNext/>
        <w:keepLines/>
        <w:autoSpaceDE w:val="0"/>
        <w:autoSpaceDN w:val="0"/>
        <w:adjustRightInd w:val="0"/>
        <w:spacing w:before="280" w:after="0" w:line="240" w:lineRule="auto"/>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Made by the Minister for Education, Training and Skills</w:t>
      </w:r>
    </w:p>
    <w:p w14:paraId="2EB3F0E7"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3"/>
          <w:szCs w:val="23"/>
        </w:rPr>
      </w:pPr>
      <w:r w:rsidRPr="004920F1">
        <w:rPr>
          <w:rFonts w:ascii="Times New Roman" w:hAnsi="Times New Roman"/>
          <w:color w:val="000000"/>
          <w:sz w:val="23"/>
          <w:szCs w:val="23"/>
        </w:rPr>
        <w:t>On 5 May 2023</w:t>
      </w:r>
    </w:p>
    <w:p w14:paraId="482D9660"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17"/>
        </w:rPr>
      </w:pPr>
    </w:p>
    <w:p w14:paraId="17EEAD28"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17"/>
        </w:rPr>
      </w:pPr>
    </w:p>
    <w:p w14:paraId="3A758790" w14:textId="6188EFBD" w:rsidR="004920F1" w:rsidRDefault="004920F1">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74BC575" w14:textId="77777777" w:rsidR="004920F1" w:rsidRPr="004920F1" w:rsidRDefault="004920F1" w:rsidP="006A46AA">
      <w:pPr>
        <w:pStyle w:val="Heading2"/>
      </w:pPr>
      <w:bookmarkStart w:id="175" w:name="_Toc135312438"/>
      <w:r w:rsidRPr="004920F1">
        <w:t>Second-hand Vehicle Dealers Act 1995</w:t>
      </w:r>
      <w:bookmarkEnd w:id="175"/>
    </w:p>
    <w:p w14:paraId="30E31B6E" w14:textId="77777777" w:rsidR="004920F1" w:rsidRPr="004920F1" w:rsidRDefault="004920F1" w:rsidP="004920F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920F1">
        <w:rPr>
          <w:rFonts w:ascii="Times New Roman" w:eastAsia="Times New Roman" w:hAnsi="Times New Roman"/>
          <w:color w:val="000000"/>
          <w:sz w:val="28"/>
          <w:szCs w:val="28"/>
          <w:lang w:eastAsia="en-AU"/>
        </w:rPr>
        <w:t>South Australia</w:t>
      </w:r>
    </w:p>
    <w:p w14:paraId="13A0239B" w14:textId="77777777" w:rsidR="004920F1" w:rsidRPr="004920F1" w:rsidRDefault="004920F1" w:rsidP="004920F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920F1">
        <w:rPr>
          <w:rFonts w:ascii="Times New Roman" w:eastAsia="Times New Roman" w:hAnsi="Times New Roman"/>
          <w:b/>
          <w:bCs/>
          <w:color w:val="000000"/>
          <w:sz w:val="36"/>
          <w:szCs w:val="36"/>
          <w:lang w:eastAsia="en-AU"/>
        </w:rPr>
        <w:t>Second-hand Vehicle Dealers (Fees) Notice 2023</w:t>
      </w:r>
    </w:p>
    <w:p w14:paraId="0182A038" w14:textId="77777777" w:rsidR="004920F1" w:rsidRPr="004920F1" w:rsidRDefault="004920F1" w:rsidP="004920F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920F1">
        <w:rPr>
          <w:rFonts w:ascii="Times New Roman" w:eastAsia="Times New Roman" w:hAnsi="Times New Roman"/>
          <w:color w:val="000000"/>
          <w:sz w:val="24"/>
          <w:szCs w:val="24"/>
          <w:lang w:eastAsia="en-AU"/>
        </w:rPr>
        <w:t xml:space="preserve">under the </w:t>
      </w:r>
      <w:r w:rsidRPr="004920F1">
        <w:rPr>
          <w:rFonts w:ascii="Times New Roman" w:eastAsia="Times New Roman" w:hAnsi="Times New Roman"/>
          <w:i/>
          <w:iCs/>
          <w:color w:val="000000"/>
          <w:sz w:val="24"/>
          <w:szCs w:val="24"/>
          <w:lang w:eastAsia="en-AU"/>
        </w:rPr>
        <w:t>Second-hand Vehicle Dealers Act 1995</w:t>
      </w:r>
    </w:p>
    <w:p w14:paraId="0B492C95"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1—Short title</w:t>
      </w:r>
    </w:p>
    <w:p w14:paraId="1140185D"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 xml:space="preserve">This notice may be cited as the </w:t>
      </w:r>
      <w:hyperlink r:id="rId305" w:history="1">
        <w:r w:rsidRPr="004920F1">
          <w:rPr>
            <w:rFonts w:ascii="Times New Roman" w:eastAsia="Times New Roman" w:hAnsi="Times New Roman"/>
            <w:i/>
            <w:iCs/>
            <w:color w:val="000000"/>
            <w:sz w:val="23"/>
            <w:szCs w:val="23"/>
            <w:lang w:eastAsia="en-AU"/>
          </w:rPr>
          <w:t>Second-hand Vehicle Dealers (Fees) Notice 202</w:t>
        </w:r>
      </w:hyperlink>
      <w:r w:rsidRPr="004920F1">
        <w:rPr>
          <w:rFonts w:ascii="Times New Roman" w:eastAsia="Times New Roman" w:hAnsi="Times New Roman"/>
          <w:i/>
          <w:iCs/>
          <w:color w:val="000000"/>
          <w:sz w:val="23"/>
          <w:szCs w:val="23"/>
          <w:lang w:eastAsia="en-AU"/>
        </w:rPr>
        <w:t>3</w:t>
      </w:r>
      <w:r w:rsidRPr="004920F1">
        <w:rPr>
          <w:rFonts w:ascii="Times New Roman" w:eastAsia="Times New Roman" w:hAnsi="Times New Roman"/>
          <w:color w:val="000000"/>
          <w:sz w:val="23"/>
          <w:szCs w:val="23"/>
          <w:lang w:eastAsia="en-AU"/>
        </w:rPr>
        <w:t>.</w:t>
      </w:r>
    </w:p>
    <w:p w14:paraId="62F36AA8" w14:textId="77777777" w:rsidR="004920F1" w:rsidRPr="004920F1" w:rsidRDefault="004920F1" w:rsidP="004920F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920F1">
        <w:rPr>
          <w:rFonts w:ascii="Times New Roman" w:eastAsia="Times New Roman" w:hAnsi="Times New Roman"/>
          <w:b/>
          <w:bCs/>
          <w:color w:val="000000"/>
          <w:sz w:val="20"/>
          <w:szCs w:val="20"/>
          <w:lang w:eastAsia="en-AU"/>
        </w:rPr>
        <w:t>Note—</w:t>
      </w:r>
    </w:p>
    <w:p w14:paraId="2F4FA070" w14:textId="77777777" w:rsidR="004920F1" w:rsidRPr="004920F1" w:rsidRDefault="004920F1" w:rsidP="004920F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This is a fee notice made in accordance with the </w:t>
      </w:r>
      <w:hyperlink r:id="rId306" w:history="1">
        <w:r w:rsidRPr="004920F1">
          <w:rPr>
            <w:rFonts w:ascii="Times New Roman" w:eastAsia="Times New Roman" w:hAnsi="Times New Roman"/>
            <w:i/>
            <w:iCs/>
            <w:color w:val="000000"/>
            <w:sz w:val="20"/>
            <w:szCs w:val="20"/>
            <w:lang w:eastAsia="en-AU"/>
          </w:rPr>
          <w:t>Legislation (Fees) Act 2019</w:t>
        </w:r>
      </w:hyperlink>
      <w:r w:rsidRPr="004920F1">
        <w:rPr>
          <w:rFonts w:ascii="Times New Roman" w:eastAsia="Times New Roman" w:hAnsi="Times New Roman"/>
          <w:color w:val="000000"/>
          <w:sz w:val="20"/>
          <w:szCs w:val="20"/>
          <w:lang w:eastAsia="en-AU"/>
        </w:rPr>
        <w:t>.</w:t>
      </w:r>
    </w:p>
    <w:p w14:paraId="1CCAABFA"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2—Commencement</w:t>
      </w:r>
    </w:p>
    <w:p w14:paraId="26344DA5"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This notice has effect on 1 July 2023.</w:t>
      </w:r>
    </w:p>
    <w:p w14:paraId="3F9372C8"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3—Interpretation</w:t>
      </w:r>
    </w:p>
    <w:p w14:paraId="16A73335"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In this notice, unless the contrary intention appears—</w:t>
      </w:r>
    </w:p>
    <w:p w14:paraId="276435D9"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b/>
          <w:bCs/>
          <w:i/>
          <w:iCs/>
          <w:color w:val="000000"/>
          <w:sz w:val="23"/>
          <w:szCs w:val="23"/>
          <w:lang w:eastAsia="en-AU"/>
        </w:rPr>
        <w:t>Act</w:t>
      </w:r>
      <w:r w:rsidRPr="004920F1">
        <w:rPr>
          <w:rFonts w:ascii="Times New Roman" w:eastAsia="Times New Roman" w:hAnsi="Times New Roman"/>
          <w:color w:val="000000"/>
          <w:sz w:val="23"/>
          <w:szCs w:val="23"/>
          <w:lang w:eastAsia="en-AU"/>
        </w:rPr>
        <w:t xml:space="preserve"> means the </w:t>
      </w:r>
      <w:hyperlink r:id="rId307" w:history="1">
        <w:r w:rsidRPr="004920F1">
          <w:rPr>
            <w:rFonts w:ascii="Times New Roman" w:eastAsia="Times New Roman" w:hAnsi="Times New Roman"/>
            <w:i/>
            <w:iCs/>
            <w:color w:val="000000"/>
            <w:sz w:val="23"/>
            <w:szCs w:val="23"/>
            <w:lang w:eastAsia="en-AU"/>
          </w:rPr>
          <w:t>Second-hand Vehicle Dealers Act 1995</w:t>
        </w:r>
      </w:hyperlink>
      <w:r w:rsidRPr="004920F1">
        <w:rPr>
          <w:rFonts w:ascii="Times New Roman" w:eastAsia="Times New Roman" w:hAnsi="Times New Roman"/>
          <w:color w:val="000000"/>
          <w:sz w:val="23"/>
          <w:szCs w:val="23"/>
          <w:lang w:eastAsia="en-AU"/>
        </w:rPr>
        <w:t>.</w:t>
      </w:r>
    </w:p>
    <w:p w14:paraId="4A728525"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4—Fees</w:t>
      </w:r>
    </w:p>
    <w:p w14:paraId="266AC8F1"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 xml:space="preserve">The fees set out in </w:t>
      </w:r>
      <w:hyperlink w:anchor="id8cdd316f_9f51_40aa_8825_bb703fbfd727_1" w:history="1">
        <w:r w:rsidRPr="004920F1">
          <w:rPr>
            <w:rFonts w:ascii="Times New Roman" w:eastAsia="Times New Roman" w:hAnsi="Times New Roman"/>
            <w:color w:val="000000"/>
            <w:sz w:val="23"/>
            <w:szCs w:val="23"/>
            <w:lang w:eastAsia="en-AU"/>
          </w:rPr>
          <w:t>Schedule 1</w:t>
        </w:r>
      </w:hyperlink>
      <w:r w:rsidRPr="004920F1">
        <w:rPr>
          <w:rFonts w:ascii="Times New Roman" w:eastAsia="Times New Roman" w:hAnsi="Times New Roman"/>
          <w:color w:val="000000"/>
          <w:sz w:val="23"/>
          <w:szCs w:val="23"/>
          <w:lang w:eastAsia="en-AU"/>
        </w:rPr>
        <w:t xml:space="preserve"> are prescribed for the purposes of the Act.</w:t>
      </w:r>
    </w:p>
    <w:p w14:paraId="69AB79A0"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76" w:name="id8cdd316f_9f51_40aa_8825_bb703fbfd727_1"/>
      <w:r w:rsidRPr="004920F1">
        <w:rPr>
          <w:rFonts w:ascii="Times New Roman" w:eastAsia="Times New Roman" w:hAnsi="Times New Roman"/>
          <w:b/>
          <w:bCs/>
          <w:color w:val="000000"/>
          <w:sz w:val="32"/>
          <w:szCs w:val="32"/>
          <w:lang w:eastAsia="en-AU"/>
        </w:rPr>
        <w:t>Schedule 1—Fees</w:t>
      </w:r>
      <w:bookmarkEnd w:id="176"/>
    </w:p>
    <w:p w14:paraId="7265D22D"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92"/>
        <w:gridCol w:w="7251"/>
        <w:gridCol w:w="1243"/>
      </w:tblGrid>
      <w:tr w:rsidR="004920F1" w:rsidRPr="004920F1" w14:paraId="5936A5A0" w14:textId="77777777" w:rsidTr="006D0045">
        <w:trPr>
          <w:cantSplit/>
        </w:trPr>
        <w:tc>
          <w:tcPr>
            <w:tcW w:w="292" w:type="dxa"/>
            <w:tcBorders>
              <w:top w:val="nil"/>
              <w:left w:val="nil"/>
              <w:bottom w:val="nil"/>
              <w:right w:val="nil"/>
            </w:tcBorders>
          </w:tcPr>
          <w:p w14:paraId="473D0D7F"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w:t>
            </w:r>
          </w:p>
        </w:tc>
        <w:tc>
          <w:tcPr>
            <w:tcW w:w="7251" w:type="dxa"/>
            <w:tcBorders>
              <w:top w:val="nil"/>
              <w:left w:val="nil"/>
              <w:bottom w:val="nil"/>
              <w:right w:val="nil"/>
            </w:tcBorders>
          </w:tcPr>
          <w:p w14:paraId="0C3B927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Application fee for licence (section 8(1)(b) of the Act)</w:t>
            </w:r>
          </w:p>
        </w:tc>
        <w:tc>
          <w:tcPr>
            <w:tcW w:w="1243" w:type="dxa"/>
            <w:tcBorders>
              <w:top w:val="nil"/>
              <w:left w:val="nil"/>
              <w:bottom w:val="nil"/>
              <w:right w:val="nil"/>
            </w:tcBorders>
          </w:tcPr>
          <w:p w14:paraId="646D893C"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$342.00</w:t>
            </w:r>
          </w:p>
        </w:tc>
      </w:tr>
      <w:tr w:rsidR="004920F1" w:rsidRPr="004920F1" w14:paraId="3834B90D" w14:textId="77777777" w:rsidTr="006D0045">
        <w:trPr>
          <w:cantSplit/>
        </w:trPr>
        <w:tc>
          <w:tcPr>
            <w:tcW w:w="292" w:type="dxa"/>
            <w:tcBorders>
              <w:top w:val="nil"/>
              <w:left w:val="nil"/>
              <w:bottom w:val="nil"/>
              <w:right w:val="nil"/>
            </w:tcBorders>
          </w:tcPr>
          <w:p w14:paraId="207CDB5F"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w:t>
            </w:r>
          </w:p>
        </w:tc>
        <w:tc>
          <w:tcPr>
            <w:tcW w:w="7251" w:type="dxa"/>
            <w:tcBorders>
              <w:top w:val="nil"/>
              <w:left w:val="nil"/>
              <w:bottom w:val="nil"/>
              <w:right w:val="nil"/>
            </w:tcBorders>
          </w:tcPr>
          <w:p w14:paraId="70F882BB"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Licence fee—payable before the granting of a licence under Part 2 Division 1 of the Act—</w:t>
            </w:r>
          </w:p>
        </w:tc>
        <w:tc>
          <w:tcPr>
            <w:tcW w:w="1243" w:type="dxa"/>
            <w:tcBorders>
              <w:top w:val="nil"/>
              <w:left w:val="nil"/>
              <w:bottom w:val="nil"/>
              <w:right w:val="nil"/>
            </w:tcBorders>
          </w:tcPr>
          <w:p w14:paraId="08BC3B1F" w14:textId="77777777" w:rsidR="004920F1" w:rsidRPr="004920F1" w:rsidRDefault="004920F1" w:rsidP="004920F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3AC386AD" w14:textId="77777777" w:rsidTr="006D0045">
        <w:trPr>
          <w:cantSplit/>
        </w:trPr>
        <w:tc>
          <w:tcPr>
            <w:tcW w:w="292" w:type="dxa"/>
            <w:tcBorders>
              <w:top w:val="nil"/>
              <w:left w:val="nil"/>
              <w:bottom w:val="nil"/>
              <w:right w:val="nil"/>
            </w:tcBorders>
          </w:tcPr>
          <w:p w14:paraId="59AC08AE"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37D5D6B3" w14:textId="77777777" w:rsidR="004920F1" w:rsidRPr="004920F1" w:rsidRDefault="004920F1" w:rsidP="004920F1">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(a)</w:t>
            </w:r>
            <w:r w:rsidRPr="004920F1">
              <w:rPr>
                <w:rFonts w:ascii="Times New Roman" w:eastAsia="Times New Roman" w:hAnsi="Times New Roman"/>
                <w:color w:val="000000"/>
                <w:sz w:val="20"/>
                <w:szCs w:val="20"/>
                <w:lang w:eastAsia="en-AU"/>
              </w:rPr>
              <w:tab/>
              <w:t>for a natural person—</w:t>
            </w:r>
          </w:p>
        </w:tc>
        <w:tc>
          <w:tcPr>
            <w:tcW w:w="1243" w:type="dxa"/>
            <w:tcBorders>
              <w:top w:val="nil"/>
              <w:left w:val="nil"/>
              <w:bottom w:val="nil"/>
              <w:right w:val="nil"/>
            </w:tcBorders>
          </w:tcPr>
          <w:p w14:paraId="219A628D" w14:textId="77777777" w:rsidR="004920F1" w:rsidRPr="004920F1" w:rsidRDefault="004920F1" w:rsidP="004920F1">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7C5BC9C8" w14:textId="77777777" w:rsidTr="006D0045">
        <w:trPr>
          <w:cantSplit/>
        </w:trPr>
        <w:tc>
          <w:tcPr>
            <w:tcW w:w="292" w:type="dxa"/>
            <w:tcBorders>
              <w:top w:val="nil"/>
              <w:left w:val="nil"/>
              <w:bottom w:val="nil"/>
              <w:right w:val="nil"/>
            </w:tcBorders>
          </w:tcPr>
          <w:p w14:paraId="7A12715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3091FB6E"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proofErr w:type="spellStart"/>
            <w:r w:rsidRPr="004920F1">
              <w:rPr>
                <w:rFonts w:ascii="Times New Roman" w:eastAsia="Times New Roman" w:hAnsi="Times New Roman"/>
                <w:color w:val="000000"/>
                <w:sz w:val="20"/>
                <w:szCs w:val="20"/>
                <w:lang w:eastAsia="en-AU"/>
              </w:rPr>
              <w:t>i</w:t>
            </w:r>
            <w:proofErr w:type="spellEnd"/>
            <w:r w:rsidRPr="004920F1">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ab/>
              <w:t>for carrying on the business of buying or selling second</w:t>
            </w:r>
            <w:r w:rsidRPr="004920F1">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14:paraId="6B677E0E"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$250.00</w:t>
            </w:r>
          </w:p>
        </w:tc>
      </w:tr>
      <w:tr w:rsidR="004920F1" w:rsidRPr="004920F1" w14:paraId="1C61571A" w14:textId="77777777" w:rsidTr="006D0045">
        <w:trPr>
          <w:cantSplit/>
        </w:trPr>
        <w:tc>
          <w:tcPr>
            <w:tcW w:w="292" w:type="dxa"/>
            <w:tcBorders>
              <w:top w:val="nil"/>
              <w:left w:val="nil"/>
              <w:bottom w:val="nil"/>
              <w:right w:val="nil"/>
            </w:tcBorders>
          </w:tcPr>
          <w:p w14:paraId="6858F0AB"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3715C96E"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w:t>
            </w:r>
            <w:r w:rsidRPr="004920F1">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14:paraId="59DD5DB9"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$526.00</w:t>
            </w:r>
          </w:p>
        </w:tc>
      </w:tr>
      <w:tr w:rsidR="004920F1" w:rsidRPr="004920F1" w14:paraId="69E1C24A" w14:textId="77777777" w:rsidTr="006D0045">
        <w:trPr>
          <w:cantSplit/>
        </w:trPr>
        <w:tc>
          <w:tcPr>
            <w:tcW w:w="292" w:type="dxa"/>
            <w:tcBorders>
              <w:top w:val="nil"/>
              <w:left w:val="nil"/>
              <w:bottom w:val="nil"/>
              <w:right w:val="nil"/>
            </w:tcBorders>
          </w:tcPr>
          <w:p w14:paraId="5D575291"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7A076182"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(b)</w:t>
            </w:r>
            <w:r w:rsidRPr="004920F1">
              <w:rPr>
                <w:rFonts w:ascii="Times New Roman" w:eastAsia="Times New Roman" w:hAnsi="Times New Roman"/>
                <w:color w:val="000000"/>
                <w:sz w:val="20"/>
                <w:szCs w:val="20"/>
                <w:lang w:eastAsia="en-AU"/>
              </w:rPr>
              <w:tab/>
              <w:t>for a body corporate—</w:t>
            </w:r>
          </w:p>
        </w:tc>
        <w:tc>
          <w:tcPr>
            <w:tcW w:w="1243" w:type="dxa"/>
            <w:tcBorders>
              <w:top w:val="nil"/>
              <w:left w:val="nil"/>
              <w:bottom w:val="nil"/>
              <w:right w:val="nil"/>
            </w:tcBorders>
          </w:tcPr>
          <w:p w14:paraId="0834BA75"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266A380E" w14:textId="77777777" w:rsidTr="006D0045">
        <w:trPr>
          <w:cantSplit/>
        </w:trPr>
        <w:tc>
          <w:tcPr>
            <w:tcW w:w="292" w:type="dxa"/>
            <w:tcBorders>
              <w:top w:val="nil"/>
              <w:left w:val="nil"/>
              <w:bottom w:val="nil"/>
              <w:right w:val="nil"/>
            </w:tcBorders>
          </w:tcPr>
          <w:p w14:paraId="14E77C09"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0F8E0F02"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proofErr w:type="spellStart"/>
            <w:r w:rsidRPr="004920F1">
              <w:rPr>
                <w:rFonts w:ascii="Times New Roman" w:eastAsia="Times New Roman" w:hAnsi="Times New Roman"/>
                <w:color w:val="000000"/>
                <w:sz w:val="20"/>
                <w:szCs w:val="20"/>
                <w:lang w:eastAsia="en-AU"/>
              </w:rPr>
              <w:t>i</w:t>
            </w:r>
            <w:proofErr w:type="spellEnd"/>
            <w:r w:rsidRPr="004920F1">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ab/>
              <w:t>for carrying on the business of buying or selling second</w:t>
            </w:r>
            <w:r w:rsidRPr="004920F1">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14:paraId="57E279DF"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$366.00</w:t>
            </w:r>
          </w:p>
        </w:tc>
      </w:tr>
      <w:tr w:rsidR="004920F1" w:rsidRPr="004920F1" w14:paraId="33800ED2" w14:textId="77777777" w:rsidTr="006D0045">
        <w:trPr>
          <w:cantSplit/>
        </w:trPr>
        <w:tc>
          <w:tcPr>
            <w:tcW w:w="292" w:type="dxa"/>
            <w:tcBorders>
              <w:top w:val="nil"/>
              <w:left w:val="nil"/>
              <w:bottom w:val="nil"/>
              <w:right w:val="nil"/>
            </w:tcBorders>
          </w:tcPr>
          <w:p w14:paraId="53F534F8"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00FDFDAB"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w:t>
            </w:r>
            <w:r w:rsidRPr="004920F1">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14:paraId="2AF927FE"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$791.00</w:t>
            </w:r>
          </w:p>
        </w:tc>
      </w:tr>
      <w:tr w:rsidR="004920F1" w:rsidRPr="004920F1" w14:paraId="2C011297" w14:textId="77777777" w:rsidTr="006D0045">
        <w:trPr>
          <w:cantSplit/>
        </w:trPr>
        <w:tc>
          <w:tcPr>
            <w:tcW w:w="292" w:type="dxa"/>
            <w:tcBorders>
              <w:top w:val="nil"/>
              <w:left w:val="nil"/>
              <w:bottom w:val="nil"/>
              <w:right w:val="nil"/>
            </w:tcBorders>
          </w:tcPr>
          <w:p w14:paraId="52C5619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793D06F9"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If the period between the grant of the licence and the next date for payment of a fee under section 11 of the Act is less than or more than 12 months, a pro rata adjustment is to be made to the amount of the additional fee by applying the proportion that the length of that period bears to 12 months.</w:t>
            </w:r>
          </w:p>
        </w:tc>
        <w:tc>
          <w:tcPr>
            <w:tcW w:w="1243" w:type="dxa"/>
            <w:tcBorders>
              <w:top w:val="nil"/>
              <w:left w:val="nil"/>
              <w:bottom w:val="nil"/>
              <w:right w:val="nil"/>
            </w:tcBorders>
          </w:tcPr>
          <w:p w14:paraId="35417A64"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325D1C89" w14:textId="77777777" w:rsidTr="006D0045">
        <w:trPr>
          <w:cantSplit/>
        </w:trPr>
        <w:tc>
          <w:tcPr>
            <w:tcW w:w="292" w:type="dxa"/>
            <w:tcBorders>
              <w:top w:val="nil"/>
              <w:left w:val="nil"/>
              <w:bottom w:val="nil"/>
              <w:right w:val="nil"/>
            </w:tcBorders>
          </w:tcPr>
          <w:p w14:paraId="4032F08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w:t>
            </w:r>
          </w:p>
        </w:tc>
        <w:tc>
          <w:tcPr>
            <w:tcW w:w="7251" w:type="dxa"/>
            <w:tcBorders>
              <w:top w:val="nil"/>
              <w:left w:val="nil"/>
              <w:bottom w:val="nil"/>
              <w:right w:val="nil"/>
            </w:tcBorders>
          </w:tcPr>
          <w:p w14:paraId="7D42B51F"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Annual fee (section 11(2)(a) of the Act)—</w:t>
            </w:r>
          </w:p>
        </w:tc>
        <w:tc>
          <w:tcPr>
            <w:tcW w:w="1243" w:type="dxa"/>
            <w:tcBorders>
              <w:top w:val="nil"/>
              <w:left w:val="nil"/>
              <w:bottom w:val="nil"/>
              <w:right w:val="nil"/>
            </w:tcBorders>
          </w:tcPr>
          <w:p w14:paraId="032B620C"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168AC621" w14:textId="77777777" w:rsidTr="006D0045">
        <w:trPr>
          <w:cantSplit/>
        </w:trPr>
        <w:tc>
          <w:tcPr>
            <w:tcW w:w="292" w:type="dxa"/>
            <w:tcBorders>
              <w:top w:val="nil"/>
              <w:left w:val="nil"/>
              <w:bottom w:val="nil"/>
              <w:right w:val="nil"/>
            </w:tcBorders>
          </w:tcPr>
          <w:p w14:paraId="391C73C3"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1391CEF8"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(a)</w:t>
            </w:r>
            <w:r w:rsidRPr="004920F1">
              <w:rPr>
                <w:rFonts w:ascii="Times New Roman" w:eastAsia="Times New Roman" w:hAnsi="Times New Roman"/>
                <w:color w:val="000000"/>
                <w:sz w:val="20"/>
                <w:szCs w:val="20"/>
                <w:lang w:eastAsia="en-AU"/>
              </w:rPr>
              <w:tab/>
              <w:t>for a natural person—</w:t>
            </w:r>
          </w:p>
        </w:tc>
        <w:tc>
          <w:tcPr>
            <w:tcW w:w="1243" w:type="dxa"/>
            <w:tcBorders>
              <w:top w:val="nil"/>
              <w:left w:val="nil"/>
              <w:bottom w:val="nil"/>
              <w:right w:val="nil"/>
            </w:tcBorders>
          </w:tcPr>
          <w:p w14:paraId="5BBDAC60"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14BD543A" w14:textId="77777777" w:rsidTr="006D0045">
        <w:trPr>
          <w:cantSplit/>
        </w:trPr>
        <w:tc>
          <w:tcPr>
            <w:tcW w:w="292" w:type="dxa"/>
            <w:tcBorders>
              <w:top w:val="nil"/>
              <w:left w:val="nil"/>
              <w:bottom w:val="nil"/>
              <w:right w:val="nil"/>
            </w:tcBorders>
          </w:tcPr>
          <w:p w14:paraId="64DF9F0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71E3B9FC"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proofErr w:type="spellStart"/>
            <w:r w:rsidRPr="004920F1">
              <w:rPr>
                <w:rFonts w:ascii="Times New Roman" w:eastAsia="Times New Roman" w:hAnsi="Times New Roman"/>
                <w:color w:val="000000"/>
                <w:sz w:val="20"/>
                <w:szCs w:val="20"/>
                <w:lang w:eastAsia="en-AU"/>
              </w:rPr>
              <w:t>i</w:t>
            </w:r>
            <w:proofErr w:type="spellEnd"/>
            <w:r w:rsidRPr="004920F1">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ab/>
              <w:t>for carrying on the business of buying or selling second</w:t>
            </w:r>
            <w:r w:rsidRPr="004920F1">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14:paraId="4862E378"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$250.00</w:t>
            </w:r>
          </w:p>
        </w:tc>
      </w:tr>
      <w:tr w:rsidR="004920F1" w:rsidRPr="004920F1" w14:paraId="1757DCB3" w14:textId="77777777" w:rsidTr="006D0045">
        <w:trPr>
          <w:cantSplit/>
        </w:trPr>
        <w:tc>
          <w:tcPr>
            <w:tcW w:w="292" w:type="dxa"/>
            <w:tcBorders>
              <w:top w:val="nil"/>
              <w:left w:val="nil"/>
              <w:bottom w:val="nil"/>
              <w:right w:val="nil"/>
            </w:tcBorders>
          </w:tcPr>
          <w:p w14:paraId="3E55028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5E4F87A7"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w:t>
            </w:r>
            <w:r w:rsidRPr="004920F1">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14:paraId="2C1406DB"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$526.00</w:t>
            </w:r>
          </w:p>
        </w:tc>
      </w:tr>
      <w:tr w:rsidR="004920F1" w:rsidRPr="004920F1" w14:paraId="1AE9D936" w14:textId="77777777" w:rsidTr="006D0045">
        <w:trPr>
          <w:cantSplit/>
        </w:trPr>
        <w:tc>
          <w:tcPr>
            <w:tcW w:w="292" w:type="dxa"/>
            <w:tcBorders>
              <w:top w:val="nil"/>
              <w:left w:val="nil"/>
              <w:bottom w:val="nil"/>
              <w:right w:val="nil"/>
            </w:tcBorders>
          </w:tcPr>
          <w:p w14:paraId="20BA6A0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2A82BF27"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(b)</w:t>
            </w:r>
            <w:r w:rsidRPr="004920F1">
              <w:rPr>
                <w:rFonts w:ascii="Times New Roman" w:eastAsia="Times New Roman" w:hAnsi="Times New Roman"/>
                <w:color w:val="000000"/>
                <w:sz w:val="20"/>
                <w:szCs w:val="20"/>
                <w:lang w:eastAsia="en-AU"/>
              </w:rPr>
              <w:tab/>
              <w:t>for a body corporate—</w:t>
            </w:r>
          </w:p>
        </w:tc>
        <w:tc>
          <w:tcPr>
            <w:tcW w:w="1243" w:type="dxa"/>
            <w:tcBorders>
              <w:top w:val="nil"/>
              <w:left w:val="nil"/>
              <w:bottom w:val="nil"/>
              <w:right w:val="nil"/>
            </w:tcBorders>
          </w:tcPr>
          <w:p w14:paraId="74EBF383"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5D725CE1" w14:textId="77777777" w:rsidTr="006D0045">
        <w:trPr>
          <w:cantSplit/>
        </w:trPr>
        <w:tc>
          <w:tcPr>
            <w:tcW w:w="292" w:type="dxa"/>
            <w:tcBorders>
              <w:top w:val="nil"/>
              <w:left w:val="nil"/>
              <w:bottom w:val="nil"/>
              <w:right w:val="nil"/>
            </w:tcBorders>
          </w:tcPr>
          <w:p w14:paraId="183EA06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359C09E0"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proofErr w:type="spellStart"/>
            <w:r w:rsidRPr="004920F1">
              <w:rPr>
                <w:rFonts w:ascii="Times New Roman" w:eastAsia="Times New Roman" w:hAnsi="Times New Roman"/>
                <w:color w:val="000000"/>
                <w:sz w:val="20"/>
                <w:szCs w:val="20"/>
                <w:lang w:eastAsia="en-AU"/>
              </w:rPr>
              <w:t>i</w:t>
            </w:r>
            <w:proofErr w:type="spellEnd"/>
            <w:r w:rsidRPr="004920F1">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ab/>
              <w:t>for carrying on the business of buying or selling second</w:t>
            </w:r>
            <w:r w:rsidRPr="004920F1">
              <w:rPr>
                <w:rFonts w:ascii="Times New Roman" w:eastAsia="Times New Roman" w:hAnsi="Times New Roman"/>
                <w:color w:val="000000"/>
                <w:sz w:val="20"/>
                <w:szCs w:val="20"/>
                <w:lang w:eastAsia="en-AU"/>
              </w:rPr>
              <w:noBreakHyphen/>
              <w:t>hand vehicles consisting only of motorcycles</w:t>
            </w:r>
          </w:p>
        </w:tc>
        <w:tc>
          <w:tcPr>
            <w:tcW w:w="1243" w:type="dxa"/>
            <w:tcBorders>
              <w:top w:val="nil"/>
              <w:left w:val="nil"/>
              <w:bottom w:val="nil"/>
              <w:right w:val="nil"/>
            </w:tcBorders>
          </w:tcPr>
          <w:p w14:paraId="3E339F48"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$366.00</w:t>
            </w:r>
          </w:p>
        </w:tc>
      </w:tr>
      <w:tr w:rsidR="004920F1" w:rsidRPr="004920F1" w14:paraId="3AB96B11" w14:textId="77777777" w:rsidTr="006D0045">
        <w:trPr>
          <w:cantSplit/>
        </w:trPr>
        <w:tc>
          <w:tcPr>
            <w:tcW w:w="292" w:type="dxa"/>
            <w:tcBorders>
              <w:top w:val="nil"/>
              <w:left w:val="nil"/>
              <w:bottom w:val="nil"/>
              <w:right w:val="nil"/>
            </w:tcBorders>
          </w:tcPr>
          <w:p w14:paraId="076207C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56D0D6D9"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w:t>
            </w:r>
            <w:r w:rsidRPr="004920F1">
              <w:rPr>
                <w:rFonts w:ascii="Times New Roman" w:eastAsia="Times New Roman" w:hAnsi="Times New Roman"/>
                <w:color w:val="000000"/>
                <w:sz w:val="20"/>
                <w:szCs w:val="20"/>
                <w:lang w:eastAsia="en-AU"/>
              </w:rPr>
              <w:tab/>
              <w:t>in any other case</w:t>
            </w:r>
          </w:p>
        </w:tc>
        <w:tc>
          <w:tcPr>
            <w:tcW w:w="1243" w:type="dxa"/>
            <w:tcBorders>
              <w:top w:val="nil"/>
              <w:left w:val="nil"/>
              <w:bottom w:val="nil"/>
              <w:right w:val="nil"/>
            </w:tcBorders>
          </w:tcPr>
          <w:p w14:paraId="24CF2B36"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$791.00</w:t>
            </w:r>
          </w:p>
        </w:tc>
      </w:tr>
      <w:tr w:rsidR="004920F1" w:rsidRPr="004920F1" w14:paraId="109443D5" w14:textId="77777777" w:rsidTr="006D0045">
        <w:trPr>
          <w:cantSplit/>
        </w:trPr>
        <w:tc>
          <w:tcPr>
            <w:tcW w:w="292" w:type="dxa"/>
            <w:tcBorders>
              <w:top w:val="nil"/>
              <w:left w:val="nil"/>
              <w:bottom w:val="nil"/>
              <w:right w:val="nil"/>
            </w:tcBorders>
          </w:tcPr>
          <w:p w14:paraId="764D4AB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251" w:type="dxa"/>
            <w:tcBorders>
              <w:top w:val="nil"/>
              <w:left w:val="nil"/>
              <w:bottom w:val="nil"/>
              <w:right w:val="nil"/>
            </w:tcBorders>
          </w:tcPr>
          <w:p w14:paraId="0E37F24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If the period between a date for payment of a fee under section 11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243" w:type="dxa"/>
            <w:tcBorders>
              <w:top w:val="nil"/>
              <w:left w:val="nil"/>
              <w:bottom w:val="nil"/>
              <w:right w:val="nil"/>
            </w:tcBorders>
          </w:tcPr>
          <w:p w14:paraId="135720DC"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6606EEB3" w14:textId="77777777" w:rsidTr="006D0045">
        <w:trPr>
          <w:cantSplit/>
        </w:trPr>
        <w:tc>
          <w:tcPr>
            <w:tcW w:w="292" w:type="dxa"/>
            <w:tcBorders>
              <w:top w:val="nil"/>
              <w:left w:val="nil"/>
              <w:bottom w:val="nil"/>
              <w:right w:val="nil"/>
            </w:tcBorders>
          </w:tcPr>
          <w:p w14:paraId="22FB06C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w:t>
            </w:r>
          </w:p>
        </w:tc>
        <w:tc>
          <w:tcPr>
            <w:tcW w:w="7251" w:type="dxa"/>
            <w:tcBorders>
              <w:top w:val="nil"/>
              <w:left w:val="nil"/>
              <w:bottom w:val="nil"/>
              <w:right w:val="nil"/>
            </w:tcBorders>
          </w:tcPr>
          <w:p w14:paraId="13404701"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Application fee with respect to a duty to repair a vehicle (section 24(2) of the Act)</w:t>
            </w:r>
          </w:p>
        </w:tc>
        <w:tc>
          <w:tcPr>
            <w:tcW w:w="1243" w:type="dxa"/>
            <w:tcBorders>
              <w:top w:val="nil"/>
              <w:left w:val="nil"/>
              <w:bottom w:val="nil"/>
              <w:right w:val="nil"/>
            </w:tcBorders>
          </w:tcPr>
          <w:p w14:paraId="23F0C01D"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$64.50</w:t>
            </w:r>
          </w:p>
        </w:tc>
      </w:tr>
      <w:tr w:rsidR="004920F1" w:rsidRPr="004920F1" w14:paraId="6EBB95FD" w14:textId="77777777" w:rsidTr="006D0045">
        <w:trPr>
          <w:cantSplit/>
        </w:trPr>
        <w:tc>
          <w:tcPr>
            <w:tcW w:w="292" w:type="dxa"/>
            <w:tcBorders>
              <w:top w:val="nil"/>
              <w:left w:val="nil"/>
              <w:bottom w:val="nil"/>
              <w:right w:val="nil"/>
            </w:tcBorders>
          </w:tcPr>
          <w:p w14:paraId="330044E3"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8</w:t>
            </w:r>
          </w:p>
        </w:tc>
        <w:tc>
          <w:tcPr>
            <w:tcW w:w="7251" w:type="dxa"/>
            <w:tcBorders>
              <w:top w:val="nil"/>
              <w:left w:val="nil"/>
              <w:bottom w:val="nil"/>
              <w:right w:val="nil"/>
            </w:tcBorders>
          </w:tcPr>
          <w:p w14:paraId="2C5F759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Fee for replacement of licence</w:t>
            </w:r>
          </w:p>
        </w:tc>
        <w:tc>
          <w:tcPr>
            <w:tcW w:w="1243" w:type="dxa"/>
            <w:tcBorders>
              <w:top w:val="nil"/>
              <w:left w:val="nil"/>
              <w:bottom w:val="nil"/>
              <w:right w:val="nil"/>
            </w:tcBorders>
          </w:tcPr>
          <w:p w14:paraId="652F9D8A"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$32.75</w:t>
            </w:r>
          </w:p>
        </w:tc>
      </w:tr>
    </w:tbl>
    <w:p w14:paraId="2D760977"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Signed by the Minister for Consumer and Business Affairs</w:t>
      </w:r>
    </w:p>
    <w:p w14:paraId="2455EC21"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4920F1">
        <w:rPr>
          <w:rFonts w:ascii="Times New Roman" w:eastAsia="Times New Roman" w:hAnsi="Times New Roman"/>
          <w:color w:val="000000"/>
          <w:sz w:val="23"/>
          <w:szCs w:val="23"/>
          <w:lang w:eastAsia="en-AU"/>
        </w:rPr>
        <w:t>On 12 May 2023</w:t>
      </w:r>
    </w:p>
    <w:p w14:paraId="0F5075EC"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20"/>
        </w:rPr>
      </w:pPr>
    </w:p>
    <w:p w14:paraId="1CC8A099"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20"/>
        </w:rPr>
      </w:pPr>
    </w:p>
    <w:p w14:paraId="180B4FEB" w14:textId="5C8258F8" w:rsidR="004920F1" w:rsidRDefault="004920F1" w:rsidP="008119AE">
      <w:pPr>
        <w:spacing w:after="0" w:line="240" w:lineRule="auto"/>
        <w:jc w:val="left"/>
        <w:rPr>
          <w:rFonts w:ascii="Times New Roman" w:eastAsia="Times New Roman" w:hAnsi="Times New Roman"/>
          <w:sz w:val="17"/>
          <w:szCs w:val="17"/>
        </w:rPr>
      </w:pPr>
    </w:p>
    <w:p w14:paraId="01030704" w14:textId="77777777" w:rsidR="004920F1" w:rsidRPr="004920F1" w:rsidRDefault="004920F1" w:rsidP="006A46AA">
      <w:pPr>
        <w:pStyle w:val="Heading2"/>
      </w:pPr>
      <w:bookmarkStart w:id="177" w:name="_Toc135312439"/>
      <w:r w:rsidRPr="004920F1">
        <w:t>Security and Investigation Industry Act 1995</w:t>
      </w:r>
      <w:bookmarkEnd w:id="177"/>
    </w:p>
    <w:p w14:paraId="6C30D5C1" w14:textId="77777777" w:rsidR="004920F1" w:rsidRPr="004920F1" w:rsidRDefault="004920F1" w:rsidP="004920F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920F1">
        <w:rPr>
          <w:rFonts w:ascii="Times New Roman" w:eastAsia="Times New Roman" w:hAnsi="Times New Roman"/>
          <w:color w:val="000000"/>
          <w:sz w:val="28"/>
          <w:szCs w:val="28"/>
          <w:lang w:eastAsia="en-AU"/>
        </w:rPr>
        <w:t>South Australia</w:t>
      </w:r>
    </w:p>
    <w:p w14:paraId="28853AE3" w14:textId="77777777" w:rsidR="004920F1" w:rsidRPr="004920F1" w:rsidRDefault="004920F1" w:rsidP="004920F1">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4920F1">
        <w:rPr>
          <w:rFonts w:ascii="Times New Roman" w:eastAsia="Times New Roman" w:hAnsi="Times New Roman"/>
          <w:b/>
          <w:bCs/>
          <w:color w:val="000000"/>
          <w:sz w:val="36"/>
          <w:szCs w:val="36"/>
          <w:lang w:eastAsia="en-AU"/>
        </w:rPr>
        <w:t>Security and Investigation Industry (Fees) Notice 2023</w:t>
      </w:r>
    </w:p>
    <w:p w14:paraId="1A30D987" w14:textId="77777777" w:rsidR="004920F1" w:rsidRPr="004920F1" w:rsidRDefault="004920F1" w:rsidP="004920F1">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4920F1">
        <w:rPr>
          <w:rFonts w:ascii="Times New Roman" w:eastAsia="Times New Roman" w:hAnsi="Times New Roman"/>
          <w:color w:val="000000"/>
          <w:sz w:val="24"/>
          <w:szCs w:val="24"/>
          <w:lang w:eastAsia="en-AU"/>
        </w:rPr>
        <w:t xml:space="preserve">under the </w:t>
      </w:r>
      <w:bookmarkStart w:id="178" w:name="_Hlk135213438"/>
      <w:r w:rsidRPr="004920F1">
        <w:rPr>
          <w:rFonts w:ascii="Times New Roman" w:eastAsia="Times New Roman" w:hAnsi="Times New Roman"/>
          <w:i/>
          <w:iCs/>
          <w:color w:val="000000"/>
          <w:sz w:val="24"/>
          <w:szCs w:val="24"/>
          <w:lang w:eastAsia="en-AU"/>
        </w:rPr>
        <w:t>Security and Investigation Industry Act 1995</w:t>
      </w:r>
      <w:bookmarkEnd w:id="178"/>
    </w:p>
    <w:p w14:paraId="5F15D952"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1—Short title</w:t>
      </w:r>
    </w:p>
    <w:p w14:paraId="643F115A"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 xml:space="preserve">This notice may be cited as the </w:t>
      </w:r>
      <w:hyperlink r:id="rId308" w:history="1">
        <w:r w:rsidRPr="004920F1">
          <w:rPr>
            <w:rFonts w:ascii="Times New Roman" w:eastAsia="Times New Roman" w:hAnsi="Times New Roman"/>
            <w:i/>
            <w:iCs/>
            <w:color w:val="000000"/>
            <w:sz w:val="23"/>
            <w:szCs w:val="23"/>
            <w:lang w:eastAsia="en-AU"/>
          </w:rPr>
          <w:t>Security and Investigation Industry (Fees) Notice 202</w:t>
        </w:r>
      </w:hyperlink>
      <w:r w:rsidRPr="004920F1">
        <w:rPr>
          <w:rFonts w:ascii="Times New Roman" w:eastAsia="Times New Roman" w:hAnsi="Times New Roman"/>
          <w:i/>
          <w:iCs/>
          <w:color w:val="000000"/>
          <w:sz w:val="23"/>
          <w:szCs w:val="23"/>
          <w:lang w:eastAsia="en-AU"/>
        </w:rPr>
        <w:t>3</w:t>
      </w:r>
      <w:r w:rsidRPr="004920F1">
        <w:rPr>
          <w:rFonts w:ascii="Times New Roman" w:eastAsia="Times New Roman" w:hAnsi="Times New Roman"/>
          <w:color w:val="000000"/>
          <w:sz w:val="23"/>
          <w:szCs w:val="23"/>
          <w:lang w:eastAsia="en-AU"/>
        </w:rPr>
        <w:t>.</w:t>
      </w:r>
    </w:p>
    <w:p w14:paraId="62899F7B" w14:textId="77777777" w:rsidR="004920F1" w:rsidRPr="004920F1" w:rsidRDefault="004920F1" w:rsidP="004920F1">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4920F1">
        <w:rPr>
          <w:rFonts w:ascii="Times New Roman" w:eastAsia="Times New Roman" w:hAnsi="Times New Roman"/>
          <w:b/>
          <w:bCs/>
          <w:color w:val="000000"/>
          <w:sz w:val="20"/>
          <w:szCs w:val="20"/>
          <w:lang w:eastAsia="en-AU"/>
        </w:rPr>
        <w:t>Note—</w:t>
      </w:r>
    </w:p>
    <w:p w14:paraId="54B82034" w14:textId="77777777" w:rsidR="004920F1" w:rsidRPr="004920F1" w:rsidRDefault="004920F1" w:rsidP="004920F1">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 xml:space="preserve">This is a fee notice made in accordance with the </w:t>
      </w:r>
      <w:hyperlink r:id="rId309" w:history="1">
        <w:r w:rsidRPr="004920F1">
          <w:rPr>
            <w:rFonts w:ascii="Times New Roman" w:eastAsia="Times New Roman" w:hAnsi="Times New Roman"/>
            <w:i/>
            <w:iCs/>
            <w:color w:val="000000"/>
            <w:sz w:val="20"/>
            <w:szCs w:val="20"/>
            <w:lang w:eastAsia="en-AU"/>
          </w:rPr>
          <w:t>Legislation (Fees) Act 2019</w:t>
        </w:r>
      </w:hyperlink>
      <w:r w:rsidRPr="004920F1">
        <w:rPr>
          <w:rFonts w:ascii="Times New Roman" w:eastAsia="Times New Roman" w:hAnsi="Times New Roman"/>
          <w:color w:val="000000"/>
          <w:sz w:val="20"/>
          <w:szCs w:val="20"/>
          <w:lang w:eastAsia="en-AU"/>
        </w:rPr>
        <w:t>.</w:t>
      </w:r>
    </w:p>
    <w:p w14:paraId="36B841A9"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2—Commencement</w:t>
      </w:r>
    </w:p>
    <w:p w14:paraId="55BBB0E8"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This notice has effect on 1 July 2023.</w:t>
      </w:r>
    </w:p>
    <w:p w14:paraId="1C7E9D2F"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3—Interpretation</w:t>
      </w:r>
    </w:p>
    <w:p w14:paraId="4060D2F0"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In this notice, unless the contrary intention appears—</w:t>
      </w:r>
    </w:p>
    <w:p w14:paraId="5D892A3C" w14:textId="77777777" w:rsidR="004920F1" w:rsidRPr="004920F1" w:rsidRDefault="004920F1" w:rsidP="004920F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b/>
          <w:bCs/>
          <w:i/>
          <w:iCs/>
          <w:color w:val="000000"/>
          <w:sz w:val="23"/>
          <w:szCs w:val="23"/>
          <w:lang w:eastAsia="en-AU"/>
        </w:rPr>
        <w:t>Act</w:t>
      </w:r>
      <w:r w:rsidRPr="004920F1">
        <w:rPr>
          <w:rFonts w:ascii="Times New Roman" w:eastAsia="Times New Roman" w:hAnsi="Times New Roman"/>
          <w:color w:val="000000"/>
          <w:sz w:val="23"/>
          <w:szCs w:val="23"/>
          <w:lang w:eastAsia="en-AU"/>
        </w:rPr>
        <w:t xml:space="preserve"> means the </w:t>
      </w:r>
      <w:hyperlink r:id="rId310" w:history="1">
        <w:r w:rsidRPr="004920F1">
          <w:rPr>
            <w:rFonts w:ascii="Times New Roman" w:eastAsia="Times New Roman" w:hAnsi="Times New Roman"/>
            <w:i/>
            <w:iCs/>
            <w:color w:val="000000"/>
            <w:sz w:val="23"/>
            <w:szCs w:val="23"/>
            <w:lang w:eastAsia="en-AU"/>
          </w:rPr>
          <w:t>Security and Investigation Industry Act 1995</w:t>
        </w:r>
      </w:hyperlink>
      <w:r w:rsidRPr="004920F1">
        <w:rPr>
          <w:rFonts w:ascii="Times New Roman" w:eastAsia="Times New Roman" w:hAnsi="Times New Roman"/>
          <w:color w:val="000000"/>
          <w:sz w:val="23"/>
          <w:szCs w:val="23"/>
          <w:lang w:eastAsia="en-AU"/>
        </w:rPr>
        <w:t>.</w:t>
      </w:r>
    </w:p>
    <w:p w14:paraId="722632F5" w14:textId="77777777" w:rsidR="004920F1" w:rsidRPr="004920F1" w:rsidRDefault="004920F1" w:rsidP="004920F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4—Fees</w:t>
      </w:r>
    </w:p>
    <w:p w14:paraId="3E7DE82D"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 xml:space="preserve">The fees set out in </w:t>
      </w:r>
      <w:hyperlink w:anchor="idec63f527_5ebe_4933_9155_2f40270156df_c" w:history="1">
        <w:r w:rsidRPr="004920F1">
          <w:rPr>
            <w:rFonts w:ascii="Times New Roman" w:eastAsia="Times New Roman" w:hAnsi="Times New Roman"/>
            <w:color w:val="000000"/>
            <w:sz w:val="23"/>
            <w:szCs w:val="23"/>
            <w:lang w:eastAsia="en-AU"/>
          </w:rPr>
          <w:t>Schedule 1</w:t>
        </w:r>
      </w:hyperlink>
      <w:r w:rsidRPr="004920F1">
        <w:rPr>
          <w:rFonts w:ascii="Times New Roman" w:eastAsia="Times New Roman" w:hAnsi="Times New Roman"/>
          <w:color w:val="000000"/>
          <w:sz w:val="23"/>
          <w:szCs w:val="23"/>
          <w:lang w:eastAsia="en-AU"/>
        </w:rPr>
        <w:t xml:space="preserve"> are—</w:t>
      </w:r>
    </w:p>
    <w:p w14:paraId="7F40D3E5" w14:textId="77777777" w:rsidR="004920F1" w:rsidRPr="004920F1" w:rsidRDefault="004920F1" w:rsidP="004920F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ab/>
        <w:t>(a)</w:t>
      </w:r>
      <w:r w:rsidRPr="004920F1">
        <w:rPr>
          <w:rFonts w:ascii="Times New Roman" w:eastAsia="Times New Roman" w:hAnsi="Times New Roman"/>
          <w:color w:val="000000"/>
          <w:sz w:val="23"/>
          <w:szCs w:val="23"/>
          <w:lang w:eastAsia="en-AU"/>
        </w:rPr>
        <w:tab/>
        <w:t>prescribed for the purposes of the Act; and</w:t>
      </w:r>
    </w:p>
    <w:p w14:paraId="750DF851" w14:textId="77777777" w:rsidR="004920F1" w:rsidRPr="004920F1" w:rsidRDefault="004920F1" w:rsidP="004920F1">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4920F1">
        <w:rPr>
          <w:rFonts w:ascii="Times New Roman" w:eastAsia="Times New Roman" w:hAnsi="Times New Roman"/>
          <w:color w:val="000000"/>
          <w:sz w:val="23"/>
          <w:szCs w:val="23"/>
          <w:lang w:eastAsia="en-AU"/>
        </w:rPr>
        <w:tab/>
        <w:t>(b)</w:t>
      </w:r>
      <w:r w:rsidRPr="004920F1">
        <w:rPr>
          <w:rFonts w:ascii="Times New Roman" w:eastAsia="Times New Roman" w:hAnsi="Times New Roman"/>
          <w:color w:val="000000"/>
          <w:sz w:val="23"/>
          <w:szCs w:val="23"/>
          <w:lang w:eastAsia="en-AU"/>
        </w:rPr>
        <w:tab/>
        <w:t>payable to the Commissioner.</w:t>
      </w:r>
    </w:p>
    <w:p w14:paraId="33FC2CA5"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79" w:name="idec63f527_5ebe_4933_9155_2f40270156df_c"/>
      <w:r w:rsidRPr="004920F1">
        <w:rPr>
          <w:rFonts w:ascii="Times New Roman" w:eastAsia="Times New Roman" w:hAnsi="Times New Roman"/>
          <w:b/>
          <w:bCs/>
          <w:color w:val="000000"/>
          <w:sz w:val="32"/>
          <w:szCs w:val="32"/>
          <w:lang w:eastAsia="en-AU"/>
        </w:rPr>
        <w:t>Schedule 1—Fees</w:t>
      </w:r>
      <w:bookmarkEnd w:id="179"/>
    </w:p>
    <w:p w14:paraId="6C497B19"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99"/>
        <w:gridCol w:w="6933"/>
        <w:gridCol w:w="1253"/>
      </w:tblGrid>
      <w:tr w:rsidR="004920F1" w:rsidRPr="004920F1" w14:paraId="7560CB11" w14:textId="77777777" w:rsidTr="006D0045">
        <w:trPr>
          <w:cantSplit/>
        </w:trPr>
        <w:tc>
          <w:tcPr>
            <w:tcW w:w="599" w:type="dxa"/>
            <w:tcBorders>
              <w:top w:val="nil"/>
              <w:left w:val="nil"/>
              <w:bottom w:val="nil"/>
              <w:right w:val="nil"/>
            </w:tcBorders>
          </w:tcPr>
          <w:p w14:paraId="5A04610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w:t>
            </w:r>
          </w:p>
        </w:tc>
        <w:tc>
          <w:tcPr>
            <w:tcW w:w="6933" w:type="dxa"/>
            <w:tcBorders>
              <w:top w:val="nil"/>
              <w:left w:val="nil"/>
              <w:bottom w:val="nil"/>
              <w:right w:val="nil"/>
            </w:tcBorders>
            <w:vAlign w:val="bottom"/>
          </w:tcPr>
          <w:p w14:paraId="750AEF3B"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Application fee for licence (section 8(1)(b) of the Act)—</w:t>
            </w:r>
          </w:p>
        </w:tc>
        <w:tc>
          <w:tcPr>
            <w:tcW w:w="1253" w:type="dxa"/>
            <w:tcBorders>
              <w:top w:val="nil"/>
              <w:left w:val="nil"/>
              <w:bottom w:val="nil"/>
              <w:right w:val="nil"/>
            </w:tcBorders>
          </w:tcPr>
          <w:p w14:paraId="3F889249"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69F733D5" w14:textId="77777777" w:rsidTr="006D0045">
        <w:trPr>
          <w:cantSplit/>
        </w:trPr>
        <w:tc>
          <w:tcPr>
            <w:tcW w:w="599" w:type="dxa"/>
            <w:tcBorders>
              <w:top w:val="nil"/>
              <w:left w:val="nil"/>
              <w:bottom w:val="nil"/>
              <w:right w:val="nil"/>
            </w:tcBorders>
          </w:tcPr>
          <w:p w14:paraId="1D5B2F2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14:paraId="4E2BEAD1"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(a)</w:t>
            </w:r>
            <w:r w:rsidRPr="004920F1">
              <w:rPr>
                <w:rFonts w:ascii="Times New Roman" w:eastAsia="Times New Roman" w:hAnsi="Times New Roman"/>
                <w:color w:val="000000"/>
                <w:sz w:val="20"/>
                <w:szCs w:val="20"/>
                <w:lang w:eastAsia="en-AU"/>
              </w:rPr>
              <w:tab/>
              <w:t>for natural person</w:t>
            </w:r>
          </w:p>
        </w:tc>
        <w:tc>
          <w:tcPr>
            <w:tcW w:w="1253" w:type="dxa"/>
            <w:tcBorders>
              <w:top w:val="nil"/>
              <w:left w:val="nil"/>
              <w:bottom w:val="nil"/>
              <w:right w:val="nil"/>
            </w:tcBorders>
          </w:tcPr>
          <w:p w14:paraId="05DC2800"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$583.00</w:t>
            </w:r>
          </w:p>
        </w:tc>
      </w:tr>
      <w:tr w:rsidR="004920F1" w:rsidRPr="004920F1" w14:paraId="144423AA" w14:textId="77777777" w:rsidTr="006D0045">
        <w:trPr>
          <w:cantSplit/>
        </w:trPr>
        <w:tc>
          <w:tcPr>
            <w:tcW w:w="599" w:type="dxa"/>
            <w:tcBorders>
              <w:top w:val="nil"/>
              <w:left w:val="nil"/>
              <w:bottom w:val="nil"/>
              <w:right w:val="nil"/>
            </w:tcBorders>
          </w:tcPr>
          <w:p w14:paraId="4B8C562F"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14:paraId="61D320D0"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(b)</w:t>
            </w:r>
            <w:r w:rsidRPr="004920F1">
              <w:rPr>
                <w:rFonts w:ascii="Times New Roman" w:eastAsia="Times New Roman" w:hAnsi="Times New Roman"/>
                <w:color w:val="000000"/>
                <w:sz w:val="20"/>
                <w:szCs w:val="20"/>
                <w:lang w:eastAsia="en-AU"/>
              </w:rPr>
              <w:tab/>
              <w:t>for body corporate</w:t>
            </w:r>
          </w:p>
        </w:tc>
        <w:tc>
          <w:tcPr>
            <w:tcW w:w="1253" w:type="dxa"/>
            <w:tcBorders>
              <w:top w:val="nil"/>
              <w:left w:val="nil"/>
              <w:bottom w:val="nil"/>
              <w:right w:val="nil"/>
            </w:tcBorders>
          </w:tcPr>
          <w:p w14:paraId="7B9EC04C"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$943.00</w:t>
            </w:r>
          </w:p>
        </w:tc>
      </w:tr>
      <w:tr w:rsidR="004920F1" w:rsidRPr="004920F1" w14:paraId="6E68DD0C" w14:textId="77777777" w:rsidTr="006D0045">
        <w:trPr>
          <w:cantSplit/>
        </w:trPr>
        <w:tc>
          <w:tcPr>
            <w:tcW w:w="599" w:type="dxa"/>
            <w:tcBorders>
              <w:top w:val="nil"/>
              <w:left w:val="nil"/>
              <w:bottom w:val="nil"/>
              <w:right w:val="nil"/>
            </w:tcBorders>
          </w:tcPr>
          <w:p w14:paraId="1518F49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2</w:t>
            </w:r>
          </w:p>
        </w:tc>
        <w:tc>
          <w:tcPr>
            <w:tcW w:w="6933" w:type="dxa"/>
            <w:tcBorders>
              <w:top w:val="nil"/>
              <w:left w:val="nil"/>
              <w:bottom w:val="nil"/>
              <w:right w:val="nil"/>
            </w:tcBorders>
          </w:tcPr>
          <w:p w14:paraId="796B4746"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Licence fee—payable before the granting of a licence under Part 2 of the Act—</w:t>
            </w:r>
          </w:p>
        </w:tc>
        <w:tc>
          <w:tcPr>
            <w:tcW w:w="1253" w:type="dxa"/>
            <w:tcBorders>
              <w:top w:val="nil"/>
              <w:left w:val="nil"/>
              <w:bottom w:val="nil"/>
              <w:right w:val="nil"/>
            </w:tcBorders>
          </w:tcPr>
          <w:p w14:paraId="239A3826"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4BF056B7" w14:textId="77777777" w:rsidTr="006D0045">
        <w:trPr>
          <w:cantSplit/>
        </w:trPr>
        <w:tc>
          <w:tcPr>
            <w:tcW w:w="599" w:type="dxa"/>
            <w:tcBorders>
              <w:top w:val="nil"/>
              <w:left w:val="nil"/>
              <w:bottom w:val="nil"/>
              <w:right w:val="nil"/>
            </w:tcBorders>
          </w:tcPr>
          <w:p w14:paraId="47F50DFE"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14:paraId="1F26B43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(a)</w:t>
            </w:r>
            <w:r w:rsidRPr="004920F1">
              <w:rPr>
                <w:rFonts w:ascii="Times New Roman" w:eastAsia="Times New Roman" w:hAnsi="Times New Roman"/>
                <w:color w:val="000000"/>
                <w:sz w:val="20"/>
                <w:szCs w:val="20"/>
                <w:lang w:eastAsia="en-AU"/>
              </w:rPr>
              <w:tab/>
              <w:t>for natural person—</w:t>
            </w:r>
          </w:p>
        </w:tc>
        <w:tc>
          <w:tcPr>
            <w:tcW w:w="1253" w:type="dxa"/>
            <w:tcBorders>
              <w:top w:val="nil"/>
              <w:left w:val="nil"/>
              <w:bottom w:val="nil"/>
              <w:right w:val="nil"/>
            </w:tcBorders>
          </w:tcPr>
          <w:p w14:paraId="2ADBC3B9"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13ACA94C" w14:textId="77777777" w:rsidTr="006D0045">
        <w:trPr>
          <w:cantSplit/>
        </w:trPr>
        <w:tc>
          <w:tcPr>
            <w:tcW w:w="599" w:type="dxa"/>
            <w:tcBorders>
              <w:top w:val="nil"/>
              <w:left w:val="nil"/>
              <w:bottom w:val="nil"/>
              <w:right w:val="nil"/>
            </w:tcBorders>
            <w:vAlign w:val="bottom"/>
          </w:tcPr>
          <w:p w14:paraId="5E3B8165"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2BDFF482"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proofErr w:type="spellStart"/>
            <w:r w:rsidRPr="004920F1">
              <w:rPr>
                <w:rFonts w:ascii="Times New Roman" w:eastAsia="Times New Roman" w:hAnsi="Times New Roman"/>
                <w:color w:val="000000"/>
                <w:sz w:val="20"/>
                <w:szCs w:val="20"/>
                <w:lang w:eastAsia="en-AU"/>
              </w:rPr>
              <w:t>i</w:t>
            </w:r>
            <w:proofErr w:type="spellEnd"/>
            <w:r w:rsidRPr="004920F1">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ab/>
              <w:t>if licence subject to employee condition or employee (supervision condition)</w:t>
            </w:r>
          </w:p>
        </w:tc>
        <w:tc>
          <w:tcPr>
            <w:tcW w:w="1253" w:type="dxa"/>
            <w:tcBorders>
              <w:top w:val="nil"/>
              <w:left w:val="nil"/>
              <w:bottom w:val="nil"/>
              <w:right w:val="nil"/>
            </w:tcBorders>
          </w:tcPr>
          <w:p w14:paraId="49B3D985"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$378.00</w:t>
            </w:r>
          </w:p>
        </w:tc>
      </w:tr>
      <w:tr w:rsidR="004920F1" w:rsidRPr="004920F1" w14:paraId="4E43FE21" w14:textId="77777777" w:rsidTr="006D0045">
        <w:trPr>
          <w:cantSplit/>
        </w:trPr>
        <w:tc>
          <w:tcPr>
            <w:tcW w:w="599" w:type="dxa"/>
            <w:tcBorders>
              <w:top w:val="nil"/>
              <w:left w:val="nil"/>
              <w:bottom w:val="nil"/>
              <w:right w:val="nil"/>
            </w:tcBorders>
            <w:vAlign w:val="bottom"/>
          </w:tcPr>
          <w:p w14:paraId="61E7844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09C97B92"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w:t>
            </w:r>
            <w:r w:rsidRPr="004920F1">
              <w:rPr>
                <w:rFonts w:ascii="Times New Roman" w:eastAsia="Times New Roman" w:hAnsi="Times New Roman"/>
                <w:color w:val="000000"/>
                <w:sz w:val="20"/>
                <w:szCs w:val="20"/>
                <w:lang w:eastAsia="en-AU"/>
              </w:rPr>
              <w:tab/>
              <w:t xml:space="preserve">in the case of a security industry </w:t>
            </w:r>
            <w:proofErr w:type="gramStart"/>
            <w:r w:rsidRPr="004920F1">
              <w:rPr>
                <w:rFonts w:ascii="Times New Roman" w:eastAsia="Times New Roman" w:hAnsi="Times New Roman"/>
                <w:color w:val="000000"/>
                <w:sz w:val="20"/>
                <w:szCs w:val="20"/>
                <w:lang w:eastAsia="en-AU"/>
              </w:rPr>
              <w:t>trainers</w:t>
            </w:r>
            <w:proofErr w:type="gramEnd"/>
            <w:r w:rsidRPr="004920F1">
              <w:rPr>
                <w:rFonts w:ascii="Times New Roman" w:eastAsia="Times New Roman" w:hAnsi="Times New Roman"/>
                <w:color w:val="000000"/>
                <w:sz w:val="20"/>
                <w:szCs w:val="20"/>
                <w:lang w:eastAsia="en-AU"/>
              </w:rPr>
              <w:t xml:space="preserve"> licence</w:t>
            </w:r>
          </w:p>
        </w:tc>
        <w:tc>
          <w:tcPr>
            <w:tcW w:w="1253" w:type="dxa"/>
            <w:tcBorders>
              <w:top w:val="nil"/>
              <w:left w:val="nil"/>
              <w:bottom w:val="nil"/>
              <w:right w:val="nil"/>
            </w:tcBorders>
          </w:tcPr>
          <w:p w14:paraId="11964E3C"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$378.00</w:t>
            </w:r>
          </w:p>
        </w:tc>
      </w:tr>
      <w:tr w:rsidR="004920F1" w:rsidRPr="004920F1" w14:paraId="57E4C5D4" w14:textId="77777777" w:rsidTr="006D0045">
        <w:trPr>
          <w:cantSplit/>
        </w:trPr>
        <w:tc>
          <w:tcPr>
            <w:tcW w:w="599" w:type="dxa"/>
            <w:tcBorders>
              <w:top w:val="nil"/>
              <w:left w:val="nil"/>
              <w:bottom w:val="nil"/>
              <w:right w:val="nil"/>
            </w:tcBorders>
            <w:vAlign w:val="bottom"/>
          </w:tcPr>
          <w:p w14:paraId="217929E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40487A2D"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(iii)</w:t>
            </w:r>
            <w:r w:rsidRPr="004920F1">
              <w:rPr>
                <w:rFonts w:ascii="Times New Roman" w:eastAsia="Times New Roman" w:hAnsi="Times New Roman"/>
                <w:color w:val="000000"/>
                <w:sz w:val="20"/>
                <w:szCs w:val="20"/>
                <w:lang w:eastAsia="en-AU"/>
              </w:rPr>
              <w:tab/>
              <w:t>in any other case</w:t>
            </w:r>
          </w:p>
        </w:tc>
        <w:tc>
          <w:tcPr>
            <w:tcW w:w="1253" w:type="dxa"/>
            <w:tcBorders>
              <w:top w:val="nil"/>
              <w:left w:val="nil"/>
              <w:bottom w:val="nil"/>
              <w:right w:val="nil"/>
            </w:tcBorders>
          </w:tcPr>
          <w:p w14:paraId="3783D73B"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$793.00</w:t>
            </w:r>
          </w:p>
        </w:tc>
      </w:tr>
      <w:tr w:rsidR="004920F1" w:rsidRPr="004920F1" w14:paraId="7209C40E" w14:textId="77777777" w:rsidTr="006D0045">
        <w:trPr>
          <w:cantSplit/>
        </w:trPr>
        <w:tc>
          <w:tcPr>
            <w:tcW w:w="599" w:type="dxa"/>
            <w:tcBorders>
              <w:top w:val="nil"/>
              <w:left w:val="nil"/>
              <w:bottom w:val="nil"/>
              <w:right w:val="nil"/>
            </w:tcBorders>
            <w:vAlign w:val="bottom"/>
          </w:tcPr>
          <w:p w14:paraId="7E863638"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7DDB0B3C"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(b)</w:t>
            </w:r>
            <w:r w:rsidRPr="004920F1">
              <w:rPr>
                <w:rFonts w:ascii="Times New Roman" w:eastAsia="Times New Roman" w:hAnsi="Times New Roman"/>
                <w:color w:val="000000"/>
                <w:sz w:val="20"/>
                <w:szCs w:val="20"/>
                <w:lang w:eastAsia="en-AU"/>
              </w:rPr>
              <w:tab/>
              <w:t>for body corporate</w:t>
            </w:r>
          </w:p>
        </w:tc>
        <w:tc>
          <w:tcPr>
            <w:tcW w:w="1253" w:type="dxa"/>
            <w:tcBorders>
              <w:top w:val="nil"/>
              <w:left w:val="nil"/>
              <w:bottom w:val="nil"/>
              <w:right w:val="nil"/>
            </w:tcBorders>
          </w:tcPr>
          <w:p w14:paraId="574AF79A"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$1 035.00</w:t>
            </w:r>
          </w:p>
        </w:tc>
      </w:tr>
      <w:tr w:rsidR="004920F1" w:rsidRPr="004920F1" w14:paraId="3C01E7C3" w14:textId="77777777" w:rsidTr="006D0045">
        <w:trPr>
          <w:cantSplit/>
        </w:trPr>
        <w:tc>
          <w:tcPr>
            <w:tcW w:w="599" w:type="dxa"/>
            <w:tcBorders>
              <w:top w:val="nil"/>
              <w:left w:val="nil"/>
              <w:bottom w:val="nil"/>
              <w:right w:val="nil"/>
            </w:tcBorders>
          </w:tcPr>
          <w:p w14:paraId="7BB3499D"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14:paraId="281C080B"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If the period between the grant of the licence and the next date for payment of a fee under section 7C of the Act is less than or more than 12 months, a pro rata adjustment is to be made to the amount of the additional fee by applying the proportion that the length of that period bears to 12 months.</w:t>
            </w:r>
          </w:p>
        </w:tc>
        <w:tc>
          <w:tcPr>
            <w:tcW w:w="1253" w:type="dxa"/>
            <w:tcBorders>
              <w:top w:val="nil"/>
              <w:left w:val="nil"/>
              <w:bottom w:val="nil"/>
              <w:right w:val="nil"/>
            </w:tcBorders>
          </w:tcPr>
          <w:p w14:paraId="566D5926"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340F0476" w14:textId="77777777" w:rsidTr="006D0045">
        <w:trPr>
          <w:cantSplit/>
        </w:trPr>
        <w:tc>
          <w:tcPr>
            <w:tcW w:w="599" w:type="dxa"/>
            <w:tcBorders>
              <w:top w:val="nil"/>
              <w:left w:val="nil"/>
              <w:bottom w:val="nil"/>
              <w:right w:val="nil"/>
            </w:tcBorders>
          </w:tcPr>
          <w:p w14:paraId="3024FF54"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w:t>
            </w:r>
          </w:p>
        </w:tc>
        <w:tc>
          <w:tcPr>
            <w:tcW w:w="6933" w:type="dxa"/>
            <w:tcBorders>
              <w:top w:val="nil"/>
              <w:left w:val="nil"/>
              <w:bottom w:val="nil"/>
              <w:right w:val="nil"/>
            </w:tcBorders>
          </w:tcPr>
          <w:p w14:paraId="16640B0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Annual fee (section 7C(1)(a) of the Act)—</w:t>
            </w:r>
          </w:p>
        </w:tc>
        <w:tc>
          <w:tcPr>
            <w:tcW w:w="1253" w:type="dxa"/>
            <w:tcBorders>
              <w:top w:val="nil"/>
              <w:left w:val="nil"/>
              <w:bottom w:val="nil"/>
              <w:right w:val="nil"/>
            </w:tcBorders>
          </w:tcPr>
          <w:p w14:paraId="17084A17"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5F9A8B10" w14:textId="77777777" w:rsidTr="006D0045">
        <w:trPr>
          <w:cantSplit/>
        </w:trPr>
        <w:tc>
          <w:tcPr>
            <w:tcW w:w="599" w:type="dxa"/>
            <w:tcBorders>
              <w:top w:val="nil"/>
              <w:left w:val="nil"/>
              <w:bottom w:val="nil"/>
              <w:right w:val="nil"/>
            </w:tcBorders>
          </w:tcPr>
          <w:p w14:paraId="3F2AEDDF"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14:paraId="6CF45708"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(a)</w:t>
            </w:r>
            <w:r w:rsidRPr="004920F1">
              <w:rPr>
                <w:rFonts w:ascii="Times New Roman" w:eastAsia="Times New Roman" w:hAnsi="Times New Roman"/>
                <w:color w:val="000000"/>
                <w:sz w:val="20"/>
                <w:szCs w:val="20"/>
                <w:lang w:eastAsia="en-AU"/>
              </w:rPr>
              <w:tab/>
              <w:t>for natural person—</w:t>
            </w:r>
          </w:p>
        </w:tc>
        <w:tc>
          <w:tcPr>
            <w:tcW w:w="1253" w:type="dxa"/>
            <w:tcBorders>
              <w:top w:val="nil"/>
              <w:left w:val="nil"/>
              <w:bottom w:val="nil"/>
              <w:right w:val="nil"/>
            </w:tcBorders>
          </w:tcPr>
          <w:p w14:paraId="74BBB1A2"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1FC02C0E" w14:textId="77777777" w:rsidTr="006D0045">
        <w:trPr>
          <w:cantSplit/>
        </w:trPr>
        <w:tc>
          <w:tcPr>
            <w:tcW w:w="599" w:type="dxa"/>
            <w:tcBorders>
              <w:top w:val="nil"/>
              <w:left w:val="nil"/>
              <w:bottom w:val="nil"/>
              <w:right w:val="nil"/>
            </w:tcBorders>
            <w:vAlign w:val="bottom"/>
          </w:tcPr>
          <w:p w14:paraId="46D5BE5A"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10F45EDC"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w:t>
            </w:r>
            <w:proofErr w:type="spellStart"/>
            <w:r w:rsidRPr="004920F1">
              <w:rPr>
                <w:rFonts w:ascii="Times New Roman" w:eastAsia="Times New Roman" w:hAnsi="Times New Roman"/>
                <w:color w:val="000000"/>
                <w:sz w:val="20"/>
                <w:szCs w:val="20"/>
                <w:lang w:eastAsia="en-AU"/>
              </w:rPr>
              <w:t>i</w:t>
            </w:r>
            <w:proofErr w:type="spellEnd"/>
            <w:r w:rsidRPr="004920F1">
              <w:rPr>
                <w:rFonts w:ascii="Times New Roman" w:eastAsia="Times New Roman" w:hAnsi="Times New Roman"/>
                <w:color w:val="000000"/>
                <w:sz w:val="20"/>
                <w:szCs w:val="20"/>
                <w:lang w:eastAsia="en-AU"/>
              </w:rPr>
              <w:t>)</w:t>
            </w:r>
            <w:r w:rsidRPr="004920F1">
              <w:rPr>
                <w:rFonts w:ascii="Times New Roman" w:eastAsia="Times New Roman" w:hAnsi="Times New Roman"/>
                <w:color w:val="000000"/>
                <w:sz w:val="20"/>
                <w:szCs w:val="20"/>
                <w:lang w:eastAsia="en-AU"/>
              </w:rPr>
              <w:tab/>
              <w:t>if licence subject to employee condition or employee (supervision condition)</w:t>
            </w:r>
          </w:p>
        </w:tc>
        <w:tc>
          <w:tcPr>
            <w:tcW w:w="1253" w:type="dxa"/>
            <w:tcBorders>
              <w:top w:val="nil"/>
              <w:left w:val="nil"/>
              <w:bottom w:val="nil"/>
              <w:right w:val="nil"/>
            </w:tcBorders>
          </w:tcPr>
          <w:p w14:paraId="09E7E170"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$378.00</w:t>
            </w:r>
          </w:p>
        </w:tc>
      </w:tr>
      <w:tr w:rsidR="004920F1" w:rsidRPr="004920F1" w14:paraId="058FA66B" w14:textId="77777777" w:rsidTr="006D0045">
        <w:trPr>
          <w:cantSplit/>
        </w:trPr>
        <w:tc>
          <w:tcPr>
            <w:tcW w:w="599" w:type="dxa"/>
            <w:tcBorders>
              <w:top w:val="nil"/>
              <w:left w:val="nil"/>
              <w:bottom w:val="nil"/>
              <w:right w:val="nil"/>
            </w:tcBorders>
            <w:vAlign w:val="bottom"/>
          </w:tcPr>
          <w:p w14:paraId="2A66C89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44290DFC"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w:t>
            </w:r>
            <w:r w:rsidRPr="004920F1">
              <w:rPr>
                <w:rFonts w:ascii="Times New Roman" w:eastAsia="Times New Roman" w:hAnsi="Times New Roman"/>
                <w:color w:val="000000"/>
                <w:sz w:val="20"/>
                <w:szCs w:val="20"/>
                <w:lang w:eastAsia="en-AU"/>
              </w:rPr>
              <w:tab/>
              <w:t>in the case of a security industry trainer</w:t>
            </w:r>
          </w:p>
        </w:tc>
        <w:tc>
          <w:tcPr>
            <w:tcW w:w="1253" w:type="dxa"/>
            <w:tcBorders>
              <w:top w:val="nil"/>
              <w:left w:val="nil"/>
              <w:bottom w:val="nil"/>
              <w:right w:val="nil"/>
            </w:tcBorders>
          </w:tcPr>
          <w:p w14:paraId="760A55EF"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$378.00</w:t>
            </w:r>
          </w:p>
        </w:tc>
      </w:tr>
      <w:tr w:rsidR="004920F1" w:rsidRPr="004920F1" w14:paraId="6448D108" w14:textId="77777777" w:rsidTr="006D0045">
        <w:trPr>
          <w:cantSplit/>
        </w:trPr>
        <w:tc>
          <w:tcPr>
            <w:tcW w:w="599" w:type="dxa"/>
            <w:tcBorders>
              <w:top w:val="nil"/>
              <w:left w:val="nil"/>
              <w:bottom w:val="nil"/>
              <w:right w:val="nil"/>
            </w:tcBorders>
            <w:vAlign w:val="bottom"/>
          </w:tcPr>
          <w:p w14:paraId="72EFFC4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7BAD6250" w14:textId="77777777" w:rsidR="004920F1" w:rsidRPr="004920F1" w:rsidRDefault="004920F1" w:rsidP="004920F1">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(iii)</w:t>
            </w:r>
            <w:r w:rsidRPr="004920F1">
              <w:rPr>
                <w:rFonts w:ascii="Times New Roman" w:eastAsia="Times New Roman" w:hAnsi="Times New Roman"/>
                <w:color w:val="000000"/>
                <w:sz w:val="20"/>
                <w:szCs w:val="20"/>
                <w:lang w:eastAsia="en-AU"/>
              </w:rPr>
              <w:tab/>
              <w:t>in any other case</w:t>
            </w:r>
          </w:p>
        </w:tc>
        <w:tc>
          <w:tcPr>
            <w:tcW w:w="1253" w:type="dxa"/>
            <w:tcBorders>
              <w:top w:val="nil"/>
              <w:left w:val="nil"/>
              <w:bottom w:val="nil"/>
              <w:right w:val="nil"/>
            </w:tcBorders>
          </w:tcPr>
          <w:p w14:paraId="45A19E75"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$793.00</w:t>
            </w:r>
          </w:p>
        </w:tc>
      </w:tr>
      <w:tr w:rsidR="004920F1" w:rsidRPr="004920F1" w14:paraId="403CDD58" w14:textId="77777777" w:rsidTr="006D0045">
        <w:trPr>
          <w:cantSplit/>
        </w:trPr>
        <w:tc>
          <w:tcPr>
            <w:tcW w:w="599" w:type="dxa"/>
            <w:tcBorders>
              <w:top w:val="nil"/>
              <w:left w:val="nil"/>
              <w:bottom w:val="nil"/>
              <w:right w:val="nil"/>
            </w:tcBorders>
            <w:vAlign w:val="bottom"/>
          </w:tcPr>
          <w:p w14:paraId="58881AA3"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vAlign w:val="bottom"/>
          </w:tcPr>
          <w:p w14:paraId="7872CD48"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b/>
              <w:t>(b)</w:t>
            </w:r>
            <w:r w:rsidRPr="004920F1">
              <w:rPr>
                <w:rFonts w:ascii="Times New Roman" w:eastAsia="Times New Roman" w:hAnsi="Times New Roman"/>
                <w:color w:val="000000"/>
                <w:sz w:val="20"/>
                <w:szCs w:val="20"/>
                <w:lang w:eastAsia="en-AU"/>
              </w:rPr>
              <w:tab/>
              <w:t>for body corporate</w:t>
            </w:r>
          </w:p>
        </w:tc>
        <w:tc>
          <w:tcPr>
            <w:tcW w:w="1253" w:type="dxa"/>
            <w:tcBorders>
              <w:top w:val="nil"/>
              <w:left w:val="nil"/>
              <w:bottom w:val="nil"/>
              <w:right w:val="nil"/>
            </w:tcBorders>
          </w:tcPr>
          <w:p w14:paraId="673A3CD6"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$1 035.00</w:t>
            </w:r>
          </w:p>
        </w:tc>
      </w:tr>
      <w:tr w:rsidR="004920F1" w:rsidRPr="004920F1" w14:paraId="418E0430" w14:textId="77777777" w:rsidTr="006D0045">
        <w:trPr>
          <w:cantSplit/>
        </w:trPr>
        <w:tc>
          <w:tcPr>
            <w:tcW w:w="599" w:type="dxa"/>
            <w:tcBorders>
              <w:top w:val="nil"/>
              <w:left w:val="nil"/>
              <w:bottom w:val="nil"/>
              <w:right w:val="nil"/>
            </w:tcBorders>
          </w:tcPr>
          <w:p w14:paraId="7A045F9E"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33" w:type="dxa"/>
            <w:tcBorders>
              <w:top w:val="nil"/>
              <w:left w:val="nil"/>
              <w:bottom w:val="nil"/>
              <w:right w:val="nil"/>
            </w:tcBorders>
          </w:tcPr>
          <w:p w14:paraId="14D52AC2"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If the period between a date for payment of a fee under section 7C of the Act and the next date for payment of the fee under that section (as nominated by the Commissioner) is less than or more than 12 months, a pro rata adjustment is to be made to the amount of the fee by applying the proportion that the length of that period bears to 12 months.</w:t>
            </w:r>
          </w:p>
        </w:tc>
        <w:tc>
          <w:tcPr>
            <w:tcW w:w="1253" w:type="dxa"/>
            <w:tcBorders>
              <w:top w:val="nil"/>
              <w:left w:val="nil"/>
              <w:bottom w:val="nil"/>
              <w:right w:val="nil"/>
            </w:tcBorders>
          </w:tcPr>
          <w:p w14:paraId="50D61FC7"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4920F1" w:rsidRPr="004920F1" w14:paraId="2C37AC88" w14:textId="77777777" w:rsidTr="006D0045">
        <w:trPr>
          <w:cantSplit/>
        </w:trPr>
        <w:tc>
          <w:tcPr>
            <w:tcW w:w="599" w:type="dxa"/>
            <w:tcBorders>
              <w:top w:val="nil"/>
              <w:left w:val="nil"/>
              <w:bottom w:val="nil"/>
              <w:right w:val="nil"/>
            </w:tcBorders>
          </w:tcPr>
          <w:p w14:paraId="004378B0"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5</w:t>
            </w:r>
          </w:p>
        </w:tc>
        <w:tc>
          <w:tcPr>
            <w:tcW w:w="6933" w:type="dxa"/>
            <w:tcBorders>
              <w:top w:val="nil"/>
              <w:left w:val="nil"/>
              <w:bottom w:val="nil"/>
              <w:right w:val="nil"/>
            </w:tcBorders>
            <w:vAlign w:val="bottom"/>
          </w:tcPr>
          <w:p w14:paraId="3779A3D9"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Application fee to impose, vary or revoke a licence condition (section 7</w:t>
            </w:r>
            <w:proofErr w:type="gramStart"/>
            <w:r w:rsidRPr="004920F1">
              <w:rPr>
                <w:rFonts w:ascii="Times New Roman" w:eastAsia="Times New Roman" w:hAnsi="Times New Roman"/>
                <w:color w:val="000000"/>
                <w:sz w:val="20"/>
                <w:szCs w:val="20"/>
                <w:lang w:eastAsia="en-AU"/>
              </w:rPr>
              <w:t>A(</w:t>
            </w:r>
            <w:proofErr w:type="gramEnd"/>
            <w:r w:rsidRPr="004920F1">
              <w:rPr>
                <w:rFonts w:ascii="Times New Roman" w:eastAsia="Times New Roman" w:hAnsi="Times New Roman"/>
                <w:color w:val="000000"/>
                <w:sz w:val="20"/>
                <w:szCs w:val="20"/>
                <w:lang w:eastAsia="en-AU"/>
              </w:rPr>
              <w:t>3) of the Act)</w:t>
            </w:r>
          </w:p>
        </w:tc>
        <w:tc>
          <w:tcPr>
            <w:tcW w:w="1253" w:type="dxa"/>
            <w:tcBorders>
              <w:top w:val="nil"/>
              <w:left w:val="nil"/>
              <w:bottom w:val="nil"/>
              <w:right w:val="nil"/>
            </w:tcBorders>
          </w:tcPr>
          <w:p w14:paraId="508F803E"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$354.00</w:t>
            </w:r>
          </w:p>
        </w:tc>
      </w:tr>
      <w:tr w:rsidR="004920F1" w:rsidRPr="004920F1" w14:paraId="61845C95" w14:textId="77777777" w:rsidTr="006D0045">
        <w:trPr>
          <w:cantSplit/>
        </w:trPr>
        <w:tc>
          <w:tcPr>
            <w:tcW w:w="599" w:type="dxa"/>
            <w:tcBorders>
              <w:top w:val="nil"/>
              <w:left w:val="nil"/>
              <w:bottom w:val="nil"/>
              <w:right w:val="nil"/>
            </w:tcBorders>
          </w:tcPr>
          <w:p w14:paraId="6EE2A75C"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6</w:t>
            </w:r>
          </w:p>
        </w:tc>
        <w:tc>
          <w:tcPr>
            <w:tcW w:w="6933" w:type="dxa"/>
            <w:tcBorders>
              <w:top w:val="nil"/>
              <w:left w:val="nil"/>
              <w:bottom w:val="nil"/>
              <w:right w:val="nil"/>
            </w:tcBorders>
            <w:vAlign w:val="bottom"/>
          </w:tcPr>
          <w:p w14:paraId="083B58FB" w14:textId="77777777" w:rsidR="004920F1" w:rsidRPr="004920F1" w:rsidRDefault="004920F1" w:rsidP="004920F1">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Fee for replacement of licence</w:t>
            </w:r>
          </w:p>
        </w:tc>
        <w:tc>
          <w:tcPr>
            <w:tcW w:w="1253" w:type="dxa"/>
            <w:tcBorders>
              <w:top w:val="nil"/>
              <w:left w:val="nil"/>
              <w:bottom w:val="nil"/>
              <w:right w:val="nil"/>
            </w:tcBorders>
          </w:tcPr>
          <w:p w14:paraId="67D13FAA" w14:textId="77777777" w:rsidR="004920F1" w:rsidRPr="004920F1" w:rsidRDefault="004920F1" w:rsidP="004920F1">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4920F1">
              <w:rPr>
                <w:rFonts w:ascii="Times New Roman" w:eastAsia="Times New Roman" w:hAnsi="Times New Roman"/>
                <w:color w:val="000000"/>
                <w:sz w:val="20"/>
                <w:szCs w:val="20"/>
                <w:lang w:eastAsia="en-AU"/>
              </w:rPr>
              <w:t>$32.75</w:t>
            </w:r>
          </w:p>
        </w:tc>
      </w:tr>
    </w:tbl>
    <w:p w14:paraId="2DE0BBB0"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920F1">
        <w:rPr>
          <w:rFonts w:ascii="Times New Roman" w:eastAsia="Times New Roman" w:hAnsi="Times New Roman"/>
          <w:b/>
          <w:bCs/>
          <w:color w:val="000000"/>
          <w:sz w:val="26"/>
          <w:szCs w:val="26"/>
          <w:lang w:eastAsia="en-AU"/>
        </w:rPr>
        <w:t>Signed by the Minister for Consumer and Business Affairs</w:t>
      </w:r>
    </w:p>
    <w:p w14:paraId="218D1692" w14:textId="77777777" w:rsidR="004920F1" w:rsidRPr="004920F1" w:rsidRDefault="004920F1" w:rsidP="004920F1">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4920F1">
        <w:rPr>
          <w:rFonts w:ascii="Times New Roman" w:eastAsia="Times New Roman" w:hAnsi="Times New Roman"/>
          <w:color w:val="000000"/>
          <w:sz w:val="23"/>
          <w:szCs w:val="23"/>
          <w:lang w:eastAsia="en-AU"/>
        </w:rPr>
        <w:t>On 12 May 2023</w:t>
      </w:r>
    </w:p>
    <w:p w14:paraId="3CA7AB64"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20"/>
        </w:rPr>
      </w:pPr>
    </w:p>
    <w:p w14:paraId="0766F8B1"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20"/>
        </w:rPr>
      </w:pPr>
    </w:p>
    <w:p w14:paraId="0F9C11D1" w14:textId="36369E17" w:rsidR="004920F1" w:rsidRDefault="004920F1" w:rsidP="008119AE">
      <w:pPr>
        <w:spacing w:after="0" w:line="240" w:lineRule="auto"/>
        <w:jc w:val="left"/>
        <w:rPr>
          <w:rFonts w:ascii="Times New Roman" w:eastAsia="Times New Roman" w:hAnsi="Times New Roman"/>
          <w:sz w:val="17"/>
          <w:szCs w:val="17"/>
        </w:rPr>
      </w:pPr>
    </w:p>
    <w:p w14:paraId="06BCE813" w14:textId="77777777" w:rsidR="004920F1" w:rsidRPr="004920F1" w:rsidRDefault="004920F1" w:rsidP="006A46AA">
      <w:pPr>
        <w:pStyle w:val="Heading2"/>
      </w:pPr>
      <w:bookmarkStart w:id="180" w:name="_Toc135312440"/>
      <w:r w:rsidRPr="004920F1">
        <w:t>Sheriff's Act 1978</w:t>
      </w:r>
      <w:bookmarkEnd w:id="180"/>
    </w:p>
    <w:p w14:paraId="181FE1CB" w14:textId="77777777" w:rsidR="004920F1" w:rsidRPr="004920F1" w:rsidRDefault="004920F1" w:rsidP="004920F1">
      <w:pPr>
        <w:keepLines/>
        <w:autoSpaceDE w:val="0"/>
        <w:autoSpaceDN w:val="0"/>
        <w:adjustRightInd w:val="0"/>
        <w:spacing w:before="240" w:after="0" w:line="240" w:lineRule="auto"/>
        <w:jc w:val="left"/>
        <w:rPr>
          <w:rFonts w:ascii="Times New Roman" w:hAnsi="Times New Roman"/>
          <w:color w:val="000000"/>
          <w:sz w:val="28"/>
          <w:szCs w:val="28"/>
        </w:rPr>
      </w:pPr>
      <w:r w:rsidRPr="004920F1">
        <w:rPr>
          <w:rFonts w:ascii="Times New Roman" w:hAnsi="Times New Roman"/>
          <w:color w:val="000000"/>
          <w:sz w:val="28"/>
          <w:szCs w:val="28"/>
        </w:rPr>
        <w:t>South Australia</w:t>
      </w:r>
    </w:p>
    <w:p w14:paraId="1A25E7C3" w14:textId="77777777" w:rsidR="004920F1" w:rsidRPr="004920F1" w:rsidRDefault="004920F1" w:rsidP="004920F1">
      <w:pPr>
        <w:keepLines/>
        <w:autoSpaceDE w:val="0"/>
        <w:autoSpaceDN w:val="0"/>
        <w:adjustRightInd w:val="0"/>
        <w:spacing w:before="120" w:after="200" w:line="240" w:lineRule="auto"/>
        <w:jc w:val="left"/>
        <w:rPr>
          <w:rFonts w:ascii="Times New Roman" w:hAnsi="Times New Roman"/>
          <w:b/>
          <w:bCs/>
          <w:color w:val="000000"/>
          <w:sz w:val="36"/>
          <w:szCs w:val="36"/>
        </w:rPr>
      </w:pPr>
      <w:r w:rsidRPr="004920F1">
        <w:rPr>
          <w:rFonts w:ascii="Times New Roman" w:hAnsi="Times New Roman"/>
          <w:b/>
          <w:bCs/>
          <w:color w:val="000000"/>
          <w:sz w:val="36"/>
          <w:szCs w:val="36"/>
        </w:rPr>
        <w:t>Sheriff's (Fees) Notice 2023</w:t>
      </w:r>
    </w:p>
    <w:p w14:paraId="3B38F477" w14:textId="77777777" w:rsidR="004920F1" w:rsidRPr="004920F1" w:rsidRDefault="004920F1" w:rsidP="004920F1">
      <w:pPr>
        <w:keepLines/>
        <w:autoSpaceDE w:val="0"/>
        <w:autoSpaceDN w:val="0"/>
        <w:adjustRightInd w:val="0"/>
        <w:spacing w:before="80" w:after="240" w:line="240" w:lineRule="auto"/>
        <w:jc w:val="left"/>
        <w:rPr>
          <w:rFonts w:ascii="Times New Roman" w:hAnsi="Times New Roman"/>
          <w:color w:val="000000"/>
          <w:sz w:val="24"/>
          <w:szCs w:val="24"/>
        </w:rPr>
      </w:pPr>
      <w:r w:rsidRPr="004920F1">
        <w:rPr>
          <w:rFonts w:ascii="Times New Roman" w:hAnsi="Times New Roman"/>
          <w:color w:val="000000"/>
          <w:sz w:val="24"/>
          <w:szCs w:val="24"/>
        </w:rPr>
        <w:t xml:space="preserve">under the </w:t>
      </w:r>
      <w:r w:rsidRPr="004920F1">
        <w:rPr>
          <w:rFonts w:ascii="Times New Roman" w:hAnsi="Times New Roman"/>
          <w:i/>
          <w:iCs/>
          <w:color w:val="000000"/>
          <w:sz w:val="24"/>
          <w:szCs w:val="24"/>
        </w:rPr>
        <w:t>Sheriff's Act 1978</w:t>
      </w:r>
    </w:p>
    <w:p w14:paraId="13073DCB"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1—Short title</w:t>
      </w:r>
    </w:p>
    <w:p w14:paraId="17DA4FF1"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 xml:space="preserve">This notice may be cited as the </w:t>
      </w:r>
      <w:hyperlink r:id="rId311" w:history="1">
        <w:r w:rsidRPr="004920F1">
          <w:rPr>
            <w:rFonts w:ascii="Times New Roman" w:hAnsi="Times New Roman"/>
            <w:i/>
            <w:iCs/>
            <w:color w:val="000000"/>
            <w:sz w:val="23"/>
            <w:szCs w:val="23"/>
          </w:rPr>
          <w:t>Sheriff's (Fees) Notice 202</w:t>
        </w:r>
      </w:hyperlink>
      <w:r w:rsidRPr="004920F1">
        <w:rPr>
          <w:rFonts w:ascii="Times New Roman" w:hAnsi="Times New Roman"/>
          <w:i/>
          <w:iCs/>
          <w:color w:val="000000"/>
          <w:sz w:val="23"/>
          <w:szCs w:val="23"/>
        </w:rPr>
        <w:t>3</w:t>
      </w:r>
    </w:p>
    <w:p w14:paraId="2D39970F" w14:textId="77777777" w:rsidR="004920F1" w:rsidRPr="004920F1" w:rsidRDefault="004920F1" w:rsidP="004920F1">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4920F1">
        <w:rPr>
          <w:rFonts w:ascii="Times New Roman" w:hAnsi="Times New Roman"/>
          <w:b/>
          <w:bCs/>
          <w:color w:val="000000"/>
          <w:sz w:val="20"/>
          <w:szCs w:val="20"/>
        </w:rPr>
        <w:t>Note—</w:t>
      </w:r>
    </w:p>
    <w:p w14:paraId="1564F15E" w14:textId="77777777" w:rsidR="004920F1" w:rsidRPr="004920F1" w:rsidRDefault="004920F1" w:rsidP="004920F1">
      <w:pPr>
        <w:keepLines/>
        <w:autoSpaceDE w:val="0"/>
        <w:autoSpaceDN w:val="0"/>
        <w:adjustRightInd w:val="0"/>
        <w:spacing w:before="120" w:after="0" w:line="240" w:lineRule="auto"/>
        <w:ind w:left="1588"/>
        <w:jc w:val="left"/>
        <w:rPr>
          <w:rFonts w:ascii="Times New Roman" w:hAnsi="Times New Roman"/>
          <w:color w:val="000000"/>
          <w:sz w:val="20"/>
          <w:szCs w:val="20"/>
        </w:rPr>
      </w:pPr>
      <w:r w:rsidRPr="004920F1">
        <w:rPr>
          <w:rFonts w:ascii="Times New Roman" w:hAnsi="Times New Roman"/>
          <w:color w:val="000000"/>
          <w:sz w:val="20"/>
          <w:szCs w:val="20"/>
        </w:rPr>
        <w:t xml:space="preserve">This is a fee notice made in accordance with the </w:t>
      </w:r>
      <w:hyperlink r:id="rId312" w:history="1">
        <w:r w:rsidRPr="004920F1">
          <w:rPr>
            <w:rFonts w:ascii="Times New Roman" w:hAnsi="Times New Roman"/>
            <w:i/>
            <w:iCs/>
            <w:color w:val="000000"/>
            <w:sz w:val="20"/>
            <w:szCs w:val="20"/>
          </w:rPr>
          <w:t>Legislation (Fees) Act 2019</w:t>
        </w:r>
      </w:hyperlink>
      <w:r w:rsidRPr="004920F1">
        <w:rPr>
          <w:rFonts w:ascii="Times New Roman" w:hAnsi="Times New Roman"/>
          <w:color w:val="000000"/>
          <w:sz w:val="20"/>
          <w:szCs w:val="20"/>
        </w:rPr>
        <w:t>.</w:t>
      </w:r>
    </w:p>
    <w:p w14:paraId="5C8C7199"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2—Commencement</w:t>
      </w:r>
    </w:p>
    <w:p w14:paraId="12EEDB3E"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bookmarkStart w:id="181" w:name="_Hlk131411140"/>
      <w:r w:rsidRPr="004920F1">
        <w:rPr>
          <w:rFonts w:ascii="Times New Roman" w:hAnsi="Times New Roman"/>
          <w:color w:val="000000"/>
          <w:sz w:val="23"/>
          <w:szCs w:val="23"/>
        </w:rPr>
        <w:t>This notice has effect on 1 July 2023.</w:t>
      </w:r>
    </w:p>
    <w:bookmarkEnd w:id="181"/>
    <w:p w14:paraId="705D9923"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3—Interpretation</w:t>
      </w:r>
    </w:p>
    <w:p w14:paraId="51C8B5B8" w14:textId="77777777" w:rsidR="004920F1" w:rsidRPr="004920F1" w:rsidRDefault="004920F1" w:rsidP="004920F1">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In this notice, unless the contrary intention appears—</w:t>
      </w:r>
    </w:p>
    <w:p w14:paraId="1BF0442A"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b/>
          <w:bCs/>
          <w:i/>
          <w:iCs/>
          <w:color w:val="000000"/>
          <w:sz w:val="23"/>
          <w:szCs w:val="23"/>
        </w:rPr>
        <w:t>Act</w:t>
      </w:r>
      <w:r w:rsidRPr="004920F1">
        <w:rPr>
          <w:rFonts w:ascii="Times New Roman" w:hAnsi="Times New Roman"/>
          <w:color w:val="000000"/>
          <w:sz w:val="23"/>
          <w:szCs w:val="23"/>
        </w:rPr>
        <w:t xml:space="preserve"> means the </w:t>
      </w:r>
      <w:hyperlink r:id="rId313" w:history="1">
        <w:r w:rsidRPr="004920F1">
          <w:rPr>
            <w:rFonts w:ascii="Times New Roman" w:hAnsi="Times New Roman"/>
            <w:i/>
            <w:iCs/>
            <w:color w:val="000000"/>
            <w:sz w:val="23"/>
            <w:szCs w:val="23"/>
          </w:rPr>
          <w:t>Sheriff's Act 1978</w:t>
        </w:r>
      </w:hyperlink>
      <w:r w:rsidRPr="004920F1">
        <w:rPr>
          <w:rFonts w:ascii="Times New Roman" w:hAnsi="Times New Roman"/>
          <w:color w:val="000000"/>
          <w:sz w:val="23"/>
          <w:szCs w:val="23"/>
        </w:rPr>
        <w:t>.</w:t>
      </w:r>
    </w:p>
    <w:p w14:paraId="6B73BD72" w14:textId="77777777" w:rsidR="004920F1" w:rsidRPr="004920F1" w:rsidRDefault="004920F1" w:rsidP="004920F1">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4920F1">
        <w:rPr>
          <w:rFonts w:ascii="Times New Roman" w:eastAsiaTheme="minorEastAsia" w:hAnsi="Times New Roman"/>
          <w:b/>
          <w:bCs/>
          <w:color w:val="000000"/>
          <w:sz w:val="26"/>
          <w:szCs w:val="26"/>
          <w:lang w:eastAsia="en-AU"/>
        </w:rPr>
        <w:t>4—Fees</w:t>
      </w:r>
    </w:p>
    <w:p w14:paraId="5237B579"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3"/>
          <w:szCs w:val="23"/>
        </w:rPr>
      </w:pPr>
      <w:r w:rsidRPr="004920F1">
        <w:rPr>
          <w:rFonts w:ascii="Times New Roman" w:hAnsi="Times New Roman"/>
          <w:color w:val="000000"/>
          <w:sz w:val="23"/>
          <w:szCs w:val="23"/>
        </w:rPr>
        <w:t xml:space="preserve">The fees set out in </w:t>
      </w:r>
      <w:hyperlink w:anchor="id965ff0c4_c5b5_400a_afae_560bdd3a32" w:history="1">
        <w:r w:rsidRPr="004920F1">
          <w:rPr>
            <w:rFonts w:ascii="Times New Roman" w:hAnsi="Times New Roman"/>
            <w:color w:val="000000"/>
            <w:sz w:val="23"/>
            <w:szCs w:val="23"/>
          </w:rPr>
          <w:t>Schedule 1</w:t>
        </w:r>
      </w:hyperlink>
      <w:r w:rsidRPr="004920F1">
        <w:rPr>
          <w:rFonts w:ascii="Times New Roman" w:hAnsi="Times New Roman"/>
          <w:color w:val="000000"/>
          <w:sz w:val="23"/>
          <w:szCs w:val="23"/>
        </w:rPr>
        <w:t xml:space="preserve"> are prescribed for the purposes of the Act and are payable to the Sheriff.</w:t>
      </w:r>
    </w:p>
    <w:p w14:paraId="3E39D4EC" w14:textId="77777777" w:rsidR="004920F1" w:rsidRPr="004920F1" w:rsidRDefault="004920F1" w:rsidP="004920F1">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82" w:name="id965ff0c4_c5b5_400a_afae_560bdd3a32"/>
      <w:r w:rsidRPr="004920F1">
        <w:rPr>
          <w:rFonts w:ascii="Times New Roman" w:hAnsi="Times New Roman"/>
          <w:b/>
          <w:bCs/>
          <w:color w:val="000000"/>
          <w:sz w:val="32"/>
          <w:szCs w:val="32"/>
        </w:rPr>
        <w:t>Schedule 1—Fees</w:t>
      </w:r>
      <w:bookmarkEnd w:id="182"/>
    </w:p>
    <w:p w14:paraId="4BAA4623" w14:textId="77777777" w:rsidR="004920F1" w:rsidRPr="004920F1" w:rsidRDefault="004920F1" w:rsidP="004920F1">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716"/>
        <w:gridCol w:w="6464"/>
        <w:gridCol w:w="1605"/>
      </w:tblGrid>
      <w:tr w:rsidR="004920F1" w:rsidRPr="004920F1" w14:paraId="0EBDB5D1" w14:textId="77777777" w:rsidTr="006D0045">
        <w:trPr>
          <w:cantSplit/>
        </w:trPr>
        <w:tc>
          <w:tcPr>
            <w:tcW w:w="716" w:type="dxa"/>
            <w:tcBorders>
              <w:top w:val="nil"/>
              <w:left w:val="nil"/>
              <w:bottom w:val="nil"/>
              <w:right w:val="nil"/>
            </w:tcBorders>
          </w:tcPr>
          <w:p w14:paraId="5E5195D6"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w:t>
            </w:r>
          </w:p>
        </w:tc>
        <w:tc>
          <w:tcPr>
            <w:tcW w:w="6464" w:type="dxa"/>
            <w:tcBorders>
              <w:top w:val="nil"/>
              <w:left w:val="nil"/>
              <w:bottom w:val="nil"/>
              <w:right w:val="nil"/>
            </w:tcBorders>
          </w:tcPr>
          <w:p w14:paraId="7AEE2CDF"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 xml:space="preserve">For receiving and entering a summons, notice, </w:t>
            </w:r>
            <w:proofErr w:type="gramStart"/>
            <w:r w:rsidRPr="004920F1">
              <w:rPr>
                <w:rFonts w:ascii="Times New Roman" w:hAnsi="Times New Roman"/>
                <w:color w:val="000000"/>
                <w:sz w:val="20"/>
                <w:szCs w:val="20"/>
              </w:rPr>
              <w:t>order</w:t>
            </w:r>
            <w:proofErr w:type="gramEnd"/>
            <w:r w:rsidRPr="004920F1">
              <w:rPr>
                <w:rFonts w:ascii="Times New Roman" w:hAnsi="Times New Roman"/>
                <w:color w:val="000000"/>
                <w:sz w:val="20"/>
                <w:szCs w:val="20"/>
              </w:rPr>
              <w:t xml:space="preserve"> or other document for service (other than in relation to proceedings in the Magistrates Court)—per copy</w:t>
            </w:r>
          </w:p>
        </w:tc>
        <w:tc>
          <w:tcPr>
            <w:tcW w:w="1605" w:type="dxa"/>
            <w:tcBorders>
              <w:top w:val="nil"/>
              <w:left w:val="nil"/>
              <w:bottom w:val="nil"/>
              <w:right w:val="nil"/>
            </w:tcBorders>
          </w:tcPr>
          <w:p w14:paraId="1E3C6A1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$48.00</w:t>
            </w:r>
          </w:p>
        </w:tc>
      </w:tr>
      <w:tr w:rsidR="004920F1" w:rsidRPr="004920F1" w14:paraId="1B44ACBD" w14:textId="77777777" w:rsidTr="006D0045">
        <w:trPr>
          <w:cantSplit/>
        </w:trPr>
        <w:tc>
          <w:tcPr>
            <w:tcW w:w="716" w:type="dxa"/>
            <w:tcBorders>
              <w:top w:val="nil"/>
              <w:left w:val="nil"/>
              <w:bottom w:val="nil"/>
              <w:right w:val="nil"/>
            </w:tcBorders>
          </w:tcPr>
          <w:p w14:paraId="1EF4C9C7"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2</w:t>
            </w:r>
          </w:p>
        </w:tc>
        <w:tc>
          <w:tcPr>
            <w:tcW w:w="6464" w:type="dxa"/>
            <w:tcBorders>
              <w:top w:val="nil"/>
              <w:left w:val="nil"/>
              <w:bottom w:val="nil"/>
              <w:right w:val="nil"/>
            </w:tcBorders>
          </w:tcPr>
          <w:p w14:paraId="2FED8945"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receiving and entering a warrant (including a summons when issued as a joint process) or other process of execution</w:t>
            </w:r>
          </w:p>
        </w:tc>
        <w:tc>
          <w:tcPr>
            <w:tcW w:w="1605" w:type="dxa"/>
            <w:tcBorders>
              <w:top w:val="nil"/>
              <w:left w:val="nil"/>
              <w:bottom w:val="nil"/>
              <w:right w:val="nil"/>
            </w:tcBorders>
          </w:tcPr>
          <w:p w14:paraId="46B7FBD3"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$70.50</w:t>
            </w:r>
          </w:p>
        </w:tc>
      </w:tr>
      <w:tr w:rsidR="004920F1" w:rsidRPr="004920F1" w14:paraId="517FA265" w14:textId="77777777" w:rsidTr="006D0045">
        <w:trPr>
          <w:cantSplit/>
        </w:trPr>
        <w:tc>
          <w:tcPr>
            <w:tcW w:w="716" w:type="dxa"/>
            <w:tcBorders>
              <w:top w:val="nil"/>
              <w:left w:val="nil"/>
              <w:bottom w:val="nil"/>
              <w:right w:val="nil"/>
            </w:tcBorders>
          </w:tcPr>
          <w:p w14:paraId="34A3956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3</w:t>
            </w:r>
          </w:p>
        </w:tc>
        <w:tc>
          <w:tcPr>
            <w:tcW w:w="6464" w:type="dxa"/>
            <w:tcBorders>
              <w:top w:val="nil"/>
              <w:left w:val="nil"/>
              <w:bottom w:val="nil"/>
              <w:right w:val="nil"/>
            </w:tcBorders>
          </w:tcPr>
          <w:p w14:paraId="02A70927"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 xml:space="preserve">For serving a summons, claim, notice, </w:t>
            </w:r>
            <w:proofErr w:type="gramStart"/>
            <w:r w:rsidRPr="004920F1">
              <w:rPr>
                <w:rFonts w:ascii="Times New Roman" w:hAnsi="Times New Roman"/>
                <w:color w:val="000000"/>
                <w:sz w:val="20"/>
                <w:szCs w:val="20"/>
              </w:rPr>
              <w:t>order</w:t>
            </w:r>
            <w:proofErr w:type="gramEnd"/>
            <w:r w:rsidRPr="004920F1">
              <w:rPr>
                <w:rFonts w:ascii="Times New Roman" w:hAnsi="Times New Roman"/>
                <w:color w:val="000000"/>
                <w:sz w:val="20"/>
                <w:szCs w:val="20"/>
              </w:rPr>
              <w:t xml:space="preserve"> or other document where a written report must be submitted for the preparation of an affidavit of service—per copy</w:t>
            </w:r>
          </w:p>
        </w:tc>
        <w:tc>
          <w:tcPr>
            <w:tcW w:w="1605" w:type="dxa"/>
            <w:tcBorders>
              <w:top w:val="nil"/>
              <w:left w:val="nil"/>
              <w:bottom w:val="nil"/>
              <w:right w:val="nil"/>
            </w:tcBorders>
          </w:tcPr>
          <w:p w14:paraId="5D16DF41"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$53.00</w:t>
            </w:r>
          </w:p>
        </w:tc>
      </w:tr>
      <w:tr w:rsidR="004920F1" w:rsidRPr="004920F1" w14:paraId="1C436EC4" w14:textId="77777777" w:rsidTr="006D0045">
        <w:trPr>
          <w:cantSplit/>
        </w:trPr>
        <w:tc>
          <w:tcPr>
            <w:tcW w:w="716" w:type="dxa"/>
            <w:tcBorders>
              <w:top w:val="nil"/>
              <w:left w:val="nil"/>
              <w:bottom w:val="nil"/>
              <w:right w:val="nil"/>
            </w:tcBorders>
          </w:tcPr>
          <w:p w14:paraId="2885EF1C"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4</w:t>
            </w:r>
          </w:p>
        </w:tc>
        <w:tc>
          <w:tcPr>
            <w:tcW w:w="6464" w:type="dxa"/>
            <w:tcBorders>
              <w:top w:val="nil"/>
              <w:left w:val="nil"/>
              <w:bottom w:val="nil"/>
              <w:right w:val="nil"/>
            </w:tcBorders>
          </w:tcPr>
          <w:p w14:paraId="3532C6A9"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 xml:space="preserve">For serving a summons, claim, notice, </w:t>
            </w:r>
            <w:proofErr w:type="gramStart"/>
            <w:r w:rsidRPr="004920F1">
              <w:rPr>
                <w:rFonts w:ascii="Times New Roman" w:hAnsi="Times New Roman"/>
                <w:color w:val="000000"/>
                <w:sz w:val="20"/>
                <w:szCs w:val="20"/>
              </w:rPr>
              <w:t>order</w:t>
            </w:r>
            <w:proofErr w:type="gramEnd"/>
            <w:r w:rsidRPr="004920F1">
              <w:rPr>
                <w:rFonts w:ascii="Times New Roman" w:hAnsi="Times New Roman"/>
                <w:color w:val="000000"/>
                <w:sz w:val="20"/>
                <w:szCs w:val="20"/>
              </w:rPr>
              <w:t xml:space="preserve"> or other document where a written report does not have to be submitted for the preparation of an affidavit of service—per copy</w:t>
            </w:r>
          </w:p>
        </w:tc>
        <w:tc>
          <w:tcPr>
            <w:tcW w:w="1605" w:type="dxa"/>
            <w:tcBorders>
              <w:top w:val="nil"/>
              <w:left w:val="nil"/>
              <w:bottom w:val="nil"/>
              <w:right w:val="nil"/>
            </w:tcBorders>
          </w:tcPr>
          <w:p w14:paraId="77FC11CA"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$44.75</w:t>
            </w:r>
          </w:p>
        </w:tc>
      </w:tr>
      <w:tr w:rsidR="004920F1" w:rsidRPr="004920F1" w14:paraId="32344D57" w14:textId="77777777" w:rsidTr="006D0045">
        <w:trPr>
          <w:cantSplit/>
        </w:trPr>
        <w:tc>
          <w:tcPr>
            <w:tcW w:w="716" w:type="dxa"/>
            <w:tcBorders>
              <w:top w:val="nil"/>
              <w:left w:val="nil"/>
              <w:bottom w:val="nil"/>
              <w:right w:val="nil"/>
            </w:tcBorders>
          </w:tcPr>
          <w:p w14:paraId="61FD1CC2"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5</w:t>
            </w:r>
          </w:p>
        </w:tc>
        <w:tc>
          <w:tcPr>
            <w:tcW w:w="6464" w:type="dxa"/>
            <w:tcBorders>
              <w:top w:val="nil"/>
              <w:left w:val="nil"/>
              <w:bottom w:val="nil"/>
              <w:right w:val="nil"/>
            </w:tcBorders>
          </w:tcPr>
          <w:p w14:paraId="46452A39"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conducting inquiries as necessary before executing a warrant or other process of execution</w:t>
            </w:r>
          </w:p>
        </w:tc>
        <w:tc>
          <w:tcPr>
            <w:tcW w:w="1605" w:type="dxa"/>
            <w:tcBorders>
              <w:top w:val="nil"/>
              <w:left w:val="nil"/>
              <w:bottom w:val="nil"/>
              <w:right w:val="nil"/>
            </w:tcBorders>
          </w:tcPr>
          <w:p w14:paraId="6671AE3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$53.00</w:t>
            </w:r>
          </w:p>
        </w:tc>
      </w:tr>
      <w:tr w:rsidR="004920F1" w:rsidRPr="004920F1" w14:paraId="42C89D12" w14:textId="77777777" w:rsidTr="006D0045">
        <w:trPr>
          <w:cantSplit/>
        </w:trPr>
        <w:tc>
          <w:tcPr>
            <w:tcW w:w="716" w:type="dxa"/>
            <w:tcBorders>
              <w:top w:val="nil"/>
              <w:left w:val="nil"/>
              <w:bottom w:val="nil"/>
              <w:right w:val="nil"/>
            </w:tcBorders>
          </w:tcPr>
          <w:p w14:paraId="1B87DDA5"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6</w:t>
            </w:r>
          </w:p>
        </w:tc>
        <w:tc>
          <w:tcPr>
            <w:tcW w:w="6464" w:type="dxa"/>
            <w:tcBorders>
              <w:top w:val="nil"/>
              <w:left w:val="nil"/>
              <w:bottom w:val="nil"/>
              <w:right w:val="nil"/>
            </w:tcBorders>
          </w:tcPr>
          <w:p w14:paraId="464ED104"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executing a warrant (including serving a summons when issued as a joint process) or other process of execution or making an arrest</w:t>
            </w:r>
          </w:p>
        </w:tc>
        <w:tc>
          <w:tcPr>
            <w:tcW w:w="1605" w:type="dxa"/>
            <w:tcBorders>
              <w:top w:val="nil"/>
              <w:left w:val="nil"/>
              <w:bottom w:val="nil"/>
              <w:right w:val="nil"/>
            </w:tcBorders>
          </w:tcPr>
          <w:p w14:paraId="58B56AA2"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$99.50</w:t>
            </w:r>
          </w:p>
        </w:tc>
      </w:tr>
      <w:tr w:rsidR="004920F1" w:rsidRPr="004920F1" w14:paraId="35173F9A" w14:textId="77777777" w:rsidTr="006D0045">
        <w:trPr>
          <w:cantSplit/>
        </w:trPr>
        <w:tc>
          <w:tcPr>
            <w:tcW w:w="716" w:type="dxa"/>
            <w:tcBorders>
              <w:top w:val="nil"/>
              <w:left w:val="nil"/>
              <w:bottom w:val="nil"/>
              <w:right w:val="nil"/>
            </w:tcBorders>
          </w:tcPr>
          <w:p w14:paraId="253E9BAD"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7</w:t>
            </w:r>
          </w:p>
        </w:tc>
        <w:tc>
          <w:tcPr>
            <w:tcW w:w="6464" w:type="dxa"/>
            <w:tcBorders>
              <w:top w:val="nil"/>
              <w:left w:val="nil"/>
              <w:bottom w:val="nil"/>
              <w:right w:val="nil"/>
            </w:tcBorders>
          </w:tcPr>
          <w:p w14:paraId="6DE6F10B"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Additional fee if, under a warrant, personal property is seized and processed for sale</w:t>
            </w:r>
          </w:p>
        </w:tc>
        <w:tc>
          <w:tcPr>
            <w:tcW w:w="1605" w:type="dxa"/>
            <w:tcBorders>
              <w:top w:val="nil"/>
              <w:left w:val="nil"/>
              <w:bottom w:val="nil"/>
              <w:right w:val="nil"/>
            </w:tcBorders>
          </w:tcPr>
          <w:p w14:paraId="4FBA31D9"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$99.50 plus $56.00 for each hour or part of an hour after the first 3 hours</w:t>
            </w:r>
          </w:p>
        </w:tc>
      </w:tr>
      <w:tr w:rsidR="004920F1" w:rsidRPr="004920F1" w14:paraId="528094FF" w14:textId="77777777" w:rsidTr="006D0045">
        <w:trPr>
          <w:cantSplit/>
        </w:trPr>
        <w:tc>
          <w:tcPr>
            <w:tcW w:w="716" w:type="dxa"/>
            <w:tcBorders>
              <w:top w:val="nil"/>
              <w:left w:val="nil"/>
              <w:bottom w:val="nil"/>
              <w:right w:val="nil"/>
            </w:tcBorders>
          </w:tcPr>
          <w:p w14:paraId="57EFD4C1"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8</w:t>
            </w:r>
          </w:p>
        </w:tc>
        <w:tc>
          <w:tcPr>
            <w:tcW w:w="6464" w:type="dxa"/>
            <w:tcBorders>
              <w:top w:val="nil"/>
              <w:left w:val="nil"/>
              <w:bottom w:val="nil"/>
              <w:right w:val="nil"/>
            </w:tcBorders>
          </w:tcPr>
          <w:p w14:paraId="26C1D9D7"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 xml:space="preserve">Allowance for travelling expenses incurred in the service of a document or execution of a </w:t>
            </w:r>
            <w:proofErr w:type="gramStart"/>
            <w:r w:rsidRPr="004920F1">
              <w:rPr>
                <w:rFonts w:ascii="Times New Roman" w:hAnsi="Times New Roman"/>
                <w:color w:val="000000"/>
                <w:sz w:val="20"/>
                <w:szCs w:val="20"/>
              </w:rPr>
              <w:t>process</w:t>
            </w:r>
            <w:proofErr w:type="gramEnd"/>
          </w:p>
          <w:p w14:paraId="75CECBE4" w14:textId="77777777" w:rsidR="004920F1" w:rsidRPr="004920F1" w:rsidRDefault="004920F1" w:rsidP="004920F1">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4920F1">
              <w:rPr>
                <w:rFonts w:ascii="Times New Roman" w:hAnsi="Times New Roman"/>
                <w:b/>
                <w:bCs/>
                <w:color w:val="000000"/>
                <w:sz w:val="20"/>
                <w:szCs w:val="20"/>
              </w:rPr>
              <w:t>Note—</w:t>
            </w:r>
          </w:p>
          <w:p w14:paraId="1970F246" w14:textId="77777777" w:rsidR="004920F1" w:rsidRPr="004920F1" w:rsidRDefault="004920F1" w:rsidP="004920F1">
            <w:pPr>
              <w:keepLines/>
              <w:autoSpaceDE w:val="0"/>
              <w:autoSpaceDN w:val="0"/>
              <w:adjustRightInd w:val="0"/>
              <w:spacing w:before="120" w:after="0" w:line="240" w:lineRule="auto"/>
              <w:ind w:left="794"/>
              <w:jc w:val="left"/>
              <w:rPr>
                <w:rFonts w:ascii="Times New Roman" w:hAnsi="Times New Roman"/>
                <w:color w:val="000000"/>
                <w:sz w:val="20"/>
                <w:szCs w:val="20"/>
              </w:rPr>
            </w:pPr>
            <w:r w:rsidRPr="004920F1">
              <w:rPr>
                <w:rFonts w:ascii="Times New Roman" w:hAnsi="Times New Roman"/>
                <w:color w:val="000000"/>
                <w:sz w:val="20"/>
                <w:szCs w:val="20"/>
              </w:rPr>
              <w:t>Only 1 fee is payable where 2 or more processes are served or executed at the same time on the same person or on different persons at the same address.</w:t>
            </w:r>
          </w:p>
        </w:tc>
        <w:tc>
          <w:tcPr>
            <w:tcW w:w="1605" w:type="dxa"/>
            <w:tcBorders>
              <w:top w:val="nil"/>
              <w:left w:val="nil"/>
              <w:bottom w:val="nil"/>
              <w:right w:val="nil"/>
            </w:tcBorders>
          </w:tcPr>
          <w:p w14:paraId="1D0B386E"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$1.70 per kilometre or part of a kilometre, after 50 kilometres</w:t>
            </w:r>
          </w:p>
        </w:tc>
      </w:tr>
      <w:tr w:rsidR="004920F1" w:rsidRPr="004920F1" w14:paraId="077936ED" w14:textId="77777777" w:rsidTr="006D0045">
        <w:trPr>
          <w:cantSplit/>
        </w:trPr>
        <w:tc>
          <w:tcPr>
            <w:tcW w:w="716" w:type="dxa"/>
            <w:tcBorders>
              <w:top w:val="nil"/>
              <w:left w:val="nil"/>
              <w:bottom w:val="nil"/>
              <w:right w:val="nil"/>
            </w:tcBorders>
          </w:tcPr>
          <w:p w14:paraId="29E0EDF4"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9</w:t>
            </w:r>
          </w:p>
        </w:tc>
        <w:tc>
          <w:tcPr>
            <w:tcW w:w="6464" w:type="dxa"/>
            <w:tcBorders>
              <w:top w:val="nil"/>
              <w:left w:val="nil"/>
              <w:bottom w:val="nil"/>
              <w:right w:val="nil"/>
            </w:tcBorders>
          </w:tcPr>
          <w:p w14:paraId="35157206"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Poundage—</w:t>
            </w:r>
          </w:p>
        </w:tc>
        <w:tc>
          <w:tcPr>
            <w:tcW w:w="1605" w:type="dxa"/>
            <w:tcBorders>
              <w:top w:val="nil"/>
              <w:left w:val="nil"/>
              <w:bottom w:val="nil"/>
              <w:right w:val="nil"/>
            </w:tcBorders>
          </w:tcPr>
          <w:p w14:paraId="12C4157E"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r>
      <w:tr w:rsidR="004920F1" w:rsidRPr="004920F1" w14:paraId="22C4EB45" w14:textId="77777777" w:rsidTr="006D0045">
        <w:trPr>
          <w:cantSplit/>
        </w:trPr>
        <w:tc>
          <w:tcPr>
            <w:tcW w:w="716" w:type="dxa"/>
            <w:tcBorders>
              <w:top w:val="nil"/>
              <w:left w:val="nil"/>
              <w:bottom w:val="nil"/>
              <w:right w:val="nil"/>
            </w:tcBorders>
          </w:tcPr>
          <w:p w14:paraId="503CE5C2"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464" w:type="dxa"/>
            <w:tcBorders>
              <w:top w:val="nil"/>
              <w:left w:val="nil"/>
              <w:bottom w:val="nil"/>
              <w:right w:val="nil"/>
            </w:tcBorders>
          </w:tcPr>
          <w:p w14:paraId="4B471E24"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4920F1">
              <w:rPr>
                <w:rFonts w:ascii="Times New Roman" w:hAnsi="Times New Roman"/>
                <w:color w:val="000000"/>
                <w:sz w:val="20"/>
                <w:szCs w:val="20"/>
              </w:rPr>
              <w:tab/>
              <w:t>(a)</w:t>
            </w:r>
            <w:r w:rsidRPr="004920F1">
              <w:rPr>
                <w:rFonts w:ascii="Times New Roman" w:hAnsi="Times New Roman"/>
                <w:color w:val="000000"/>
                <w:sz w:val="20"/>
                <w:szCs w:val="20"/>
              </w:rPr>
              <w:tab/>
              <w:t>on a warrant of sale or other process of execution (other than on a warrant of possession enforced against real property), calculated on the amount realised on sale or, if not sold, on the value of the property seized or the amount of the judgement debt, whichever is the lesser</w:t>
            </w:r>
          </w:p>
        </w:tc>
        <w:tc>
          <w:tcPr>
            <w:tcW w:w="1605" w:type="dxa"/>
            <w:tcBorders>
              <w:top w:val="nil"/>
              <w:left w:val="nil"/>
              <w:bottom w:val="nil"/>
              <w:right w:val="nil"/>
            </w:tcBorders>
          </w:tcPr>
          <w:p w14:paraId="025C1CAE"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$0.10 per dollar for the first $2 000 and $0.05 per dollar over $2 000</w:t>
            </w:r>
          </w:p>
        </w:tc>
      </w:tr>
      <w:tr w:rsidR="004920F1" w:rsidRPr="004920F1" w14:paraId="1D03D329" w14:textId="77777777" w:rsidTr="006D0045">
        <w:trPr>
          <w:cantSplit/>
        </w:trPr>
        <w:tc>
          <w:tcPr>
            <w:tcW w:w="716" w:type="dxa"/>
            <w:tcBorders>
              <w:top w:val="nil"/>
              <w:left w:val="nil"/>
              <w:bottom w:val="nil"/>
              <w:right w:val="nil"/>
            </w:tcBorders>
          </w:tcPr>
          <w:p w14:paraId="77828869"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p>
        </w:tc>
        <w:tc>
          <w:tcPr>
            <w:tcW w:w="6464" w:type="dxa"/>
            <w:tcBorders>
              <w:top w:val="nil"/>
              <w:left w:val="nil"/>
              <w:bottom w:val="nil"/>
              <w:right w:val="nil"/>
            </w:tcBorders>
          </w:tcPr>
          <w:p w14:paraId="65B82CE3" w14:textId="77777777" w:rsidR="004920F1" w:rsidRPr="004920F1" w:rsidRDefault="004920F1" w:rsidP="004920F1">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4920F1">
              <w:rPr>
                <w:rFonts w:ascii="Times New Roman" w:hAnsi="Times New Roman"/>
                <w:color w:val="000000"/>
                <w:sz w:val="20"/>
                <w:szCs w:val="20"/>
              </w:rPr>
              <w:tab/>
              <w:t>(b)</w:t>
            </w:r>
            <w:r w:rsidRPr="004920F1">
              <w:rPr>
                <w:rFonts w:ascii="Times New Roman" w:hAnsi="Times New Roman"/>
                <w:color w:val="000000"/>
                <w:sz w:val="20"/>
                <w:szCs w:val="20"/>
              </w:rPr>
              <w:tab/>
              <w:t xml:space="preserve">on a warrant of possession enforced against real property, calculated on the annual value (within the meaning of the </w:t>
            </w:r>
            <w:hyperlink r:id="rId314" w:history="1">
              <w:r w:rsidRPr="004920F1">
                <w:rPr>
                  <w:rFonts w:ascii="Times New Roman" w:hAnsi="Times New Roman"/>
                  <w:i/>
                  <w:iCs/>
                  <w:color w:val="000000"/>
                  <w:sz w:val="20"/>
                  <w:szCs w:val="20"/>
                </w:rPr>
                <w:t>Valuation of Land Act 1971</w:t>
              </w:r>
            </w:hyperlink>
            <w:r w:rsidRPr="004920F1">
              <w:rPr>
                <w:rFonts w:ascii="Times New Roman" w:hAnsi="Times New Roman"/>
                <w:color w:val="000000"/>
                <w:sz w:val="20"/>
                <w:szCs w:val="20"/>
              </w:rPr>
              <w:t>) of the real property seized</w:t>
            </w:r>
          </w:p>
        </w:tc>
        <w:tc>
          <w:tcPr>
            <w:tcW w:w="1605" w:type="dxa"/>
            <w:tcBorders>
              <w:top w:val="nil"/>
              <w:left w:val="nil"/>
              <w:bottom w:val="nil"/>
              <w:right w:val="nil"/>
            </w:tcBorders>
          </w:tcPr>
          <w:p w14:paraId="659EED55"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$0.10 per dollar for the first $2 000 and $0.05 per dollar over $2 000</w:t>
            </w:r>
          </w:p>
        </w:tc>
      </w:tr>
      <w:tr w:rsidR="004920F1" w:rsidRPr="004920F1" w14:paraId="1E37B974" w14:textId="77777777" w:rsidTr="006D0045">
        <w:trPr>
          <w:cantSplit/>
        </w:trPr>
        <w:tc>
          <w:tcPr>
            <w:tcW w:w="716" w:type="dxa"/>
            <w:tcBorders>
              <w:top w:val="nil"/>
              <w:left w:val="nil"/>
              <w:bottom w:val="nil"/>
              <w:right w:val="nil"/>
            </w:tcBorders>
          </w:tcPr>
          <w:p w14:paraId="36C89A58" w14:textId="77777777"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10</w:t>
            </w:r>
          </w:p>
        </w:tc>
        <w:tc>
          <w:tcPr>
            <w:tcW w:w="6464" w:type="dxa"/>
            <w:tcBorders>
              <w:top w:val="nil"/>
              <w:left w:val="nil"/>
              <w:bottom w:val="nil"/>
              <w:right w:val="nil"/>
            </w:tcBorders>
          </w:tcPr>
          <w:p w14:paraId="48D602A0"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sheriff's attendance to execute an enforcement process</w:t>
            </w:r>
          </w:p>
        </w:tc>
        <w:tc>
          <w:tcPr>
            <w:tcW w:w="1605" w:type="dxa"/>
            <w:tcBorders>
              <w:top w:val="nil"/>
              <w:left w:val="nil"/>
              <w:bottom w:val="nil"/>
              <w:right w:val="nil"/>
            </w:tcBorders>
          </w:tcPr>
          <w:p w14:paraId="552F9A1A"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$56.00 per hour or part hour, after the first hour</w:t>
            </w:r>
          </w:p>
        </w:tc>
      </w:tr>
    </w:tbl>
    <w:p w14:paraId="0601AECB" w14:textId="77777777" w:rsidR="006A46AA" w:rsidRDefault="006A46AA">
      <w:r>
        <w:br w:type="page"/>
      </w:r>
    </w:p>
    <w:tbl>
      <w:tblPr>
        <w:tblW w:w="0" w:type="auto"/>
        <w:tblInd w:w="60" w:type="dxa"/>
        <w:tblLayout w:type="fixed"/>
        <w:tblCellMar>
          <w:left w:w="60" w:type="dxa"/>
          <w:right w:w="60" w:type="dxa"/>
        </w:tblCellMar>
        <w:tblLook w:val="0000" w:firstRow="0" w:lastRow="0" w:firstColumn="0" w:lastColumn="0" w:noHBand="0" w:noVBand="0"/>
      </w:tblPr>
      <w:tblGrid>
        <w:gridCol w:w="716"/>
        <w:gridCol w:w="6464"/>
        <w:gridCol w:w="1605"/>
      </w:tblGrid>
      <w:tr w:rsidR="004920F1" w:rsidRPr="004920F1" w14:paraId="2C3C1D84" w14:textId="77777777" w:rsidTr="006D0045">
        <w:trPr>
          <w:cantSplit/>
        </w:trPr>
        <w:tc>
          <w:tcPr>
            <w:tcW w:w="716" w:type="dxa"/>
            <w:tcBorders>
              <w:top w:val="nil"/>
              <w:left w:val="nil"/>
              <w:bottom w:val="nil"/>
              <w:right w:val="nil"/>
            </w:tcBorders>
          </w:tcPr>
          <w:p w14:paraId="5AD26118" w14:textId="6CCCC07F" w:rsidR="004920F1" w:rsidRPr="004920F1" w:rsidRDefault="004920F1" w:rsidP="004920F1">
            <w:pPr>
              <w:keepLines/>
              <w:autoSpaceDE w:val="0"/>
              <w:autoSpaceDN w:val="0"/>
              <w:adjustRightInd w:val="0"/>
              <w:spacing w:before="120" w:after="0" w:line="240" w:lineRule="auto"/>
              <w:rPr>
                <w:rFonts w:ascii="Times New Roman" w:hAnsi="Times New Roman"/>
                <w:color w:val="000000"/>
                <w:sz w:val="20"/>
                <w:szCs w:val="20"/>
              </w:rPr>
            </w:pPr>
            <w:r w:rsidRPr="004920F1">
              <w:rPr>
                <w:rFonts w:ascii="Times New Roman" w:hAnsi="Times New Roman"/>
                <w:color w:val="000000"/>
                <w:sz w:val="20"/>
                <w:szCs w:val="20"/>
              </w:rPr>
              <w:t>11</w:t>
            </w:r>
          </w:p>
        </w:tc>
        <w:tc>
          <w:tcPr>
            <w:tcW w:w="6464" w:type="dxa"/>
            <w:tcBorders>
              <w:top w:val="nil"/>
              <w:left w:val="nil"/>
              <w:bottom w:val="nil"/>
              <w:right w:val="nil"/>
            </w:tcBorders>
          </w:tcPr>
          <w:p w14:paraId="53E3BA46" w14:textId="77777777" w:rsidR="004920F1" w:rsidRPr="004920F1" w:rsidRDefault="004920F1" w:rsidP="004920F1">
            <w:pPr>
              <w:keepLines/>
              <w:autoSpaceDE w:val="0"/>
              <w:autoSpaceDN w:val="0"/>
              <w:adjustRightInd w:val="0"/>
              <w:spacing w:before="120" w:after="0" w:line="240" w:lineRule="auto"/>
              <w:jc w:val="left"/>
              <w:rPr>
                <w:rFonts w:ascii="Times New Roman" w:hAnsi="Times New Roman"/>
                <w:color w:val="000000"/>
                <w:sz w:val="20"/>
                <w:szCs w:val="20"/>
              </w:rPr>
            </w:pPr>
            <w:r w:rsidRPr="004920F1">
              <w:rPr>
                <w:rFonts w:ascii="Times New Roman" w:hAnsi="Times New Roman"/>
                <w:color w:val="000000"/>
                <w:sz w:val="20"/>
                <w:szCs w:val="20"/>
              </w:rPr>
              <w:t>For opening the office (or the office remaining open) after hours for an urgent execution of process</w:t>
            </w:r>
          </w:p>
        </w:tc>
        <w:tc>
          <w:tcPr>
            <w:tcW w:w="1605" w:type="dxa"/>
            <w:tcBorders>
              <w:top w:val="nil"/>
              <w:left w:val="nil"/>
              <w:bottom w:val="nil"/>
              <w:right w:val="nil"/>
            </w:tcBorders>
          </w:tcPr>
          <w:p w14:paraId="626DE020" w14:textId="77777777" w:rsidR="004920F1" w:rsidRPr="004920F1" w:rsidRDefault="004920F1" w:rsidP="004920F1">
            <w:pPr>
              <w:keepLines/>
              <w:autoSpaceDE w:val="0"/>
              <w:autoSpaceDN w:val="0"/>
              <w:adjustRightInd w:val="0"/>
              <w:spacing w:before="120" w:after="0" w:line="240" w:lineRule="auto"/>
              <w:jc w:val="right"/>
              <w:rPr>
                <w:rFonts w:ascii="Times New Roman" w:hAnsi="Times New Roman"/>
                <w:color w:val="000000"/>
                <w:sz w:val="20"/>
                <w:szCs w:val="20"/>
              </w:rPr>
            </w:pPr>
            <w:r w:rsidRPr="004920F1">
              <w:rPr>
                <w:rFonts w:ascii="Times New Roman" w:hAnsi="Times New Roman"/>
                <w:color w:val="000000"/>
                <w:sz w:val="20"/>
                <w:szCs w:val="20"/>
              </w:rPr>
              <w:t>$377.00 per hour or part hour</w:t>
            </w:r>
          </w:p>
        </w:tc>
      </w:tr>
    </w:tbl>
    <w:p w14:paraId="19452E64"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4920F1">
        <w:rPr>
          <w:rFonts w:ascii="Times New Roman" w:hAnsi="Times New Roman"/>
          <w:b/>
          <w:bCs/>
          <w:color w:val="000000"/>
          <w:sz w:val="26"/>
          <w:szCs w:val="26"/>
        </w:rPr>
        <w:t>Made by the Attorney</w:t>
      </w:r>
      <w:r w:rsidRPr="004920F1">
        <w:rPr>
          <w:rFonts w:ascii="Times New Roman" w:hAnsi="Times New Roman"/>
          <w:b/>
          <w:bCs/>
          <w:color w:val="000000"/>
          <w:sz w:val="26"/>
          <w:szCs w:val="26"/>
        </w:rPr>
        <w:noBreakHyphen/>
      </w:r>
      <w:proofErr w:type="gramStart"/>
      <w:r w:rsidRPr="004920F1">
        <w:rPr>
          <w:rFonts w:ascii="Times New Roman" w:hAnsi="Times New Roman"/>
          <w:b/>
          <w:bCs/>
          <w:color w:val="000000"/>
          <w:sz w:val="26"/>
          <w:szCs w:val="26"/>
        </w:rPr>
        <w:t>General</w:t>
      </w:r>
      <w:proofErr w:type="gramEnd"/>
    </w:p>
    <w:p w14:paraId="0E117937" w14:textId="77777777" w:rsidR="004920F1" w:rsidRPr="004920F1" w:rsidRDefault="004920F1" w:rsidP="004920F1">
      <w:pPr>
        <w:keepNext/>
        <w:keepLines/>
        <w:autoSpaceDE w:val="0"/>
        <w:autoSpaceDN w:val="0"/>
        <w:adjustRightInd w:val="0"/>
        <w:spacing w:before="120" w:after="0" w:line="240" w:lineRule="auto"/>
        <w:jc w:val="left"/>
        <w:rPr>
          <w:rFonts w:ascii="Times New Roman" w:hAnsi="Times New Roman"/>
          <w:color w:val="000000"/>
          <w:sz w:val="23"/>
          <w:szCs w:val="23"/>
        </w:rPr>
      </w:pPr>
      <w:r w:rsidRPr="004920F1">
        <w:rPr>
          <w:rFonts w:ascii="Times New Roman" w:hAnsi="Times New Roman"/>
          <w:color w:val="000000"/>
          <w:sz w:val="23"/>
          <w:szCs w:val="23"/>
        </w:rPr>
        <w:t>On 5 May 2023</w:t>
      </w:r>
    </w:p>
    <w:p w14:paraId="4F63E003" w14:textId="77777777" w:rsidR="004920F1" w:rsidRPr="004920F1" w:rsidRDefault="004920F1" w:rsidP="004920F1">
      <w:pPr>
        <w:pBdr>
          <w:bottom w:val="single" w:sz="4" w:space="1" w:color="auto"/>
        </w:pBdr>
        <w:spacing w:after="0" w:line="52" w:lineRule="exact"/>
        <w:jc w:val="center"/>
        <w:rPr>
          <w:rFonts w:ascii="Times New Roman" w:eastAsia="Times New Roman" w:hAnsi="Times New Roman"/>
          <w:sz w:val="17"/>
          <w:szCs w:val="17"/>
        </w:rPr>
      </w:pPr>
    </w:p>
    <w:p w14:paraId="4595B34C" w14:textId="77777777" w:rsidR="004920F1" w:rsidRPr="004920F1" w:rsidRDefault="004920F1" w:rsidP="004920F1">
      <w:pPr>
        <w:pBdr>
          <w:top w:val="single" w:sz="4" w:space="1" w:color="auto"/>
        </w:pBdr>
        <w:spacing w:before="34" w:after="0" w:line="14" w:lineRule="exact"/>
        <w:jc w:val="center"/>
        <w:rPr>
          <w:rFonts w:ascii="Times New Roman" w:eastAsia="Times New Roman" w:hAnsi="Times New Roman"/>
          <w:sz w:val="17"/>
          <w:szCs w:val="17"/>
        </w:rPr>
      </w:pPr>
    </w:p>
    <w:p w14:paraId="685BABD3" w14:textId="7EF64F75" w:rsidR="004920F1" w:rsidRDefault="004920F1" w:rsidP="008119AE">
      <w:pPr>
        <w:spacing w:after="0" w:line="240" w:lineRule="auto"/>
        <w:jc w:val="left"/>
        <w:rPr>
          <w:rFonts w:ascii="Times New Roman" w:eastAsia="Times New Roman" w:hAnsi="Times New Roman"/>
          <w:sz w:val="17"/>
          <w:szCs w:val="17"/>
        </w:rPr>
      </w:pPr>
    </w:p>
    <w:p w14:paraId="056FF5C9" w14:textId="77777777" w:rsidR="009A670F" w:rsidRPr="009A670F" w:rsidRDefault="009A670F" w:rsidP="006A46AA">
      <w:pPr>
        <w:pStyle w:val="Heading2"/>
      </w:pPr>
      <w:bookmarkStart w:id="183" w:name="_Toc135312441"/>
      <w:r w:rsidRPr="009A670F">
        <w:t>South Australian Civil and Administrative Tribunal Act 2013</w:t>
      </w:r>
      <w:bookmarkEnd w:id="183"/>
    </w:p>
    <w:p w14:paraId="3334C6AF" w14:textId="77777777" w:rsidR="009A670F" w:rsidRPr="009A670F" w:rsidRDefault="009A670F" w:rsidP="009A670F">
      <w:pPr>
        <w:keepLines/>
        <w:autoSpaceDE w:val="0"/>
        <w:autoSpaceDN w:val="0"/>
        <w:adjustRightInd w:val="0"/>
        <w:spacing w:before="240" w:after="0" w:line="240" w:lineRule="auto"/>
        <w:jc w:val="left"/>
        <w:rPr>
          <w:rFonts w:ascii="Times New Roman" w:hAnsi="Times New Roman"/>
          <w:color w:val="000000"/>
          <w:sz w:val="28"/>
          <w:szCs w:val="28"/>
        </w:rPr>
      </w:pPr>
      <w:r w:rsidRPr="009A670F">
        <w:rPr>
          <w:rFonts w:ascii="Times New Roman" w:hAnsi="Times New Roman"/>
          <w:color w:val="000000"/>
          <w:sz w:val="28"/>
          <w:szCs w:val="28"/>
        </w:rPr>
        <w:t>South Australia</w:t>
      </w:r>
    </w:p>
    <w:p w14:paraId="0AB6F6ED" w14:textId="77777777" w:rsidR="009A670F" w:rsidRPr="009A670F" w:rsidRDefault="009A670F" w:rsidP="009A670F">
      <w:pPr>
        <w:keepLines/>
        <w:autoSpaceDE w:val="0"/>
        <w:autoSpaceDN w:val="0"/>
        <w:adjustRightInd w:val="0"/>
        <w:spacing w:before="120" w:after="200" w:line="240" w:lineRule="auto"/>
        <w:jc w:val="left"/>
        <w:rPr>
          <w:rFonts w:ascii="Times New Roman" w:hAnsi="Times New Roman"/>
          <w:b/>
          <w:bCs/>
          <w:color w:val="000000"/>
          <w:sz w:val="36"/>
          <w:szCs w:val="36"/>
        </w:rPr>
      </w:pPr>
      <w:r w:rsidRPr="009A670F">
        <w:rPr>
          <w:rFonts w:ascii="Times New Roman" w:hAnsi="Times New Roman"/>
          <w:b/>
          <w:bCs/>
          <w:color w:val="000000"/>
          <w:sz w:val="36"/>
          <w:szCs w:val="36"/>
        </w:rPr>
        <w:t>South Australian Civil and Administrative Tribunal (Fees) Notice 2023</w:t>
      </w:r>
    </w:p>
    <w:p w14:paraId="282BA349" w14:textId="77777777" w:rsidR="009A670F" w:rsidRPr="009A670F" w:rsidRDefault="009A670F" w:rsidP="009A670F">
      <w:pPr>
        <w:keepLines/>
        <w:autoSpaceDE w:val="0"/>
        <w:autoSpaceDN w:val="0"/>
        <w:adjustRightInd w:val="0"/>
        <w:spacing w:before="80" w:after="240" w:line="240" w:lineRule="auto"/>
        <w:jc w:val="left"/>
        <w:rPr>
          <w:rFonts w:ascii="Times New Roman" w:hAnsi="Times New Roman"/>
          <w:color w:val="000000"/>
          <w:sz w:val="24"/>
          <w:szCs w:val="24"/>
        </w:rPr>
      </w:pPr>
      <w:r w:rsidRPr="009A670F">
        <w:rPr>
          <w:rFonts w:ascii="Times New Roman" w:hAnsi="Times New Roman"/>
          <w:color w:val="000000"/>
          <w:sz w:val="24"/>
          <w:szCs w:val="24"/>
        </w:rPr>
        <w:t xml:space="preserve">under the </w:t>
      </w:r>
      <w:r w:rsidRPr="009A670F">
        <w:rPr>
          <w:rFonts w:ascii="Times New Roman" w:hAnsi="Times New Roman"/>
          <w:i/>
          <w:iCs/>
          <w:color w:val="000000"/>
          <w:sz w:val="24"/>
          <w:szCs w:val="24"/>
        </w:rPr>
        <w:t>South Australian Civil and Administrative Tribunal Act 2013</w:t>
      </w:r>
    </w:p>
    <w:p w14:paraId="2D240269" w14:textId="77777777" w:rsidR="009A670F" w:rsidRPr="009A670F" w:rsidRDefault="009A670F" w:rsidP="009A670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1—Short title</w:t>
      </w:r>
    </w:p>
    <w:p w14:paraId="597D3648"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 xml:space="preserve">This notice may be cited as the </w:t>
      </w:r>
      <w:hyperlink r:id="rId315" w:history="1">
        <w:r w:rsidRPr="009A670F">
          <w:rPr>
            <w:rFonts w:ascii="Times New Roman" w:hAnsi="Times New Roman"/>
            <w:i/>
            <w:iCs/>
            <w:color w:val="000000"/>
            <w:sz w:val="23"/>
            <w:szCs w:val="23"/>
          </w:rPr>
          <w:t>South Australian Civil and Administrative Tribunal (Fees) Notice 202</w:t>
        </w:r>
      </w:hyperlink>
      <w:r w:rsidRPr="009A670F">
        <w:rPr>
          <w:rFonts w:ascii="Times New Roman" w:hAnsi="Times New Roman"/>
          <w:i/>
          <w:iCs/>
          <w:color w:val="000000"/>
          <w:sz w:val="23"/>
          <w:szCs w:val="23"/>
        </w:rPr>
        <w:t>3</w:t>
      </w:r>
      <w:r w:rsidRPr="009A670F">
        <w:rPr>
          <w:rFonts w:ascii="Times New Roman" w:hAnsi="Times New Roman"/>
          <w:color w:val="000000"/>
          <w:sz w:val="23"/>
          <w:szCs w:val="23"/>
        </w:rPr>
        <w:t>.</w:t>
      </w:r>
    </w:p>
    <w:p w14:paraId="33985494" w14:textId="77777777" w:rsidR="009A670F" w:rsidRPr="009A670F" w:rsidRDefault="009A670F" w:rsidP="009A670F">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9A670F">
        <w:rPr>
          <w:rFonts w:ascii="Times New Roman" w:hAnsi="Times New Roman"/>
          <w:b/>
          <w:bCs/>
          <w:color w:val="000000"/>
          <w:sz w:val="20"/>
          <w:szCs w:val="20"/>
        </w:rPr>
        <w:t>Note—</w:t>
      </w:r>
    </w:p>
    <w:p w14:paraId="75F1853C" w14:textId="77777777" w:rsidR="009A670F" w:rsidRPr="009A670F" w:rsidRDefault="009A670F" w:rsidP="009A670F">
      <w:pPr>
        <w:keepLines/>
        <w:autoSpaceDE w:val="0"/>
        <w:autoSpaceDN w:val="0"/>
        <w:adjustRightInd w:val="0"/>
        <w:spacing w:before="120" w:after="0" w:line="240" w:lineRule="auto"/>
        <w:ind w:left="1588"/>
        <w:jc w:val="left"/>
        <w:rPr>
          <w:rFonts w:ascii="Times New Roman" w:hAnsi="Times New Roman"/>
          <w:color w:val="000000"/>
          <w:sz w:val="20"/>
          <w:szCs w:val="20"/>
        </w:rPr>
      </w:pPr>
      <w:r w:rsidRPr="009A670F">
        <w:rPr>
          <w:rFonts w:ascii="Times New Roman" w:hAnsi="Times New Roman"/>
          <w:color w:val="000000"/>
          <w:sz w:val="20"/>
          <w:szCs w:val="20"/>
        </w:rPr>
        <w:t xml:space="preserve">This is a fee notice made in accordance with the </w:t>
      </w:r>
      <w:hyperlink r:id="rId316" w:history="1">
        <w:r w:rsidRPr="009A670F">
          <w:rPr>
            <w:rFonts w:ascii="Times New Roman" w:hAnsi="Times New Roman"/>
            <w:i/>
            <w:iCs/>
            <w:color w:val="000000"/>
            <w:sz w:val="20"/>
            <w:szCs w:val="20"/>
          </w:rPr>
          <w:t>Legislation (Fees) Act 2019</w:t>
        </w:r>
      </w:hyperlink>
      <w:r w:rsidRPr="009A670F">
        <w:rPr>
          <w:rFonts w:ascii="Times New Roman" w:hAnsi="Times New Roman"/>
          <w:color w:val="000000"/>
          <w:sz w:val="20"/>
          <w:szCs w:val="20"/>
        </w:rPr>
        <w:t>.</w:t>
      </w:r>
    </w:p>
    <w:p w14:paraId="4D9135F9" w14:textId="77777777" w:rsidR="009A670F" w:rsidRPr="009A670F" w:rsidRDefault="009A670F" w:rsidP="009A670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2—Commencement</w:t>
      </w:r>
    </w:p>
    <w:p w14:paraId="56D06FF1"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This notice has effect on 1 July 2023.</w:t>
      </w:r>
    </w:p>
    <w:p w14:paraId="15634C44" w14:textId="77777777" w:rsidR="009A670F" w:rsidRPr="009A670F" w:rsidRDefault="009A670F" w:rsidP="009A670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3—Interpretation</w:t>
      </w:r>
    </w:p>
    <w:p w14:paraId="1D718CC5"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In this notice, unless the contrary intention appears—</w:t>
      </w:r>
    </w:p>
    <w:p w14:paraId="283220A8"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b/>
          <w:bCs/>
          <w:i/>
          <w:iCs/>
          <w:color w:val="000000"/>
          <w:sz w:val="23"/>
          <w:szCs w:val="23"/>
        </w:rPr>
        <w:t>Act</w:t>
      </w:r>
      <w:r w:rsidRPr="009A670F">
        <w:rPr>
          <w:rFonts w:ascii="Times New Roman" w:hAnsi="Times New Roman"/>
          <w:color w:val="000000"/>
          <w:sz w:val="23"/>
          <w:szCs w:val="23"/>
        </w:rPr>
        <w:t xml:space="preserve"> means the </w:t>
      </w:r>
      <w:hyperlink r:id="rId317" w:history="1">
        <w:r w:rsidRPr="009A670F">
          <w:rPr>
            <w:rFonts w:ascii="Times New Roman" w:hAnsi="Times New Roman"/>
            <w:i/>
            <w:iCs/>
            <w:color w:val="000000"/>
            <w:sz w:val="23"/>
            <w:szCs w:val="23"/>
          </w:rPr>
          <w:t>South Australian Civil and Administrative Tribunal Act 2013</w:t>
        </w:r>
      </w:hyperlink>
      <w:r w:rsidRPr="009A670F">
        <w:rPr>
          <w:rFonts w:ascii="Times New Roman" w:hAnsi="Times New Roman"/>
          <w:color w:val="000000"/>
          <w:sz w:val="23"/>
          <w:szCs w:val="23"/>
        </w:rPr>
        <w:t>;</w:t>
      </w:r>
    </w:p>
    <w:p w14:paraId="261BA4A0"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b/>
          <w:bCs/>
          <w:i/>
          <w:iCs/>
          <w:color w:val="000000"/>
          <w:sz w:val="23"/>
          <w:szCs w:val="23"/>
        </w:rPr>
        <w:t>corporation</w:t>
      </w:r>
      <w:r w:rsidRPr="009A670F">
        <w:rPr>
          <w:rFonts w:ascii="Times New Roman" w:hAnsi="Times New Roman"/>
          <w:color w:val="000000"/>
          <w:sz w:val="23"/>
          <w:szCs w:val="23"/>
        </w:rPr>
        <w:t xml:space="preserve"> has the same meaning as in the </w:t>
      </w:r>
      <w:r w:rsidRPr="009A670F">
        <w:rPr>
          <w:rFonts w:ascii="Times New Roman" w:hAnsi="Times New Roman"/>
          <w:i/>
          <w:iCs/>
          <w:color w:val="000000"/>
          <w:sz w:val="23"/>
          <w:szCs w:val="23"/>
        </w:rPr>
        <w:t>Corporations Act 2001</w:t>
      </w:r>
      <w:r w:rsidRPr="009A670F">
        <w:rPr>
          <w:rFonts w:ascii="Times New Roman" w:hAnsi="Times New Roman"/>
          <w:color w:val="000000"/>
          <w:sz w:val="23"/>
          <w:szCs w:val="23"/>
        </w:rPr>
        <w:t xml:space="preserve"> of the </w:t>
      </w:r>
      <w:proofErr w:type="gramStart"/>
      <w:r w:rsidRPr="009A670F">
        <w:rPr>
          <w:rFonts w:ascii="Times New Roman" w:hAnsi="Times New Roman"/>
          <w:color w:val="000000"/>
          <w:sz w:val="23"/>
          <w:szCs w:val="23"/>
        </w:rPr>
        <w:t>Commonwealth;</w:t>
      </w:r>
      <w:proofErr w:type="gramEnd"/>
    </w:p>
    <w:p w14:paraId="0D874E91"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b/>
          <w:bCs/>
          <w:i/>
          <w:iCs/>
          <w:color w:val="000000"/>
          <w:sz w:val="23"/>
          <w:szCs w:val="23"/>
        </w:rPr>
        <w:t>not</w:t>
      </w:r>
      <w:r w:rsidRPr="009A670F">
        <w:rPr>
          <w:rFonts w:ascii="Times New Roman" w:hAnsi="Times New Roman"/>
          <w:b/>
          <w:bCs/>
          <w:i/>
          <w:iCs/>
          <w:color w:val="000000"/>
          <w:sz w:val="23"/>
          <w:szCs w:val="23"/>
        </w:rPr>
        <w:noBreakHyphen/>
        <w:t>for</w:t>
      </w:r>
      <w:r w:rsidRPr="009A670F">
        <w:rPr>
          <w:rFonts w:ascii="Times New Roman" w:hAnsi="Times New Roman"/>
          <w:b/>
          <w:bCs/>
          <w:i/>
          <w:iCs/>
          <w:color w:val="000000"/>
          <w:sz w:val="23"/>
          <w:szCs w:val="23"/>
        </w:rPr>
        <w:noBreakHyphen/>
        <w:t>profit organisation</w:t>
      </w:r>
      <w:r w:rsidRPr="009A670F">
        <w:rPr>
          <w:rFonts w:ascii="Times New Roman" w:hAnsi="Times New Roman"/>
          <w:color w:val="000000"/>
          <w:sz w:val="23"/>
          <w:szCs w:val="23"/>
        </w:rPr>
        <w:t xml:space="preserve"> means a corporation that is not for the purpose of trading or securing a pecuniary profit for its members from its </w:t>
      </w:r>
      <w:proofErr w:type="gramStart"/>
      <w:r w:rsidRPr="009A670F">
        <w:rPr>
          <w:rFonts w:ascii="Times New Roman" w:hAnsi="Times New Roman"/>
          <w:color w:val="000000"/>
          <w:sz w:val="23"/>
          <w:szCs w:val="23"/>
        </w:rPr>
        <w:t>transactions;</w:t>
      </w:r>
      <w:proofErr w:type="gramEnd"/>
    </w:p>
    <w:p w14:paraId="1ADDCC3F"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b/>
          <w:bCs/>
          <w:i/>
          <w:iCs/>
          <w:color w:val="000000"/>
          <w:sz w:val="23"/>
          <w:szCs w:val="23"/>
        </w:rPr>
        <w:t>prescribed corporation</w:t>
      </w:r>
      <w:r w:rsidRPr="009A670F">
        <w:rPr>
          <w:rFonts w:ascii="Times New Roman" w:hAnsi="Times New Roman"/>
          <w:color w:val="000000"/>
          <w:sz w:val="23"/>
          <w:szCs w:val="23"/>
        </w:rPr>
        <w:t xml:space="preserve"> means a corporation other than—</w:t>
      </w:r>
    </w:p>
    <w:p w14:paraId="49F14FDF" w14:textId="77777777" w:rsidR="009A670F" w:rsidRPr="009A670F" w:rsidRDefault="009A670F" w:rsidP="009A670F">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9A670F">
        <w:rPr>
          <w:rFonts w:ascii="Times New Roman" w:hAnsi="Times New Roman"/>
          <w:color w:val="000000"/>
          <w:sz w:val="23"/>
          <w:szCs w:val="23"/>
        </w:rPr>
        <w:tab/>
        <w:t>(a)</w:t>
      </w:r>
      <w:r w:rsidRPr="009A670F">
        <w:rPr>
          <w:rFonts w:ascii="Times New Roman" w:hAnsi="Times New Roman"/>
          <w:color w:val="000000"/>
          <w:sz w:val="23"/>
          <w:szCs w:val="23"/>
        </w:rPr>
        <w:tab/>
        <w:t>a small business; or</w:t>
      </w:r>
    </w:p>
    <w:p w14:paraId="499206B0" w14:textId="77777777" w:rsidR="009A670F" w:rsidRPr="009A670F" w:rsidRDefault="009A670F" w:rsidP="009A670F">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9A670F">
        <w:rPr>
          <w:rFonts w:ascii="Times New Roman" w:hAnsi="Times New Roman"/>
          <w:color w:val="000000"/>
          <w:sz w:val="23"/>
          <w:szCs w:val="23"/>
        </w:rPr>
        <w:tab/>
        <w:t>(b)</w:t>
      </w:r>
      <w:r w:rsidRPr="009A670F">
        <w:rPr>
          <w:rFonts w:ascii="Times New Roman" w:hAnsi="Times New Roman"/>
          <w:color w:val="000000"/>
          <w:sz w:val="23"/>
          <w:szCs w:val="23"/>
        </w:rPr>
        <w:tab/>
        <w:t>a not</w:t>
      </w:r>
      <w:r w:rsidRPr="009A670F">
        <w:rPr>
          <w:rFonts w:ascii="Times New Roman" w:hAnsi="Times New Roman"/>
          <w:color w:val="000000"/>
          <w:sz w:val="23"/>
          <w:szCs w:val="23"/>
        </w:rPr>
        <w:noBreakHyphen/>
        <w:t>for</w:t>
      </w:r>
      <w:r w:rsidRPr="009A670F">
        <w:rPr>
          <w:rFonts w:ascii="Times New Roman" w:hAnsi="Times New Roman"/>
          <w:color w:val="000000"/>
          <w:sz w:val="23"/>
          <w:szCs w:val="23"/>
        </w:rPr>
        <w:noBreakHyphen/>
        <w:t xml:space="preserve">profit </w:t>
      </w:r>
      <w:proofErr w:type="gramStart"/>
      <w:r w:rsidRPr="009A670F">
        <w:rPr>
          <w:rFonts w:ascii="Times New Roman" w:hAnsi="Times New Roman"/>
          <w:color w:val="000000"/>
          <w:sz w:val="23"/>
          <w:szCs w:val="23"/>
        </w:rPr>
        <w:t>organisation;</w:t>
      </w:r>
      <w:proofErr w:type="gramEnd"/>
    </w:p>
    <w:p w14:paraId="02175E44"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b/>
          <w:bCs/>
          <w:i/>
          <w:iCs/>
          <w:color w:val="000000"/>
          <w:sz w:val="23"/>
          <w:szCs w:val="23"/>
        </w:rPr>
        <w:t>small business</w:t>
      </w:r>
      <w:r w:rsidRPr="009A670F">
        <w:rPr>
          <w:rFonts w:ascii="Times New Roman" w:hAnsi="Times New Roman"/>
          <w:color w:val="000000"/>
          <w:sz w:val="23"/>
          <w:szCs w:val="23"/>
        </w:rPr>
        <w:t xml:space="preserve"> means a corporation that— </w:t>
      </w:r>
    </w:p>
    <w:p w14:paraId="5587FF63" w14:textId="77777777" w:rsidR="009A670F" w:rsidRPr="009A670F" w:rsidRDefault="009A670F" w:rsidP="009A670F">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9A670F">
        <w:rPr>
          <w:rFonts w:ascii="Times New Roman" w:hAnsi="Times New Roman"/>
          <w:color w:val="000000"/>
          <w:sz w:val="23"/>
          <w:szCs w:val="23"/>
        </w:rPr>
        <w:tab/>
        <w:t>(a)</w:t>
      </w:r>
      <w:r w:rsidRPr="009A670F">
        <w:rPr>
          <w:rFonts w:ascii="Times New Roman" w:hAnsi="Times New Roman"/>
          <w:color w:val="000000"/>
          <w:sz w:val="23"/>
          <w:szCs w:val="23"/>
        </w:rPr>
        <w:tab/>
        <w:t>has less than 20 full</w:t>
      </w:r>
      <w:r w:rsidRPr="009A670F">
        <w:rPr>
          <w:rFonts w:ascii="Times New Roman" w:hAnsi="Times New Roman"/>
          <w:color w:val="000000"/>
          <w:sz w:val="23"/>
          <w:szCs w:val="23"/>
        </w:rPr>
        <w:noBreakHyphen/>
        <w:t>time equivalent employees; and</w:t>
      </w:r>
    </w:p>
    <w:p w14:paraId="5D5D6B02" w14:textId="77777777" w:rsidR="009A670F" w:rsidRPr="009A670F" w:rsidRDefault="009A670F" w:rsidP="009A670F">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9A670F">
        <w:rPr>
          <w:rFonts w:ascii="Times New Roman" w:hAnsi="Times New Roman"/>
          <w:color w:val="000000"/>
          <w:sz w:val="23"/>
          <w:szCs w:val="23"/>
        </w:rPr>
        <w:tab/>
        <w:t>(b)</w:t>
      </w:r>
      <w:r w:rsidRPr="009A670F">
        <w:rPr>
          <w:rFonts w:ascii="Times New Roman" w:hAnsi="Times New Roman"/>
          <w:color w:val="000000"/>
          <w:sz w:val="23"/>
          <w:szCs w:val="23"/>
        </w:rPr>
        <w:tab/>
        <w:t>is not a subsidiary of a corporation that has 20 or more full</w:t>
      </w:r>
      <w:r w:rsidRPr="009A670F">
        <w:rPr>
          <w:rFonts w:ascii="Times New Roman" w:hAnsi="Times New Roman"/>
          <w:color w:val="000000"/>
          <w:sz w:val="23"/>
          <w:szCs w:val="23"/>
        </w:rPr>
        <w:noBreakHyphen/>
        <w:t xml:space="preserve">time </w:t>
      </w:r>
      <w:proofErr w:type="gramStart"/>
      <w:r w:rsidRPr="009A670F">
        <w:rPr>
          <w:rFonts w:ascii="Times New Roman" w:hAnsi="Times New Roman"/>
          <w:color w:val="000000"/>
          <w:sz w:val="23"/>
          <w:szCs w:val="23"/>
        </w:rPr>
        <w:t>employees;</w:t>
      </w:r>
      <w:proofErr w:type="gramEnd"/>
    </w:p>
    <w:p w14:paraId="63DF07BD"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b/>
          <w:bCs/>
          <w:i/>
          <w:iCs/>
          <w:color w:val="000000"/>
          <w:sz w:val="23"/>
          <w:szCs w:val="23"/>
        </w:rPr>
        <w:t>subsidiary</w:t>
      </w:r>
      <w:r w:rsidRPr="009A670F">
        <w:rPr>
          <w:rFonts w:ascii="Times New Roman" w:hAnsi="Times New Roman"/>
          <w:color w:val="000000"/>
          <w:sz w:val="23"/>
          <w:szCs w:val="23"/>
        </w:rPr>
        <w:t xml:space="preserve"> has the same meaning as in the </w:t>
      </w:r>
      <w:r w:rsidRPr="009A670F">
        <w:rPr>
          <w:rFonts w:ascii="Times New Roman" w:hAnsi="Times New Roman"/>
          <w:i/>
          <w:iCs/>
          <w:color w:val="000000"/>
          <w:sz w:val="23"/>
          <w:szCs w:val="23"/>
        </w:rPr>
        <w:t>Corporations Act 2001</w:t>
      </w:r>
      <w:r w:rsidRPr="009A670F">
        <w:rPr>
          <w:rFonts w:ascii="Times New Roman" w:hAnsi="Times New Roman"/>
          <w:color w:val="000000"/>
          <w:sz w:val="23"/>
          <w:szCs w:val="23"/>
        </w:rPr>
        <w:t xml:space="preserve"> of the Commonwealth.</w:t>
      </w:r>
    </w:p>
    <w:p w14:paraId="7E38B998" w14:textId="77777777" w:rsidR="009A670F" w:rsidRPr="009A670F" w:rsidRDefault="009A670F" w:rsidP="009A670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4—Fees</w:t>
      </w:r>
    </w:p>
    <w:p w14:paraId="6134F78D"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 xml:space="preserve">The fees set out in </w:t>
      </w:r>
      <w:hyperlink w:anchor="id06dd94d0_1f4b_4c50_9b32_f537b1515f" w:history="1">
        <w:r w:rsidRPr="009A670F">
          <w:rPr>
            <w:rFonts w:ascii="Times New Roman" w:hAnsi="Times New Roman"/>
            <w:color w:val="000000"/>
            <w:sz w:val="23"/>
            <w:szCs w:val="23"/>
          </w:rPr>
          <w:t>Schedule 1</w:t>
        </w:r>
      </w:hyperlink>
      <w:r w:rsidRPr="009A670F">
        <w:rPr>
          <w:rFonts w:ascii="Times New Roman" w:hAnsi="Times New Roman"/>
          <w:color w:val="000000"/>
          <w:sz w:val="23"/>
          <w:szCs w:val="23"/>
        </w:rPr>
        <w:t xml:space="preserve"> are prescribed for the purposes of the Act and are payable to the Tribunal.</w:t>
      </w:r>
    </w:p>
    <w:p w14:paraId="37835685" w14:textId="77777777" w:rsidR="009A670F" w:rsidRPr="009A670F" w:rsidRDefault="009A670F" w:rsidP="009A670F">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84" w:name="id06dd94d0_1f4b_4c50_9b32_f537b1515f"/>
      <w:r w:rsidRPr="009A670F">
        <w:rPr>
          <w:rFonts w:ascii="Times New Roman" w:hAnsi="Times New Roman"/>
          <w:b/>
          <w:bCs/>
          <w:color w:val="000000"/>
          <w:sz w:val="32"/>
          <w:szCs w:val="32"/>
        </w:rPr>
        <w:t>Schedule 1—Fees</w:t>
      </w:r>
      <w:bookmarkEnd w:id="184"/>
    </w:p>
    <w:p w14:paraId="449B0050"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6054"/>
        <w:gridCol w:w="2367"/>
      </w:tblGrid>
      <w:tr w:rsidR="009A670F" w:rsidRPr="009A670F" w14:paraId="165CCEBA" w14:textId="77777777" w:rsidTr="006D0045">
        <w:trPr>
          <w:cantSplit/>
        </w:trPr>
        <w:tc>
          <w:tcPr>
            <w:tcW w:w="364" w:type="dxa"/>
            <w:tcBorders>
              <w:top w:val="nil"/>
              <w:left w:val="nil"/>
              <w:bottom w:val="nil"/>
              <w:right w:val="nil"/>
            </w:tcBorders>
          </w:tcPr>
          <w:p w14:paraId="0967C84B"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w:t>
            </w:r>
          </w:p>
        </w:tc>
        <w:tc>
          <w:tcPr>
            <w:tcW w:w="6054" w:type="dxa"/>
            <w:tcBorders>
              <w:top w:val="nil"/>
              <w:left w:val="nil"/>
              <w:bottom w:val="nil"/>
              <w:right w:val="nil"/>
            </w:tcBorders>
          </w:tcPr>
          <w:p w14:paraId="6D7BA6CE"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sz w:val="20"/>
                <w:szCs w:val="20"/>
              </w:rPr>
            </w:pPr>
            <w:r w:rsidRPr="009A670F">
              <w:rPr>
                <w:rFonts w:ascii="Times New Roman" w:hAnsi="Times New Roman"/>
                <w:color w:val="000000"/>
                <w:sz w:val="20"/>
                <w:szCs w:val="20"/>
              </w:rPr>
              <w:t>Application for the commencement of Tribunal proceedings</w:t>
            </w:r>
          </w:p>
        </w:tc>
        <w:tc>
          <w:tcPr>
            <w:tcW w:w="2367" w:type="dxa"/>
            <w:tcBorders>
              <w:top w:val="nil"/>
              <w:left w:val="nil"/>
              <w:bottom w:val="nil"/>
              <w:right w:val="nil"/>
            </w:tcBorders>
          </w:tcPr>
          <w:p w14:paraId="3BBB2A91"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$85.00</w:t>
            </w:r>
          </w:p>
        </w:tc>
      </w:tr>
      <w:tr w:rsidR="009A670F" w:rsidRPr="009A670F" w14:paraId="7D97198C" w14:textId="77777777" w:rsidTr="006D0045">
        <w:trPr>
          <w:cantSplit/>
        </w:trPr>
        <w:tc>
          <w:tcPr>
            <w:tcW w:w="364" w:type="dxa"/>
            <w:tcBorders>
              <w:top w:val="nil"/>
              <w:left w:val="nil"/>
              <w:bottom w:val="nil"/>
              <w:right w:val="nil"/>
            </w:tcBorders>
          </w:tcPr>
          <w:p w14:paraId="01736514"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2</w:t>
            </w:r>
          </w:p>
        </w:tc>
        <w:tc>
          <w:tcPr>
            <w:tcW w:w="6054" w:type="dxa"/>
            <w:tcBorders>
              <w:top w:val="nil"/>
              <w:left w:val="nil"/>
              <w:bottom w:val="nil"/>
              <w:right w:val="nil"/>
            </w:tcBorders>
          </w:tcPr>
          <w:p w14:paraId="42F969E3"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sz w:val="20"/>
                <w:szCs w:val="20"/>
              </w:rPr>
            </w:pPr>
            <w:r w:rsidRPr="009A670F">
              <w:rPr>
                <w:rFonts w:ascii="Times New Roman" w:hAnsi="Times New Roman"/>
                <w:color w:val="000000"/>
                <w:sz w:val="20"/>
                <w:szCs w:val="20"/>
              </w:rPr>
              <w:t xml:space="preserve">Referral of a matter to the Tribunal under— </w:t>
            </w:r>
          </w:p>
        </w:tc>
        <w:tc>
          <w:tcPr>
            <w:tcW w:w="2367" w:type="dxa"/>
            <w:tcBorders>
              <w:top w:val="nil"/>
              <w:left w:val="nil"/>
              <w:bottom w:val="nil"/>
              <w:right w:val="nil"/>
            </w:tcBorders>
          </w:tcPr>
          <w:p w14:paraId="755FF71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61FAD3D0" w14:textId="77777777" w:rsidTr="006D0045">
        <w:trPr>
          <w:cantSplit/>
        </w:trPr>
        <w:tc>
          <w:tcPr>
            <w:tcW w:w="364" w:type="dxa"/>
            <w:tcBorders>
              <w:top w:val="nil"/>
              <w:left w:val="nil"/>
              <w:bottom w:val="nil"/>
              <w:right w:val="nil"/>
            </w:tcBorders>
          </w:tcPr>
          <w:p w14:paraId="28BC1B27"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536A746B"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 xml:space="preserve">section 29 of the </w:t>
            </w:r>
            <w:hyperlink r:id="rId318" w:history="1">
              <w:r w:rsidRPr="009A670F">
                <w:rPr>
                  <w:rFonts w:ascii="Times New Roman" w:hAnsi="Times New Roman"/>
                  <w:i/>
                  <w:iCs/>
                  <w:color w:val="000000"/>
                  <w:sz w:val="20"/>
                  <w:szCs w:val="20"/>
                </w:rPr>
                <w:t>Residential Parks Act 2007</w:t>
              </w:r>
            </w:hyperlink>
          </w:p>
        </w:tc>
        <w:tc>
          <w:tcPr>
            <w:tcW w:w="2367" w:type="dxa"/>
            <w:tcBorders>
              <w:top w:val="nil"/>
              <w:left w:val="nil"/>
              <w:bottom w:val="nil"/>
              <w:right w:val="nil"/>
            </w:tcBorders>
          </w:tcPr>
          <w:p w14:paraId="36011120"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$85.00</w:t>
            </w:r>
          </w:p>
        </w:tc>
      </w:tr>
      <w:tr w:rsidR="009A670F" w:rsidRPr="009A670F" w14:paraId="327A075D" w14:textId="77777777" w:rsidTr="006D0045">
        <w:trPr>
          <w:cantSplit/>
        </w:trPr>
        <w:tc>
          <w:tcPr>
            <w:tcW w:w="364" w:type="dxa"/>
            <w:tcBorders>
              <w:top w:val="nil"/>
              <w:left w:val="nil"/>
              <w:bottom w:val="nil"/>
              <w:right w:val="nil"/>
            </w:tcBorders>
          </w:tcPr>
          <w:p w14:paraId="6E9CAE9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0BE21958"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 xml:space="preserve">section 63 of the </w:t>
            </w:r>
            <w:hyperlink r:id="rId319" w:history="1">
              <w:r w:rsidRPr="009A670F">
                <w:rPr>
                  <w:rFonts w:ascii="Times New Roman" w:hAnsi="Times New Roman"/>
                  <w:i/>
                  <w:iCs/>
                  <w:color w:val="000000"/>
                  <w:sz w:val="20"/>
                  <w:szCs w:val="20"/>
                </w:rPr>
                <w:t>Residential Tenancies Act 1995</w:t>
              </w:r>
            </w:hyperlink>
          </w:p>
        </w:tc>
        <w:tc>
          <w:tcPr>
            <w:tcW w:w="2367" w:type="dxa"/>
            <w:tcBorders>
              <w:top w:val="nil"/>
              <w:left w:val="nil"/>
              <w:bottom w:val="nil"/>
              <w:right w:val="nil"/>
            </w:tcBorders>
          </w:tcPr>
          <w:p w14:paraId="7BF2F3A5"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$85.00</w:t>
            </w:r>
          </w:p>
        </w:tc>
      </w:tr>
      <w:tr w:rsidR="009A670F" w:rsidRPr="009A670F" w14:paraId="484394F0" w14:textId="77777777" w:rsidTr="006D0045">
        <w:trPr>
          <w:cantSplit/>
        </w:trPr>
        <w:tc>
          <w:tcPr>
            <w:tcW w:w="364" w:type="dxa"/>
            <w:tcBorders>
              <w:top w:val="nil"/>
              <w:left w:val="nil"/>
              <w:bottom w:val="nil"/>
              <w:right w:val="nil"/>
            </w:tcBorders>
          </w:tcPr>
          <w:p w14:paraId="0E794F88"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5EECD897"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(c)</w:t>
            </w:r>
            <w:r w:rsidRPr="009A670F">
              <w:rPr>
                <w:rFonts w:ascii="Times New Roman" w:hAnsi="Times New Roman"/>
                <w:color w:val="000000"/>
                <w:sz w:val="20"/>
                <w:szCs w:val="20"/>
              </w:rPr>
              <w:tab/>
              <w:t xml:space="preserve">section 105M of the </w:t>
            </w:r>
            <w:hyperlink r:id="rId320" w:history="1">
              <w:r w:rsidRPr="009A670F">
                <w:rPr>
                  <w:rFonts w:ascii="Times New Roman" w:hAnsi="Times New Roman"/>
                  <w:i/>
                  <w:iCs/>
                  <w:color w:val="000000"/>
                  <w:sz w:val="20"/>
                  <w:szCs w:val="20"/>
                </w:rPr>
                <w:t>Residential Tenancies Act 1995</w:t>
              </w:r>
            </w:hyperlink>
          </w:p>
        </w:tc>
        <w:tc>
          <w:tcPr>
            <w:tcW w:w="2367" w:type="dxa"/>
            <w:tcBorders>
              <w:top w:val="nil"/>
              <w:left w:val="nil"/>
              <w:bottom w:val="nil"/>
              <w:right w:val="nil"/>
            </w:tcBorders>
          </w:tcPr>
          <w:p w14:paraId="3F3DFDE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$85.00</w:t>
            </w:r>
          </w:p>
        </w:tc>
      </w:tr>
      <w:tr w:rsidR="009A670F" w:rsidRPr="009A670F" w14:paraId="7AD78FC2" w14:textId="77777777" w:rsidTr="006D0045">
        <w:trPr>
          <w:cantSplit/>
        </w:trPr>
        <w:tc>
          <w:tcPr>
            <w:tcW w:w="364" w:type="dxa"/>
            <w:tcBorders>
              <w:top w:val="nil"/>
              <w:left w:val="nil"/>
              <w:bottom w:val="nil"/>
              <w:right w:val="nil"/>
            </w:tcBorders>
          </w:tcPr>
          <w:p w14:paraId="63B5903B"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3</w:t>
            </w:r>
          </w:p>
        </w:tc>
        <w:tc>
          <w:tcPr>
            <w:tcW w:w="6054" w:type="dxa"/>
            <w:tcBorders>
              <w:top w:val="nil"/>
              <w:left w:val="nil"/>
              <w:bottom w:val="nil"/>
              <w:right w:val="nil"/>
            </w:tcBorders>
          </w:tcPr>
          <w:p w14:paraId="476B077E"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Application for an internal review of a decision of the Tribunal under section 70 of the Act where—</w:t>
            </w:r>
          </w:p>
        </w:tc>
        <w:tc>
          <w:tcPr>
            <w:tcW w:w="2367" w:type="dxa"/>
            <w:tcBorders>
              <w:top w:val="nil"/>
              <w:left w:val="nil"/>
              <w:bottom w:val="nil"/>
              <w:right w:val="nil"/>
            </w:tcBorders>
          </w:tcPr>
          <w:p w14:paraId="700B415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5DADBEF1" w14:textId="77777777" w:rsidTr="006D0045">
        <w:trPr>
          <w:cantSplit/>
        </w:trPr>
        <w:tc>
          <w:tcPr>
            <w:tcW w:w="364" w:type="dxa"/>
            <w:tcBorders>
              <w:top w:val="nil"/>
              <w:left w:val="nil"/>
              <w:bottom w:val="nil"/>
              <w:right w:val="nil"/>
            </w:tcBorders>
          </w:tcPr>
          <w:p w14:paraId="3AB2F2C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7E19568B"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applicant is a prescribed corporation</w:t>
            </w:r>
          </w:p>
        </w:tc>
        <w:tc>
          <w:tcPr>
            <w:tcW w:w="2367" w:type="dxa"/>
            <w:tcBorders>
              <w:top w:val="nil"/>
              <w:left w:val="nil"/>
              <w:bottom w:val="nil"/>
              <w:right w:val="nil"/>
            </w:tcBorders>
          </w:tcPr>
          <w:p w14:paraId="2D1A1BE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$912.00</w:t>
            </w:r>
          </w:p>
        </w:tc>
      </w:tr>
      <w:tr w:rsidR="009A670F" w:rsidRPr="009A670F" w14:paraId="434B6CD2" w14:textId="77777777" w:rsidTr="006D0045">
        <w:trPr>
          <w:cantSplit/>
        </w:trPr>
        <w:tc>
          <w:tcPr>
            <w:tcW w:w="364" w:type="dxa"/>
            <w:tcBorders>
              <w:top w:val="nil"/>
              <w:left w:val="nil"/>
              <w:bottom w:val="nil"/>
              <w:right w:val="nil"/>
            </w:tcBorders>
          </w:tcPr>
          <w:p w14:paraId="6D8302B5"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560BCDD1"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applicant is any other person</w:t>
            </w:r>
          </w:p>
        </w:tc>
        <w:tc>
          <w:tcPr>
            <w:tcW w:w="2367" w:type="dxa"/>
            <w:tcBorders>
              <w:top w:val="nil"/>
              <w:left w:val="nil"/>
              <w:bottom w:val="nil"/>
              <w:right w:val="nil"/>
            </w:tcBorders>
          </w:tcPr>
          <w:p w14:paraId="1DE3B2B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$649.00</w:t>
            </w:r>
          </w:p>
        </w:tc>
      </w:tr>
      <w:tr w:rsidR="009A670F" w:rsidRPr="009A670F" w14:paraId="11A00B0F" w14:textId="77777777" w:rsidTr="006D0045">
        <w:trPr>
          <w:cantSplit/>
        </w:trPr>
        <w:tc>
          <w:tcPr>
            <w:tcW w:w="364" w:type="dxa"/>
            <w:tcBorders>
              <w:top w:val="nil"/>
              <w:left w:val="nil"/>
              <w:bottom w:val="nil"/>
              <w:right w:val="nil"/>
            </w:tcBorders>
          </w:tcPr>
          <w:p w14:paraId="3F9A8E6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4</w:t>
            </w:r>
          </w:p>
        </w:tc>
        <w:tc>
          <w:tcPr>
            <w:tcW w:w="6054" w:type="dxa"/>
            <w:tcBorders>
              <w:top w:val="nil"/>
              <w:left w:val="nil"/>
              <w:bottom w:val="nil"/>
              <w:right w:val="nil"/>
            </w:tcBorders>
          </w:tcPr>
          <w:p w14:paraId="2756D925"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Application for a review of a decision by the Tribunal under—</w:t>
            </w:r>
          </w:p>
        </w:tc>
        <w:tc>
          <w:tcPr>
            <w:tcW w:w="2367" w:type="dxa"/>
            <w:tcBorders>
              <w:top w:val="nil"/>
              <w:left w:val="nil"/>
              <w:bottom w:val="nil"/>
              <w:right w:val="nil"/>
            </w:tcBorders>
          </w:tcPr>
          <w:p w14:paraId="49D52959"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4938B8CE" w14:textId="77777777" w:rsidTr="006D0045">
        <w:trPr>
          <w:cantSplit/>
        </w:trPr>
        <w:tc>
          <w:tcPr>
            <w:tcW w:w="364" w:type="dxa"/>
            <w:tcBorders>
              <w:top w:val="nil"/>
              <w:left w:val="nil"/>
              <w:bottom w:val="nil"/>
              <w:right w:val="nil"/>
            </w:tcBorders>
          </w:tcPr>
          <w:p w14:paraId="43D4FC1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5CD8D12E"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 xml:space="preserve">section 169 or 296 of the </w:t>
            </w:r>
            <w:hyperlink r:id="rId321" w:history="1">
              <w:r w:rsidRPr="009A670F">
                <w:rPr>
                  <w:rFonts w:ascii="Times New Roman" w:hAnsi="Times New Roman"/>
                  <w:i/>
                  <w:iCs/>
                  <w:color w:val="000000"/>
                  <w:sz w:val="20"/>
                  <w:szCs w:val="20"/>
                </w:rPr>
                <w:t>Local Government Act 1999</w:t>
              </w:r>
            </w:hyperlink>
          </w:p>
        </w:tc>
        <w:tc>
          <w:tcPr>
            <w:tcW w:w="2367" w:type="dxa"/>
            <w:tcBorders>
              <w:top w:val="nil"/>
              <w:left w:val="nil"/>
              <w:bottom w:val="nil"/>
              <w:right w:val="nil"/>
            </w:tcBorders>
          </w:tcPr>
          <w:p w14:paraId="04DDBA1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6CE40663" w14:textId="77777777" w:rsidTr="006D0045">
        <w:trPr>
          <w:cantSplit/>
        </w:trPr>
        <w:tc>
          <w:tcPr>
            <w:tcW w:w="364" w:type="dxa"/>
            <w:tcBorders>
              <w:top w:val="nil"/>
              <w:left w:val="nil"/>
              <w:bottom w:val="nil"/>
              <w:right w:val="nil"/>
            </w:tcBorders>
          </w:tcPr>
          <w:p w14:paraId="2016965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1D9384B1"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 xml:space="preserve">section 25C of the </w:t>
            </w:r>
            <w:hyperlink r:id="rId322" w:history="1">
              <w:r w:rsidRPr="009A670F">
                <w:rPr>
                  <w:rFonts w:ascii="Times New Roman" w:hAnsi="Times New Roman"/>
                  <w:i/>
                  <w:iCs/>
                  <w:color w:val="000000"/>
                  <w:sz w:val="20"/>
                  <w:szCs w:val="20"/>
                </w:rPr>
                <w:t>Valuation of Land Act 1971</w:t>
              </w:r>
            </w:hyperlink>
          </w:p>
        </w:tc>
        <w:tc>
          <w:tcPr>
            <w:tcW w:w="2367" w:type="dxa"/>
            <w:tcBorders>
              <w:top w:val="nil"/>
              <w:left w:val="nil"/>
              <w:bottom w:val="nil"/>
              <w:right w:val="nil"/>
            </w:tcBorders>
          </w:tcPr>
          <w:p w14:paraId="3F564D66"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34DD45A6" w14:textId="77777777" w:rsidTr="006D0045">
        <w:trPr>
          <w:cantSplit/>
        </w:trPr>
        <w:tc>
          <w:tcPr>
            <w:tcW w:w="364" w:type="dxa"/>
            <w:tcBorders>
              <w:top w:val="nil"/>
              <w:left w:val="nil"/>
              <w:bottom w:val="nil"/>
              <w:right w:val="nil"/>
            </w:tcBorders>
          </w:tcPr>
          <w:p w14:paraId="02D5F6F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6570CE21"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where—</w:t>
            </w:r>
          </w:p>
        </w:tc>
        <w:tc>
          <w:tcPr>
            <w:tcW w:w="2367" w:type="dxa"/>
            <w:tcBorders>
              <w:top w:val="nil"/>
              <w:left w:val="nil"/>
              <w:bottom w:val="nil"/>
              <w:right w:val="nil"/>
            </w:tcBorders>
          </w:tcPr>
          <w:p w14:paraId="33A0A4C1"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6C77EDE7" w14:textId="77777777" w:rsidTr="006D0045">
        <w:trPr>
          <w:cantSplit/>
        </w:trPr>
        <w:tc>
          <w:tcPr>
            <w:tcW w:w="364" w:type="dxa"/>
            <w:tcBorders>
              <w:top w:val="nil"/>
              <w:left w:val="nil"/>
              <w:bottom w:val="nil"/>
              <w:right w:val="nil"/>
            </w:tcBorders>
          </w:tcPr>
          <w:p w14:paraId="27C5BA5D"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678B3915"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(c)</w:t>
            </w:r>
            <w:r w:rsidRPr="009A670F">
              <w:rPr>
                <w:rFonts w:ascii="Times New Roman" w:hAnsi="Times New Roman"/>
                <w:color w:val="000000"/>
                <w:sz w:val="20"/>
                <w:szCs w:val="20"/>
              </w:rPr>
              <w:tab/>
              <w:t>applicant is a prescribed corporation</w:t>
            </w:r>
          </w:p>
        </w:tc>
        <w:tc>
          <w:tcPr>
            <w:tcW w:w="2367" w:type="dxa"/>
            <w:tcBorders>
              <w:top w:val="nil"/>
              <w:left w:val="nil"/>
              <w:bottom w:val="nil"/>
              <w:right w:val="nil"/>
            </w:tcBorders>
          </w:tcPr>
          <w:p w14:paraId="6319B66A"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$291.00</w:t>
            </w:r>
          </w:p>
        </w:tc>
      </w:tr>
      <w:tr w:rsidR="009A670F" w:rsidRPr="009A670F" w14:paraId="66E95D8E" w14:textId="77777777" w:rsidTr="006D0045">
        <w:trPr>
          <w:cantSplit/>
        </w:trPr>
        <w:tc>
          <w:tcPr>
            <w:tcW w:w="364" w:type="dxa"/>
            <w:tcBorders>
              <w:top w:val="nil"/>
              <w:left w:val="nil"/>
              <w:bottom w:val="nil"/>
              <w:right w:val="nil"/>
            </w:tcBorders>
          </w:tcPr>
          <w:p w14:paraId="4FEE984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0F53A74B"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(d)</w:t>
            </w:r>
            <w:r w:rsidRPr="009A670F">
              <w:rPr>
                <w:rFonts w:ascii="Times New Roman" w:hAnsi="Times New Roman"/>
                <w:color w:val="000000"/>
                <w:sz w:val="20"/>
                <w:szCs w:val="20"/>
              </w:rPr>
              <w:tab/>
              <w:t>applicant is any other person</w:t>
            </w:r>
          </w:p>
        </w:tc>
        <w:tc>
          <w:tcPr>
            <w:tcW w:w="2367" w:type="dxa"/>
            <w:tcBorders>
              <w:top w:val="nil"/>
              <w:left w:val="nil"/>
              <w:bottom w:val="nil"/>
              <w:right w:val="nil"/>
            </w:tcBorders>
          </w:tcPr>
          <w:p w14:paraId="1745AC2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$233.00</w:t>
            </w:r>
          </w:p>
        </w:tc>
      </w:tr>
      <w:tr w:rsidR="009A670F" w:rsidRPr="009A670F" w14:paraId="476237C9" w14:textId="77777777" w:rsidTr="006D0045">
        <w:trPr>
          <w:cantSplit/>
        </w:trPr>
        <w:tc>
          <w:tcPr>
            <w:tcW w:w="364" w:type="dxa"/>
            <w:tcBorders>
              <w:top w:val="nil"/>
              <w:left w:val="nil"/>
              <w:bottom w:val="nil"/>
              <w:right w:val="nil"/>
            </w:tcBorders>
          </w:tcPr>
          <w:p w14:paraId="21B6FC2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5</w:t>
            </w:r>
          </w:p>
        </w:tc>
        <w:tc>
          <w:tcPr>
            <w:tcW w:w="6054" w:type="dxa"/>
            <w:tcBorders>
              <w:top w:val="nil"/>
              <w:left w:val="nil"/>
              <w:bottom w:val="nil"/>
              <w:right w:val="nil"/>
            </w:tcBorders>
          </w:tcPr>
          <w:p w14:paraId="03F56AA0"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 xml:space="preserve">Application for a review of a decision by the Tribunal under section 15 of the </w:t>
            </w:r>
            <w:hyperlink r:id="rId323" w:history="1">
              <w:r w:rsidRPr="009A670F">
                <w:rPr>
                  <w:rFonts w:ascii="Times New Roman" w:hAnsi="Times New Roman"/>
                  <w:i/>
                  <w:iCs/>
                  <w:color w:val="000000"/>
                  <w:sz w:val="20"/>
                  <w:szCs w:val="20"/>
                </w:rPr>
                <w:t>Lobbyists Act 2015</w:t>
              </w:r>
            </w:hyperlink>
            <w:r w:rsidRPr="009A670F">
              <w:rPr>
                <w:rFonts w:ascii="Times New Roman" w:hAnsi="Times New Roman"/>
                <w:color w:val="000000"/>
                <w:sz w:val="20"/>
                <w:szCs w:val="20"/>
              </w:rPr>
              <w:t xml:space="preserve"> where—</w:t>
            </w:r>
          </w:p>
        </w:tc>
        <w:tc>
          <w:tcPr>
            <w:tcW w:w="2367" w:type="dxa"/>
            <w:tcBorders>
              <w:top w:val="nil"/>
              <w:left w:val="nil"/>
              <w:bottom w:val="nil"/>
              <w:right w:val="nil"/>
            </w:tcBorders>
          </w:tcPr>
          <w:p w14:paraId="79081D8A"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3C987267" w14:textId="77777777" w:rsidTr="006D0045">
        <w:trPr>
          <w:cantSplit/>
        </w:trPr>
        <w:tc>
          <w:tcPr>
            <w:tcW w:w="364" w:type="dxa"/>
            <w:tcBorders>
              <w:top w:val="nil"/>
              <w:left w:val="nil"/>
              <w:bottom w:val="nil"/>
              <w:right w:val="nil"/>
            </w:tcBorders>
          </w:tcPr>
          <w:p w14:paraId="1E02EF37"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719FD89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applicant is a prescribed corporation</w:t>
            </w:r>
          </w:p>
        </w:tc>
        <w:tc>
          <w:tcPr>
            <w:tcW w:w="2367" w:type="dxa"/>
            <w:tcBorders>
              <w:top w:val="nil"/>
              <w:left w:val="nil"/>
              <w:bottom w:val="nil"/>
              <w:right w:val="nil"/>
            </w:tcBorders>
          </w:tcPr>
          <w:p w14:paraId="1C45CB6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$912.00</w:t>
            </w:r>
          </w:p>
        </w:tc>
      </w:tr>
      <w:tr w:rsidR="009A670F" w:rsidRPr="009A670F" w14:paraId="3C440897" w14:textId="77777777" w:rsidTr="006D0045">
        <w:trPr>
          <w:cantSplit/>
        </w:trPr>
        <w:tc>
          <w:tcPr>
            <w:tcW w:w="364" w:type="dxa"/>
            <w:tcBorders>
              <w:top w:val="nil"/>
              <w:left w:val="nil"/>
              <w:bottom w:val="nil"/>
              <w:right w:val="nil"/>
            </w:tcBorders>
          </w:tcPr>
          <w:p w14:paraId="3F69A04D"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6054" w:type="dxa"/>
            <w:tcBorders>
              <w:top w:val="nil"/>
              <w:left w:val="nil"/>
              <w:bottom w:val="nil"/>
              <w:right w:val="nil"/>
            </w:tcBorders>
          </w:tcPr>
          <w:p w14:paraId="52377D5E"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applicant is any other person</w:t>
            </w:r>
          </w:p>
        </w:tc>
        <w:tc>
          <w:tcPr>
            <w:tcW w:w="2367" w:type="dxa"/>
            <w:tcBorders>
              <w:top w:val="nil"/>
              <w:left w:val="nil"/>
              <w:bottom w:val="nil"/>
              <w:right w:val="nil"/>
            </w:tcBorders>
          </w:tcPr>
          <w:p w14:paraId="35D15F5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$649.00</w:t>
            </w:r>
          </w:p>
        </w:tc>
      </w:tr>
      <w:tr w:rsidR="009A670F" w:rsidRPr="009A670F" w14:paraId="306F5A47" w14:textId="77777777" w:rsidTr="006D0045">
        <w:trPr>
          <w:cantSplit/>
        </w:trPr>
        <w:tc>
          <w:tcPr>
            <w:tcW w:w="364" w:type="dxa"/>
            <w:tcBorders>
              <w:top w:val="nil"/>
              <w:left w:val="nil"/>
              <w:bottom w:val="nil"/>
              <w:right w:val="nil"/>
            </w:tcBorders>
          </w:tcPr>
          <w:p w14:paraId="190A5D3A"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6</w:t>
            </w:r>
          </w:p>
        </w:tc>
        <w:tc>
          <w:tcPr>
            <w:tcW w:w="6054" w:type="dxa"/>
            <w:tcBorders>
              <w:top w:val="nil"/>
              <w:left w:val="nil"/>
              <w:bottom w:val="nil"/>
              <w:right w:val="nil"/>
            </w:tcBorders>
          </w:tcPr>
          <w:p w14:paraId="3DA741C7"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each request to search and inspect a record of the Tribunal</w:t>
            </w:r>
          </w:p>
        </w:tc>
        <w:tc>
          <w:tcPr>
            <w:tcW w:w="2367" w:type="dxa"/>
            <w:tcBorders>
              <w:top w:val="nil"/>
              <w:left w:val="nil"/>
              <w:bottom w:val="nil"/>
              <w:right w:val="nil"/>
            </w:tcBorders>
          </w:tcPr>
          <w:p w14:paraId="5493429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$27.00</w:t>
            </w:r>
          </w:p>
        </w:tc>
      </w:tr>
      <w:tr w:rsidR="009A670F" w:rsidRPr="009A670F" w14:paraId="0FC6E4A0" w14:textId="77777777" w:rsidTr="006D0045">
        <w:trPr>
          <w:cantSplit/>
        </w:trPr>
        <w:tc>
          <w:tcPr>
            <w:tcW w:w="364" w:type="dxa"/>
            <w:tcBorders>
              <w:top w:val="nil"/>
              <w:left w:val="nil"/>
              <w:bottom w:val="nil"/>
              <w:right w:val="nil"/>
            </w:tcBorders>
          </w:tcPr>
          <w:p w14:paraId="3AE71615"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7</w:t>
            </w:r>
          </w:p>
        </w:tc>
        <w:tc>
          <w:tcPr>
            <w:tcW w:w="6054" w:type="dxa"/>
            <w:tcBorders>
              <w:top w:val="nil"/>
              <w:left w:val="nil"/>
              <w:bottom w:val="nil"/>
              <w:right w:val="nil"/>
            </w:tcBorders>
          </w:tcPr>
          <w:p w14:paraId="4E46F79F"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the provision of a transcript (or part of a transcript) on request of a person</w:t>
            </w:r>
          </w:p>
        </w:tc>
        <w:tc>
          <w:tcPr>
            <w:tcW w:w="2367" w:type="dxa"/>
            <w:tcBorders>
              <w:top w:val="nil"/>
              <w:left w:val="nil"/>
              <w:bottom w:val="nil"/>
              <w:right w:val="nil"/>
            </w:tcBorders>
          </w:tcPr>
          <w:p w14:paraId="1396805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 xml:space="preserve">$208.00 for first 30 minutes or less requested, </w:t>
            </w:r>
            <w:r w:rsidRPr="009A670F">
              <w:rPr>
                <w:rFonts w:ascii="Times New Roman" w:hAnsi="Times New Roman"/>
                <w:b/>
                <w:bCs/>
                <w:color w:val="000000"/>
                <w:sz w:val="20"/>
                <w:szCs w:val="20"/>
              </w:rPr>
              <w:t>plus</w:t>
            </w:r>
            <w:r w:rsidRPr="009A670F">
              <w:rPr>
                <w:rFonts w:ascii="Times New Roman" w:hAnsi="Times New Roman"/>
                <w:color w:val="000000"/>
                <w:sz w:val="20"/>
                <w:szCs w:val="20"/>
              </w:rPr>
              <w:t xml:space="preserve"> for each additional 30 minutes or part thereof requested—$156.00 </w:t>
            </w:r>
          </w:p>
        </w:tc>
      </w:tr>
      <w:tr w:rsidR="009A670F" w:rsidRPr="009A670F" w14:paraId="4DB8BCEB" w14:textId="77777777" w:rsidTr="006D0045">
        <w:trPr>
          <w:cantSplit/>
        </w:trPr>
        <w:tc>
          <w:tcPr>
            <w:tcW w:w="364" w:type="dxa"/>
            <w:tcBorders>
              <w:top w:val="nil"/>
              <w:left w:val="nil"/>
              <w:bottom w:val="nil"/>
              <w:right w:val="nil"/>
            </w:tcBorders>
          </w:tcPr>
          <w:p w14:paraId="5C3D7F2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8</w:t>
            </w:r>
          </w:p>
        </w:tc>
        <w:tc>
          <w:tcPr>
            <w:tcW w:w="6054" w:type="dxa"/>
            <w:tcBorders>
              <w:top w:val="nil"/>
              <w:left w:val="nil"/>
              <w:bottom w:val="nil"/>
              <w:right w:val="nil"/>
            </w:tcBorders>
          </w:tcPr>
          <w:p w14:paraId="3E42E6E3"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Except where item 9 applies, for a copy of documentary evidence—per page</w:t>
            </w:r>
          </w:p>
        </w:tc>
        <w:tc>
          <w:tcPr>
            <w:tcW w:w="2367" w:type="dxa"/>
            <w:tcBorders>
              <w:top w:val="nil"/>
              <w:left w:val="nil"/>
              <w:bottom w:val="nil"/>
              <w:right w:val="nil"/>
            </w:tcBorders>
          </w:tcPr>
          <w:p w14:paraId="27A05A66"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$8.85</w:t>
            </w:r>
          </w:p>
        </w:tc>
      </w:tr>
      <w:tr w:rsidR="009A670F" w:rsidRPr="009A670F" w14:paraId="2FF50A94" w14:textId="77777777" w:rsidTr="006D0045">
        <w:trPr>
          <w:cantSplit/>
        </w:trPr>
        <w:tc>
          <w:tcPr>
            <w:tcW w:w="364" w:type="dxa"/>
            <w:tcBorders>
              <w:top w:val="nil"/>
              <w:left w:val="nil"/>
              <w:bottom w:val="nil"/>
              <w:right w:val="nil"/>
            </w:tcBorders>
          </w:tcPr>
          <w:p w14:paraId="4334503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9</w:t>
            </w:r>
          </w:p>
        </w:tc>
        <w:tc>
          <w:tcPr>
            <w:tcW w:w="6054" w:type="dxa"/>
            <w:tcBorders>
              <w:top w:val="nil"/>
              <w:left w:val="nil"/>
              <w:bottom w:val="nil"/>
              <w:right w:val="nil"/>
            </w:tcBorders>
          </w:tcPr>
          <w:p w14:paraId="48F768AA"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 xml:space="preserve">For a copy of any photograph, map, </w:t>
            </w:r>
            <w:proofErr w:type="gramStart"/>
            <w:r w:rsidRPr="009A670F">
              <w:rPr>
                <w:rFonts w:ascii="Times New Roman" w:hAnsi="Times New Roman"/>
                <w:color w:val="000000"/>
                <w:sz w:val="20"/>
                <w:szCs w:val="20"/>
              </w:rPr>
              <w:t>plan</w:t>
            </w:r>
            <w:proofErr w:type="gramEnd"/>
            <w:r w:rsidRPr="009A670F">
              <w:rPr>
                <w:rFonts w:ascii="Times New Roman" w:hAnsi="Times New Roman"/>
                <w:color w:val="000000"/>
                <w:sz w:val="20"/>
                <w:szCs w:val="20"/>
              </w:rPr>
              <w:t xml:space="preserve"> or other document which is greater than A4 in size</w:t>
            </w:r>
          </w:p>
        </w:tc>
        <w:tc>
          <w:tcPr>
            <w:tcW w:w="2367" w:type="dxa"/>
            <w:tcBorders>
              <w:top w:val="nil"/>
              <w:left w:val="nil"/>
              <w:bottom w:val="nil"/>
              <w:right w:val="nil"/>
            </w:tcBorders>
          </w:tcPr>
          <w:p w14:paraId="56770B30"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$8.85 per page, or the actual cost of copying (whichever is greater)</w:t>
            </w:r>
          </w:p>
        </w:tc>
      </w:tr>
      <w:tr w:rsidR="009A670F" w:rsidRPr="009A670F" w14:paraId="0D67A124" w14:textId="77777777" w:rsidTr="006D0045">
        <w:trPr>
          <w:cantSplit/>
        </w:trPr>
        <w:tc>
          <w:tcPr>
            <w:tcW w:w="364" w:type="dxa"/>
            <w:tcBorders>
              <w:top w:val="nil"/>
              <w:left w:val="nil"/>
              <w:bottom w:val="nil"/>
              <w:right w:val="nil"/>
            </w:tcBorders>
          </w:tcPr>
          <w:p w14:paraId="66A396F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10</w:t>
            </w:r>
          </w:p>
        </w:tc>
        <w:tc>
          <w:tcPr>
            <w:tcW w:w="6054" w:type="dxa"/>
            <w:tcBorders>
              <w:top w:val="nil"/>
              <w:left w:val="nil"/>
              <w:bottom w:val="nil"/>
              <w:right w:val="nil"/>
            </w:tcBorders>
          </w:tcPr>
          <w:p w14:paraId="2CE2B12F"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inspection or copy of evidence in the form of slides, film, video tape, audio tape or other form of recording—per item</w:t>
            </w:r>
          </w:p>
        </w:tc>
        <w:tc>
          <w:tcPr>
            <w:tcW w:w="2367" w:type="dxa"/>
            <w:tcBorders>
              <w:top w:val="nil"/>
              <w:left w:val="nil"/>
              <w:bottom w:val="nil"/>
              <w:right w:val="nil"/>
            </w:tcBorders>
          </w:tcPr>
          <w:p w14:paraId="0FB427C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$27.00</w:t>
            </w:r>
          </w:p>
        </w:tc>
      </w:tr>
      <w:tr w:rsidR="009A670F" w:rsidRPr="009A670F" w14:paraId="18DB4AFC" w14:textId="77777777" w:rsidTr="006D0045">
        <w:trPr>
          <w:cantSplit/>
        </w:trPr>
        <w:tc>
          <w:tcPr>
            <w:tcW w:w="364" w:type="dxa"/>
            <w:tcBorders>
              <w:top w:val="nil"/>
              <w:left w:val="nil"/>
              <w:bottom w:val="nil"/>
              <w:right w:val="nil"/>
            </w:tcBorders>
          </w:tcPr>
          <w:p w14:paraId="5B9DA85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11</w:t>
            </w:r>
          </w:p>
        </w:tc>
        <w:tc>
          <w:tcPr>
            <w:tcW w:w="6054" w:type="dxa"/>
            <w:tcBorders>
              <w:top w:val="nil"/>
              <w:left w:val="nil"/>
              <w:bottom w:val="nil"/>
              <w:right w:val="nil"/>
            </w:tcBorders>
          </w:tcPr>
          <w:p w14:paraId="4A50B9CC"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copy of reasons for decision or order—per page</w:t>
            </w:r>
          </w:p>
          <w:p w14:paraId="15F4A1ED" w14:textId="77777777" w:rsidR="009A670F" w:rsidRPr="009A670F" w:rsidRDefault="009A670F" w:rsidP="009A670F">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9A670F">
              <w:rPr>
                <w:rFonts w:ascii="Times New Roman" w:hAnsi="Times New Roman"/>
                <w:b/>
                <w:bCs/>
                <w:color w:val="000000"/>
                <w:sz w:val="20"/>
                <w:szCs w:val="20"/>
              </w:rPr>
              <w:t>Note—</w:t>
            </w:r>
          </w:p>
          <w:p w14:paraId="64F4BA44"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0"/>
                <w:szCs w:val="20"/>
              </w:rPr>
            </w:pPr>
            <w:r w:rsidRPr="009A670F">
              <w:rPr>
                <w:rFonts w:ascii="Times New Roman" w:hAnsi="Times New Roman"/>
                <w:color w:val="000000"/>
                <w:sz w:val="20"/>
                <w:szCs w:val="20"/>
              </w:rPr>
              <w:t>A party to proceedings is entitled to 1 copy of the reasons without charge.</w:t>
            </w:r>
          </w:p>
        </w:tc>
        <w:tc>
          <w:tcPr>
            <w:tcW w:w="2367" w:type="dxa"/>
            <w:tcBorders>
              <w:top w:val="nil"/>
              <w:left w:val="nil"/>
              <w:bottom w:val="nil"/>
              <w:right w:val="nil"/>
            </w:tcBorders>
          </w:tcPr>
          <w:p w14:paraId="1B9AB33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$8.85</w:t>
            </w:r>
          </w:p>
        </w:tc>
      </w:tr>
      <w:tr w:rsidR="009A670F" w:rsidRPr="009A670F" w14:paraId="58F82657" w14:textId="77777777" w:rsidTr="006D0045">
        <w:trPr>
          <w:cantSplit/>
        </w:trPr>
        <w:tc>
          <w:tcPr>
            <w:tcW w:w="364" w:type="dxa"/>
            <w:tcBorders>
              <w:top w:val="nil"/>
              <w:left w:val="nil"/>
              <w:bottom w:val="nil"/>
              <w:right w:val="nil"/>
            </w:tcBorders>
          </w:tcPr>
          <w:p w14:paraId="2FD869E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12</w:t>
            </w:r>
          </w:p>
        </w:tc>
        <w:tc>
          <w:tcPr>
            <w:tcW w:w="6054" w:type="dxa"/>
            <w:tcBorders>
              <w:top w:val="nil"/>
              <w:left w:val="nil"/>
              <w:bottom w:val="nil"/>
              <w:right w:val="nil"/>
            </w:tcBorders>
          </w:tcPr>
          <w:p w14:paraId="1C62CFC1"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a copy of any other document—per page</w:t>
            </w:r>
          </w:p>
        </w:tc>
        <w:tc>
          <w:tcPr>
            <w:tcW w:w="2367" w:type="dxa"/>
            <w:tcBorders>
              <w:top w:val="nil"/>
              <w:left w:val="nil"/>
              <w:bottom w:val="nil"/>
              <w:right w:val="nil"/>
            </w:tcBorders>
          </w:tcPr>
          <w:p w14:paraId="15C8F1F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$5.45</w:t>
            </w:r>
          </w:p>
        </w:tc>
      </w:tr>
      <w:tr w:rsidR="009A670F" w:rsidRPr="009A670F" w14:paraId="7BEF5098" w14:textId="77777777" w:rsidTr="006D0045">
        <w:trPr>
          <w:cantSplit/>
        </w:trPr>
        <w:tc>
          <w:tcPr>
            <w:tcW w:w="364" w:type="dxa"/>
            <w:tcBorders>
              <w:top w:val="nil"/>
              <w:left w:val="nil"/>
              <w:bottom w:val="nil"/>
              <w:right w:val="nil"/>
            </w:tcBorders>
          </w:tcPr>
          <w:p w14:paraId="42E3B09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13</w:t>
            </w:r>
          </w:p>
        </w:tc>
        <w:tc>
          <w:tcPr>
            <w:tcW w:w="6054" w:type="dxa"/>
            <w:tcBorders>
              <w:top w:val="nil"/>
              <w:left w:val="nil"/>
              <w:bottom w:val="nil"/>
              <w:right w:val="nil"/>
            </w:tcBorders>
          </w:tcPr>
          <w:p w14:paraId="33FB9582"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 xml:space="preserve">For inspection or copy of a video, </w:t>
            </w:r>
            <w:proofErr w:type="gramStart"/>
            <w:r w:rsidRPr="009A670F">
              <w:rPr>
                <w:rFonts w:ascii="Times New Roman" w:hAnsi="Times New Roman"/>
                <w:color w:val="000000"/>
                <w:sz w:val="20"/>
                <w:szCs w:val="20"/>
              </w:rPr>
              <w:t>audio</w:t>
            </w:r>
            <w:proofErr w:type="gramEnd"/>
            <w:r w:rsidRPr="009A670F">
              <w:rPr>
                <w:rFonts w:ascii="Times New Roman" w:hAnsi="Times New Roman"/>
                <w:color w:val="000000"/>
                <w:sz w:val="20"/>
                <w:szCs w:val="20"/>
              </w:rPr>
              <w:t xml:space="preserve"> or other recording of Tribunal proceedings</w:t>
            </w:r>
          </w:p>
        </w:tc>
        <w:tc>
          <w:tcPr>
            <w:tcW w:w="2367" w:type="dxa"/>
            <w:tcBorders>
              <w:top w:val="nil"/>
              <w:left w:val="nil"/>
              <w:bottom w:val="nil"/>
              <w:right w:val="nil"/>
            </w:tcBorders>
          </w:tcPr>
          <w:p w14:paraId="55A37C95"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$29.50</w:t>
            </w:r>
          </w:p>
        </w:tc>
      </w:tr>
      <w:tr w:rsidR="009A670F" w:rsidRPr="009A670F" w14:paraId="5BB37BC0" w14:textId="77777777" w:rsidTr="006D0045">
        <w:trPr>
          <w:cantSplit/>
        </w:trPr>
        <w:tc>
          <w:tcPr>
            <w:tcW w:w="364" w:type="dxa"/>
            <w:tcBorders>
              <w:top w:val="nil"/>
              <w:left w:val="nil"/>
              <w:bottom w:val="nil"/>
              <w:right w:val="nil"/>
            </w:tcBorders>
          </w:tcPr>
          <w:p w14:paraId="26F3C9B6"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14</w:t>
            </w:r>
          </w:p>
        </w:tc>
        <w:tc>
          <w:tcPr>
            <w:tcW w:w="6054" w:type="dxa"/>
            <w:tcBorders>
              <w:top w:val="nil"/>
              <w:left w:val="nil"/>
              <w:bottom w:val="nil"/>
              <w:right w:val="nil"/>
            </w:tcBorders>
          </w:tcPr>
          <w:p w14:paraId="718E1392"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opening the Registry (or the Registry remaining open) after hours for urgent execution of process—for each hour or part of an hour</w:t>
            </w:r>
          </w:p>
        </w:tc>
        <w:tc>
          <w:tcPr>
            <w:tcW w:w="2367" w:type="dxa"/>
            <w:tcBorders>
              <w:top w:val="nil"/>
              <w:left w:val="nil"/>
              <w:bottom w:val="nil"/>
              <w:right w:val="nil"/>
            </w:tcBorders>
          </w:tcPr>
          <w:p w14:paraId="7291BAA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$442.00</w:t>
            </w:r>
          </w:p>
        </w:tc>
      </w:tr>
      <w:tr w:rsidR="009A670F" w:rsidRPr="009A670F" w14:paraId="35C48F5B" w14:textId="77777777" w:rsidTr="006D0045">
        <w:trPr>
          <w:cantSplit/>
        </w:trPr>
        <w:tc>
          <w:tcPr>
            <w:tcW w:w="364" w:type="dxa"/>
            <w:tcBorders>
              <w:top w:val="nil"/>
              <w:left w:val="nil"/>
              <w:bottom w:val="nil"/>
              <w:right w:val="nil"/>
            </w:tcBorders>
          </w:tcPr>
          <w:p w14:paraId="0F9F6D2A"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15</w:t>
            </w:r>
          </w:p>
        </w:tc>
        <w:tc>
          <w:tcPr>
            <w:tcW w:w="6054" w:type="dxa"/>
            <w:tcBorders>
              <w:top w:val="nil"/>
              <w:left w:val="nil"/>
              <w:bottom w:val="nil"/>
              <w:right w:val="nil"/>
            </w:tcBorders>
          </w:tcPr>
          <w:p w14:paraId="722B93C2"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opening the Tribunal (or the Tribunal remaining open) after hours for urgent hearing—for each hour or part of an hour</w:t>
            </w:r>
          </w:p>
        </w:tc>
        <w:tc>
          <w:tcPr>
            <w:tcW w:w="2367" w:type="dxa"/>
            <w:tcBorders>
              <w:top w:val="nil"/>
              <w:left w:val="nil"/>
              <w:bottom w:val="nil"/>
              <w:right w:val="nil"/>
            </w:tcBorders>
          </w:tcPr>
          <w:p w14:paraId="0CD07FD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$1 330.00</w:t>
            </w:r>
          </w:p>
        </w:tc>
      </w:tr>
      <w:tr w:rsidR="009A670F" w:rsidRPr="009A670F" w14:paraId="770DF436" w14:textId="77777777" w:rsidTr="006D0045">
        <w:trPr>
          <w:cantSplit/>
        </w:trPr>
        <w:tc>
          <w:tcPr>
            <w:tcW w:w="8785" w:type="dxa"/>
            <w:gridSpan w:val="3"/>
            <w:tcBorders>
              <w:top w:val="nil"/>
              <w:left w:val="nil"/>
              <w:bottom w:val="nil"/>
              <w:right w:val="nil"/>
            </w:tcBorders>
          </w:tcPr>
          <w:p w14:paraId="50BC5765" w14:textId="77777777" w:rsidR="009A670F" w:rsidRPr="009A670F" w:rsidRDefault="009A670F" w:rsidP="009A670F">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9A670F">
              <w:rPr>
                <w:rFonts w:ascii="Times New Roman" w:hAnsi="Times New Roman"/>
                <w:b/>
                <w:bCs/>
                <w:color w:val="000000"/>
                <w:sz w:val="20"/>
                <w:szCs w:val="20"/>
              </w:rPr>
              <w:t>Note—</w:t>
            </w:r>
          </w:p>
          <w:p w14:paraId="6471A684"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0"/>
                <w:szCs w:val="20"/>
              </w:rPr>
            </w:pPr>
            <w:r w:rsidRPr="009A670F">
              <w:rPr>
                <w:rFonts w:ascii="Times New Roman" w:hAnsi="Times New Roman"/>
                <w:color w:val="000000"/>
                <w:sz w:val="20"/>
                <w:szCs w:val="20"/>
              </w:rPr>
              <w:t xml:space="preserve">No fees are payable in respect of Tribunal proceedings under the </w:t>
            </w:r>
            <w:hyperlink r:id="rId324" w:history="1">
              <w:r w:rsidRPr="009A670F">
                <w:rPr>
                  <w:rFonts w:ascii="Times New Roman" w:hAnsi="Times New Roman"/>
                  <w:i/>
                  <w:iCs/>
                  <w:color w:val="000000"/>
                  <w:sz w:val="20"/>
                  <w:szCs w:val="20"/>
                </w:rPr>
                <w:t>Advance Care Directives Act 2013</w:t>
              </w:r>
            </w:hyperlink>
            <w:r w:rsidRPr="009A670F">
              <w:rPr>
                <w:rFonts w:ascii="Times New Roman" w:hAnsi="Times New Roman"/>
                <w:color w:val="000000"/>
                <w:sz w:val="20"/>
                <w:szCs w:val="20"/>
              </w:rPr>
              <w:t xml:space="preserve">, the </w:t>
            </w:r>
            <w:hyperlink r:id="rId325" w:history="1">
              <w:r w:rsidRPr="009A670F">
                <w:rPr>
                  <w:rFonts w:ascii="Times New Roman" w:hAnsi="Times New Roman"/>
                  <w:i/>
                  <w:iCs/>
                  <w:color w:val="000000"/>
                  <w:sz w:val="20"/>
                  <w:szCs w:val="20"/>
                </w:rPr>
                <w:t>Consent to Medical Treatment and Palliative Care Act 1995</w:t>
              </w:r>
            </w:hyperlink>
            <w:r w:rsidRPr="009A670F">
              <w:rPr>
                <w:rFonts w:ascii="Times New Roman" w:hAnsi="Times New Roman"/>
                <w:color w:val="000000"/>
                <w:sz w:val="20"/>
                <w:szCs w:val="20"/>
              </w:rPr>
              <w:t xml:space="preserve">, the </w:t>
            </w:r>
            <w:hyperlink r:id="rId326" w:history="1">
              <w:r w:rsidRPr="009A670F">
                <w:rPr>
                  <w:rFonts w:ascii="Times New Roman" w:hAnsi="Times New Roman"/>
                  <w:i/>
                  <w:iCs/>
                  <w:color w:val="000000"/>
                  <w:sz w:val="20"/>
                  <w:szCs w:val="20"/>
                </w:rPr>
                <w:t>Guardianship and Administration Act 1993</w:t>
              </w:r>
            </w:hyperlink>
            <w:r w:rsidRPr="009A670F">
              <w:rPr>
                <w:rFonts w:ascii="Times New Roman" w:hAnsi="Times New Roman"/>
                <w:color w:val="000000"/>
                <w:sz w:val="20"/>
                <w:szCs w:val="20"/>
              </w:rPr>
              <w:t xml:space="preserve"> or the </w:t>
            </w:r>
            <w:hyperlink r:id="rId327" w:history="1">
              <w:r w:rsidRPr="009A670F">
                <w:rPr>
                  <w:rFonts w:ascii="Times New Roman" w:hAnsi="Times New Roman"/>
                  <w:i/>
                  <w:iCs/>
                  <w:color w:val="000000"/>
                  <w:sz w:val="20"/>
                  <w:szCs w:val="20"/>
                </w:rPr>
                <w:t>Mental Health Act 2009</w:t>
              </w:r>
            </w:hyperlink>
            <w:r w:rsidRPr="009A670F">
              <w:rPr>
                <w:rFonts w:ascii="Times New Roman" w:hAnsi="Times New Roman"/>
                <w:color w:val="000000"/>
                <w:sz w:val="20"/>
                <w:szCs w:val="20"/>
              </w:rPr>
              <w:t xml:space="preserve">, other than a request for provision of a transcript (see regulation 14(2) of the </w:t>
            </w:r>
            <w:hyperlink r:id="rId328" w:history="1">
              <w:r w:rsidRPr="009A670F">
                <w:rPr>
                  <w:rFonts w:ascii="Times New Roman" w:hAnsi="Times New Roman"/>
                  <w:i/>
                  <w:iCs/>
                  <w:color w:val="000000"/>
                  <w:sz w:val="20"/>
                  <w:szCs w:val="20"/>
                </w:rPr>
                <w:t>South Australian Civil and Administrative Tribunal Regulations 2015</w:t>
              </w:r>
            </w:hyperlink>
            <w:r w:rsidRPr="009A670F">
              <w:rPr>
                <w:rFonts w:ascii="Times New Roman" w:hAnsi="Times New Roman"/>
                <w:color w:val="000000"/>
                <w:sz w:val="20"/>
                <w:szCs w:val="20"/>
              </w:rPr>
              <w:t xml:space="preserve">) or an application for an internal review of a decision under section 70 of the Act where the applicant is not a person who is the subject of the proceedings (see regulation 14(3) of the </w:t>
            </w:r>
            <w:hyperlink r:id="rId329" w:history="1">
              <w:r w:rsidRPr="009A670F">
                <w:rPr>
                  <w:rFonts w:ascii="Times New Roman" w:hAnsi="Times New Roman"/>
                  <w:i/>
                  <w:iCs/>
                  <w:color w:val="000000"/>
                  <w:sz w:val="20"/>
                  <w:szCs w:val="20"/>
                </w:rPr>
                <w:t>South Australian Civil and Administrative Tribunal Regulations 2015</w:t>
              </w:r>
            </w:hyperlink>
            <w:r w:rsidRPr="009A670F">
              <w:rPr>
                <w:rFonts w:ascii="Times New Roman" w:hAnsi="Times New Roman"/>
                <w:color w:val="000000"/>
                <w:sz w:val="20"/>
                <w:szCs w:val="20"/>
              </w:rPr>
              <w:t>).</w:t>
            </w:r>
          </w:p>
        </w:tc>
      </w:tr>
    </w:tbl>
    <w:p w14:paraId="6D5EA8C9" w14:textId="77777777" w:rsidR="009A670F" w:rsidRPr="009A670F" w:rsidRDefault="009A670F" w:rsidP="009A670F">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9A670F">
        <w:rPr>
          <w:rFonts w:ascii="Times New Roman" w:hAnsi="Times New Roman"/>
          <w:b/>
          <w:bCs/>
          <w:color w:val="000000"/>
          <w:sz w:val="26"/>
          <w:szCs w:val="26"/>
        </w:rPr>
        <w:t>Signed by the Attorney</w:t>
      </w:r>
      <w:r w:rsidRPr="009A670F">
        <w:rPr>
          <w:rFonts w:ascii="Times New Roman" w:hAnsi="Times New Roman"/>
          <w:b/>
          <w:bCs/>
          <w:color w:val="000000"/>
          <w:sz w:val="26"/>
          <w:szCs w:val="26"/>
        </w:rPr>
        <w:noBreakHyphen/>
      </w:r>
      <w:proofErr w:type="gramStart"/>
      <w:r w:rsidRPr="009A670F">
        <w:rPr>
          <w:rFonts w:ascii="Times New Roman" w:hAnsi="Times New Roman"/>
          <w:b/>
          <w:bCs/>
          <w:color w:val="000000"/>
          <w:sz w:val="26"/>
          <w:szCs w:val="26"/>
        </w:rPr>
        <w:t>General</w:t>
      </w:r>
      <w:proofErr w:type="gramEnd"/>
    </w:p>
    <w:p w14:paraId="637E19E2" w14:textId="77777777" w:rsidR="009A670F" w:rsidRPr="009A670F" w:rsidRDefault="009A670F" w:rsidP="009A670F">
      <w:pPr>
        <w:keepNext/>
        <w:keepLines/>
        <w:autoSpaceDE w:val="0"/>
        <w:autoSpaceDN w:val="0"/>
        <w:adjustRightInd w:val="0"/>
        <w:spacing w:before="120" w:after="0" w:line="240" w:lineRule="auto"/>
        <w:jc w:val="left"/>
        <w:rPr>
          <w:rFonts w:ascii="Times New Roman" w:hAnsi="Times New Roman"/>
          <w:color w:val="000000"/>
          <w:sz w:val="23"/>
          <w:szCs w:val="23"/>
        </w:rPr>
      </w:pPr>
      <w:r w:rsidRPr="009A670F">
        <w:rPr>
          <w:rFonts w:ascii="Times New Roman" w:hAnsi="Times New Roman"/>
          <w:color w:val="000000"/>
          <w:sz w:val="23"/>
          <w:szCs w:val="23"/>
        </w:rPr>
        <w:t>On 5 May 2023</w:t>
      </w:r>
    </w:p>
    <w:p w14:paraId="77B3DE79" w14:textId="77777777" w:rsidR="009A670F" w:rsidRPr="009A670F" w:rsidRDefault="009A670F" w:rsidP="009A670F">
      <w:pPr>
        <w:pBdr>
          <w:bottom w:val="single" w:sz="4" w:space="1" w:color="auto"/>
        </w:pBdr>
        <w:spacing w:after="0" w:line="52" w:lineRule="exact"/>
        <w:jc w:val="center"/>
        <w:rPr>
          <w:rFonts w:ascii="Times New Roman" w:eastAsia="Times New Roman" w:hAnsi="Times New Roman"/>
          <w:sz w:val="17"/>
          <w:szCs w:val="17"/>
        </w:rPr>
      </w:pPr>
    </w:p>
    <w:p w14:paraId="4A6AACF6" w14:textId="77777777" w:rsidR="009A670F" w:rsidRPr="009A670F" w:rsidRDefault="009A670F" w:rsidP="009A670F">
      <w:pPr>
        <w:pBdr>
          <w:top w:val="single" w:sz="4" w:space="1" w:color="auto"/>
        </w:pBdr>
        <w:spacing w:before="34" w:after="0" w:line="14" w:lineRule="exact"/>
        <w:jc w:val="center"/>
        <w:rPr>
          <w:rFonts w:ascii="Times New Roman" w:eastAsia="Times New Roman" w:hAnsi="Times New Roman"/>
          <w:sz w:val="17"/>
          <w:szCs w:val="17"/>
        </w:rPr>
      </w:pPr>
    </w:p>
    <w:p w14:paraId="4A533D5B" w14:textId="323E5C53" w:rsidR="009A670F" w:rsidRDefault="009A670F" w:rsidP="008119AE">
      <w:pPr>
        <w:spacing w:after="0" w:line="240" w:lineRule="auto"/>
        <w:jc w:val="left"/>
        <w:rPr>
          <w:rFonts w:ascii="Times New Roman" w:eastAsia="Times New Roman" w:hAnsi="Times New Roman"/>
          <w:sz w:val="17"/>
          <w:szCs w:val="17"/>
        </w:rPr>
      </w:pPr>
    </w:p>
    <w:p w14:paraId="57CB4AA7" w14:textId="77777777" w:rsidR="009A670F" w:rsidRPr="009A670F" w:rsidRDefault="009A670F" w:rsidP="006A46AA">
      <w:pPr>
        <w:pStyle w:val="Heading2"/>
      </w:pPr>
      <w:bookmarkStart w:id="185" w:name="_Toc135312442"/>
      <w:r w:rsidRPr="009A670F">
        <w:t>South Australian Public Health Act 2011</w:t>
      </w:r>
      <w:bookmarkEnd w:id="185"/>
    </w:p>
    <w:p w14:paraId="2CFBD47E" w14:textId="77777777" w:rsidR="009A670F" w:rsidRPr="009A670F" w:rsidRDefault="009A670F" w:rsidP="009A670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A670F">
        <w:rPr>
          <w:rFonts w:ascii="Times New Roman" w:eastAsia="Times New Roman" w:hAnsi="Times New Roman"/>
          <w:color w:val="000000"/>
          <w:sz w:val="28"/>
          <w:szCs w:val="28"/>
          <w:lang w:eastAsia="en-AU"/>
        </w:rPr>
        <w:t>South Australia</w:t>
      </w:r>
    </w:p>
    <w:p w14:paraId="5413A7DC" w14:textId="77777777" w:rsidR="009A670F" w:rsidRPr="009A670F" w:rsidRDefault="009A670F" w:rsidP="009A670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A670F">
        <w:rPr>
          <w:rFonts w:ascii="Times New Roman" w:eastAsia="Times New Roman" w:hAnsi="Times New Roman"/>
          <w:b/>
          <w:bCs/>
          <w:color w:val="000000"/>
          <w:sz w:val="36"/>
          <w:szCs w:val="36"/>
          <w:lang w:eastAsia="en-AU"/>
        </w:rPr>
        <w:t>South Australian Public Health (Fees) Notice 2023</w:t>
      </w:r>
    </w:p>
    <w:p w14:paraId="111B84B5" w14:textId="77777777" w:rsidR="009A670F" w:rsidRPr="009A670F" w:rsidRDefault="009A670F" w:rsidP="009A670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A670F">
        <w:rPr>
          <w:rFonts w:ascii="Times New Roman" w:eastAsia="Times New Roman" w:hAnsi="Times New Roman"/>
          <w:color w:val="000000"/>
          <w:sz w:val="24"/>
          <w:szCs w:val="24"/>
          <w:lang w:eastAsia="en-AU"/>
        </w:rPr>
        <w:t xml:space="preserve">under the </w:t>
      </w:r>
      <w:r w:rsidRPr="009A670F">
        <w:rPr>
          <w:rFonts w:ascii="Times New Roman" w:eastAsia="Times New Roman" w:hAnsi="Times New Roman"/>
          <w:i/>
          <w:iCs/>
          <w:color w:val="000000"/>
          <w:sz w:val="24"/>
          <w:szCs w:val="24"/>
          <w:lang w:eastAsia="en-AU"/>
        </w:rPr>
        <w:t>South Australian Public Health Act 2011</w:t>
      </w:r>
    </w:p>
    <w:p w14:paraId="67BEC8CD"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A670F">
        <w:rPr>
          <w:rFonts w:ascii="Times New Roman" w:eastAsia="Times New Roman" w:hAnsi="Times New Roman"/>
          <w:b/>
          <w:bCs/>
          <w:color w:val="000000"/>
          <w:sz w:val="26"/>
          <w:szCs w:val="26"/>
          <w:lang w:eastAsia="en-AU"/>
        </w:rPr>
        <w:t>1—Short title</w:t>
      </w:r>
    </w:p>
    <w:p w14:paraId="1D2A5164"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A670F">
        <w:rPr>
          <w:rFonts w:ascii="Times New Roman" w:eastAsia="Times New Roman" w:hAnsi="Times New Roman"/>
          <w:color w:val="000000"/>
          <w:sz w:val="23"/>
          <w:szCs w:val="23"/>
          <w:lang w:eastAsia="en-AU"/>
        </w:rPr>
        <w:t xml:space="preserve">This notice may be cited as the </w:t>
      </w:r>
      <w:hyperlink r:id="rId330" w:history="1">
        <w:r w:rsidRPr="009A670F">
          <w:rPr>
            <w:rFonts w:ascii="Times New Roman" w:eastAsia="Times New Roman" w:hAnsi="Times New Roman"/>
            <w:i/>
            <w:iCs/>
            <w:color w:val="000000"/>
            <w:sz w:val="23"/>
            <w:szCs w:val="23"/>
            <w:lang w:eastAsia="en-AU"/>
          </w:rPr>
          <w:t>South Australian Public Health (Fees) Notice 202</w:t>
        </w:r>
      </w:hyperlink>
      <w:r w:rsidRPr="009A670F">
        <w:rPr>
          <w:rFonts w:ascii="Times New Roman" w:eastAsia="Times New Roman" w:hAnsi="Times New Roman"/>
          <w:i/>
          <w:iCs/>
          <w:color w:val="000000"/>
          <w:sz w:val="23"/>
          <w:szCs w:val="23"/>
          <w:lang w:eastAsia="en-AU"/>
        </w:rPr>
        <w:t>3</w:t>
      </w:r>
      <w:r w:rsidRPr="009A670F">
        <w:rPr>
          <w:rFonts w:ascii="Times New Roman" w:eastAsia="Times New Roman" w:hAnsi="Times New Roman"/>
          <w:color w:val="000000"/>
          <w:sz w:val="23"/>
          <w:szCs w:val="23"/>
          <w:lang w:eastAsia="en-AU"/>
        </w:rPr>
        <w:t>.</w:t>
      </w:r>
    </w:p>
    <w:p w14:paraId="7B8138E6" w14:textId="77777777" w:rsidR="009A670F" w:rsidRPr="009A670F" w:rsidRDefault="009A670F" w:rsidP="009A670F">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9A670F">
        <w:rPr>
          <w:rFonts w:ascii="Times New Roman" w:eastAsia="Times New Roman" w:hAnsi="Times New Roman"/>
          <w:b/>
          <w:bCs/>
          <w:color w:val="000000"/>
          <w:sz w:val="20"/>
          <w:szCs w:val="20"/>
          <w:lang w:eastAsia="en-AU"/>
        </w:rPr>
        <w:t>Note—</w:t>
      </w:r>
    </w:p>
    <w:p w14:paraId="2770CC03" w14:textId="77777777" w:rsidR="009A670F" w:rsidRPr="009A670F" w:rsidRDefault="009A670F" w:rsidP="009A670F">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 xml:space="preserve">This is a fee notice made in accordance with the </w:t>
      </w:r>
      <w:hyperlink r:id="rId331" w:history="1">
        <w:r w:rsidRPr="009A670F">
          <w:rPr>
            <w:rFonts w:ascii="Times New Roman" w:eastAsia="Times New Roman" w:hAnsi="Times New Roman"/>
            <w:i/>
            <w:iCs/>
            <w:color w:val="000000"/>
            <w:sz w:val="20"/>
            <w:szCs w:val="20"/>
            <w:lang w:eastAsia="en-AU"/>
          </w:rPr>
          <w:t>Legislation (Fees) Act 2019</w:t>
        </w:r>
      </w:hyperlink>
      <w:r w:rsidRPr="009A670F">
        <w:rPr>
          <w:rFonts w:ascii="Times New Roman" w:eastAsia="Times New Roman" w:hAnsi="Times New Roman"/>
          <w:color w:val="000000"/>
          <w:sz w:val="20"/>
          <w:szCs w:val="20"/>
          <w:lang w:eastAsia="en-AU"/>
        </w:rPr>
        <w:t>.</w:t>
      </w:r>
    </w:p>
    <w:p w14:paraId="2D4F5DB1"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A670F">
        <w:rPr>
          <w:rFonts w:ascii="Times New Roman" w:eastAsia="Times New Roman" w:hAnsi="Times New Roman"/>
          <w:b/>
          <w:bCs/>
          <w:color w:val="000000"/>
          <w:sz w:val="26"/>
          <w:szCs w:val="26"/>
          <w:lang w:eastAsia="en-AU"/>
        </w:rPr>
        <w:t>2—Commencement</w:t>
      </w:r>
    </w:p>
    <w:p w14:paraId="58CA1788"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A670F">
        <w:rPr>
          <w:rFonts w:ascii="Times New Roman" w:eastAsia="Times New Roman" w:hAnsi="Times New Roman"/>
          <w:color w:val="000000"/>
          <w:sz w:val="23"/>
          <w:szCs w:val="23"/>
          <w:lang w:eastAsia="en-AU"/>
        </w:rPr>
        <w:t>This notice has effect on 1 July 2023.</w:t>
      </w:r>
    </w:p>
    <w:p w14:paraId="5BF59A24"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A670F">
        <w:rPr>
          <w:rFonts w:ascii="Times New Roman" w:eastAsia="Times New Roman" w:hAnsi="Times New Roman"/>
          <w:b/>
          <w:bCs/>
          <w:color w:val="000000"/>
          <w:sz w:val="26"/>
          <w:szCs w:val="26"/>
          <w:lang w:eastAsia="en-AU"/>
        </w:rPr>
        <w:t>3—Interpretation</w:t>
      </w:r>
    </w:p>
    <w:p w14:paraId="782739D5"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A670F">
        <w:rPr>
          <w:rFonts w:ascii="Times New Roman" w:eastAsia="Times New Roman" w:hAnsi="Times New Roman"/>
          <w:color w:val="000000"/>
          <w:sz w:val="23"/>
          <w:szCs w:val="23"/>
          <w:lang w:eastAsia="en-AU"/>
        </w:rPr>
        <w:t>In this notice, unless the contrary intention appears—</w:t>
      </w:r>
    </w:p>
    <w:p w14:paraId="13E289A8"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A670F">
        <w:rPr>
          <w:rFonts w:ascii="Times New Roman" w:eastAsia="Times New Roman" w:hAnsi="Times New Roman"/>
          <w:b/>
          <w:bCs/>
          <w:i/>
          <w:iCs/>
          <w:color w:val="000000"/>
          <w:sz w:val="23"/>
          <w:szCs w:val="23"/>
          <w:lang w:eastAsia="en-AU"/>
        </w:rPr>
        <w:t>Act</w:t>
      </w:r>
      <w:r w:rsidRPr="009A670F">
        <w:rPr>
          <w:rFonts w:ascii="Times New Roman" w:eastAsia="Times New Roman" w:hAnsi="Times New Roman"/>
          <w:color w:val="000000"/>
          <w:sz w:val="23"/>
          <w:szCs w:val="23"/>
          <w:lang w:eastAsia="en-AU"/>
        </w:rPr>
        <w:t xml:space="preserve"> means the </w:t>
      </w:r>
      <w:hyperlink r:id="rId332" w:history="1">
        <w:r w:rsidRPr="009A670F">
          <w:rPr>
            <w:rFonts w:ascii="Times New Roman" w:eastAsia="Times New Roman" w:hAnsi="Times New Roman"/>
            <w:i/>
            <w:iCs/>
            <w:color w:val="000000"/>
            <w:sz w:val="23"/>
            <w:szCs w:val="23"/>
            <w:lang w:eastAsia="en-AU"/>
          </w:rPr>
          <w:t>South Australian Public Health Act 2011</w:t>
        </w:r>
      </w:hyperlink>
      <w:r w:rsidRPr="009A670F">
        <w:rPr>
          <w:rFonts w:ascii="Times New Roman" w:eastAsia="Times New Roman" w:hAnsi="Times New Roman"/>
          <w:color w:val="000000"/>
          <w:sz w:val="23"/>
          <w:szCs w:val="23"/>
          <w:lang w:eastAsia="en-AU"/>
        </w:rPr>
        <w:t>.</w:t>
      </w:r>
    </w:p>
    <w:p w14:paraId="74C7AD72"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A670F">
        <w:rPr>
          <w:rFonts w:ascii="Times New Roman" w:eastAsia="Times New Roman" w:hAnsi="Times New Roman"/>
          <w:b/>
          <w:bCs/>
          <w:color w:val="000000"/>
          <w:sz w:val="26"/>
          <w:szCs w:val="26"/>
          <w:lang w:eastAsia="en-AU"/>
        </w:rPr>
        <w:t>4—Fees</w:t>
      </w:r>
    </w:p>
    <w:p w14:paraId="2B55F031"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A670F">
        <w:rPr>
          <w:rFonts w:ascii="Times New Roman" w:eastAsia="Times New Roman" w:hAnsi="Times New Roman"/>
          <w:color w:val="000000"/>
          <w:sz w:val="23"/>
          <w:szCs w:val="23"/>
          <w:lang w:eastAsia="en-AU"/>
        </w:rPr>
        <w:t xml:space="preserve">The fees set out in </w:t>
      </w:r>
      <w:hyperlink w:anchor="idcd490fa1_1a51_4b06_b4fc_ed874483f7" w:history="1">
        <w:r w:rsidRPr="009A670F">
          <w:rPr>
            <w:rFonts w:ascii="Times New Roman" w:eastAsia="Times New Roman" w:hAnsi="Times New Roman"/>
            <w:color w:val="000000"/>
            <w:sz w:val="23"/>
            <w:szCs w:val="23"/>
            <w:lang w:eastAsia="en-AU"/>
          </w:rPr>
          <w:t>Schedule 1</w:t>
        </w:r>
      </w:hyperlink>
      <w:r w:rsidRPr="009A670F">
        <w:rPr>
          <w:rFonts w:ascii="Times New Roman" w:eastAsia="Times New Roman" w:hAnsi="Times New Roman"/>
          <w:color w:val="000000"/>
          <w:sz w:val="23"/>
          <w:szCs w:val="23"/>
          <w:lang w:eastAsia="en-AU"/>
        </w:rPr>
        <w:t xml:space="preserve"> are prescribed for the purposes of the Act, the </w:t>
      </w:r>
      <w:hyperlink r:id="rId333" w:history="1">
        <w:r w:rsidRPr="009A670F">
          <w:rPr>
            <w:rFonts w:ascii="Times New Roman" w:eastAsia="Times New Roman" w:hAnsi="Times New Roman"/>
            <w:i/>
            <w:iCs/>
            <w:color w:val="000000"/>
            <w:sz w:val="23"/>
            <w:szCs w:val="23"/>
            <w:lang w:eastAsia="en-AU"/>
          </w:rPr>
          <w:t>South Australian Public Health (Legionella) Regulations 2013</w:t>
        </w:r>
      </w:hyperlink>
      <w:r w:rsidRPr="009A670F">
        <w:rPr>
          <w:rFonts w:ascii="Times New Roman" w:eastAsia="Times New Roman" w:hAnsi="Times New Roman"/>
          <w:color w:val="000000"/>
          <w:sz w:val="23"/>
          <w:szCs w:val="23"/>
          <w:lang w:eastAsia="en-AU"/>
        </w:rPr>
        <w:t xml:space="preserve"> and the </w:t>
      </w:r>
      <w:hyperlink r:id="rId334" w:history="1">
        <w:r w:rsidRPr="009A670F">
          <w:rPr>
            <w:rFonts w:ascii="Times New Roman" w:eastAsia="Times New Roman" w:hAnsi="Times New Roman"/>
            <w:i/>
            <w:iCs/>
            <w:color w:val="000000"/>
            <w:sz w:val="23"/>
            <w:szCs w:val="23"/>
            <w:lang w:eastAsia="en-AU"/>
          </w:rPr>
          <w:t>South Australian Public Health (Wastewater) Regulations 2013</w:t>
        </w:r>
      </w:hyperlink>
      <w:r w:rsidRPr="009A670F">
        <w:rPr>
          <w:rFonts w:ascii="Times New Roman" w:eastAsia="Times New Roman" w:hAnsi="Times New Roman"/>
          <w:color w:val="000000"/>
          <w:sz w:val="23"/>
          <w:szCs w:val="23"/>
          <w:lang w:eastAsia="en-AU"/>
        </w:rPr>
        <w:t>.</w:t>
      </w:r>
    </w:p>
    <w:p w14:paraId="1AEC525B" w14:textId="77777777" w:rsidR="009A670F" w:rsidRPr="009A670F" w:rsidRDefault="009A670F" w:rsidP="009A67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86" w:name="idcd490fa1_1a51_4b06_b4fc_ed874483f7"/>
      <w:r w:rsidRPr="009A670F">
        <w:rPr>
          <w:rFonts w:ascii="Times New Roman" w:eastAsia="Times New Roman" w:hAnsi="Times New Roman"/>
          <w:b/>
          <w:bCs/>
          <w:color w:val="000000"/>
          <w:sz w:val="32"/>
          <w:szCs w:val="32"/>
          <w:lang w:eastAsia="en-AU"/>
        </w:rPr>
        <w:t>Schedule 1—Fees</w:t>
      </w:r>
      <w:bookmarkEnd w:id="186"/>
    </w:p>
    <w:p w14:paraId="77203CA1" w14:textId="77777777" w:rsidR="009A670F" w:rsidRPr="009A670F" w:rsidRDefault="009A670F" w:rsidP="009A670F">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9A670F">
        <w:rPr>
          <w:rFonts w:ascii="Times New Roman" w:eastAsia="Times New Roman" w:hAnsi="Times New Roman"/>
          <w:b/>
          <w:bCs/>
          <w:color w:val="000000"/>
          <w:sz w:val="32"/>
          <w:szCs w:val="32"/>
          <w:lang w:eastAsia="en-AU"/>
        </w:rPr>
        <w:t xml:space="preserve">Part 1—Fees relating to </w:t>
      </w:r>
      <w:r w:rsidRPr="009A670F">
        <w:rPr>
          <w:rFonts w:ascii="Times New Roman" w:eastAsia="Times New Roman" w:hAnsi="Times New Roman"/>
          <w:b/>
          <w:bCs/>
          <w:i/>
          <w:iCs/>
          <w:color w:val="000000"/>
          <w:sz w:val="32"/>
          <w:szCs w:val="32"/>
          <w:lang w:eastAsia="en-AU"/>
        </w:rPr>
        <w:t>South Australian Public Health (Legionella) Regulations 2013</w:t>
      </w:r>
    </w:p>
    <w:p w14:paraId="2AC2E8F2"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5"/>
        <w:gridCol w:w="7348"/>
        <w:gridCol w:w="1012"/>
      </w:tblGrid>
      <w:tr w:rsidR="009A670F" w:rsidRPr="009A670F" w14:paraId="353501F5" w14:textId="77777777" w:rsidTr="006D0045">
        <w:trPr>
          <w:cantSplit/>
        </w:trPr>
        <w:tc>
          <w:tcPr>
            <w:tcW w:w="425" w:type="dxa"/>
            <w:tcBorders>
              <w:top w:val="nil"/>
              <w:left w:val="nil"/>
              <w:bottom w:val="nil"/>
              <w:right w:val="nil"/>
            </w:tcBorders>
          </w:tcPr>
          <w:p w14:paraId="126F5A84"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w:t>
            </w:r>
          </w:p>
        </w:tc>
        <w:tc>
          <w:tcPr>
            <w:tcW w:w="7348" w:type="dxa"/>
            <w:tcBorders>
              <w:top w:val="nil"/>
              <w:left w:val="nil"/>
              <w:bottom w:val="nil"/>
              <w:right w:val="nil"/>
            </w:tcBorders>
            <w:vAlign w:val="center"/>
          </w:tcPr>
          <w:p w14:paraId="54F0422F"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On application to the relevant authority for registration of a high risk manufactured water system—</w:t>
            </w:r>
          </w:p>
        </w:tc>
        <w:tc>
          <w:tcPr>
            <w:tcW w:w="1012" w:type="dxa"/>
            <w:tcBorders>
              <w:top w:val="nil"/>
              <w:left w:val="nil"/>
              <w:bottom w:val="nil"/>
              <w:right w:val="nil"/>
            </w:tcBorders>
            <w:vAlign w:val="center"/>
          </w:tcPr>
          <w:p w14:paraId="2027E2D0"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0BCAC2DA" w14:textId="77777777" w:rsidTr="006D0045">
        <w:trPr>
          <w:cantSplit/>
        </w:trPr>
        <w:tc>
          <w:tcPr>
            <w:tcW w:w="425" w:type="dxa"/>
            <w:tcBorders>
              <w:top w:val="nil"/>
              <w:left w:val="nil"/>
              <w:bottom w:val="nil"/>
              <w:right w:val="nil"/>
            </w:tcBorders>
            <w:vAlign w:val="center"/>
          </w:tcPr>
          <w:p w14:paraId="4D98D6EA"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7B79B0B6"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for registration of 1 system</w:t>
            </w:r>
          </w:p>
        </w:tc>
        <w:tc>
          <w:tcPr>
            <w:tcW w:w="1012" w:type="dxa"/>
            <w:tcBorders>
              <w:top w:val="nil"/>
              <w:left w:val="nil"/>
              <w:bottom w:val="nil"/>
              <w:right w:val="nil"/>
            </w:tcBorders>
          </w:tcPr>
          <w:p w14:paraId="067D30EE"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$44.00</w:t>
            </w:r>
          </w:p>
        </w:tc>
      </w:tr>
      <w:tr w:rsidR="009A670F" w:rsidRPr="009A670F" w14:paraId="3AC85CE5" w14:textId="77777777" w:rsidTr="006D0045">
        <w:trPr>
          <w:cantSplit/>
        </w:trPr>
        <w:tc>
          <w:tcPr>
            <w:tcW w:w="425" w:type="dxa"/>
            <w:tcBorders>
              <w:top w:val="nil"/>
              <w:left w:val="nil"/>
              <w:bottom w:val="nil"/>
              <w:right w:val="nil"/>
            </w:tcBorders>
            <w:vAlign w:val="center"/>
          </w:tcPr>
          <w:p w14:paraId="7CA1D4FF"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6775367E"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for registration of each additional system installed on the same premises</w:t>
            </w:r>
          </w:p>
        </w:tc>
        <w:tc>
          <w:tcPr>
            <w:tcW w:w="1012" w:type="dxa"/>
            <w:tcBorders>
              <w:top w:val="nil"/>
              <w:left w:val="nil"/>
              <w:bottom w:val="nil"/>
              <w:right w:val="nil"/>
            </w:tcBorders>
          </w:tcPr>
          <w:p w14:paraId="16B8635B"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$29.25</w:t>
            </w:r>
          </w:p>
        </w:tc>
      </w:tr>
      <w:tr w:rsidR="009A670F" w:rsidRPr="009A670F" w14:paraId="517A3130" w14:textId="77777777" w:rsidTr="006D0045">
        <w:trPr>
          <w:cantSplit/>
        </w:trPr>
        <w:tc>
          <w:tcPr>
            <w:tcW w:w="425" w:type="dxa"/>
            <w:tcBorders>
              <w:top w:val="nil"/>
              <w:left w:val="nil"/>
              <w:bottom w:val="nil"/>
              <w:right w:val="nil"/>
            </w:tcBorders>
          </w:tcPr>
          <w:p w14:paraId="33A097EE"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2</w:t>
            </w:r>
          </w:p>
        </w:tc>
        <w:tc>
          <w:tcPr>
            <w:tcW w:w="7348" w:type="dxa"/>
            <w:tcBorders>
              <w:top w:val="nil"/>
              <w:left w:val="nil"/>
              <w:bottom w:val="nil"/>
              <w:right w:val="nil"/>
            </w:tcBorders>
            <w:vAlign w:val="center"/>
          </w:tcPr>
          <w:p w14:paraId="32F15E07"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On application to the relevant authority for renewal of registration of a high risk manufactured water system (for each system)</w:t>
            </w:r>
          </w:p>
        </w:tc>
        <w:tc>
          <w:tcPr>
            <w:tcW w:w="1012" w:type="dxa"/>
            <w:tcBorders>
              <w:top w:val="nil"/>
              <w:left w:val="nil"/>
              <w:bottom w:val="nil"/>
              <w:right w:val="nil"/>
            </w:tcBorders>
          </w:tcPr>
          <w:p w14:paraId="70B100D7"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$22.20</w:t>
            </w:r>
          </w:p>
        </w:tc>
      </w:tr>
      <w:tr w:rsidR="009A670F" w:rsidRPr="009A670F" w14:paraId="75742423" w14:textId="77777777" w:rsidTr="006D0045">
        <w:trPr>
          <w:cantSplit/>
        </w:trPr>
        <w:tc>
          <w:tcPr>
            <w:tcW w:w="425" w:type="dxa"/>
            <w:tcBorders>
              <w:top w:val="nil"/>
              <w:left w:val="nil"/>
              <w:bottom w:val="nil"/>
              <w:right w:val="nil"/>
            </w:tcBorders>
          </w:tcPr>
          <w:p w14:paraId="57BDECA8"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3</w:t>
            </w:r>
          </w:p>
        </w:tc>
        <w:tc>
          <w:tcPr>
            <w:tcW w:w="7348" w:type="dxa"/>
            <w:tcBorders>
              <w:top w:val="nil"/>
              <w:left w:val="nil"/>
              <w:bottom w:val="nil"/>
              <w:right w:val="nil"/>
            </w:tcBorders>
            <w:vAlign w:val="center"/>
          </w:tcPr>
          <w:p w14:paraId="2C2CCA4A"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For inspection of a high risk manufactured water system—</w:t>
            </w:r>
          </w:p>
        </w:tc>
        <w:tc>
          <w:tcPr>
            <w:tcW w:w="1012" w:type="dxa"/>
            <w:tcBorders>
              <w:top w:val="nil"/>
              <w:left w:val="nil"/>
              <w:bottom w:val="nil"/>
              <w:right w:val="nil"/>
            </w:tcBorders>
            <w:vAlign w:val="center"/>
          </w:tcPr>
          <w:p w14:paraId="4D5949E1"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53AEF95B" w14:textId="77777777" w:rsidTr="006D0045">
        <w:trPr>
          <w:cantSplit/>
        </w:trPr>
        <w:tc>
          <w:tcPr>
            <w:tcW w:w="425" w:type="dxa"/>
            <w:tcBorders>
              <w:top w:val="nil"/>
              <w:left w:val="nil"/>
              <w:bottom w:val="nil"/>
              <w:right w:val="nil"/>
            </w:tcBorders>
            <w:vAlign w:val="center"/>
          </w:tcPr>
          <w:p w14:paraId="039B4609"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76DA695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for inspection of 1 system</w:t>
            </w:r>
          </w:p>
        </w:tc>
        <w:tc>
          <w:tcPr>
            <w:tcW w:w="1012" w:type="dxa"/>
            <w:tcBorders>
              <w:top w:val="nil"/>
              <w:left w:val="nil"/>
              <w:bottom w:val="nil"/>
              <w:right w:val="nil"/>
            </w:tcBorders>
          </w:tcPr>
          <w:p w14:paraId="3408E110"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$176.00</w:t>
            </w:r>
          </w:p>
        </w:tc>
      </w:tr>
      <w:tr w:rsidR="009A670F" w:rsidRPr="009A670F" w14:paraId="46959FAC" w14:textId="77777777" w:rsidTr="006D0045">
        <w:trPr>
          <w:cantSplit/>
        </w:trPr>
        <w:tc>
          <w:tcPr>
            <w:tcW w:w="425" w:type="dxa"/>
            <w:tcBorders>
              <w:top w:val="nil"/>
              <w:left w:val="nil"/>
              <w:bottom w:val="nil"/>
              <w:right w:val="nil"/>
            </w:tcBorders>
            <w:vAlign w:val="center"/>
          </w:tcPr>
          <w:p w14:paraId="7AA0EA07"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348" w:type="dxa"/>
            <w:tcBorders>
              <w:top w:val="nil"/>
              <w:left w:val="nil"/>
              <w:bottom w:val="nil"/>
              <w:right w:val="nil"/>
            </w:tcBorders>
            <w:vAlign w:val="center"/>
          </w:tcPr>
          <w:p w14:paraId="0A3F03CF"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for inspection of each additional system installed on the same premises</w:t>
            </w:r>
          </w:p>
        </w:tc>
        <w:tc>
          <w:tcPr>
            <w:tcW w:w="1012" w:type="dxa"/>
            <w:tcBorders>
              <w:top w:val="nil"/>
              <w:left w:val="nil"/>
              <w:bottom w:val="nil"/>
              <w:right w:val="nil"/>
            </w:tcBorders>
          </w:tcPr>
          <w:p w14:paraId="2E81DA04"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$117.00</w:t>
            </w:r>
          </w:p>
        </w:tc>
      </w:tr>
      <w:tr w:rsidR="009A670F" w:rsidRPr="009A670F" w14:paraId="5BC814FE" w14:textId="77777777" w:rsidTr="006D0045">
        <w:trPr>
          <w:cantSplit/>
        </w:trPr>
        <w:tc>
          <w:tcPr>
            <w:tcW w:w="425" w:type="dxa"/>
            <w:tcBorders>
              <w:top w:val="nil"/>
              <w:left w:val="nil"/>
              <w:bottom w:val="nil"/>
              <w:right w:val="nil"/>
            </w:tcBorders>
          </w:tcPr>
          <w:p w14:paraId="751B699D"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4</w:t>
            </w:r>
          </w:p>
        </w:tc>
        <w:tc>
          <w:tcPr>
            <w:tcW w:w="7348" w:type="dxa"/>
            <w:tcBorders>
              <w:top w:val="nil"/>
              <w:left w:val="nil"/>
              <w:bottom w:val="nil"/>
              <w:right w:val="nil"/>
            </w:tcBorders>
          </w:tcPr>
          <w:p w14:paraId="37AFADF6"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On application to the Minister for a determination or approval under the regulations</w:t>
            </w:r>
          </w:p>
        </w:tc>
        <w:tc>
          <w:tcPr>
            <w:tcW w:w="1012" w:type="dxa"/>
            <w:tcBorders>
              <w:top w:val="nil"/>
              <w:left w:val="nil"/>
              <w:bottom w:val="nil"/>
              <w:right w:val="nil"/>
            </w:tcBorders>
          </w:tcPr>
          <w:p w14:paraId="69B18F01"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$739.00</w:t>
            </w:r>
          </w:p>
        </w:tc>
      </w:tr>
    </w:tbl>
    <w:p w14:paraId="25DA493D" w14:textId="77777777" w:rsidR="009A670F" w:rsidRPr="009A670F" w:rsidRDefault="009A670F" w:rsidP="009A670F">
      <w:pPr>
        <w:spacing w:before="120" w:after="0" w:line="240" w:lineRule="auto"/>
        <w:jc w:val="left"/>
        <w:rPr>
          <w:rFonts w:ascii="Times New Roman" w:eastAsia="Times New Roman" w:hAnsi="Times New Roman"/>
          <w:b/>
          <w:bCs/>
          <w:color w:val="000000"/>
          <w:sz w:val="32"/>
          <w:szCs w:val="32"/>
          <w:lang w:eastAsia="en-AU"/>
        </w:rPr>
      </w:pPr>
      <w:r w:rsidRPr="009A670F">
        <w:rPr>
          <w:rFonts w:ascii="Times New Roman" w:eastAsia="Times New Roman" w:hAnsi="Times New Roman"/>
          <w:b/>
          <w:bCs/>
          <w:color w:val="000000"/>
          <w:sz w:val="32"/>
          <w:szCs w:val="32"/>
          <w:lang w:eastAsia="en-AU"/>
        </w:rPr>
        <w:t xml:space="preserve">Part 2—Fees relating to </w:t>
      </w:r>
      <w:r w:rsidRPr="009A670F">
        <w:rPr>
          <w:rFonts w:ascii="Times New Roman" w:eastAsia="Times New Roman" w:hAnsi="Times New Roman"/>
          <w:b/>
          <w:bCs/>
          <w:i/>
          <w:iCs/>
          <w:color w:val="000000"/>
          <w:sz w:val="32"/>
          <w:szCs w:val="32"/>
          <w:lang w:eastAsia="en-AU"/>
        </w:rPr>
        <w:t>South Australian Public Health (Wastewater) Regulations 2013</w:t>
      </w:r>
    </w:p>
    <w:p w14:paraId="42387164"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84"/>
        <w:gridCol w:w="6109"/>
        <w:gridCol w:w="2292"/>
      </w:tblGrid>
      <w:tr w:rsidR="009A670F" w:rsidRPr="009A670F" w14:paraId="37868DFC" w14:textId="77777777" w:rsidTr="006D0045">
        <w:trPr>
          <w:cantSplit/>
        </w:trPr>
        <w:tc>
          <w:tcPr>
            <w:tcW w:w="384" w:type="dxa"/>
            <w:tcBorders>
              <w:top w:val="nil"/>
              <w:left w:val="nil"/>
              <w:bottom w:val="nil"/>
              <w:right w:val="nil"/>
            </w:tcBorders>
          </w:tcPr>
          <w:p w14:paraId="0A62E711"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w:t>
            </w:r>
          </w:p>
        </w:tc>
        <w:tc>
          <w:tcPr>
            <w:tcW w:w="6109" w:type="dxa"/>
            <w:tcBorders>
              <w:top w:val="nil"/>
              <w:left w:val="nil"/>
              <w:bottom w:val="nil"/>
              <w:right w:val="nil"/>
            </w:tcBorders>
          </w:tcPr>
          <w:p w14:paraId="0F473392"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Application for a product approval under regulation 16</w:t>
            </w:r>
          </w:p>
        </w:tc>
        <w:tc>
          <w:tcPr>
            <w:tcW w:w="2292" w:type="dxa"/>
            <w:tcBorders>
              <w:top w:val="nil"/>
              <w:left w:val="nil"/>
              <w:bottom w:val="nil"/>
              <w:right w:val="nil"/>
            </w:tcBorders>
          </w:tcPr>
          <w:p w14:paraId="39922AF3"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$559.00</w:t>
            </w:r>
          </w:p>
        </w:tc>
      </w:tr>
      <w:tr w:rsidR="009A670F" w:rsidRPr="009A670F" w14:paraId="6FD634EF" w14:textId="77777777" w:rsidTr="006D0045">
        <w:trPr>
          <w:cantSplit/>
        </w:trPr>
        <w:tc>
          <w:tcPr>
            <w:tcW w:w="384" w:type="dxa"/>
            <w:tcBorders>
              <w:top w:val="nil"/>
              <w:left w:val="nil"/>
              <w:bottom w:val="nil"/>
              <w:right w:val="nil"/>
            </w:tcBorders>
          </w:tcPr>
          <w:p w14:paraId="4001D0FE"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2</w:t>
            </w:r>
          </w:p>
        </w:tc>
        <w:tc>
          <w:tcPr>
            <w:tcW w:w="6109" w:type="dxa"/>
            <w:tcBorders>
              <w:top w:val="nil"/>
              <w:left w:val="nil"/>
              <w:bottom w:val="nil"/>
              <w:right w:val="nil"/>
            </w:tcBorders>
          </w:tcPr>
          <w:p w14:paraId="20BB6EF3"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Application for a wastewater works approval if the relevant authority is a council under regulation 23—</w:t>
            </w:r>
          </w:p>
        </w:tc>
        <w:tc>
          <w:tcPr>
            <w:tcW w:w="2292" w:type="dxa"/>
            <w:tcBorders>
              <w:top w:val="nil"/>
              <w:left w:val="nil"/>
              <w:bottom w:val="nil"/>
              <w:right w:val="nil"/>
            </w:tcBorders>
          </w:tcPr>
          <w:p w14:paraId="519C2F7A"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099D181C" w14:textId="77777777" w:rsidTr="006D0045">
        <w:trPr>
          <w:cantSplit/>
        </w:trPr>
        <w:tc>
          <w:tcPr>
            <w:tcW w:w="384" w:type="dxa"/>
            <w:tcBorders>
              <w:top w:val="nil"/>
              <w:left w:val="nil"/>
              <w:bottom w:val="nil"/>
              <w:right w:val="nil"/>
            </w:tcBorders>
          </w:tcPr>
          <w:p w14:paraId="07B997F5"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76075177"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for the installation or alteration of a temporary on</w:t>
            </w:r>
            <w:r w:rsidRPr="009A670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14:paraId="11CD3CAB"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321D88B6" w14:textId="77777777" w:rsidTr="006D0045">
        <w:trPr>
          <w:cantSplit/>
        </w:trPr>
        <w:tc>
          <w:tcPr>
            <w:tcW w:w="384" w:type="dxa"/>
            <w:tcBorders>
              <w:top w:val="nil"/>
              <w:left w:val="nil"/>
              <w:bottom w:val="nil"/>
              <w:right w:val="nil"/>
            </w:tcBorders>
          </w:tcPr>
          <w:p w14:paraId="6AB28F2F"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5F2BF3EF"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w:t>
            </w:r>
            <w:proofErr w:type="spellStart"/>
            <w:r w:rsidRPr="009A670F">
              <w:rPr>
                <w:rFonts w:ascii="Times New Roman" w:eastAsia="Times New Roman" w:hAnsi="Times New Roman"/>
                <w:color w:val="000000"/>
                <w:sz w:val="20"/>
                <w:szCs w:val="20"/>
                <w:lang w:eastAsia="en-AU"/>
              </w:rPr>
              <w:t>i</w:t>
            </w:r>
            <w:proofErr w:type="spellEnd"/>
            <w:r w:rsidRPr="009A670F">
              <w:rPr>
                <w:rFonts w:ascii="Times New Roman" w:eastAsia="Times New Roman" w:hAnsi="Times New Roman"/>
                <w:color w:val="000000"/>
                <w:sz w:val="20"/>
                <w:szCs w:val="20"/>
                <w:lang w:eastAsia="en-AU"/>
              </w:rPr>
              <w:t>)</w:t>
            </w:r>
            <w:r w:rsidRPr="009A670F">
              <w:rPr>
                <w:rFonts w:ascii="Times New Roman" w:eastAsia="Times New Roman" w:hAnsi="Times New Roman"/>
                <w:color w:val="000000"/>
                <w:sz w:val="20"/>
                <w:szCs w:val="20"/>
                <w:lang w:eastAsia="en-AU"/>
              </w:rPr>
              <w:tab/>
              <w:t>if the system's capacity does not exceed 10 EP</w:t>
            </w:r>
          </w:p>
        </w:tc>
        <w:tc>
          <w:tcPr>
            <w:tcW w:w="2292" w:type="dxa"/>
            <w:tcBorders>
              <w:top w:val="nil"/>
              <w:left w:val="nil"/>
              <w:bottom w:val="nil"/>
              <w:right w:val="nil"/>
            </w:tcBorders>
          </w:tcPr>
          <w:p w14:paraId="343A0D50"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$56.00</w:t>
            </w:r>
          </w:p>
        </w:tc>
      </w:tr>
      <w:tr w:rsidR="009A670F" w:rsidRPr="009A670F" w14:paraId="4810BAD7" w14:textId="77777777" w:rsidTr="006D0045">
        <w:trPr>
          <w:cantSplit/>
        </w:trPr>
        <w:tc>
          <w:tcPr>
            <w:tcW w:w="384" w:type="dxa"/>
            <w:tcBorders>
              <w:top w:val="nil"/>
              <w:left w:val="nil"/>
              <w:bottom w:val="nil"/>
              <w:right w:val="nil"/>
            </w:tcBorders>
          </w:tcPr>
          <w:p w14:paraId="32126F02"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08395EBF"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(ii)</w:t>
            </w:r>
            <w:r w:rsidRPr="009A670F">
              <w:rPr>
                <w:rFonts w:ascii="Times New Roman" w:eastAsia="Times New Roman" w:hAnsi="Times New Roman"/>
                <w:color w:val="000000"/>
                <w:sz w:val="20"/>
                <w:szCs w:val="20"/>
                <w:lang w:eastAsia="en-AU"/>
              </w:rPr>
              <w:tab/>
              <w:t>if the system's capacity exceeds 10 EP</w:t>
            </w:r>
          </w:p>
        </w:tc>
        <w:tc>
          <w:tcPr>
            <w:tcW w:w="2292" w:type="dxa"/>
            <w:tcBorders>
              <w:top w:val="nil"/>
              <w:left w:val="nil"/>
              <w:bottom w:val="nil"/>
              <w:right w:val="nil"/>
            </w:tcBorders>
          </w:tcPr>
          <w:p w14:paraId="1BF46FA6"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$112.00</w:t>
            </w:r>
          </w:p>
          <w:p w14:paraId="0B6BF7DE"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 xml:space="preserve">plus $27.50 for each 2 EP </w:t>
            </w:r>
            <w:proofErr w:type="gramStart"/>
            <w:r w:rsidRPr="009A670F">
              <w:rPr>
                <w:rFonts w:ascii="Times New Roman" w:eastAsia="Times New Roman" w:hAnsi="Times New Roman"/>
                <w:color w:val="000000"/>
                <w:sz w:val="20"/>
                <w:szCs w:val="20"/>
                <w:lang w:eastAsia="en-AU"/>
              </w:rPr>
              <w:t>in excess of</w:t>
            </w:r>
            <w:proofErr w:type="gramEnd"/>
            <w:r w:rsidRPr="009A670F">
              <w:rPr>
                <w:rFonts w:ascii="Times New Roman" w:eastAsia="Times New Roman" w:hAnsi="Times New Roman"/>
                <w:color w:val="000000"/>
                <w:sz w:val="20"/>
                <w:szCs w:val="20"/>
                <w:lang w:eastAsia="en-AU"/>
              </w:rPr>
              <w:t xml:space="preserve"> 10 EP</w:t>
            </w:r>
          </w:p>
        </w:tc>
      </w:tr>
      <w:tr w:rsidR="009A670F" w:rsidRPr="009A670F" w14:paraId="4CBF12D4" w14:textId="77777777" w:rsidTr="006D0045">
        <w:trPr>
          <w:cantSplit/>
        </w:trPr>
        <w:tc>
          <w:tcPr>
            <w:tcW w:w="384" w:type="dxa"/>
            <w:tcBorders>
              <w:top w:val="nil"/>
              <w:left w:val="nil"/>
              <w:bottom w:val="nil"/>
              <w:right w:val="nil"/>
            </w:tcBorders>
          </w:tcPr>
          <w:p w14:paraId="44DCB6FA"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62646BB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for the installation or alteration of an on</w:t>
            </w:r>
            <w:r w:rsidRPr="009A670F">
              <w:rPr>
                <w:rFonts w:ascii="Times New Roman" w:eastAsia="Times New Roman" w:hAnsi="Times New Roman"/>
                <w:color w:val="000000"/>
                <w:sz w:val="20"/>
                <w:szCs w:val="20"/>
                <w:lang w:eastAsia="en-AU"/>
              </w:rPr>
              <w:noBreakHyphen/>
              <w:t>site wastewater system (other than a temporary on</w:t>
            </w:r>
            <w:r w:rsidRPr="009A670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14:paraId="4186001C"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4B2EE0BA" w14:textId="77777777" w:rsidTr="006D0045">
        <w:trPr>
          <w:cantSplit/>
        </w:trPr>
        <w:tc>
          <w:tcPr>
            <w:tcW w:w="384" w:type="dxa"/>
            <w:tcBorders>
              <w:top w:val="nil"/>
              <w:left w:val="nil"/>
              <w:bottom w:val="nil"/>
              <w:right w:val="nil"/>
            </w:tcBorders>
          </w:tcPr>
          <w:p w14:paraId="594234FE"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5BF7D647"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w:t>
            </w:r>
            <w:proofErr w:type="spellStart"/>
            <w:r w:rsidRPr="009A670F">
              <w:rPr>
                <w:rFonts w:ascii="Times New Roman" w:eastAsia="Times New Roman" w:hAnsi="Times New Roman"/>
                <w:color w:val="000000"/>
                <w:sz w:val="20"/>
                <w:szCs w:val="20"/>
                <w:lang w:eastAsia="en-AU"/>
              </w:rPr>
              <w:t>i</w:t>
            </w:r>
            <w:proofErr w:type="spellEnd"/>
            <w:r w:rsidRPr="009A670F">
              <w:rPr>
                <w:rFonts w:ascii="Times New Roman" w:eastAsia="Times New Roman" w:hAnsi="Times New Roman"/>
                <w:color w:val="000000"/>
                <w:sz w:val="20"/>
                <w:szCs w:val="20"/>
                <w:lang w:eastAsia="en-AU"/>
              </w:rPr>
              <w:t>)</w:t>
            </w:r>
            <w:r w:rsidRPr="009A670F">
              <w:rPr>
                <w:rFonts w:ascii="Times New Roman" w:eastAsia="Times New Roman" w:hAnsi="Times New Roman"/>
                <w:color w:val="000000"/>
                <w:sz w:val="20"/>
                <w:szCs w:val="20"/>
                <w:lang w:eastAsia="en-AU"/>
              </w:rPr>
              <w:tab/>
              <w:t>if the system's capacity does not exceed 10 EP</w:t>
            </w:r>
          </w:p>
        </w:tc>
        <w:tc>
          <w:tcPr>
            <w:tcW w:w="2292" w:type="dxa"/>
            <w:tcBorders>
              <w:top w:val="nil"/>
              <w:left w:val="nil"/>
              <w:bottom w:val="nil"/>
              <w:right w:val="nil"/>
            </w:tcBorders>
          </w:tcPr>
          <w:p w14:paraId="4DE4521C"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$125.00</w:t>
            </w:r>
          </w:p>
        </w:tc>
      </w:tr>
      <w:tr w:rsidR="009A670F" w:rsidRPr="009A670F" w14:paraId="070BA968" w14:textId="77777777" w:rsidTr="006D0045">
        <w:trPr>
          <w:cantSplit/>
        </w:trPr>
        <w:tc>
          <w:tcPr>
            <w:tcW w:w="384" w:type="dxa"/>
            <w:tcBorders>
              <w:top w:val="nil"/>
              <w:left w:val="nil"/>
              <w:bottom w:val="nil"/>
              <w:right w:val="nil"/>
            </w:tcBorders>
          </w:tcPr>
          <w:p w14:paraId="60701044"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462CF298"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(ii)</w:t>
            </w:r>
            <w:r w:rsidRPr="009A670F">
              <w:rPr>
                <w:rFonts w:ascii="Times New Roman" w:eastAsia="Times New Roman" w:hAnsi="Times New Roman"/>
                <w:color w:val="000000"/>
                <w:sz w:val="20"/>
                <w:szCs w:val="20"/>
                <w:lang w:eastAsia="en-AU"/>
              </w:rPr>
              <w:tab/>
              <w:t>if the system's capacity exceeds 10 EP</w:t>
            </w:r>
          </w:p>
        </w:tc>
        <w:tc>
          <w:tcPr>
            <w:tcW w:w="2292" w:type="dxa"/>
            <w:tcBorders>
              <w:top w:val="nil"/>
              <w:left w:val="nil"/>
              <w:bottom w:val="nil"/>
              <w:right w:val="nil"/>
            </w:tcBorders>
          </w:tcPr>
          <w:p w14:paraId="45638EA8"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$125.00</w:t>
            </w:r>
          </w:p>
          <w:p w14:paraId="176489EB"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 xml:space="preserve">plus $27.50 for each 2 EP </w:t>
            </w:r>
            <w:proofErr w:type="gramStart"/>
            <w:r w:rsidRPr="009A670F">
              <w:rPr>
                <w:rFonts w:ascii="Times New Roman" w:eastAsia="Times New Roman" w:hAnsi="Times New Roman"/>
                <w:color w:val="000000"/>
                <w:sz w:val="20"/>
                <w:szCs w:val="20"/>
                <w:lang w:eastAsia="en-AU"/>
              </w:rPr>
              <w:t>in excess of</w:t>
            </w:r>
            <w:proofErr w:type="gramEnd"/>
            <w:r w:rsidRPr="009A670F">
              <w:rPr>
                <w:rFonts w:ascii="Times New Roman" w:eastAsia="Times New Roman" w:hAnsi="Times New Roman"/>
                <w:color w:val="000000"/>
                <w:sz w:val="20"/>
                <w:szCs w:val="20"/>
                <w:lang w:eastAsia="en-AU"/>
              </w:rPr>
              <w:t xml:space="preserve"> 10 EP</w:t>
            </w:r>
          </w:p>
        </w:tc>
      </w:tr>
      <w:tr w:rsidR="009A670F" w:rsidRPr="009A670F" w14:paraId="1A36D421" w14:textId="77777777" w:rsidTr="006D0045">
        <w:trPr>
          <w:cantSplit/>
        </w:trPr>
        <w:tc>
          <w:tcPr>
            <w:tcW w:w="384" w:type="dxa"/>
            <w:tcBorders>
              <w:top w:val="nil"/>
              <w:left w:val="nil"/>
              <w:bottom w:val="nil"/>
              <w:right w:val="nil"/>
            </w:tcBorders>
          </w:tcPr>
          <w:p w14:paraId="656EB4A0"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631440A7"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(c)</w:t>
            </w:r>
            <w:r w:rsidRPr="009A670F">
              <w:rPr>
                <w:rFonts w:ascii="Times New Roman" w:eastAsia="Times New Roman" w:hAnsi="Times New Roman"/>
                <w:color w:val="000000"/>
                <w:sz w:val="20"/>
                <w:szCs w:val="20"/>
                <w:lang w:eastAsia="en-AU"/>
              </w:rPr>
              <w:tab/>
              <w:t>for the connection of an on</w:t>
            </w:r>
            <w:r w:rsidRPr="009A670F">
              <w:rPr>
                <w:rFonts w:ascii="Times New Roman" w:eastAsia="Times New Roman" w:hAnsi="Times New Roman"/>
                <w:color w:val="000000"/>
                <w:sz w:val="20"/>
                <w:szCs w:val="20"/>
                <w:lang w:eastAsia="en-AU"/>
              </w:rPr>
              <w:noBreakHyphen/>
              <w:t>site wastewater system to a community wastewater management system—</w:t>
            </w:r>
          </w:p>
        </w:tc>
        <w:tc>
          <w:tcPr>
            <w:tcW w:w="2292" w:type="dxa"/>
            <w:tcBorders>
              <w:top w:val="nil"/>
              <w:left w:val="nil"/>
              <w:bottom w:val="nil"/>
              <w:right w:val="nil"/>
            </w:tcBorders>
          </w:tcPr>
          <w:p w14:paraId="1B014167"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72FF4148" w14:textId="77777777" w:rsidTr="006D0045">
        <w:trPr>
          <w:cantSplit/>
        </w:trPr>
        <w:tc>
          <w:tcPr>
            <w:tcW w:w="384" w:type="dxa"/>
            <w:tcBorders>
              <w:top w:val="nil"/>
              <w:left w:val="nil"/>
              <w:bottom w:val="nil"/>
              <w:right w:val="nil"/>
            </w:tcBorders>
          </w:tcPr>
          <w:p w14:paraId="4474A2F2"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499BF727"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w:t>
            </w:r>
            <w:proofErr w:type="spellStart"/>
            <w:r w:rsidRPr="009A670F">
              <w:rPr>
                <w:rFonts w:ascii="Times New Roman" w:eastAsia="Times New Roman" w:hAnsi="Times New Roman"/>
                <w:color w:val="000000"/>
                <w:sz w:val="20"/>
                <w:szCs w:val="20"/>
                <w:lang w:eastAsia="en-AU"/>
              </w:rPr>
              <w:t>i</w:t>
            </w:r>
            <w:proofErr w:type="spellEnd"/>
            <w:r w:rsidRPr="009A670F">
              <w:rPr>
                <w:rFonts w:ascii="Times New Roman" w:eastAsia="Times New Roman" w:hAnsi="Times New Roman"/>
                <w:color w:val="000000"/>
                <w:sz w:val="20"/>
                <w:szCs w:val="20"/>
                <w:lang w:eastAsia="en-AU"/>
              </w:rPr>
              <w:t>)</w:t>
            </w:r>
            <w:r w:rsidRPr="009A670F">
              <w:rPr>
                <w:rFonts w:ascii="Times New Roman" w:eastAsia="Times New Roman" w:hAnsi="Times New Roman"/>
                <w:color w:val="000000"/>
                <w:sz w:val="20"/>
                <w:szCs w:val="20"/>
                <w:lang w:eastAsia="en-AU"/>
              </w:rPr>
              <w:tab/>
              <w:t>in the case of an existing on</w:t>
            </w:r>
            <w:r w:rsidRPr="009A670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14:paraId="7F6579D1"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$125.00</w:t>
            </w:r>
          </w:p>
        </w:tc>
      </w:tr>
      <w:tr w:rsidR="009A670F" w:rsidRPr="009A670F" w14:paraId="318CC2F4" w14:textId="77777777" w:rsidTr="006D0045">
        <w:trPr>
          <w:cantSplit/>
        </w:trPr>
        <w:tc>
          <w:tcPr>
            <w:tcW w:w="384" w:type="dxa"/>
            <w:tcBorders>
              <w:top w:val="nil"/>
              <w:left w:val="nil"/>
              <w:bottom w:val="nil"/>
              <w:right w:val="nil"/>
            </w:tcBorders>
          </w:tcPr>
          <w:p w14:paraId="457858D3"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34F45F42"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(ii)</w:t>
            </w:r>
            <w:r w:rsidRPr="009A670F">
              <w:rPr>
                <w:rFonts w:ascii="Times New Roman" w:eastAsia="Times New Roman" w:hAnsi="Times New Roman"/>
                <w:color w:val="000000"/>
                <w:sz w:val="20"/>
                <w:szCs w:val="20"/>
                <w:lang w:eastAsia="en-AU"/>
              </w:rPr>
              <w:tab/>
              <w:t>in the case of a new on</w:t>
            </w:r>
            <w:r w:rsidRPr="009A670F">
              <w:rPr>
                <w:rFonts w:ascii="Times New Roman" w:eastAsia="Times New Roman" w:hAnsi="Times New Roman"/>
                <w:color w:val="000000"/>
                <w:sz w:val="20"/>
                <w:szCs w:val="20"/>
                <w:lang w:eastAsia="en-AU"/>
              </w:rPr>
              <w:noBreakHyphen/>
              <w:t>site wastewater system—</w:t>
            </w:r>
          </w:p>
        </w:tc>
        <w:tc>
          <w:tcPr>
            <w:tcW w:w="2292" w:type="dxa"/>
            <w:tcBorders>
              <w:top w:val="nil"/>
              <w:left w:val="nil"/>
              <w:bottom w:val="nil"/>
              <w:right w:val="nil"/>
            </w:tcBorders>
          </w:tcPr>
          <w:p w14:paraId="1DF74131"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37E9CF6A" w14:textId="77777777" w:rsidTr="006D0045">
        <w:trPr>
          <w:cantSplit/>
        </w:trPr>
        <w:tc>
          <w:tcPr>
            <w:tcW w:w="384" w:type="dxa"/>
            <w:tcBorders>
              <w:top w:val="nil"/>
              <w:left w:val="nil"/>
              <w:bottom w:val="nil"/>
              <w:right w:val="nil"/>
            </w:tcBorders>
          </w:tcPr>
          <w:p w14:paraId="001FCF6E"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5F6558B2" w14:textId="77777777" w:rsidR="009A670F" w:rsidRPr="009A670F" w:rsidRDefault="009A670F" w:rsidP="009A670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if the system's capacity does not exceed 10 EP</w:t>
            </w:r>
          </w:p>
        </w:tc>
        <w:tc>
          <w:tcPr>
            <w:tcW w:w="2292" w:type="dxa"/>
            <w:tcBorders>
              <w:top w:val="nil"/>
              <w:left w:val="nil"/>
              <w:bottom w:val="nil"/>
              <w:right w:val="nil"/>
            </w:tcBorders>
          </w:tcPr>
          <w:p w14:paraId="4E08852C"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$125.00</w:t>
            </w:r>
          </w:p>
        </w:tc>
      </w:tr>
      <w:tr w:rsidR="009A670F" w:rsidRPr="009A670F" w14:paraId="4D5E2EA0" w14:textId="77777777" w:rsidTr="006D0045">
        <w:trPr>
          <w:cantSplit/>
        </w:trPr>
        <w:tc>
          <w:tcPr>
            <w:tcW w:w="384" w:type="dxa"/>
            <w:tcBorders>
              <w:top w:val="nil"/>
              <w:left w:val="nil"/>
              <w:bottom w:val="nil"/>
              <w:right w:val="nil"/>
            </w:tcBorders>
          </w:tcPr>
          <w:p w14:paraId="1FC6D49A"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29D6C92D" w14:textId="77777777" w:rsidR="009A670F" w:rsidRPr="009A670F" w:rsidRDefault="009A670F" w:rsidP="009A670F">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if the system's capacity exceeds 10 EP</w:t>
            </w:r>
          </w:p>
        </w:tc>
        <w:tc>
          <w:tcPr>
            <w:tcW w:w="2292" w:type="dxa"/>
            <w:tcBorders>
              <w:top w:val="nil"/>
              <w:left w:val="nil"/>
              <w:bottom w:val="nil"/>
              <w:right w:val="nil"/>
            </w:tcBorders>
          </w:tcPr>
          <w:p w14:paraId="2FF083CA"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$125.00</w:t>
            </w:r>
          </w:p>
          <w:p w14:paraId="38FC97F4"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 xml:space="preserve">plus $27.50 for each 2 EP </w:t>
            </w:r>
            <w:proofErr w:type="gramStart"/>
            <w:r w:rsidRPr="009A670F">
              <w:rPr>
                <w:rFonts w:ascii="Times New Roman" w:eastAsia="Times New Roman" w:hAnsi="Times New Roman"/>
                <w:color w:val="000000"/>
                <w:sz w:val="20"/>
                <w:szCs w:val="20"/>
                <w:lang w:eastAsia="en-AU"/>
              </w:rPr>
              <w:t>in excess of</w:t>
            </w:r>
            <w:proofErr w:type="gramEnd"/>
            <w:r w:rsidRPr="009A670F">
              <w:rPr>
                <w:rFonts w:ascii="Times New Roman" w:eastAsia="Times New Roman" w:hAnsi="Times New Roman"/>
                <w:color w:val="000000"/>
                <w:sz w:val="20"/>
                <w:szCs w:val="20"/>
                <w:lang w:eastAsia="en-AU"/>
              </w:rPr>
              <w:t xml:space="preserve"> 10 EP</w:t>
            </w:r>
          </w:p>
        </w:tc>
      </w:tr>
      <w:tr w:rsidR="009A670F" w:rsidRPr="009A670F" w14:paraId="477EED92" w14:textId="77777777" w:rsidTr="006D0045">
        <w:trPr>
          <w:cantSplit/>
        </w:trPr>
        <w:tc>
          <w:tcPr>
            <w:tcW w:w="384" w:type="dxa"/>
            <w:tcBorders>
              <w:top w:val="nil"/>
              <w:left w:val="nil"/>
              <w:bottom w:val="nil"/>
              <w:right w:val="nil"/>
            </w:tcBorders>
          </w:tcPr>
          <w:p w14:paraId="312F98CD"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3</w:t>
            </w:r>
          </w:p>
        </w:tc>
        <w:tc>
          <w:tcPr>
            <w:tcW w:w="6109" w:type="dxa"/>
            <w:tcBorders>
              <w:top w:val="nil"/>
              <w:left w:val="nil"/>
              <w:bottom w:val="nil"/>
              <w:right w:val="nil"/>
            </w:tcBorders>
          </w:tcPr>
          <w:p w14:paraId="0A05C0CD"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Application for a wastewater works approval if the relevant authority is the Minister under regulation 23</w:t>
            </w:r>
          </w:p>
        </w:tc>
        <w:tc>
          <w:tcPr>
            <w:tcW w:w="2292" w:type="dxa"/>
            <w:tcBorders>
              <w:top w:val="nil"/>
              <w:left w:val="nil"/>
              <w:bottom w:val="nil"/>
              <w:right w:val="nil"/>
            </w:tcBorders>
          </w:tcPr>
          <w:p w14:paraId="19C22129"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$559.00</w:t>
            </w:r>
          </w:p>
        </w:tc>
      </w:tr>
      <w:tr w:rsidR="009A670F" w:rsidRPr="009A670F" w14:paraId="27097672" w14:textId="77777777" w:rsidTr="006D0045">
        <w:trPr>
          <w:cantSplit/>
        </w:trPr>
        <w:tc>
          <w:tcPr>
            <w:tcW w:w="384" w:type="dxa"/>
            <w:tcBorders>
              <w:top w:val="nil"/>
              <w:left w:val="nil"/>
              <w:bottom w:val="nil"/>
              <w:right w:val="nil"/>
            </w:tcBorders>
          </w:tcPr>
          <w:p w14:paraId="6B6CE569"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4</w:t>
            </w:r>
          </w:p>
        </w:tc>
        <w:tc>
          <w:tcPr>
            <w:tcW w:w="6109" w:type="dxa"/>
            <w:tcBorders>
              <w:top w:val="nil"/>
              <w:left w:val="nil"/>
              <w:bottom w:val="nil"/>
              <w:right w:val="nil"/>
            </w:tcBorders>
          </w:tcPr>
          <w:p w14:paraId="4BA9D226"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Application for variation or revocation of a condition of a wastewater works approval under regulation 25—</w:t>
            </w:r>
          </w:p>
        </w:tc>
        <w:tc>
          <w:tcPr>
            <w:tcW w:w="2292" w:type="dxa"/>
            <w:tcBorders>
              <w:top w:val="nil"/>
              <w:left w:val="nil"/>
              <w:bottom w:val="nil"/>
              <w:right w:val="nil"/>
            </w:tcBorders>
          </w:tcPr>
          <w:p w14:paraId="4CEFCFF3"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55140DDE" w14:textId="77777777" w:rsidTr="006D0045">
        <w:trPr>
          <w:cantSplit/>
        </w:trPr>
        <w:tc>
          <w:tcPr>
            <w:tcW w:w="384" w:type="dxa"/>
            <w:tcBorders>
              <w:top w:val="nil"/>
              <w:left w:val="nil"/>
              <w:bottom w:val="nil"/>
              <w:right w:val="nil"/>
            </w:tcBorders>
          </w:tcPr>
          <w:p w14:paraId="3111ACBC"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0E1C806A"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if the relevant authority is a council</w:t>
            </w:r>
          </w:p>
        </w:tc>
        <w:tc>
          <w:tcPr>
            <w:tcW w:w="2292" w:type="dxa"/>
            <w:tcBorders>
              <w:top w:val="nil"/>
              <w:left w:val="nil"/>
              <w:bottom w:val="nil"/>
              <w:right w:val="nil"/>
            </w:tcBorders>
          </w:tcPr>
          <w:p w14:paraId="76772D5C"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$125.00</w:t>
            </w:r>
          </w:p>
        </w:tc>
      </w:tr>
      <w:tr w:rsidR="009A670F" w:rsidRPr="009A670F" w14:paraId="2E484A42" w14:textId="77777777" w:rsidTr="006D0045">
        <w:trPr>
          <w:cantSplit/>
        </w:trPr>
        <w:tc>
          <w:tcPr>
            <w:tcW w:w="384" w:type="dxa"/>
            <w:tcBorders>
              <w:top w:val="nil"/>
              <w:left w:val="nil"/>
              <w:bottom w:val="nil"/>
              <w:right w:val="nil"/>
            </w:tcBorders>
          </w:tcPr>
          <w:p w14:paraId="7D64E9C4"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23690887"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if the relevant authority is the Minister</w:t>
            </w:r>
          </w:p>
        </w:tc>
        <w:tc>
          <w:tcPr>
            <w:tcW w:w="2292" w:type="dxa"/>
            <w:tcBorders>
              <w:top w:val="nil"/>
              <w:left w:val="nil"/>
              <w:bottom w:val="nil"/>
              <w:right w:val="nil"/>
            </w:tcBorders>
          </w:tcPr>
          <w:p w14:paraId="0F78F47E"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$559.00</w:t>
            </w:r>
          </w:p>
        </w:tc>
      </w:tr>
      <w:tr w:rsidR="009A670F" w:rsidRPr="009A670F" w14:paraId="20F2C4B6" w14:textId="77777777" w:rsidTr="006D0045">
        <w:trPr>
          <w:cantSplit/>
        </w:trPr>
        <w:tc>
          <w:tcPr>
            <w:tcW w:w="384" w:type="dxa"/>
            <w:tcBorders>
              <w:top w:val="nil"/>
              <w:left w:val="nil"/>
              <w:bottom w:val="nil"/>
              <w:right w:val="nil"/>
            </w:tcBorders>
          </w:tcPr>
          <w:p w14:paraId="2655A091"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w:t>
            </w:r>
          </w:p>
        </w:tc>
        <w:tc>
          <w:tcPr>
            <w:tcW w:w="6109" w:type="dxa"/>
            <w:tcBorders>
              <w:top w:val="nil"/>
              <w:left w:val="nil"/>
              <w:bottom w:val="nil"/>
              <w:right w:val="nil"/>
            </w:tcBorders>
          </w:tcPr>
          <w:p w14:paraId="3DFDA54E"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Application for postponement of expiry of a wastewater works approval under regulation 26</w:t>
            </w:r>
          </w:p>
        </w:tc>
        <w:tc>
          <w:tcPr>
            <w:tcW w:w="2292" w:type="dxa"/>
            <w:tcBorders>
              <w:top w:val="nil"/>
              <w:left w:val="nil"/>
              <w:bottom w:val="nil"/>
              <w:right w:val="nil"/>
            </w:tcBorders>
          </w:tcPr>
          <w:p w14:paraId="46BB77E1"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$125.00</w:t>
            </w:r>
          </w:p>
        </w:tc>
      </w:tr>
      <w:tr w:rsidR="009A670F" w:rsidRPr="009A670F" w14:paraId="3B6489C8" w14:textId="77777777" w:rsidTr="006D0045">
        <w:trPr>
          <w:cantSplit/>
        </w:trPr>
        <w:tc>
          <w:tcPr>
            <w:tcW w:w="384" w:type="dxa"/>
            <w:tcBorders>
              <w:top w:val="nil"/>
              <w:left w:val="nil"/>
              <w:bottom w:val="nil"/>
              <w:right w:val="nil"/>
            </w:tcBorders>
          </w:tcPr>
          <w:p w14:paraId="1C714905"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6</w:t>
            </w:r>
          </w:p>
        </w:tc>
        <w:tc>
          <w:tcPr>
            <w:tcW w:w="6109" w:type="dxa"/>
            <w:tcBorders>
              <w:top w:val="nil"/>
              <w:left w:val="nil"/>
              <w:bottom w:val="nil"/>
              <w:right w:val="nil"/>
            </w:tcBorders>
          </w:tcPr>
          <w:p w14:paraId="410B028F"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Inspections—</w:t>
            </w:r>
          </w:p>
        </w:tc>
        <w:tc>
          <w:tcPr>
            <w:tcW w:w="2292" w:type="dxa"/>
            <w:tcBorders>
              <w:top w:val="nil"/>
              <w:left w:val="nil"/>
              <w:bottom w:val="nil"/>
              <w:right w:val="nil"/>
            </w:tcBorders>
          </w:tcPr>
          <w:p w14:paraId="5E6DF533"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10B40CBC" w14:textId="77777777" w:rsidTr="006D0045">
        <w:trPr>
          <w:cantSplit/>
        </w:trPr>
        <w:tc>
          <w:tcPr>
            <w:tcW w:w="384" w:type="dxa"/>
            <w:tcBorders>
              <w:top w:val="nil"/>
              <w:left w:val="nil"/>
              <w:bottom w:val="nil"/>
              <w:right w:val="nil"/>
            </w:tcBorders>
          </w:tcPr>
          <w:p w14:paraId="1B0698D9"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6722727B"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fee for an inspection in connection with an application or other matter under these regulations if the relevant authority is a council</w:t>
            </w:r>
          </w:p>
        </w:tc>
        <w:tc>
          <w:tcPr>
            <w:tcW w:w="2292" w:type="dxa"/>
            <w:tcBorders>
              <w:top w:val="nil"/>
              <w:left w:val="nil"/>
              <w:bottom w:val="nil"/>
              <w:right w:val="nil"/>
            </w:tcBorders>
          </w:tcPr>
          <w:p w14:paraId="2F8EB49F"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$139.00</w:t>
            </w:r>
          </w:p>
        </w:tc>
      </w:tr>
      <w:tr w:rsidR="009A670F" w:rsidRPr="009A670F" w14:paraId="77D4F470" w14:textId="77777777" w:rsidTr="006D0045">
        <w:trPr>
          <w:cantSplit/>
        </w:trPr>
        <w:tc>
          <w:tcPr>
            <w:tcW w:w="384" w:type="dxa"/>
            <w:tcBorders>
              <w:top w:val="nil"/>
              <w:left w:val="nil"/>
              <w:bottom w:val="nil"/>
              <w:right w:val="nil"/>
            </w:tcBorders>
          </w:tcPr>
          <w:p w14:paraId="66593B05"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083A2DE6" w14:textId="77777777" w:rsidR="009A670F" w:rsidRPr="009A670F" w:rsidRDefault="009A670F" w:rsidP="009A670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fee for an inspection in connection with an application or other matter under these regulations if the relevant authority is the Minister—</w:t>
            </w:r>
          </w:p>
        </w:tc>
        <w:tc>
          <w:tcPr>
            <w:tcW w:w="2292" w:type="dxa"/>
            <w:tcBorders>
              <w:top w:val="nil"/>
              <w:left w:val="nil"/>
              <w:bottom w:val="nil"/>
              <w:right w:val="nil"/>
            </w:tcBorders>
          </w:tcPr>
          <w:p w14:paraId="3AFF866E"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615DD74E" w14:textId="77777777" w:rsidTr="006D0045">
        <w:trPr>
          <w:cantSplit/>
        </w:trPr>
        <w:tc>
          <w:tcPr>
            <w:tcW w:w="384" w:type="dxa"/>
            <w:tcBorders>
              <w:top w:val="nil"/>
              <w:left w:val="nil"/>
              <w:bottom w:val="nil"/>
              <w:right w:val="nil"/>
            </w:tcBorders>
          </w:tcPr>
          <w:p w14:paraId="3FB25BA8"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38731652" w14:textId="77777777" w:rsidR="009A670F" w:rsidRPr="009A670F" w:rsidRDefault="009A670F" w:rsidP="009A670F">
            <w:pPr>
              <w:keepNext/>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w:t>
            </w:r>
            <w:proofErr w:type="spellStart"/>
            <w:r w:rsidRPr="009A670F">
              <w:rPr>
                <w:rFonts w:ascii="Times New Roman" w:eastAsia="Times New Roman" w:hAnsi="Times New Roman"/>
                <w:color w:val="000000"/>
                <w:sz w:val="20"/>
                <w:szCs w:val="20"/>
                <w:lang w:eastAsia="en-AU"/>
              </w:rPr>
              <w:t>i</w:t>
            </w:r>
            <w:proofErr w:type="spellEnd"/>
            <w:r w:rsidRPr="009A670F">
              <w:rPr>
                <w:rFonts w:ascii="Times New Roman" w:eastAsia="Times New Roman" w:hAnsi="Times New Roman"/>
                <w:color w:val="000000"/>
                <w:sz w:val="20"/>
                <w:szCs w:val="20"/>
                <w:lang w:eastAsia="en-AU"/>
              </w:rPr>
              <w:t>)</w:t>
            </w:r>
            <w:r w:rsidRPr="009A670F">
              <w:rPr>
                <w:rFonts w:ascii="Times New Roman" w:eastAsia="Times New Roman" w:hAnsi="Times New Roman"/>
                <w:color w:val="000000"/>
                <w:sz w:val="20"/>
                <w:szCs w:val="20"/>
                <w:lang w:eastAsia="en-AU"/>
              </w:rPr>
              <w:tab/>
              <w:t>for the first inspection</w:t>
            </w:r>
          </w:p>
        </w:tc>
        <w:tc>
          <w:tcPr>
            <w:tcW w:w="2292" w:type="dxa"/>
            <w:tcBorders>
              <w:top w:val="nil"/>
              <w:left w:val="nil"/>
              <w:bottom w:val="nil"/>
              <w:right w:val="nil"/>
            </w:tcBorders>
          </w:tcPr>
          <w:p w14:paraId="322C1CE9"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nil</w:t>
            </w:r>
          </w:p>
        </w:tc>
      </w:tr>
      <w:tr w:rsidR="009A670F" w:rsidRPr="009A670F" w14:paraId="242CDBF4" w14:textId="77777777" w:rsidTr="006D0045">
        <w:trPr>
          <w:cantSplit/>
        </w:trPr>
        <w:tc>
          <w:tcPr>
            <w:tcW w:w="384" w:type="dxa"/>
            <w:tcBorders>
              <w:top w:val="nil"/>
              <w:left w:val="nil"/>
              <w:bottom w:val="nil"/>
              <w:right w:val="nil"/>
            </w:tcBorders>
          </w:tcPr>
          <w:p w14:paraId="6819C22C"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109" w:type="dxa"/>
            <w:tcBorders>
              <w:top w:val="nil"/>
              <w:left w:val="nil"/>
              <w:bottom w:val="nil"/>
              <w:right w:val="nil"/>
            </w:tcBorders>
          </w:tcPr>
          <w:p w14:paraId="3F3AEEF9"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(ii)</w:t>
            </w:r>
            <w:r w:rsidRPr="009A670F">
              <w:rPr>
                <w:rFonts w:ascii="Times New Roman" w:eastAsia="Times New Roman" w:hAnsi="Times New Roman"/>
                <w:color w:val="000000"/>
                <w:sz w:val="20"/>
                <w:szCs w:val="20"/>
                <w:lang w:eastAsia="en-AU"/>
              </w:rPr>
              <w:tab/>
              <w:t>for each subsequent inspection</w:t>
            </w:r>
          </w:p>
        </w:tc>
        <w:tc>
          <w:tcPr>
            <w:tcW w:w="2292" w:type="dxa"/>
            <w:tcBorders>
              <w:top w:val="nil"/>
              <w:left w:val="nil"/>
              <w:bottom w:val="nil"/>
              <w:right w:val="nil"/>
            </w:tcBorders>
          </w:tcPr>
          <w:p w14:paraId="52EE89E4"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$220.00</w:t>
            </w:r>
          </w:p>
        </w:tc>
      </w:tr>
    </w:tbl>
    <w:p w14:paraId="67FED73C" w14:textId="77777777" w:rsidR="009A670F" w:rsidRPr="009A670F" w:rsidRDefault="009A670F" w:rsidP="009A670F">
      <w:pPr>
        <w:keepNext/>
        <w:keepLines/>
        <w:autoSpaceDE w:val="0"/>
        <w:autoSpaceDN w:val="0"/>
        <w:adjustRightInd w:val="0"/>
        <w:spacing w:before="240" w:after="0" w:line="240" w:lineRule="auto"/>
        <w:jc w:val="left"/>
        <w:rPr>
          <w:rFonts w:ascii="Times New Roman" w:eastAsia="Times New Roman" w:hAnsi="Times New Roman"/>
          <w:b/>
          <w:bCs/>
          <w:color w:val="000000"/>
          <w:sz w:val="26"/>
          <w:szCs w:val="26"/>
          <w:lang w:eastAsia="en-AU"/>
        </w:rPr>
      </w:pPr>
      <w:r w:rsidRPr="009A670F">
        <w:rPr>
          <w:rFonts w:ascii="Times New Roman" w:eastAsia="Times New Roman" w:hAnsi="Times New Roman"/>
          <w:b/>
          <w:bCs/>
          <w:color w:val="000000"/>
          <w:sz w:val="26"/>
          <w:szCs w:val="26"/>
          <w:lang w:eastAsia="en-AU"/>
        </w:rPr>
        <w:t>Made by the Minister for Health and Wellbeing</w:t>
      </w:r>
    </w:p>
    <w:p w14:paraId="36941075"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A670F">
        <w:rPr>
          <w:rFonts w:ascii="Times New Roman" w:eastAsia="Times New Roman" w:hAnsi="Times New Roman"/>
          <w:color w:val="000000"/>
          <w:sz w:val="23"/>
          <w:szCs w:val="23"/>
          <w:lang w:eastAsia="en-AU"/>
        </w:rPr>
        <w:t>On 17 May 2023</w:t>
      </w:r>
    </w:p>
    <w:p w14:paraId="6948356A" w14:textId="77777777" w:rsidR="009A670F" w:rsidRPr="009A670F" w:rsidRDefault="009A670F" w:rsidP="009A670F">
      <w:pPr>
        <w:pBdr>
          <w:bottom w:val="single" w:sz="4" w:space="1" w:color="auto"/>
        </w:pBdr>
        <w:spacing w:after="0" w:line="52" w:lineRule="exact"/>
        <w:jc w:val="center"/>
        <w:rPr>
          <w:rFonts w:ascii="Times New Roman" w:eastAsia="Times New Roman" w:hAnsi="Times New Roman"/>
          <w:sz w:val="17"/>
          <w:szCs w:val="20"/>
        </w:rPr>
      </w:pPr>
    </w:p>
    <w:p w14:paraId="12360657" w14:textId="77777777" w:rsidR="009A670F" w:rsidRPr="009A670F" w:rsidRDefault="009A670F" w:rsidP="009A670F">
      <w:pPr>
        <w:pBdr>
          <w:top w:val="single" w:sz="4" w:space="1" w:color="auto"/>
        </w:pBdr>
        <w:spacing w:before="34" w:after="0" w:line="14" w:lineRule="exact"/>
        <w:jc w:val="center"/>
        <w:rPr>
          <w:rFonts w:ascii="Times New Roman" w:eastAsia="Times New Roman" w:hAnsi="Times New Roman"/>
          <w:sz w:val="17"/>
          <w:szCs w:val="20"/>
        </w:rPr>
      </w:pPr>
    </w:p>
    <w:p w14:paraId="1D68BA7D" w14:textId="74E4C9DC" w:rsidR="009A670F" w:rsidRDefault="009A670F" w:rsidP="008119AE">
      <w:pPr>
        <w:spacing w:after="0" w:line="240" w:lineRule="auto"/>
        <w:jc w:val="left"/>
        <w:rPr>
          <w:rFonts w:ascii="Times New Roman" w:eastAsia="Times New Roman" w:hAnsi="Times New Roman"/>
          <w:sz w:val="17"/>
          <w:szCs w:val="17"/>
        </w:rPr>
      </w:pPr>
    </w:p>
    <w:p w14:paraId="3EBEEA82" w14:textId="77777777" w:rsidR="009A670F" w:rsidRPr="009A670F" w:rsidRDefault="009A670F" w:rsidP="006A46AA">
      <w:pPr>
        <w:pStyle w:val="Heading2"/>
      </w:pPr>
      <w:bookmarkStart w:id="187" w:name="_Toc135312443"/>
      <w:r w:rsidRPr="009A670F">
        <w:t>State Records Act 1997</w:t>
      </w:r>
      <w:bookmarkEnd w:id="187"/>
    </w:p>
    <w:p w14:paraId="3D375D49" w14:textId="77777777" w:rsidR="009A670F" w:rsidRPr="009A670F" w:rsidRDefault="009A670F" w:rsidP="009A670F">
      <w:pPr>
        <w:keepLines/>
        <w:autoSpaceDE w:val="0"/>
        <w:autoSpaceDN w:val="0"/>
        <w:adjustRightInd w:val="0"/>
        <w:spacing w:before="240" w:after="0" w:line="240" w:lineRule="auto"/>
        <w:rPr>
          <w:rFonts w:ascii="Times New Roman" w:hAnsi="Times New Roman"/>
          <w:color w:val="000000"/>
          <w:sz w:val="28"/>
          <w:szCs w:val="28"/>
        </w:rPr>
      </w:pPr>
      <w:r w:rsidRPr="009A670F">
        <w:rPr>
          <w:rFonts w:ascii="Times New Roman" w:hAnsi="Times New Roman"/>
          <w:color w:val="000000"/>
          <w:sz w:val="28"/>
          <w:szCs w:val="28"/>
        </w:rPr>
        <w:t>South Australia</w:t>
      </w:r>
    </w:p>
    <w:p w14:paraId="10028E1E" w14:textId="77777777" w:rsidR="009A670F" w:rsidRPr="009A670F" w:rsidRDefault="009A670F" w:rsidP="009A670F">
      <w:pPr>
        <w:keepLines/>
        <w:autoSpaceDE w:val="0"/>
        <w:autoSpaceDN w:val="0"/>
        <w:adjustRightInd w:val="0"/>
        <w:spacing w:before="120" w:after="200" w:line="240" w:lineRule="auto"/>
        <w:rPr>
          <w:rFonts w:ascii="Times New Roman" w:hAnsi="Times New Roman"/>
          <w:b/>
          <w:bCs/>
          <w:color w:val="000000"/>
          <w:sz w:val="36"/>
          <w:szCs w:val="36"/>
        </w:rPr>
      </w:pPr>
      <w:r w:rsidRPr="009A670F">
        <w:rPr>
          <w:rFonts w:ascii="Times New Roman" w:hAnsi="Times New Roman"/>
          <w:b/>
          <w:bCs/>
          <w:color w:val="000000"/>
          <w:sz w:val="36"/>
          <w:szCs w:val="36"/>
        </w:rPr>
        <w:t>State Records (Fees) Notice 2023</w:t>
      </w:r>
    </w:p>
    <w:p w14:paraId="4D12CB25" w14:textId="77777777" w:rsidR="009A670F" w:rsidRPr="009A670F" w:rsidRDefault="009A670F" w:rsidP="009A670F">
      <w:pPr>
        <w:keepLines/>
        <w:autoSpaceDE w:val="0"/>
        <w:autoSpaceDN w:val="0"/>
        <w:adjustRightInd w:val="0"/>
        <w:spacing w:before="80" w:after="240" w:line="240" w:lineRule="auto"/>
        <w:rPr>
          <w:rFonts w:ascii="Times New Roman" w:hAnsi="Times New Roman"/>
          <w:color w:val="000000"/>
          <w:sz w:val="24"/>
          <w:szCs w:val="24"/>
        </w:rPr>
      </w:pPr>
      <w:r w:rsidRPr="009A670F">
        <w:rPr>
          <w:rFonts w:ascii="Times New Roman" w:hAnsi="Times New Roman"/>
          <w:color w:val="000000"/>
          <w:sz w:val="24"/>
          <w:szCs w:val="24"/>
        </w:rPr>
        <w:t xml:space="preserve">under the </w:t>
      </w:r>
      <w:r w:rsidRPr="009A670F">
        <w:rPr>
          <w:rFonts w:ascii="Times New Roman" w:hAnsi="Times New Roman"/>
          <w:i/>
          <w:iCs/>
          <w:color w:val="000000"/>
          <w:sz w:val="24"/>
          <w:szCs w:val="24"/>
        </w:rPr>
        <w:t>State Records Act 1997</w:t>
      </w:r>
    </w:p>
    <w:p w14:paraId="650837C3" w14:textId="77777777" w:rsidR="009A670F" w:rsidRPr="009A670F" w:rsidRDefault="009A670F"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1—Short title</w:t>
      </w:r>
    </w:p>
    <w:p w14:paraId="07500E35" w14:textId="77777777" w:rsidR="009A670F" w:rsidRPr="009A670F" w:rsidRDefault="009A670F" w:rsidP="009A670F">
      <w:pPr>
        <w:keepNext/>
        <w:keepLines/>
        <w:autoSpaceDE w:val="0"/>
        <w:autoSpaceDN w:val="0"/>
        <w:adjustRightInd w:val="0"/>
        <w:spacing w:before="120" w:after="0" w:line="240" w:lineRule="auto"/>
        <w:ind w:left="794"/>
        <w:rPr>
          <w:rFonts w:ascii="Times New Roman" w:hAnsi="Times New Roman"/>
          <w:color w:val="000000"/>
          <w:sz w:val="23"/>
          <w:szCs w:val="23"/>
        </w:rPr>
      </w:pPr>
      <w:r w:rsidRPr="009A670F">
        <w:rPr>
          <w:rFonts w:ascii="Times New Roman" w:hAnsi="Times New Roman"/>
          <w:color w:val="000000"/>
          <w:sz w:val="23"/>
          <w:szCs w:val="23"/>
        </w:rPr>
        <w:t xml:space="preserve">This notice may be cited as the </w:t>
      </w:r>
      <w:hyperlink r:id="rId335" w:history="1">
        <w:r w:rsidRPr="009A670F">
          <w:rPr>
            <w:rFonts w:ascii="Times New Roman" w:hAnsi="Times New Roman"/>
            <w:i/>
            <w:iCs/>
            <w:color w:val="000000"/>
            <w:sz w:val="23"/>
            <w:szCs w:val="23"/>
          </w:rPr>
          <w:t>State Records (Fees) Notice 202</w:t>
        </w:r>
      </w:hyperlink>
      <w:r w:rsidRPr="009A670F">
        <w:rPr>
          <w:rFonts w:ascii="Times New Roman" w:hAnsi="Times New Roman"/>
          <w:i/>
          <w:iCs/>
          <w:color w:val="000000"/>
          <w:sz w:val="23"/>
          <w:szCs w:val="23"/>
        </w:rPr>
        <w:t>3</w:t>
      </w:r>
      <w:r w:rsidRPr="009A670F">
        <w:rPr>
          <w:rFonts w:ascii="Times New Roman" w:hAnsi="Times New Roman"/>
          <w:color w:val="000000"/>
          <w:sz w:val="23"/>
          <w:szCs w:val="23"/>
        </w:rPr>
        <w:t>.</w:t>
      </w:r>
    </w:p>
    <w:p w14:paraId="253DBCFB" w14:textId="77777777" w:rsidR="009A670F" w:rsidRPr="009A670F" w:rsidRDefault="009A670F" w:rsidP="009A670F">
      <w:pPr>
        <w:keepNext/>
        <w:keepLines/>
        <w:autoSpaceDE w:val="0"/>
        <w:autoSpaceDN w:val="0"/>
        <w:adjustRightInd w:val="0"/>
        <w:spacing w:before="120" w:after="0" w:line="240" w:lineRule="auto"/>
        <w:ind w:left="1588" w:hanging="794"/>
        <w:rPr>
          <w:rFonts w:ascii="Times New Roman" w:hAnsi="Times New Roman"/>
          <w:b/>
          <w:bCs/>
          <w:color w:val="000000"/>
          <w:sz w:val="20"/>
          <w:szCs w:val="20"/>
        </w:rPr>
      </w:pPr>
      <w:r w:rsidRPr="009A670F">
        <w:rPr>
          <w:rFonts w:ascii="Times New Roman" w:hAnsi="Times New Roman"/>
          <w:b/>
          <w:bCs/>
          <w:color w:val="000000"/>
          <w:sz w:val="20"/>
          <w:szCs w:val="20"/>
        </w:rPr>
        <w:t>Note—</w:t>
      </w:r>
    </w:p>
    <w:p w14:paraId="4C87A5BA" w14:textId="77777777" w:rsidR="009A670F" w:rsidRPr="009A670F" w:rsidRDefault="009A670F" w:rsidP="009A670F">
      <w:pPr>
        <w:keepLines/>
        <w:autoSpaceDE w:val="0"/>
        <w:autoSpaceDN w:val="0"/>
        <w:adjustRightInd w:val="0"/>
        <w:spacing w:before="120" w:after="0" w:line="240" w:lineRule="auto"/>
        <w:ind w:left="1588"/>
        <w:rPr>
          <w:rFonts w:ascii="Times New Roman" w:hAnsi="Times New Roman"/>
          <w:color w:val="000000"/>
          <w:sz w:val="20"/>
          <w:szCs w:val="20"/>
        </w:rPr>
      </w:pPr>
      <w:r w:rsidRPr="009A670F">
        <w:rPr>
          <w:rFonts w:ascii="Times New Roman" w:hAnsi="Times New Roman"/>
          <w:color w:val="000000"/>
          <w:sz w:val="20"/>
          <w:szCs w:val="20"/>
        </w:rPr>
        <w:t xml:space="preserve">This is a fee notice made in accordance with the </w:t>
      </w:r>
      <w:hyperlink r:id="rId336" w:history="1">
        <w:r w:rsidRPr="009A670F">
          <w:rPr>
            <w:rFonts w:ascii="Times New Roman" w:hAnsi="Times New Roman"/>
            <w:i/>
            <w:iCs/>
            <w:color w:val="000000"/>
            <w:sz w:val="20"/>
            <w:szCs w:val="20"/>
          </w:rPr>
          <w:t>Legislation (Fees) Act 2019</w:t>
        </w:r>
      </w:hyperlink>
      <w:r w:rsidRPr="009A670F">
        <w:rPr>
          <w:rFonts w:ascii="Times New Roman" w:hAnsi="Times New Roman"/>
          <w:color w:val="000000"/>
          <w:sz w:val="20"/>
          <w:szCs w:val="20"/>
        </w:rPr>
        <w:t>.</w:t>
      </w:r>
    </w:p>
    <w:p w14:paraId="0AEDA16C" w14:textId="77777777" w:rsidR="009A670F" w:rsidRPr="009A670F" w:rsidRDefault="009A670F"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2—Commencement</w:t>
      </w:r>
    </w:p>
    <w:p w14:paraId="59565F56" w14:textId="77777777" w:rsidR="009A670F" w:rsidRPr="009A670F" w:rsidRDefault="009A670F" w:rsidP="009A670F">
      <w:pPr>
        <w:keepLines/>
        <w:autoSpaceDE w:val="0"/>
        <w:autoSpaceDN w:val="0"/>
        <w:adjustRightInd w:val="0"/>
        <w:spacing w:before="120" w:after="0" w:line="240" w:lineRule="auto"/>
        <w:ind w:left="794"/>
        <w:rPr>
          <w:rFonts w:ascii="Times New Roman" w:hAnsi="Times New Roman"/>
          <w:color w:val="000000"/>
          <w:sz w:val="23"/>
          <w:szCs w:val="23"/>
        </w:rPr>
      </w:pPr>
      <w:r w:rsidRPr="009A670F">
        <w:rPr>
          <w:rFonts w:ascii="Times New Roman" w:hAnsi="Times New Roman"/>
          <w:color w:val="000000"/>
          <w:sz w:val="23"/>
          <w:szCs w:val="23"/>
        </w:rPr>
        <w:t>This notice has effect on 1 July 2023.</w:t>
      </w:r>
    </w:p>
    <w:p w14:paraId="61943B6F" w14:textId="77777777" w:rsidR="009A670F" w:rsidRPr="009A670F" w:rsidRDefault="009A670F"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3—Fees</w:t>
      </w:r>
    </w:p>
    <w:p w14:paraId="0EB8FF53" w14:textId="77777777" w:rsidR="009A670F" w:rsidRPr="009A670F" w:rsidRDefault="009A670F" w:rsidP="009A670F">
      <w:pPr>
        <w:keepLines/>
        <w:autoSpaceDE w:val="0"/>
        <w:autoSpaceDN w:val="0"/>
        <w:adjustRightInd w:val="0"/>
        <w:spacing w:before="120" w:after="0" w:line="240" w:lineRule="auto"/>
        <w:ind w:left="794"/>
        <w:rPr>
          <w:rFonts w:ascii="Times New Roman" w:hAnsi="Times New Roman"/>
          <w:color w:val="000000"/>
          <w:sz w:val="23"/>
          <w:szCs w:val="23"/>
        </w:rPr>
      </w:pPr>
      <w:r w:rsidRPr="009A670F">
        <w:rPr>
          <w:rFonts w:ascii="Times New Roman" w:hAnsi="Times New Roman"/>
          <w:color w:val="000000"/>
          <w:sz w:val="23"/>
          <w:szCs w:val="23"/>
        </w:rPr>
        <w:t xml:space="preserve">The fees set out in </w:t>
      </w:r>
      <w:hyperlink w:anchor="idd65ae0de_a9c5_4bae_b86c_d335129c5a2a_a" w:history="1">
        <w:r w:rsidRPr="009A670F">
          <w:rPr>
            <w:rFonts w:ascii="Times New Roman" w:hAnsi="Times New Roman"/>
            <w:color w:val="000000"/>
            <w:sz w:val="23"/>
            <w:szCs w:val="23"/>
          </w:rPr>
          <w:t>Schedule 1</w:t>
        </w:r>
      </w:hyperlink>
      <w:r w:rsidRPr="009A670F">
        <w:rPr>
          <w:rFonts w:ascii="Times New Roman" w:hAnsi="Times New Roman"/>
          <w:color w:val="000000"/>
          <w:sz w:val="23"/>
          <w:szCs w:val="23"/>
        </w:rPr>
        <w:t xml:space="preserve"> are prescribed for the purposes of the Act and are payable to State Records.</w:t>
      </w:r>
    </w:p>
    <w:p w14:paraId="6A27B924" w14:textId="77777777" w:rsidR="009A670F" w:rsidRPr="009A670F" w:rsidRDefault="009A670F" w:rsidP="009A670F">
      <w:pPr>
        <w:keepNext/>
        <w:keepLines/>
        <w:autoSpaceDE w:val="0"/>
        <w:autoSpaceDN w:val="0"/>
        <w:adjustRightInd w:val="0"/>
        <w:spacing w:before="280" w:after="0" w:line="240" w:lineRule="auto"/>
        <w:ind w:left="567" w:hanging="567"/>
        <w:rPr>
          <w:rFonts w:ascii="Times New Roman" w:hAnsi="Times New Roman"/>
          <w:b/>
          <w:bCs/>
          <w:color w:val="000000"/>
          <w:sz w:val="32"/>
          <w:szCs w:val="32"/>
        </w:rPr>
      </w:pPr>
      <w:bookmarkStart w:id="188" w:name="idd65ae0de_a9c5_4bae_b86c_d335129c5a2a_a"/>
      <w:r w:rsidRPr="009A670F">
        <w:rPr>
          <w:rFonts w:ascii="Times New Roman" w:hAnsi="Times New Roman"/>
          <w:b/>
          <w:bCs/>
          <w:color w:val="000000"/>
          <w:sz w:val="32"/>
          <w:szCs w:val="32"/>
        </w:rPr>
        <w:t>Schedule 1—Fees</w:t>
      </w:r>
      <w:bookmarkEnd w:id="188"/>
    </w:p>
    <w:p w14:paraId="10F67771"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581"/>
        <w:gridCol w:w="5982"/>
        <w:gridCol w:w="2222"/>
      </w:tblGrid>
      <w:tr w:rsidR="009A670F" w:rsidRPr="009A670F" w14:paraId="5F40D0B8" w14:textId="77777777" w:rsidTr="006D0045">
        <w:trPr>
          <w:cantSplit/>
        </w:trPr>
        <w:tc>
          <w:tcPr>
            <w:tcW w:w="6563" w:type="dxa"/>
            <w:gridSpan w:val="2"/>
            <w:tcBorders>
              <w:top w:val="nil"/>
              <w:left w:val="nil"/>
              <w:bottom w:val="nil"/>
              <w:right w:val="nil"/>
            </w:tcBorders>
          </w:tcPr>
          <w:p w14:paraId="5A50E9F7"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b/>
                <w:bCs/>
                <w:color w:val="000000"/>
                <w:sz w:val="20"/>
                <w:szCs w:val="20"/>
              </w:rPr>
              <w:t>Application fee for public access to official records</w:t>
            </w:r>
          </w:p>
        </w:tc>
        <w:tc>
          <w:tcPr>
            <w:tcW w:w="2222" w:type="dxa"/>
            <w:tcBorders>
              <w:top w:val="nil"/>
              <w:left w:val="nil"/>
              <w:bottom w:val="nil"/>
              <w:right w:val="nil"/>
            </w:tcBorders>
          </w:tcPr>
          <w:p w14:paraId="6D2C803F" w14:textId="77777777" w:rsidR="009A670F" w:rsidRPr="009A670F" w:rsidRDefault="009A670F" w:rsidP="009A670F">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2F9A4446" w14:textId="77777777" w:rsidTr="006D0045">
        <w:trPr>
          <w:cantSplit/>
        </w:trPr>
        <w:tc>
          <w:tcPr>
            <w:tcW w:w="581" w:type="dxa"/>
            <w:tcBorders>
              <w:top w:val="nil"/>
              <w:left w:val="nil"/>
              <w:bottom w:val="nil"/>
              <w:right w:val="nil"/>
            </w:tcBorders>
          </w:tcPr>
          <w:p w14:paraId="549408F8"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w:t>
            </w:r>
          </w:p>
        </w:tc>
        <w:tc>
          <w:tcPr>
            <w:tcW w:w="5982" w:type="dxa"/>
            <w:tcBorders>
              <w:top w:val="nil"/>
              <w:left w:val="nil"/>
              <w:bottom w:val="nil"/>
              <w:right w:val="nil"/>
            </w:tcBorders>
          </w:tcPr>
          <w:p w14:paraId="4E29020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Applications involving requests for copies of documents—</w:t>
            </w:r>
          </w:p>
        </w:tc>
        <w:tc>
          <w:tcPr>
            <w:tcW w:w="2222" w:type="dxa"/>
            <w:tcBorders>
              <w:top w:val="nil"/>
              <w:left w:val="nil"/>
              <w:bottom w:val="nil"/>
              <w:right w:val="nil"/>
            </w:tcBorders>
          </w:tcPr>
          <w:p w14:paraId="163FFB59"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6998B026" w14:textId="77777777" w:rsidTr="006D0045">
        <w:trPr>
          <w:cantSplit/>
        </w:trPr>
        <w:tc>
          <w:tcPr>
            <w:tcW w:w="581" w:type="dxa"/>
            <w:tcBorders>
              <w:top w:val="nil"/>
              <w:left w:val="nil"/>
              <w:bottom w:val="nil"/>
              <w:right w:val="nil"/>
            </w:tcBorders>
          </w:tcPr>
          <w:p w14:paraId="4C39FB15"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676243A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for an application made in person (1 to 10 pages inclusive)</w:t>
            </w:r>
          </w:p>
        </w:tc>
        <w:tc>
          <w:tcPr>
            <w:tcW w:w="2222" w:type="dxa"/>
            <w:tcBorders>
              <w:top w:val="nil"/>
              <w:left w:val="nil"/>
              <w:bottom w:val="nil"/>
              <w:right w:val="nil"/>
            </w:tcBorders>
          </w:tcPr>
          <w:p w14:paraId="3FCAFEA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nil</w:t>
            </w:r>
          </w:p>
        </w:tc>
      </w:tr>
      <w:tr w:rsidR="009A670F" w:rsidRPr="009A670F" w14:paraId="5E737DAD" w14:textId="77777777" w:rsidTr="006D0045">
        <w:trPr>
          <w:cantSplit/>
        </w:trPr>
        <w:tc>
          <w:tcPr>
            <w:tcW w:w="581" w:type="dxa"/>
            <w:tcBorders>
              <w:top w:val="nil"/>
              <w:left w:val="nil"/>
              <w:bottom w:val="nil"/>
              <w:right w:val="nil"/>
            </w:tcBorders>
          </w:tcPr>
          <w:p w14:paraId="21AA8D54"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26FC9C18"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for an application made in person (more than 10 pages)</w:t>
            </w:r>
          </w:p>
        </w:tc>
        <w:tc>
          <w:tcPr>
            <w:tcW w:w="2222" w:type="dxa"/>
            <w:tcBorders>
              <w:top w:val="nil"/>
              <w:left w:val="nil"/>
              <w:bottom w:val="nil"/>
              <w:right w:val="nil"/>
            </w:tcBorders>
          </w:tcPr>
          <w:p w14:paraId="43FD109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$10.80</w:t>
            </w:r>
          </w:p>
        </w:tc>
      </w:tr>
      <w:tr w:rsidR="009A670F" w:rsidRPr="009A670F" w14:paraId="2B07A6CC" w14:textId="77777777" w:rsidTr="006D0045">
        <w:trPr>
          <w:cantSplit/>
        </w:trPr>
        <w:tc>
          <w:tcPr>
            <w:tcW w:w="581" w:type="dxa"/>
            <w:tcBorders>
              <w:top w:val="nil"/>
              <w:left w:val="nil"/>
              <w:bottom w:val="nil"/>
              <w:right w:val="nil"/>
            </w:tcBorders>
          </w:tcPr>
          <w:p w14:paraId="0FA92E7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686946AD"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(c)</w:t>
            </w:r>
            <w:r w:rsidRPr="009A670F">
              <w:rPr>
                <w:rFonts w:ascii="Times New Roman" w:hAnsi="Times New Roman"/>
                <w:color w:val="000000"/>
                <w:sz w:val="20"/>
                <w:szCs w:val="20"/>
              </w:rPr>
              <w:tab/>
              <w:t>for an application made in writing or by telephone</w:t>
            </w:r>
          </w:p>
        </w:tc>
        <w:tc>
          <w:tcPr>
            <w:tcW w:w="2222" w:type="dxa"/>
            <w:tcBorders>
              <w:top w:val="nil"/>
              <w:left w:val="nil"/>
              <w:bottom w:val="nil"/>
              <w:right w:val="nil"/>
            </w:tcBorders>
          </w:tcPr>
          <w:p w14:paraId="29C94FD0"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$10.80</w:t>
            </w:r>
          </w:p>
        </w:tc>
      </w:tr>
      <w:tr w:rsidR="009A670F" w:rsidRPr="009A670F" w14:paraId="660FE558" w14:textId="77777777" w:rsidTr="006D0045">
        <w:trPr>
          <w:cantSplit/>
        </w:trPr>
        <w:tc>
          <w:tcPr>
            <w:tcW w:w="581" w:type="dxa"/>
            <w:tcBorders>
              <w:top w:val="nil"/>
              <w:left w:val="nil"/>
              <w:bottom w:val="nil"/>
              <w:right w:val="nil"/>
            </w:tcBorders>
          </w:tcPr>
          <w:p w14:paraId="5F96977B"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2F3E2C71" w14:textId="77777777" w:rsidR="009A670F" w:rsidRPr="009A670F" w:rsidRDefault="009A670F" w:rsidP="009A670F">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9A670F">
              <w:rPr>
                <w:rFonts w:ascii="Times New Roman" w:hAnsi="Times New Roman"/>
                <w:b/>
                <w:bCs/>
                <w:color w:val="000000"/>
                <w:sz w:val="20"/>
                <w:szCs w:val="20"/>
              </w:rPr>
              <w:t>Note—</w:t>
            </w:r>
          </w:p>
          <w:p w14:paraId="7F3BADF5" w14:textId="77777777" w:rsidR="009A670F" w:rsidRPr="009A670F" w:rsidRDefault="009A670F" w:rsidP="009A670F">
            <w:pPr>
              <w:keepLines/>
              <w:autoSpaceDE w:val="0"/>
              <w:autoSpaceDN w:val="0"/>
              <w:adjustRightInd w:val="0"/>
              <w:spacing w:before="120" w:after="0" w:line="240" w:lineRule="auto"/>
              <w:ind w:left="794"/>
              <w:rPr>
                <w:rFonts w:ascii="Times New Roman" w:hAnsi="Times New Roman"/>
                <w:color w:val="000000"/>
                <w:sz w:val="20"/>
                <w:szCs w:val="20"/>
              </w:rPr>
            </w:pPr>
            <w:r w:rsidRPr="009A670F">
              <w:rPr>
                <w:rFonts w:ascii="Times New Roman" w:hAnsi="Times New Roman"/>
                <w:color w:val="000000"/>
                <w:sz w:val="20"/>
                <w:szCs w:val="20"/>
              </w:rPr>
              <w:t>This service is only provided if specific and accurate archive reference numbers are supplied.</w:t>
            </w:r>
          </w:p>
        </w:tc>
        <w:tc>
          <w:tcPr>
            <w:tcW w:w="2222" w:type="dxa"/>
            <w:tcBorders>
              <w:top w:val="nil"/>
              <w:left w:val="nil"/>
              <w:bottom w:val="nil"/>
              <w:right w:val="nil"/>
            </w:tcBorders>
          </w:tcPr>
          <w:p w14:paraId="2F8D9813"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3904B2B6" w14:textId="77777777" w:rsidTr="006D0045">
        <w:trPr>
          <w:cantSplit/>
        </w:trPr>
        <w:tc>
          <w:tcPr>
            <w:tcW w:w="6563" w:type="dxa"/>
            <w:gridSpan w:val="2"/>
            <w:tcBorders>
              <w:top w:val="nil"/>
              <w:left w:val="nil"/>
              <w:bottom w:val="nil"/>
              <w:right w:val="nil"/>
            </w:tcBorders>
          </w:tcPr>
          <w:p w14:paraId="0ADE5603"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b/>
                <w:bCs/>
                <w:color w:val="000000"/>
                <w:sz w:val="20"/>
                <w:szCs w:val="20"/>
              </w:rPr>
              <w:t>Copies of documents</w:t>
            </w:r>
          </w:p>
        </w:tc>
        <w:tc>
          <w:tcPr>
            <w:tcW w:w="2222" w:type="dxa"/>
            <w:tcBorders>
              <w:top w:val="nil"/>
              <w:left w:val="nil"/>
              <w:bottom w:val="nil"/>
              <w:right w:val="nil"/>
            </w:tcBorders>
          </w:tcPr>
          <w:p w14:paraId="0E9659EE" w14:textId="77777777" w:rsidR="009A670F" w:rsidRPr="009A670F" w:rsidRDefault="009A670F" w:rsidP="009A670F">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53466E9A" w14:textId="77777777" w:rsidTr="006D0045">
        <w:trPr>
          <w:cantSplit/>
        </w:trPr>
        <w:tc>
          <w:tcPr>
            <w:tcW w:w="581" w:type="dxa"/>
            <w:tcBorders>
              <w:top w:val="nil"/>
              <w:left w:val="nil"/>
              <w:bottom w:val="nil"/>
              <w:right w:val="nil"/>
            </w:tcBorders>
          </w:tcPr>
          <w:p w14:paraId="0448D34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2</w:t>
            </w:r>
          </w:p>
        </w:tc>
        <w:tc>
          <w:tcPr>
            <w:tcW w:w="5982" w:type="dxa"/>
            <w:tcBorders>
              <w:top w:val="nil"/>
              <w:left w:val="nil"/>
              <w:bottom w:val="nil"/>
              <w:right w:val="nil"/>
            </w:tcBorders>
          </w:tcPr>
          <w:p w14:paraId="78DCFDA3"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Basic paper format (per page)—</w:t>
            </w:r>
          </w:p>
        </w:tc>
        <w:tc>
          <w:tcPr>
            <w:tcW w:w="2222" w:type="dxa"/>
            <w:tcBorders>
              <w:top w:val="nil"/>
              <w:left w:val="nil"/>
              <w:bottom w:val="nil"/>
              <w:right w:val="nil"/>
            </w:tcBorders>
          </w:tcPr>
          <w:p w14:paraId="50FB49AE"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43F3F356" w14:textId="77777777" w:rsidTr="006D0045">
        <w:trPr>
          <w:cantSplit/>
        </w:trPr>
        <w:tc>
          <w:tcPr>
            <w:tcW w:w="581" w:type="dxa"/>
            <w:tcBorders>
              <w:top w:val="nil"/>
              <w:left w:val="nil"/>
              <w:bottom w:val="nil"/>
              <w:right w:val="nil"/>
            </w:tcBorders>
          </w:tcPr>
          <w:p w14:paraId="500DF458"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4263AB1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A4 black &amp; white (297 mm x 210 mm)</w:t>
            </w:r>
          </w:p>
        </w:tc>
        <w:tc>
          <w:tcPr>
            <w:tcW w:w="2222" w:type="dxa"/>
            <w:tcBorders>
              <w:top w:val="nil"/>
              <w:left w:val="nil"/>
              <w:bottom w:val="nil"/>
              <w:right w:val="nil"/>
            </w:tcBorders>
          </w:tcPr>
          <w:p w14:paraId="04A83488"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$0.80</w:t>
            </w:r>
          </w:p>
        </w:tc>
      </w:tr>
      <w:tr w:rsidR="009A670F" w:rsidRPr="009A670F" w14:paraId="16673768" w14:textId="77777777" w:rsidTr="006D0045">
        <w:trPr>
          <w:cantSplit/>
        </w:trPr>
        <w:tc>
          <w:tcPr>
            <w:tcW w:w="581" w:type="dxa"/>
            <w:tcBorders>
              <w:top w:val="nil"/>
              <w:left w:val="nil"/>
              <w:bottom w:val="nil"/>
              <w:right w:val="nil"/>
            </w:tcBorders>
          </w:tcPr>
          <w:p w14:paraId="00CB115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0965346A"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A4 colour (297 mm x 210 mm)</w:t>
            </w:r>
          </w:p>
        </w:tc>
        <w:tc>
          <w:tcPr>
            <w:tcW w:w="2222" w:type="dxa"/>
            <w:tcBorders>
              <w:top w:val="nil"/>
              <w:left w:val="nil"/>
              <w:bottom w:val="nil"/>
              <w:right w:val="nil"/>
            </w:tcBorders>
          </w:tcPr>
          <w:p w14:paraId="0A98790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$2.00</w:t>
            </w:r>
          </w:p>
        </w:tc>
      </w:tr>
      <w:tr w:rsidR="009A670F" w:rsidRPr="009A670F" w14:paraId="57A1B0B2" w14:textId="77777777" w:rsidTr="006D0045">
        <w:trPr>
          <w:cantSplit/>
        </w:trPr>
        <w:tc>
          <w:tcPr>
            <w:tcW w:w="581" w:type="dxa"/>
            <w:tcBorders>
              <w:top w:val="nil"/>
              <w:left w:val="nil"/>
              <w:bottom w:val="nil"/>
              <w:right w:val="nil"/>
            </w:tcBorders>
          </w:tcPr>
          <w:p w14:paraId="10C53B4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7980E91A"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(c)</w:t>
            </w:r>
            <w:r w:rsidRPr="009A670F">
              <w:rPr>
                <w:rFonts w:ascii="Times New Roman" w:hAnsi="Times New Roman"/>
                <w:color w:val="000000"/>
                <w:sz w:val="20"/>
                <w:szCs w:val="20"/>
              </w:rPr>
              <w:tab/>
              <w:t>A3 black &amp; white (420 mm x 297 mm)</w:t>
            </w:r>
          </w:p>
        </w:tc>
        <w:tc>
          <w:tcPr>
            <w:tcW w:w="2222" w:type="dxa"/>
            <w:tcBorders>
              <w:top w:val="nil"/>
              <w:left w:val="nil"/>
              <w:bottom w:val="nil"/>
              <w:right w:val="nil"/>
            </w:tcBorders>
          </w:tcPr>
          <w:p w14:paraId="617B70C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$2.15</w:t>
            </w:r>
          </w:p>
        </w:tc>
      </w:tr>
      <w:tr w:rsidR="009A670F" w:rsidRPr="009A670F" w14:paraId="06B13811" w14:textId="77777777" w:rsidTr="006D0045">
        <w:trPr>
          <w:cantSplit/>
        </w:trPr>
        <w:tc>
          <w:tcPr>
            <w:tcW w:w="581" w:type="dxa"/>
            <w:tcBorders>
              <w:top w:val="nil"/>
              <w:left w:val="nil"/>
              <w:bottom w:val="nil"/>
              <w:right w:val="nil"/>
            </w:tcBorders>
          </w:tcPr>
          <w:p w14:paraId="71047DEB"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45F97BB"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(d)</w:t>
            </w:r>
            <w:r w:rsidRPr="009A670F">
              <w:rPr>
                <w:rFonts w:ascii="Times New Roman" w:hAnsi="Times New Roman"/>
                <w:color w:val="000000"/>
                <w:sz w:val="20"/>
                <w:szCs w:val="20"/>
              </w:rPr>
              <w:tab/>
              <w:t>A3 colour (420 mm x 297 mm)</w:t>
            </w:r>
          </w:p>
        </w:tc>
        <w:tc>
          <w:tcPr>
            <w:tcW w:w="2222" w:type="dxa"/>
            <w:tcBorders>
              <w:top w:val="nil"/>
              <w:left w:val="nil"/>
              <w:bottom w:val="nil"/>
              <w:right w:val="nil"/>
            </w:tcBorders>
          </w:tcPr>
          <w:p w14:paraId="724CC868"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$3.95</w:t>
            </w:r>
          </w:p>
        </w:tc>
      </w:tr>
      <w:tr w:rsidR="009A670F" w:rsidRPr="009A670F" w14:paraId="38D5D748" w14:textId="77777777" w:rsidTr="006D0045">
        <w:trPr>
          <w:cantSplit/>
        </w:trPr>
        <w:tc>
          <w:tcPr>
            <w:tcW w:w="581" w:type="dxa"/>
            <w:tcBorders>
              <w:top w:val="nil"/>
              <w:left w:val="nil"/>
              <w:bottom w:val="nil"/>
              <w:right w:val="nil"/>
            </w:tcBorders>
          </w:tcPr>
          <w:p w14:paraId="57C0A86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3</w:t>
            </w:r>
          </w:p>
        </w:tc>
        <w:tc>
          <w:tcPr>
            <w:tcW w:w="5982" w:type="dxa"/>
            <w:tcBorders>
              <w:top w:val="nil"/>
              <w:left w:val="nil"/>
              <w:bottom w:val="nil"/>
              <w:right w:val="nil"/>
            </w:tcBorders>
          </w:tcPr>
          <w:p w14:paraId="150A966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High quality paper format (per page)—</w:t>
            </w:r>
          </w:p>
        </w:tc>
        <w:tc>
          <w:tcPr>
            <w:tcW w:w="2222" w:type="dxa"/>
            <w:tcBorders>
              <w:top w:val="nil"/>
              <w:left w:val="nil"/>
              <w:bottom w:val="nil"/>
              <w:right w:val="nil"/>
            </w:tcBorders>
          </w:tcPr>
          <w:p w14:paraId="52379181"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3BC6359F" w14:textId="77777777" w:rsidTr="006D0045">
        <w:trPr>
          <w:cantSplit/>
        </w:trPr>
        <w:tc>
          <w:tcPr>
            <w:tcW w:w="581" w:type="dxa"/>
            <w:tcBorders>
              <w:top w:val="nil"/>
              <w:left w:val="nil"/>
              <w:bottom w:val="nil"/>
              <w:right w:val="nil"/>
            </w:tcBorders>
          </w:tcPr>
          <w:p w14:paraId="7EB0C1B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E0389A7"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A3 colour (420 mm x 297 mm)</w:t>
            </w:r>
          </w:p>
        </w:tc>
        <w:tc>
          <w:tcPr>
            <w:tcW w:w="2222" w:type="dxa"/>
            <w:tcBorders>
              <w:top w:val="nil"/>
              <w:left w:val="nil"/>
              <w:bottom w:val="nil"/>
              <w:right w:val="nil"/>
            </w:tcBorders>
          </w:tcPr>
          <w:p w14:paraId="48C4AA4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$6.70</w:t>
            </w:r>
          </w:p>
        </w:tc>
      </w:tr>
      <w:tr w:rsidR="009A670F" w:rsidRPr="009A670F" w14:paraId="3EE1605E" w14:textId="77777777" w:rsidTr="006D0045">
        <w:trPr>
          <w:cantSplit/>
        </w:trPr>
        <w:tc>
          <w:tcPr>
            <w:tcW w:w="581" w:type="dxa"/>
            <w:tcBorders>
              <w:top w:val="nil"/>
              <w:left w:val="nil"/>
              <w:bottom w:val="nil"/>
              <w:right w:val="nil"/>
            </w:tcBorders>
          </w:tcPr>
          <w:p w14:paraId="3E03F2F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388C141E"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A2 colour (594 mm x 420 mm)</w:t>
            </w:r>
          </w:p>
        </w:tc>
        <w:tc>
          <w:tcPr>
            <w:tcW w:w="2222" w:type="dxa"/>
            <w:tcBorders>
              <w:top w:val="nil"/>
              <w:left w:val="nil"/>
              <w:bottom w:val="nil"/>
              <w:right w:val="nil"/>
            </w:tcBorders>
          </w:tcPr>
          <w:p w14:paraId="70EC937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$13.40</w:t>
            </w:r>
          </w:p>
        </w:tc>
      </w:tr>
      <w:tr w:rsidR="009A670F" w:rsidRPr="009A670F" w14:paraId="260A13FC" w14:textId="77777777" w:rsidTr="006D0045">
        <w:trPr>
          <w:cantSplit/>
        </w:trPr>
        <w:tc>
          <w:tcPr>
            <w:tcW w:w="581" w:type="dxa"/>
            <w:tcBorders>
              <w:top w:val="nil"/>
              <w:left w:val="nil"/>
              <w:bottom w:val="nil"/>
              <w:right w:val="nil"/>
            </w:tcBorders>
          </w:tcPr>
          <w:p w14:paraId="673ADBF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815D9E4"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(c)</w:t>
            </w:r>
            <w:r w:rsidRPr="009A670F">
              <w:rPr>
                <w:rFonts w:ascii="Times New Roman" w:hAnsi="Times New Roman"/>
                <w:color w:val="000000"/>
                <w:sz w:val="20"/>
                <w:szCs w:val="20"/>
              </w:rPr>
              <w:tab/>
              <w:t>A1 colour (841 mm x 594 mm)</w:t>
            </w:r>
          </w:p>
        </w:tc>
        <w:tc>
          <w:tcPr>
            <w:tcW w:w="2222" w:type="dxa"/>
            <w:tcBorders>
              <w:top w:val="nil"/>
              <w:left w:val="nil"/>
              <w:bottom w:val="nil"/>
              <w:right w:val="nil"/>
            </w:tcBorders>
          </w:tcPr>
          <w:p w14:paraId="5954D206"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$20.30</w:t>
            </w:r>
          </w:p>
        </w:tc>
      </w:tr>
      <w:tr w:rsidR="009A670F" w:rsidRPr="009A670F" w14:paraId="654423AC" w14:textId="77777777" w:rsidTr="006D0045">
        <w:trPr>
          <w:cantSplit/>
        </w:trPr>
        <w:tc>
          <w:tcPr>
            <w:tcW w:w="581" w:type="dxa"/>
            <w:tcBorders>
              <w:top w:val="nil"/>
              <w:left w:val="nil"/>
              <w:bottom w:val="nil"/>
              <w:right w:val="nil"/>
            </w:tcBorders>
          </w:tcPr>
          <w:p w14:paraId="6BAD824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4</w:t>
            </w:r>
          </w:p>
        </w:tc>
        <w:tc>
          <w:tcPr>
            <w:tcW w:w="5982" w:type="dxa"/>
            <w:tcBorders>
              <w:top w:val="nil"/>
              <w:left w:val="nil"/>
              <w:bottom w:val="nil"/>
              <w:right w:val="nil"/>
            </w:tcBorders>
          </w:tcPr>
          <w:p w14:paraId="7A6C1F41"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Digital format—low resolution (for example, PDF or JPEG)—</w:t>
            </w:r>
          </w:p>
        </w:tc>
        <w:tc>
          <w:tcPr>
            <w:tcW w:w="2222" w:type="dxa"/>
            <w:tcBorders>
              <w:top w:val="nil"/>
              <w:left w:val="nil"/>
              <w:bottom w:val="nil"/>
              <w:right w:val="nil"/>
            </w:tcBorders>
          </w:tcPr>
          <w:p w14:paraId="20F800D1"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293D20DE" w14:textId="77777777" w:rsidTr="006D0045">
        <w:trPr>
          <w:cantSplit/>
        </w:trPr>
        <w:tc>
          <w:tcPr>
            <w:tcW w:w="581" w:type="dxa"/>
            <w:tcBorders>
              <w:top w:val="nil"/>
              <w:left w:val="nil"/>
              <w:bottom w:val="nil"/>
              <w:right w:val="nil"/>
            </w:tcBorders>
          </w:tcPr>
          <w:p w14:paraId="02195DD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2231F193"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selected pages (1 to 4 pages inclusive)</w:t>
            </w:r>
          </w:p>
        </w:tc>
        <w:tc>
          <w:tcPr>
            <w:tcW w:w="2222" w:type="dxa"/>
            <w:tcBorders>
              <w:top w:val="nil"/>
              <w:left w:val="nil"/>
              <w:bottom w:val="nil"/>
              <w:right w:val="nil"/>
            </w:tcBorders>
          </w:tcPr>
          <w:p w14:paraId="710D608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$7.75</w:t>
            </w:r>
          </w:p>
        </w:tc>
      </w:tr>
      <w:tr w:rsidR="009A670F" w:rsidRPr="009A670F" w14:paraId="48459F36" w14:textId="77777777" w:rsidTr="006D0045">
        <w:trPr>
          <w:cantSplit/>
        </w:trPr>
        <w:tc>
          <w:tcPr>
            <w:tcW w:w="581" w:type="dxa"/>
            <w:tcBorders>
              <w:top w:val="nil"/>
              <w:left w:val="nil"/>
              <w:bottom w:val="nil"/>
              <w:right w:val="nil"/>
            </w:tcBorders>
          </w:tcPr>
          <w:p w14:paraId="2922A803"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319439E2"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small item (5 to 20 pages inclusive)</w:t>
            </w:r>
          </w:p>
        </w:tc>
        <w:tc>
          <w:tcPr>
            <w:tcW w:w="2222" w:type="dxa"/>
            <w:tcBorders>
              <w:top w:val="nil"/>
              <w:left w:val="nil"/>
              <w:bottom w:val="nil"/>
              <w:right w:val="nil"/>
            </w:tcBorders>
          </w:tcPr>
          <w:p w14:paraId="1E7D4ED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$38.75</w:t>
            </w:r>
          </w:p>
        </w:tc>
      </w:tr>
      <w:tr w:rsidR="009A670F" w:rsidRPr="009A670F" w14:paraId="3FB3BBBB" w14:textId="77777777" w:rsidTr="006D0045">
        <w:trPr>
          <w:cantSplit/>
        </w:trPr>
        <w:tc>
          <w:tcPr>
            <w:tcW w:w="581" w:type="dxa"/>
            <w:tcBorders>
              <w:top w:val="nil"/>
              <w:left w:val="nil"/>
              <w:bottom w:val="nil"/>
              <w:right w:val="nil"/>
            </w:tcBorders>
          </w:tcPr>
          <w:p w14:paraId="31F9BB0D"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489B2CB"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(c)</w:t>
            </w:r>
            <w:r w:rsidRPr="009A670F">
              <w:rPr>
                <w:rFonts w:ascii="Times New Roman" w:hAnsi="Times New Roman"/>
                <w:color w:val="000000"/>
                <w:sz w:val="20"/>
                <w:szCs w:val="20"/>
              </w:rPr>
              <w:tab/>
              <w:t>medium item (21 to 40 pages inclusive)</w:t>
            </w:r>
          </w:p>
        </w:tc>
        <w:tc>
          <w:tcPr>
            <w:tcW w:w="2222" w:type="dxa"/>
            <w:tcBorders>
              <w:top w:val="nil"/>
              <w:left w:val="nil"/>
              <w:bottom w:val="nil"/>
              <w:right w:val="nil"/>
            </w:tcBorders>
          </w:tcPr>
          <w:p w14:paraId="419D041E"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$77.50</w:t>
            </w:r>
          </w:p>
        </w:tc>
      </w:tr>
      <w:tr w:rsidR="009A670F" w:rsidRPr="009A670F" w14:paraId="470546FA" w14:textId="77777777" w:rsidTr="006D0045">
        <w:trPr>
          <w:cantSplit/>
        </w:trPr>
        <w:tc>
          <w:tcPr>
            <w:tcW w:w="581" w:type="dxa"/>
            <w:tcBorders>
              <w:top w:val="nil"/>
              <w:left w:val="nil"/>
              <w:bottom w:val="nil"/>
              <w:right w:val="nil"/>
            </w:tcBorders>
          </w:tcPr>
          <w:p w14:paraId="6D35BDB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41BAF117"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(d)</w:t>
            </w:r>
            <w:r w:rsidRPr="009A670F">
              <w:rPr>
                <w:rFonts w:ascii="Times New Roman" w:hAnsi="Times New Roman"/>
                <w:color w:val="000000"/>
                <w:sz w:val="20"/>
                <w:szCs w:val="20"/>
              </w:rPr>
              <w:tab/>
              <w:t>large item (more than 40 pages)</w:t>
            </w:r>
          </w:p>
        </w:tc>
        <w:tc>
          <w:tcPr>
            <w:tcW w:w="2222" w:type="dxa"/>
            <w:tcBorders>
              <w:top w:val="nil"/>
              <w:left w:val="nil"/>
              <w:bottom w:val="nil"/>
              <w:right w:val="nil"/>
            </w:tcBorders>
          </w:tcPr>
          <w:p w14:paraId="3BBFC56A"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$115.00</w:t>
            </w:r>
          </w:p>
        </w:tc>
      </w:tr>
      <w:tr w:rsidR="009A670F" w:rsidRPr="009A670F" w14:paraId="39FFC0FE" w14:textId="77777777" w:rsidTr="006D0045">
        <w:trPr>
          <w:cantSplit/>
        </w:trPr>
        <w:tc>
          <w:tcPr>
            <w:tcW w:w="581" w:type="dxa"/>
            <w:tcBorders>
              <w:top w:val="nil"/>
              <w:left w:val="nil"/>
              <w:bottom w:val="nil"/>
              <w:right w:val="nil"/>
            </w:tcBorders>
          </w:tcPr>
          <w:p w14:paraId="3080CBF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5</w:t>
            </w:r>
          </w:p>
        </w:tc>
        <w:tc>
          <w:tcPr>
            <w:tcW w:w="5982" w:type="dxa"/>
            <w:tcBorders>
              <w:top w:val="nil"/>
              <w:left w:val="nil"/>
              <w:bottom w:val="nil"/>
              <w:right w:val="nil"/>
            </w:tcBorders>
          </w:tcPr>
          <w:p w14:paraId="581ED40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Digital format—high resolution (for example, TIFF) (per page)</w:t>
            </w:r>
          </w:p>
        </w:tc>
        <w:tc>
          <w:tcPr>
            <w:tcW w:w="2222" w:type="dxa"/>
            <w:tcBorders>
              <w:top w:val="nil"/>
              <w:left w:val="nil"/>
              <w:bottom w:val="nil"/>
              <w:right w:val="nil"/>
            </w:tcBorders>
          </w:tcPr>
          <w:p w14:paraId="31B9A51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$26.00</w:t>
            </w:r>
          </w:p>
        </w:tc>
      </w:tr>
      <w:tr w:rsidR="009A670F" w:rsidRPr="009A670F" w14:paraId="25BC3495" w14:textId="77777777" w:rsidTr="006D0045">
        <w:trPr>
          <w:cantSplit/>
        </w:trPr>
        <w:tc>
          <w:tcPr>
            <w:tcW w:w="581" w:type="dxa"/>
            <w:tcBorders>
              <w:top w:val="nil"/>
              <w:left w:val="nil"/>
              <w:bottom w:val="nil"/>
              <w:right w:val="nil"/>
            </w:tcBorders>
          </w:tcPr>
          <w:p w14:paraId="239BB55B"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6</w:t>
            </w:r>
          </w:p>
        </w:tc>
        <w:tc>
          <w:tcPr>
            <w:tcW w:w="5982" w:type="dxa"/>
            <w:tcBorders>
              <w:top w:val="nil"/>
              <w:left w:val="nil"/>
              <w:bottom w:val="nil"/>
              <w:right w:val="nil"/>
            </w:tcBorders>
          </w:tcPr>
          <w:p w14:paraId="278918C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Additional fees—</w:t>
            </w:r>
          </w:p>
        </w:tc>
        <w:tc>
          <w:tcPr>
            <w:tcW w:w="2222" w:type="dxa"/>
            <w:tcBorders>
              <w:top w:val="nil"/>
              <w:left w:val="nil"/>
              <w:bottom w:val="nil"/>
              <w:right w:val="nil"/>
            </w:tcBorders>
          </w:tcPr>
          <w:p w14:paraId="5189923E"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7DE3673F" w14:textId="77777777" w:rsidTr="006D0045">
        <w:trPr>
          <w:cantSplit/>
        </w:trPr>
        <w:tc>
          <w:tcPr>
            <w:tcW w:w="581" w:type="dxa"/>
            <w:tcBorders>
              <w:top w:val="nil"/>
              <w:left w:val="nil"/>
              <w:bottom w:val="nil"/>
              <w:right w:val="nil"/>
            </w:tcBorders>
          </w:tcPr>
          <w:p w14:paraId="403A0CB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0E06F1D2"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certification of copy (per page)</w:t>
            </w:r>
          </w:p>
        </w:tc>
        <w:tc>
          <w:tcPr>
            <w:tcW w:w="2222" w:type="dxa"/>
            <w:tcBorders>
              <w:top w:val="nil"/>
              <w:left w:val="nil"/>
              <w:bottom w:val="nil"/>
              <w:right w:val="nil"/>
            </w:tcBorders>
          </w:tcPr>
          <w:p w14:paraId="3B77CC3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$0.70</w:t>
            </w:r>
          </w:p>
        </w:tc>
      </w:tr>
      <w:tr w:rsidR="009A670F" w:rsidRPr="009A670F" w14:paraId="263C5006" w14:textId="77777777" w:rsidTr="006D0045">
        <w:trPr>
          <w:cantSplit/>
        </w:trPr>
        <w:tc>
          <w:tcPr>
            <w:tcW w:w="581" w:type="dxa"/>
            <w:tcBorders>
              <w:top w:val="nil"/>
              <w:left w:val="nil"/>
              <w:bottom w:val="nil"/>
              <w:right w:val="nil"/>
            </w:tcBorders>
          </w:tcPr>
          <w:p w14:paraId="17FCDE57"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AEA6C39"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cost of CD</w:t>
            </w:r>
          </w:p>
        </w:tc>
        <w:tc>
          <w:tcPr>
            <w:tcW w:w="2222" w:type="dxa"/>
            <w:tcBorders>
              <w:top w:val="nil"/>
              <w:left w:val="nil"/>
              <w:bottom w:val="nil"/>
              <w:right w:val="nil"/>
            </w:tcBorders>
          </w:tcPr>
          <w:p w14:paraId="6E469E85"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$2.15</w:t>
            </w:r>
          </w:p>
        </w:tc>
      </w:tr>
      <w:tr w:rsidR="009A670F" w:rsidRPr="009A670F" w14:paraId="45656813" w14:textId="77777777" w:rsidTr="006D0045">
        <w:trPr>
          <w:cantSplit/>
        </w:trPr>
        <w:tc>
          <w:tcPr>
            <w:tcW w:w="6563" w:type="dxa"/>
            <w:gridSpan w:val="2"/>
            <w:tcBorders>
              <w:top w:val="nil"/>
              <w:left w:val="nil"/>
              <w:bottom w:val="nil"/>
              <w:right w:val="nil"/>
            </w:tcBorders>
          </w:tcPr>
          <w:p w14:paraId="72D6CBD2"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b/>
                <w:bCs/>
                <w:color w:val="000000"/>
                <w:sz w:val="20"/>
                <w:szCs w:val="20"/>
              </w:rPr>
              <w:t>Publications</w:t>
            </w:r>
          </w:p>
        </w:tc>
        <w:tc>
          <w:tcPr>
            <w:tcW w:w="2222" w:type="dxa"/>
            <w:tcBorders>
              <w:top w:val="nil"/>
              <w:left w:val="nil"/>
              <w:bottom w:val="nil"/>
              <w:right w:val="nil"/>
            </w:tcBorders>
          </w:tcPr>
          <w:p w14:paraId="355628BB" w14:textId="77777777" w:rsidR="009A670F" w:rsidRPr="009A670F" w:rsidRDefault="009A670F" w:rsidP="009A670F">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1B220ED3" w14:textId="77777777" w:rsidTr="006D0045">
        <w:trPr>
          <w:cantSplit/>
        </w:trPr>
        <w:tc>
          <w:tcPr>
            <w:tcW w:w="581" w:type="dxa"/>
            <w:tcBorders>
              <w:top w:val="nil"/>
              <w:left w:val="nil"/>
              <w:bottom w:val="nil"/>
              <w:right w:val="nil"/>
            </w:tcBorders>
          </w:tcPr>
          <w:p w14:paraId="5E566815"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7</w:t>
            </w:r>
          </w:p>
        </w:tc>
        <w:tc>
          <w:tcPr>
            <w:tcW w:w="5982" w:type="dxa"/>
            <w:tcBorders>
              <w:top w:val="nil"/>
              <w:left w:val="nil"/>
              <w:bottom w:val="nil"/>
              <w:right w:val="nil"/>
            </w:tcBorders>
          </w:tcPr>
          <w:p w14:paraId="33E3DCE6"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i/>
                <w:iCs/>
                <w:color w:val="000000"/>
                <w:sz w:val="20"/>
                <w:szCs w:val="20"/>
              </w:rPr>
              <w:t>A little flour and a few blankets: an administrative history of Aboriginal affairs in South Australia, 1834</w:t>
            </w:r>
            <w:r w:rsidRPr="009A670F">
              <w:rPr>
                <w:rFonts w:ascii="Times New Roman" w:hAnsi="Times New Roman"/>
                <w:i/>
                <w:iCs/>
                <w:color w:val="000000"/>
                <w:sz w:val="20"/>
                <w:szCs w:val="20"/>
              </w:rPr>
              <w:noBreakHyphen/>
              <w:t>2000</w:t>
            </w:r>
          </w:p>
        </w:tc>
        <w:tc>
          <w:tcPr>
            <w:tcW w:w="2222" w:type="dxa"/>
            <w:tcBorders>
              <w:top w:val="nil"/>
              <w:left w:val="nil"/>
              <w:bottom w:val="nil"/>
              <w:right w:val="nil"/>
            </w:tcBorders>
          </w:tcPr>
          <w:p w14:paraId="479E334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$32.00</w:t>
            </w:r>
          </w:p>
        </w:tc>
      </w:tr>
      <w:tr w:rsidR="009A670F" w:rsidRPr="009A670F" w14:paraId="11A9AF24" w14:textId="77777777" w:rsidTr="006D0045">
        <w:trPr>
          <w:cantSplit/>
        </w:trPr>
        <w:tc>
          <w:tcPr>
            <w:tcW w:w="581" w:type="dxa"/>
            <w:tcBorders>
              <w:top w:val="nil"/>
              <w:left w:val="nil"/>
              <w:bottom w:val="nil"/>
              <w:right w:val="nil"/>
            </w:tcBorders>
          </w:tcPr>
          <w:p w14:paraId="049F7AF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8</w:t>
            </w:r>
          </w:p>
        </w:tc>
        <w:tc>
          <w:tcPr>
            <w:tcW w:w="5982" w:type="dxa"/>
            <w:tcBorders>
              <w:top w:val="nil"/>
              <w:left w:val="nil"/>
              <w:bottom w:val="nil"/>
              <w:right w:val="nil"/>
            </w:tcBorders>
          </w:tcPr>
          <w:p w14:paraId="753C0B3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i/>
                <w:iCs/>
                <w:color w:val="000000"/>
                <w:sz w:val="20"/>
                <w:szCs w:val="20"/>
              </w:rPr>
              <w:t>Aboriginal resource kit</w:t>
            </w:r>
          </w:p>
        </w:tc>
        <w:tc>
          <w:tcPr>
            <w:tcW w:w="2222" w:type="dxa"/>
            <w:tcBorders>
              <w:top w:val="nil"/>
              <w:left w:val="nil"/>
              <w:bottom w:val="nil"/>
              <w:right w:val="nil"/>
            </w:tcBorders>
          </w:tcPr>
          <w:p w14:paraId="1B867E58"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$60.50</w:t>
            </w:r>
          </w:p>
        </w:tc>
      </w:tr>
      <w:tr w:rsidR="009A670F" w:rsidRPr="009A670F" w14:paraId="5E0472CF" w14:textId="77777777" w:rsidTr="006D0045">
        <w:trPr>
          <w:cantSplit/>
        </w:trPr>
        <w:tc>
          <w:tcPr>
            <w:tcW w:w="581" w:type="dxa"/>
            <w:tcBorders>
              <w:top w:val="nil"/>
              <w:left w:val="nil"/>
              <w:bottom w:val="nil"/>
              <w:right w:val="nil"/>
            </w:tcBorders>
          </w:tcPr>
          <w:p w14:paraId="35B0C24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9</w:t>
            </w:r>
          </w:p>
        </w:tc>
        <w:tc>
          <w:tcPr>
            <w:tcW w:w="5982" w:type="dxa"/>
            <w:tcBorders>
              <w:top w:val="nil"/>
              <w:left w:val="nil"/>
              <w:bottom w:val="nil"/>
              <w:right w:val="nil"/>
            </w:tcBorders>
          </w:tcPr>
          <w:p w14:paraId="5919311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i/>
                <w:iCs/>
                <w:color w:val="000000"/>
                <w:sz w:val="20"/>
                <w:szCs w:val="20"/>
              </w:rPr>
              <w:t>Ancestors in archives: a guide for family historians to South Australia's government archives</w:t>
            </w:r>
          </w:p>
        </w:tc>
        <w:tc>
          <w:tcPr>
            <w:tcW w:w="2222" w:type="dxa"/>
            <w:tcBorders>
              <w:top w:val="nil"/>
              <w:left w:val="nil"/>
              <w:bottom w:val="nil"/>
              <w:right w:val="nil"/>
            </w:tcBorders>
          </w:tcPr>
          <w:p w14:paraId="367C6A3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$13.00</w:t>
            </w:r>
          </w:p>
        </w:tc>
      </w:tr>
      <w:tr w:rsidR="009A670F" w:rsidRPr="009A670F" w14:paraId="22EF9DA1" w14:textId="77777777" w:rsidTr="006D0045">
        <w:trPr>
          <w:cantSplit/>
        </w:trPr>
        <w:tc>
          <w:tcPr>
            <w:tcW w:w="581" w:type="dxa"/>
            <w:tcBorders>
              <w:top w:val="nil"/>
              <w:left w:val="nil"/>
              <w:bottom w:val="nil"/>
              <w:right w:val="nil"/>
            </w:tcBorders>
          </w:tcPr>
          <w:p w14:paraId="6BB5686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10</w:t>
            </w:r>
          </w:p>
        </w:tc>
        <w:tc>
          <w:tcPr>
            <w:tcW w:w="5982" w:type="dxa"/>
            <w:tcBorders>
              <w:top w:val="nil"/>
              <w:left w:val="nil"/>
              <w:bottom w:val="nil"/>
              <w:right w:val="nil"/>
            </w:tcBorders>
          </w:tcPr>
          <w:p w14:paraId="2974401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i/>
                <w:iCs/>
                <w:color w:val="000000"/>
                <w:sz w:val="20"/>
                <w:szCs w:val="20"/>
              </w:rPr>
              <w:t>Distant voices</w:t>
            </w:r>
            <w:r w:rsidRPr="009A670F">
              <w:rPr>
                <w:rFonts w:ascii="Times New Roman" w:hAnsi="Times New Roman"/>
                <w:color w:val="000000"/>
                <w:sz w:val="20"/>
                <w:szCs w:val="20"/>
              </w:rPr>
              <w:t xml:space="preserve"> (DVD)</w:t>
            </w:r>
          </w:p>
        </w:tc>
        <w:tc>
          <w:tcPr>
            <w:tcW w:w="2222" w:type="dxa"/>
            <w:tcBorders>
              <w:top w:val="nil"/>
              <w:left w:val="nil"/>
              <w:bottom w:val="nil"/>
              <w:right w:val="nil"/>
            </w:tcBorders>
          </w:tcPr>
          <w:p w14:paraId="6BCC97FC"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$49.75</w:t>
            </w:r>
          </w:p>
        </w:tc>
      </w:tr>
      <w:tr w:rsidR="009A670F" w:rsidRPr="009A670F" w14:paraId="63678AE9" w14:textId="77777777" w:rsidTr="006D0045">
        <w:trPr>
          <w:cantSplit/>
        </w:trPr>
        <w:tc>
          <w:tcPr>
            <w:tcW w:w="581" w:type="dxa"/>
            <w:tcBorders>
              <w:top w:val="nil"/>
              <w:left w:val="nil"/>
              <w:bottom w:val="nil"/>
              <w:right w:val="nil"/>
            </w:tcBorders>
          </w:tcPr>
          <w:p w14:paraId="5D7EDF5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11</w:t>
            </w:r>
          </w:p>
        </w:tc>
        <w:tc>
          <w:tcPr>
            <w:tcW w:w="5982" w:type="dxa"/>
            <w:tcBorders>
              <w:top w:val="nil"/>
              <w:left w:val="nil"/>
              <w:bottom w:val="nil"/>
              <w:right w:val="nil"/>
            </w:tcBorders>
          </w:tcPr>
          <w:p w14:paraId="674BBD43"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i/>
                <w:iCs/>
                <w:color w:val="000000"/>
                <w:sz w:val="20"/>
                <w:szCs w:val="20"/>
              </w:rPr>
              <w:t>Guide to records relating to Aboriginal people</w:t>
            </w:r>
            <w:r w:rsidRPr="009A670F">
              <w:rPr>
                <w:rFonts w:ascii="Times New Roman" w:hAnsi="Times New Roman"/>
                <w:color w:val="000000"/>
                <w:sz w:val="20"/>
                <w:szCs w:val="20"/>
              </w:rPr>
              <w:t xml:space="preserve"> (5 volumes)—</w:t>
            </w:r>
          </w:p>
        </w:tc>
        <w:tc>
          <w:tcPr>
            <w:tcW w:w="2222" w:type="dxa"/>
            <w:tcBorders>
              <w:top w:val="nil"/>
              <w:left w:val="nil"/>
              <w:bottom w:val="nil"/>
              <w:right w:val="nil"/>
            </w:tcBorders>
          </w:tcPr>
          <w:p w14:paraId="5FA8A24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17FE2436" w14:textId="77777777" w:rsidTr="006D0045">
        <w:trPr>
          <w:cantSplit/>
        </w:trPr>
        <w:tc>
          <w:tcPr>
            <w:tcW w:w="581" w:type="dxa"/>
            <w:tcBorders>
              <w:top w:val="nil"/>
              <w:left w:val="nil"/>
              <w:bottom w:val="nil"/>
              <w:right w:val="nil"/>
            </w:tcBorders>
          </w:tcPr>
          <w:p w14:paraId="1649012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09BE46AF"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printed copy (per volume)</w:t>
            </w:r>
          </w:p>
        </w:tc>
        <w:tc>
          <w:tcPr>
            <w:tcW w:w="2222" w:type="dxa"/>
            <w:tcBorders>
              <w:top w:val="nil"/>
              <w:left w:val="nil"/>
              <w:bottom w:val="nil"/>
              <w:right w:val="nil"/>
            </w:tcBorders>
          </w:tcPr>
          <w:p w14:paraId="63AA514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$13.90</w:t>
            </w:r>
          </w:p>
        </w:tc>
      </w:tr>
      <w:tr w:rsidR="009A670F" w:rsidRPr="009A670F" w14:paraId="28D7D234" w14:textId="77777777" w:rsidTr="006D0045">
        <w:trPr>
          <w:cantSplit/>
        </w:trPr>
        <w:tc>
          <w:tcPr>
            <w:tcW w:w="581" w:type="dxa"/>
            <w:tcBorders>
              <w:top w:val="nil"/>
              <w:left w:val="nil"/>
              <w:bottom w:val="nil"/>
              <w:right w:val="nil"/>
            </w:tcBorders>
          </w:tcPr>
          <w:p w14:paraId="0BBFDD4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A99707E"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CD</w:t>
            </w:r>
          </w:p>
        </w:tc>
        <w:tc>
          <w:tcPr>
            <w:tcW w:w="2222" w:type="dxa"/>
            <w:tcBorders>
              <w:top w:val="nil"/>
              <w:left w:val="nil"/>
              <w:bottom w:val="nil"/>
              <w:right w:val="nil"/>
            </w:tcBorders>
          </w:tcPr>
          <w:p w14:paraId="4B7D815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$37.75</w:t>
            </w:r>
          </w:p>
        </w:tc>
      </w:tr>
      <w:tr w:rsidR="009A670F" w:rsidRPr="009A670F" w14:paraId="34594E09" w14:textId="77777777" w:rsidTr="006D0045">
        <w:trPr>
          <w:cantSplit/>
        </w:trPr>
        <w:tc>
          <w:tcPr>
            <w:tcW w:w="6563" w:type="dxa"/>
            <w:gridSpan w:val="2"/>
            <w:tcBorders>
              <w:top w:val="nil"/>
              <w:left w:val="nil"/>
              <w:bottom w:val="nil"/>
              <w:right w:val="nil"/>
            </w:tcBorders>
          </w:tcPr>
          <w:p w14:paraId="7AA7E86F"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b/>
                <w:bCs/>
                <w:color w:val="000000"/>
                <w:sz w:val="20"/>
                <w:szCs w:val="20"/>
              </w:rPr>
              <w:t>Provision of advisory, processing and loans services to agencies</w:t>
            </w:r>
          </w:p>
        </w:tc>
        <w:tc>
          <w:tcPr>
            <w:tcW w:w="2222" w:type="dxa"/>
            <w:tcBorders>
              <w:top w:val="nil"/>
              <w:left w:val="nil"/>
              <w:bottom w:val="nil"/>
              <w:right w:val="nil"/>
            </w:tcBorders>
          </w:tcPr>
          <w:p w14:paraId="168CD879" w14:textId="77777777" w:rsidR="009A670F" w:rsidRPr="009A670F" w:rsidRDefault="009A670F" w:rsidP="009A670F">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4DCAEA45" w14:textId="77777777" w:rsidTr="006D0045">
        <w:trPr>
          <w:cantSplit/>
        </w:trPr>
        <w:tc>
          <w:tcPr>
            <w:tcW w:w="581" w:type="dxa"/>
            <w:tcBorders>
              <w:top w:val="nil"/>
              <w:left w:val="nil"/>
              <w:bottom w:val="nil"/>
              <w:right w:val="nil"/>
            </w:tcBorders>
          </w:tcPr>
          <w:p w14:paraId="61136BF6"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12</w:t>
            </w:r>
          </w:p>
        </w:tc>
        <w:tc>
          <w:tcPr>
            <w:tcW w:w="5982" w:type="dxa"/>
            <w:tcBorders>
              <w:top w:val="nil"/>
              <w:left w:val="nil"/>
              <w:bottom w:val="nil"/>
              <w:right w:val="nil"/>
            </w:tcBorders>
          </w:tcPr>
          <w:p w14:paraId="41219B27"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Preparation of disposal schedules (per hour or part of hour)</w:t>
            </w:r>
          </w:p>
        </w:tc>
        <w:tc>
          <w:tcPr>
            <w:tcW w:w="2222" w:type="dxa"/>
            <w:tcBorders>
              <w:top w:val="nil"/>
              <w:left w:val="nil"/>
              <w:bottom w:val="nil"/>
              <w:right w:val="nil"/>
            </w:tcBorders>
          </w:tcPr>
          <w:p w14:paraId="4149F86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530B2D7C" w14:textId="77777777" w:rsidTr="006D0045">
        <w:trPr>
          <w:cantSplit/>
        </w:trPr>
        <w:tc>
          <w:tcPr>
            <w:tcW w:w="581" w:type="dxa"/>
            <w:tcBorders>
              <w:top w:val="nil"/>
              <w:left w:val="nil"/>
              <w:bottom w:val="nil"/>
              <w:right w:val="nil"/>
            </w:tcBorders>
          </w:tcPr>
          <w:p w14:paraId="7C8A4004"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13</w:t>
            </w:r>
          </w:p>
        </w:tc>
        <w:tc>
          <w:tcPr>
            <w:tcW w:w="5982" w:type="dxa"/>
            <w:tcBorders>
              <w:top w:val="nil"/>
              <w:left w:val="nil"/>
              <w:bottom w:val="nil"/>
              <w:right w:val="nil"/>
            </w:tcBorders>
          </w:tcPr>
          <w:p w14:paraId="5EC6C95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Culling and sentencing of records (per hour or part of hour)</w:t>
            </w:r>
          </w:p>
        </w:tc>
        <w:tc>
          <w:tcPr>
            <w:tcW w:w="2222" w:type="dxa"/>
            <w:tcBorders>
              <w:top w:val="nil"/>
              <w:left w:val="nil"/>
              <w:bottom w:val="nil"/>
              <w:right w:val="nil"/>
            </w:tcBorders>
          </w:tcPr>
          <w:p w14:paraId="0B262FF9"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6B1F2AA0" w14:textId="77777777" w:rsidTr="006D0045">
        <w:trPr>
          <w:cantSplit/>
        </w:trPr>
        <w:tc>
          <w:tcPr>
            <w:tcW w:w="581" w:type="dxa"/>
            <w:tcBorders>
              <w:top w:val="nil"/>
              <w:left w:val="nil"/>
              <w:bottom w:val="nil"/>
              <w:right w:val="nil"/>
            </w:tcBorders>
          </w:tcPr>
          <w:p w14:paraId="6EDCD991"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14</w:t>
            </w:r>
          </w:p>
        </w:tc>
        <w:tc>
          <w:tcPr>
            <w:tcW w:w="5982" w:type="dxa"/>
            <w:tcBorders>
              <w:top w:val="nil"/>
              <w:left w:val="nil"/>
              <w:bottom w:val="nil"/>
              <w:right w:val="nil"/>
            </w:tcBorders>
          </w:tcPr>
          <w:p w14:paraId="2993829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Preparation of consignment list (per 15 minutes or part of 15 minutes)</w:t>
            </w:r>
          </w:p>
        </w:tc>
        <w:tc>
          <w:tcPr>
            <w:tcW w:w="2222" w:type="dxa"/>
            <w:tcBorders>
              <w:top w:val="nil"/>
              <w:left w:val="nil"/>
              <w:bottom w:val="nil"/>
              <w:right w:val="nil"/>
            </w:tcBorders>
          </w:tcPr>
          <w:p w14:paraId="1B06B37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$23.10</w:t>
            </w:r>
          </w:p>
        </w:tc>
      </w:tr>
      <w:tr w:rsidR="009A670F" w:rsidRPr="009A670F" w14:paraId="11C1F996" w14:textId="77777777" w:rsidTr="006D0045">
        <w:trPr>
          <w:cantSplit/>
        </w:trPr>
        <w:tc>
          <w:tcPr>
            <w:tcW w:w="581" w:type="dxa"/>
            <w:tcBorders>
              <w:top w:val="nil"/>
              <w:left w:val="nil"/>
              <w:bottom w:val="nil"/>
              <w:right w:val="nil"/>
            </w:tcBorders>
          </w:tcPr>
          <w:p w14:paraId="25B332E3"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15</w:t>
            </w:r>
          </w:p>
        </w:tc>
        <w:tc>
          <w:tcPr>
            <w:tcW w:w="5982" w:type="dxa"/>
            <w:tcBorders>
              <w:top w:val="nil"/>
              <w:left w:val="nil"/>
              <w:bottom w:val="nil"/>
              <w:right w:val="nil"/>
            </w:tcBorders>
          </w:tcPr>
          <w:p w14:paraId="66B4048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Preparation of written advice—</w:t>
            </w:r>
          </w:p>
        </w:tc>
        <w:tc>
          <w:tcPr>
            <w:tcW w:w="2222" w:type="dxa"/>
            <w:tcBorders>
              <w:top w:val="nil"/>
              <w:left w:val="nil"/>
              <w:bottom w:val="nil"/>
              <w:right w:val="nil"/>
            </w:tcBorders>
          </w:tcPr>
          <w:p w14:paraId="231FB07A"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689FB023" w14:textId="77777777" w:rsidTr="006D0045">
        <w:trPr>
          <w:cantSplit/>
        </w:trPr>
        <w:tc>
          <w:tcPr>
            <w:tcW w:w="581" w:type="dxa"/>
            <w:tcBorders>
              <w:top w:val="nil"/>
              <w:left w:val="nil"/>
              <w:bottom w:val="nil"/>
              <w:right w:val="nil"/>
            </w:tcBorders>
          </w:tcPr>
          <w:p w14:paraId="5990AAF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1DFC67EE"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per 15 minutes (or part of 15 minutes)</w:t>
            </w:r>
          </w:p>
        </w:tc>
        <w:tc>
          <w:tcPr>
            <w:tcW w:w="2222" w:type="dxa"/>
            <w:tcBorders>
              <w:top w:val="nil"/>
              <w:left w:val="nil"/>
              <w:bottom w:val="nil"/>
              <w:right w:val="nil"/>
            </w:tcBorders>
          </w:tcPr>
          <w:p w14:paraId="772BDBE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$23.10</w:t>
            </w:r>
          </w:p>
        </w:tc>
      </w:tr>
      <w:tr w:rsidR="009A670F" w:rsidRPr="009A670F" w14:paraId="6BF1AACC" w14:textId="77777777" w:rsidTr="006D0045">
        <w:trPr>
          <w:cantSplit/>
        </w:trPr>
        <w:tc>
          <w:tcPr>
            <w:tcW w:w="581" w:type="dxa"/>
            <w:tcBorders>
              <w:top w:val="nil"/>
              <w:left w:val="nil"/>
              <w:bottom w:val="nil"/>
              <w:right w:val="nil"/>
            </w:tcBorders>
          </w:tcPr>
          <w:p w14:paraId="513527B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7F41CB74"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per hour</w:t>
            </w:r>
          </w:p>
        </w:tc>
        <w:tc>
          <w:tcPr>
            <w:tcW w:w="2222" w:type="dxa"/>
            <w:tcBorders>
              <w:top w:val="nil"/>
              <w:left w:val="nil"/>
              <w:bottom w:val="nil"/>
              <w:right w:val="nil"/>
            </w:tcBorders>
          </w:tcPr>
          <w:p w14:paraId="1A272CE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66078A95" w14:textId="77777777" w:rsidTr="006D0045">
        <w:trPr>
          <w:cantSplit/>
        </w:trPr>
        <w:tc>
          <w:tcPr>
            <w:tcW w:w="581" w:type="dxa"/>
            <w:tcBorders>
              <w:top w:val="nil"/>
              <w:left w:val="nil"/>
              <w:bottom w:val="nil"/>
              <w:right w:val="nil"/>
            </w:tcBorders>
          </w:tcPr>
          <w:p w14:paraId="31324600"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16</w:t>
            </w:r>
          </w:p>
        </w:tc>
        <w:tc>
          <w:tcPr>
            <w:tcW w:w="5982" w:type="dxa"/>
            <w:tcBorders>
              <w:top w:val="nil"/>
              <w:left w:val="nil"/>
              <w:bottom w:val="nil"/>
              <w:right w:val="nil"/>
            </w:tcBorders>
          </w:tcPr>
          <w:p w14:paraId="70B44B6F"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Interfiling (placing new files into boxes already held in archive)—</w:t>
            </w:r>
          </w:p>
        </w:tc>
        <w:tc>
          <w:tcPr>
            <w:tcW w:w="2222" w:type="dxa"/>
            <w:tcBorders>
              <w:top w:val="nil"/>
              <w:left w:val="nil"/>
              <w:bottom w:val="nil"/>
              <w:right w:val="nil"/>
            </w:tcBorders>
          </w:tcPr>
          <w:p w14:paraId="4FBECE9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6FA57264" w14:textId="77777777" w:rsidTr="006D0045">
        <w:trPr>
          <w:cantSplit/>
        </w:trPr>
        <w:tc>
          <w:tcPr>
            <w:tcW w:w="581" w:type="dxa"/>
            <w:tcBorders>
              <w:top w:val="nil"/>
              <w:left w:val="nil"/>
              <w:bottom w:val="nil"/>
              <w:right w:val="nil"/>
            </w:tcBorders>
          </w:tcPr>
          <w:p w14:paraId="4A5C6446"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57FABB8"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per 15 minutes (or part of 15 minutes)</w:t>
            </w:r>
          </w:p>
        </w:tc>
        <w:tc>
          <w:tcPr>
            <w:tcW w:w="2222" w:type="dxa"/>
            <w:tcBorders>
              <w:top w:val="nil"/>
              <w:left w:val="nil"/>
              <w:bottom w:val="nil"/>
              <w:right w:val="nil"/>
            </w:tcBorders>
          </w:tcPr>
          <w:p w14:paraId="1DEB86F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$23.10</w:t>
            </w:r>
          </w:p>
        </w:tc>
      </w:tr>
      <w:tr w:rsidR="009A670F" w:rsidRPr="009A670F" w14:paraId="765526D7" w14:textId="77777777" w:rsidTr="006D0045">
        <w:trPr>
          <w:cantSplit/>
        </w:trPr>
        <w:tc>
          <w:tcPr>
            <w:tcW w:w="581" w:type="dxa"/>
            <w:tcBorders>
              <w:top w:val="nil"/>
              <w:left w:val="nil"/>
              <w:bottom w:val="nil"/>
              <w:right w:val="nil"/>
            </w:tcBorders>
          </w:tcPr>
          <w:p w14:paraId="39225D2A"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765CF164"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per hour</w:t>
            </w:r>
          </w:p>
        </w:tc>
        <w:tc>
          <w:tcPr>
            <w:tcW w:w="2222" w:type="dxa"/>
            <w:tcBorders>
              <w:top w:val="nil"/>
              <w:left w:val="nil"/>
              <w:bottom w:val="nil"/>
              <w:right w:val="nil"/>
            </w:tcBorders>
          </w:tcPr>
          <w:p w14:paraId="66A58110"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6CB72200" w14:textId="77777777" w:rsidTr="006D0045">
        <w:trPr>
          <w:cantSplit/>
        </w:trPr>
        <w:tc>
          <w:tcPr>
            <w:tcW w:w="581" w:type="dxa"/>
            <w:tcBorders>
              <w:top w:val="nil"/>
              <w:left w:val="nil"/>
              <w:bottom w:val="nil"/>
              <w:right w:val="nil"/>
            </w:tcBorders>
          </w:tcPr>
          <w:p w14:paraId="3BBFF2C1"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17</w:t>
            </w:r>
          </w:p>
        </w:tc>
        <w:tc>
          <w:tcPr>
            <w:tcW w:w="5982" w:type="dxa"/>
            <w:tcBorders>
              <w:top w:val="nil"/>
              <w:left w:val="nil"/>
              <w:bottom w:val="nil"/>
              <w:right w:val="nil"/>
            </w:tcBorders>
          </w:tcPr>
          <w:p w14:paraId="4DD09846"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Reprocessing of transfers received requiring further work or correction—</w:t>
            </w:r>
          </w:p>
        </w:tc>
        <w:tc>
          <w:tcPr>
            <w:tcW w:w="2222" w:type="dxa"/>
            <w:tcBorders>
              <w:top w:val="nil"/>
              <w:left w:val="nil"/>
              <w:bottom w:val="nil"/>
              <w:right w:val="nil"/>
            </w:tcBorders>
          </w:tcPr>
          <w:p w14:paraId="566E9E2E"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40514644" w14:textId="77777777" w:rsidTr="006D0045">
        <w:trPr>
          <w:cantSplit/>
        </w:trPr>
        <w:tc>
          <w:tcPr>
            <w:tcW w:w="581" w:type="dxa"/>
            <w:tcBorders>
              <w:top w:val="nil"/>
              <w:left w:val="nil"/>
              <w:bottom w:val="nil"/>
              <w:right w:val="nil"/>
            </w:tcBorders>
          </w:tcPr>
          <w:p w14:paraId="48A04B4B"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4875484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per 15 minutes (or part of 15 minutes)</w:t>
            </w:r>
          </w:p>
        </w:tc>
        <w:tc>
          <w:tcPr>
            <w:tcW w:w="2222" w:type="dxa"/>
            <w:tcBorders>
              <w:top w:val="nil"/>
              <w:left w:val="nil"/>
              <w:bottom w:val="nil"/>
              <w:right w:val="nil"/>
            </w:tcBorders>
          </w:tcPr>
          <w:p w14:paraId="56637375"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$23.10</w:t>
            </w:r>
          </w:p>
        </w:tc>
      </w:tr>
      <w:tr w:rsidR="009A670F" w:rsidRPr="009A670F" w14:paraId="5FBE33F9" w14:textId="77777777" w:rsidTr="006D0045">
        <w:trPr>
          <w:cantSplit/>
        </w:trPr>
        <w:tc>
          <w:tcPr>
            <w:tcW w:w="581" w:type="dxa"/>
            <w:tcBorders>
              <w:top w:val="nil"/>
              <w:left w:val="nil"/>
              <w:bottom w:val="nil"/>
              <w:right w:val="nil"/>
            </w:tcBorders>
          </w:tcPr>
          <w:p w14:paraId="090174B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17E7A4C4"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per hour</w:t>
            </w:r>
          </w:p>
        </w:tc>
        <w:tc>
          <w:tcPr>
            <w:tcW w:w="2222" w:type="dxa"/>
            <w:tcBorders>
              <w:top w:val="nil"/>
              <w:left w:val="nil"/>
              <w:bottom w:val="nil"/>
              <w:right w:val="nil"/>
            </w:tcBorders>
          </w:tcPr>
          <w:p w14:paraId="2CA8B89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1FA282BB" w14:textId="77777777" w:rsidTr="006D0045">
        <w:trPr>
          <w:cantSplit/>
        </w:trPr>
        <w:tc>
          <w:tcPr>
            <w:tcW w:w="581" w:type="dxa"/>
            <w:tcBorders>
              <w:top w:val="nil"/>
              <w:left w:val="nil"/>
              <w:bottom w:val="nil"/>
              <w:right w:val="nil"/>
            </w:tcBorders>
          </w:tcPr>
          <w:p w14:paraId="1EDCBD5D"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18</w:t>
            </w:r>
          </w:p>
        </w:tc>
        <w:tc>
          <w:tcPr>
            <w:tcW w:w="5982" w:type="dxa"/>
            <w:tcBorders>
              <w:top w:val="nil"/>
              <w:left w:val="nil"/>
              <w:bottom w:val="nil"/>
              <w:right w:val="nil"/>
            </w:tcBorders>
          </w:tcPr>
          <w:p w14:paraId="15594D76"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Other advisory or processing services (including any research)—</w:t>
            </w:r>
          </w:p>
        </w:tc>
        <w:tc>
          <w:tcPr>
            <w:tcW w:w="2222" w:type="dxa"/>
            <w:tcBorders>
              <w:top w:val="nil"/>
              <w:left w:val="nil"/>
              <w:bottom w:val="nil"/>
              <w:right w:val="nil"/>
            </w:tcBorders>
          </w:tcPr>
          <w:p w14:paraId="1DFD75F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039CED44" w14:textId="77777777" w:rsidTr="006D0045">
        <w:trPr>
          <w:cantSplit/>
        </w:trPr>
        <w:tc>
          <w:tcPr>
            <w:tcW w:w="581" w:type="dxa"/>
            <w:tcBorders>
              <w:top w:val="nil"/>
              <w:left w:val="nil"/>
              <w:bottom w:val="nil"/>
              <w:right w:val="nil"/>
            </w:tcBorders>
          </w:tcPr>
          <w:p w14:paraId="387E1427"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7D7FC4D"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per 15 minutes (or part of 15 minutes)</w:t>
            </w:r>
          </w:p>
        </w:tc>
        <w:tc>
          <w:tcPr>
            <w:tcW w:w="2222" w:type="dxa"/>
            <w:tcBorders>
              <w:top w:val="nil"/>
              <w:left w:val="nil"/>
              <w:bottom w:val="nil"/>
              <w:right w:val="nil"/>
            </w:tcBorders>
          </w:tcPr>
          <w:p w14:paraId="13F6F18A"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$23.10</w:t>
            </w:r>
          </w:p>
        </w:tc>
      </w:tr>
      <w:tr w:rsidR="009A670F" w:rsidRPr="009A670F" w14:paraId="01A4BB6B" w14:textId="77777777" w:rsidTr="006D0045">
        <w:trPr>
          <w:cantSplit/>
        </w:trPr>
        <w:tc>
          <w:tcPr>
            <w:tcW w:w="581" w:type="dxa"/>
            <w:tcBorders>
              <w:top w:val="nil"/>
              <w:left w:val="nil"/>
              <w:bottom w:val="nil"/>
              <w:right w:val="nil"/>
            </w:tcBorders>
          </w:tcPr>
          <w:p w14:paraId="3646EAAC"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9A59F53"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per hour</w:t>
            </w:r>
          </w:p>
        </w:tc>
        <w:tc>
          <w:tcPr>
            <w:tcW w:w="2222" w:type="dxa"/>
            <w:tcBorders>
              <w:top w:val="nil"/>
              <w:left w:val="nil"/>
              <w:bottom w:val="nil"/>
              <w:right w:val="nil"/>
            </w:tcBorders>
          </w:tcPr>
          <w:p w14:paraId="41DE20F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407D8852" w14:textId="77777777" w:rsidTr="006D0045">
        <w:trPr>
          <w:cantSplit/>
        </w:trPr>
        <w:tc>
          <w:tcPr>
            <w:tcW w:w="581" w:type="dxa"/>
            <w:tcBorders>
              <w:top w:val="nil"/>
              <w:left w:val="nil"/>
              <w:bottom w:val="nil"/>
              <w:right w:val="nil"/>
            </w:tcBorders>
          </w:tcPr>
          <w:p w14:paraId="27B6B71D"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19</w:t>
            </w:r>
          </w:p>
        </w:tc>
        <w:tc>
          <w:tcPr>
            <w:tcW w:w="5982" w:type="dxa"/>
            <w:tcBorders>
              <w:top w:val="nil"/>
              <w:left w:val="nil"/>
              <w:bottom w:val="nil"/>
              <w:right w:val="nil"/>
            </w:tcBorders>
          </w:tcPr>
          <w:p w14:paraId="279B92B4"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Loans—</w:t>
            </w:r>
          </w:p>
        </w:tc>
        <w:tc>
          <w:tcPr>
            <w:tcW w:w="2222" w:type="dxa"/>
            <w:tcBorders>
              <w:top w:val="nil"/>
              <w:left w:val="nil"/>
              <w:bottom w:val="nil"/>
              <w:right w:val="nil"/>
            </w:tcBorders>
          </w:tcPr>
          <w:p w14:paraId="1657C717"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2317A8E7" w14:textId="77777777" w:rsidTr="006D0045">
        <w:trPr>
          <w:cantSplit/>
        </w:trPr>
        <w:tc>
          <w:tcPr>
            <w:tcW w:w="581" w:type="dxa"/>
            <w:tcBorders>
              <w:top w:val="nil"/>
              <w:left w:val="nil"/>
              <w:bottom w:val="nil"/>
              <w:right w:val="nil"/>
            </w:tcBorders>
          </w:tcPr>
          <w:p w14:paraId="2AE3948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77C511CB"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(a)</w:t>
            </w:r>
            <w:r w:rsidRPr="009A670F">
              <w:rPr>
                <w:rFonts w:ascii="Times New Roman" w:hAnsi="Times New Roman"/>
                <w:color w:val="000000"/>
                <w:sz w:val="20"/>
                <w:szCs w:val="20"/>
              </w:rPr>
              <w:tab/>
              <w:t>identifying and locating item (including any research)—</w:t>
            </w:r>
          </w:p>
        </w:tc>
        <w:tc>
          <w:tcPr>
            <w:tcW w:w="2222" w:type="dxa"/>
            <w:tcBorders>
              <w:top w:val="nil"/>
              <w:left w:val="nil"/>
              <w:bottom w:val="nil"/>
              <w:right w:val="nil"/>
            </w:tcBorders>
          </w:tcPr>
          <w:p w14:paraId="5E489F6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7809534A" w14:textId="77777777" w:rsidTr="006D0045">
        <w:trPr>
          <w:cantSplit/>
        </w:trPr>
        <w:tc>
          <w:tcPr>
            <w:tcW w:w="581" w:type="dxa"/>
            <w:tcBorders>
              <w:top w:val="nil"/>
              <w:left w:val="nil"/>
              <w:bottom w:val="nil"/>
              <w:right w:val="nil"/>
            </w:tcBorders>
          </w:tcPr>
          <w:p w14:paraId="5DB77D2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63486BAC"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A670F">
              <w:rPr>
                <w:rFonts w:ascii="Times New Roman" w:hAnsi="Times New Roman"/>
                <w:color w:val="000000"/>
                <w:sz w:val="20"/>
                <w:szCs w:val="20"/>
              </w:rPr>
              <w:tab/>
              <w:t>(</w:t>
            </w:r>
            <w:proofErr w:type="spellStart"/>
            <w:r w:rsidRPr="009A670F">
              <w:rPr>
                <w:rFonts w:ascii="Times New Roman" w:hAnsi="Times New Roman"/>
                <w:color w:val="000000"/>
                <w:sz w:val="20"/>
                <w:szCs w:val="20"/>
              </w:rPr>
              <w:t>i</w:t>
            </w:r>
            <w:proofErr w:type="spellEnd"/>
            <w:r w:rsidRPr="009A670F">
              <w:rPr>
                <w:rFonts w:ascii="Times New Roman" w:hAnsi="Times New Roman"/>
                <w:color w:val="000000"/>
                <w:sz w:val="20"/>
                <w:szCs w:val="20"/>
              </w:rPr>
              <w:t>)</w:t>
            </w:r>
            <w:r w:rsidRPr="009A670F">
              <w:rPr>
                <w:rFonts w:ascii="Times New Roman" w:hAnsi="Times New Roman"/>
                <w:color w:val="000000"/>
                <w:sz w:val="20"/>
                <w:szCs w:val="20"/>
              </w:rPr>
              <w:tab/>
              <w:t>per 15 minutes (or part of 15 minutes)</w:t>
            </w:r>
          </w:p>
        </w:tc>
        <w:tc>
          <w:tcPr>
            <w:tcW w:w="2222" w:type="dxa"/>
            <w:tcBorders>
              <w:top w:val="nil"/>
              <w:left w:val="nil"/>
              <w:bottom w:val="nil"/>
              <w:right w:val="nil"/>
            </w:tcBorders>
          </w:tcPr>
          <w:p w14:paraId="6C579C05"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$23.10</w:t>
            </w:r>
          </w:p>
        </w:tc>
      </w:tr>
      <w:tr w:rsidR="009A670F" w:rsidRPr="009A670F" w14:paraId="4BD89C1B" w14:textId="77777777" w:rsidTr="006D0045">
        <w:trPr>
          <w:cantSplit/>
        </w:trPr>
        <w:tc>
          <w:tcPr>
            <w:tcW w:w="581" w:type="dxa"/>
            <w:tcBorders>
              <w:top w:val="nil"/>
              <w:left w:val="nil"/>
              <w:bottom w:val="nil"/>
              <w:right w:val="nil"/>
            </w:tcBorders>
          </w:tcPr>
          <w:p w14:paraId="18CD383E"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13F36DD4"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A670F">
              <w:rPr>
                <w:rFonts w:ascii="Times New Roman" w:hAnsi="Times New Roman"/>
                <w:color w:val="000000"/>
                <w:sz w:val="20"/>
                <w:szCs w:val="20"/>
              </w:rPr>
              <w:tab/>
              <w:t>(ii)</w:t>
            </w:r>
            <w:r w:rsidRPr="009A670F">
              <w:rPr>
                <w:rFonts w:ascii="Times New Roman" w:hAnsi="Times New Roman"/>
                <w:color w:val="000000"/>
                <w:sz w:val="20"/>
                <w:szCs w:val="20"/>
              </w:rPr>
              <w:tab/>
              <w:t>per hour</w:t>
            </w:r>
          </w:p>
        </w:tc>
        <w:tc>
          <w:tcPr>
            <w:tcW w:w="2222" w:type="dxa"/>
            <w:tcBorders>
              <w:top w:val="nil"/>
              <w:left w:val="nil"/>
              <w:bottom w:val="nil"/>
              <w:right w:val="nil"/>
            </w:tcBorders>
          </w:tcPr>
          <w:p w14:paraId="7CC9268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69896F90" w14:textId="77777777" w:rsidTr="006D0045">
        <w:trPr>
          <w:cantSplit/>
        </w:trPr>
        <w:tc>
          <w:tcPr>
            <w:tcW w:w="581" w:type="dxa"/>
            <w:tcBorders>
              <w:top w:val="nil"/>
              <w:left w:val="nil"/>
              <w:bottom w:val="nil"/>
              <w:right w:val="nil"/>
            </w:tcBorders>
          </w:tcPr>
          <w:p w14:paraId="4FE98A27"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4D65EBE9"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(b)</w:t>
            </w:r>
            <w:r w:rsidRPr="009A670F">
              <w:rPr>
                <w:rFonts w:ascii="Times New Roman" w:hAnsi="Times New Roman"/>
                <w:color w:val="000000"/>
                <w:sz w:val="20"/>
                <w:szCs w:val="20"/>
              </w:rPr>
              <w:tab/>
              <w:t>retrieval (per item)—</w:t>
            </w:r>
          </w:p>
        </w:tc>
        <w:tc>
          <w:tcPr>
            <w:tcW w:w="2222" w:type="dxa"/>
            <w:tcBorders>
              <w:top w:val="nil"/>
              <w:left w:val="nil"/>
              <w:bottom w:val="nil"/>
              <w:right w:val="nil"/>
            </w:tcBorders>
          </w:tcPr>
          <w:p w14:paraId="5A181924"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12EBCDB7" w14:textId="77777777" w:rsidTr="006D0045">
        <w:trPr>
          <w:cantSplit/>
        </w:trPr>
        <w:tc>
          <w:tcPr>
            <w:tcW w:w="581" w:type="dxa"/>
            <w:tcBorders>
              <w:top w:val="nil"/>
              <w:left w:val="nil"/>
              <w:bottom w:val="nil"/>
              <w:right w:val="nil"/>
            </w:tcBorders>
          </w:tcPr>
          <w:p w14:paraId="5889E05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3C6F910A"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A670F">
              <w:rPr>
                <w:rFonts w:ascii="Times New Roman" w:hAnsi="Times New Roman"/>
                <w:color w:val="000000"/>
                <w:sz w:val="20"/>
                <w:szCs w:val="20"/>
              </w:rPr>
              <w:tab/>
              <w:t>(</w:t>
            </w:r>
            <w:proofErr w:type="spellStart"/>
            <w:r w:rsidRPr="009A670F">
              <w:rPr>
                <w:rFonts w:ascii="Times New Roman" w:hAnsi="Times New Roman"/>
                <w:color w:val="000000"/>
                <w:sz w:val="20"/>
                <w:szCs w:val="20"/>
              </w:rPr>
              <w:t>i</w:t>
            </w:r>
            <w:proofErr w:type="spellEnd"/>
            <w:r w:rsidRPr="009A670F">
              <w:rPr>
                <w:rFonts w:ascii="Times New Roman" w:hAnsi="Times New Roman"/>
                <w:color w:val="000000"/>
                <w:sz w:val="20"/>
                <w:szCs w:val="20"/>
              </w:rPr>
              <w:t>)</w:t>
            </w:r>
            <w:r w:rsidRPr="009A670F">
              <w:rPr>
                <w:rFonts w:ascii="Times New Roman" w:hAnsi="Times New Roman"/>
                <w:color w:val="000000"/>
                <w:sz w:val="20"/>
                <w:szCs w:val="20"/>
              </w:rPr>
              <w:tab/>
              <w:t>non</w:t>
            </w:r>
            <w:r w:rsidRPr="009A670F">
              <w:rPr>
                <w:rFonts w:ascii="Times New Roman" w:hAnsi="Times New Roman"/>
                <w:color w:val="000000"/>
                <w:sz w:val="20"/>
                <w:szCs w:val="20"/>
              </w:rPr>
              <w:noBreakHyphen/>
              <w:t>urgent</w:t>
            </w:r>
          </w:p>
        </w:tc>
        <w:tc>
          <w:tcPr>
            <w:tcW w:w="2222" w:type="dxa"/>
            <w:tcBorders>
              <w:top w:val="nil"/>
              <w:left w:val="nil"/>
              <w:bottom w:val="nil"/>
              <w:right w:val="nil"/>
            </w:tcBorders>
          </w:tcPr>
          <w:p w14:paraId="1F1C1203"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$14.50</w:t>
            </w:r>
          </w:p>
        </w:tc>
      </w:tr>
      <w:tr w:rsidR="009A670F" w:rsidRPr="009A670F" w14:paraId="6BD6CE5B" w14:textId="77777777" w:rsidTr="006D0045">
        <w:trPr>
          <w:cantSplit/>
        </w:trPr>
        <w:tc>
          <w:tcPr>
            <w:tcW w:w="581" w:type="dxa"/>
            <w:tcBorders>
              <w:top w:val="nil"/>
              <w:left w:val="nil"/>
              <w:bottom w:val="nil"/>
              <w:right w:val="nil"/>
            </w:tcBorders>
          </w:tcPr>
          <w:p w14:paraId="7B3FAA09"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46B2330"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A670F">
              <w:rPr>
                <w:rFonts w:ascii="Times New Roman" w:hAnsi="Times New Roman"/>
                <w:color w:val="000000"/>
                <w:sz w:val="20"/>
                <w:szCs w:val="20"/>
              </w:rPr>
              <w:tab/>
              <w:t>(ii)</w:t>
            </w:r>
            <w:r w:rsidRPr="009A670F">
              <w:rPr>
                <w:rFonts w:ascii="Times New Roman" w:hAnsi="Times New Roman"/>
                <w:color w:val="000000"/>
                <w:sz w:val="20"/>
                <w:szCs w:val="20"/>
              </w:rPr>
              <w:tab/>
              <w:t>urgent (within 24 hours)</w:t>
            </w:r>
          </w:p>
        </w:tc>
        <w:tc>
          <w:tcPr>
            <w:tcW w:w="2222" w:type="dxa"/>
            <w:tcBorders>
              <w:top w:val="nil"/>
              <w:left w:val="nil"/>
              <w:bottom w:val="nil"/>
              <w:right w:val="nil"/>
            </w:tcBorders>
          </w:tcPr>
          <w:p w14:paraId="2D31D576"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$19.60</w:t>
            </w:r>
          </w:p>
        </w:tc>
      </w:tr>
      <w:tr w:rsidR="009A670F" w:rsidRPr="009A670F" w14:paraId="26E446AD" w14:textId="77777777" w:rsidTr="006D0045">
        <w:trPr>
          <w:cantSplit/>
        </w:trPr>
        <w:tc>
          <w:tcPr>
            <w:tcW w:w="581" w:type="dxa"/>
            <w:tcBorders>
              <w:top w:val="nil"/>
              <w:left w:val="nil"/>
              <w:bottom w:val="nil"/>
              <w:right w:val="nil"/>
            </w:tcBorders>
          </w:tcPr>
          <w:p w14:paraId="2AB765A2"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58C2B2F8"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(c)</w:t>
            </w:r>
            <w:r w:rsidRPr="009A670F">
              <w:rPr>
                <w:rFonts w:ascii="Times New Roman" w:hAnsi="Times New Roman"/>
                <w:color w:val="000000"/>
                <w:sz w:val="20"/>
                <w:szCs w:val="20"/>
              </w:rPr>
              <w:tab/>
              <w:t>restoring original order of item before returning it to the archive—</w:t>
            </w:r>
          </w:p>
        </w:tc>
        <w:tc>
          <w:tcPr>
            <w:tcW w:w="2222" w:type="dxa"/>
            <w:tcBorders>
              <w:top w:val="nil"/>
              <w:left w:val="nil"/>
              <w:bottom w:val="nil"/>
              <w:right w:val="nil"/>
            </w:tcBorders>
          </w:tcPr>
          <w:p w14:paraId="4058B9F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p>
        </w:tc>
      </w:tr>
      <w:tr w:rsidR="009A670F" w:rsidRPr="009A670F" w14:paraId="7EF29334" w14:textId="77777777" w:rsidTr="006D0045">
        <w:trPr>
          <w:cantSplit/>
        </w:trPr>
        <w:tc>
          <w:tcPr>
            <w:tcW w:w="581" w:type="dxa"/>
            <w:tcBorders>
              <w:top w:val="nil"/>
              <w:left w:val="nil"/>
              <w:bottom w:val="nil"/>
              <w:right w:val="nil"/>
            </w:tcBorders>
          </w:tcPr>
          <w:p w14:paraId="1E7828ED"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02C6C9EB"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A670F">
              <w:rPr>
                <w:rFonts w:ascii="Times New Roman" w:hAnsi="Times New Roman"/>
                <w:color w:val="000000"/>
                <w:sz w:val="20"/>
                <w:szCs w:val="20"/>
              </w:rPr>
              <w:tab/>
              <w:t>(</w:t>
            </w:r>
            <w:proofErr w:type="spellStart"/>
            <w:r w:rsidRPr="009A670F">
              <w:rPr>
                <w:rFonts w:ascii="Times New Roman" w:hAnsi="Times New Roman"/>
                <w:color w:val="000000"/>
                <w:sz w:val="20"/>
                <w:szCs w:val="20"/>
              </w:rPr>
              <w:t>i</w:t>
            </w:r>
            <w:proofErr w:type="spellEnd"/>
            <w:r w:rsidRPr="009A670F">
              <w:rPr>
                <w:rFonts w:ascii="Times New Roman" w:hAnsi="Times New Roman"/>
                <w:color w:val="000000"/>
                <w:sz w:val="20"/>
                <w:szCs w:val="20"/>
              </w:rPr>
              <w:t>)</w:t>
            </w:r>
            <w:r w:rsidRPr="009A670F">
              <w:rPr>
                <w:rFonts w:ascii="Times New Roman" w:hAnsi="Times New Roman"/>
                <w:color w:val="000000"/>
                <w:sz w:val="20"/>
                <w:szCs w:val="20"/>
              </w:rPr>
              <w:tab/>
              <w:t>per 15 minutes (or part of 15 minutes)</w:t>
            </w:r>
          </w:p>
        </w:tc>
        <w:tc>
          <w:tcPr>
            <w:tcW w:w="2222" w:type="dxa"/>
            <w:tcBorders>
              <w:top w:val="nil"/>
              <w:left w:val="nil"/>
              <w:bottom w:val="nil"/>
              <w:right w:val="nil"/>
            </w:tcBorders>
          </w:tcPr>
          <w:p w14:paraId="1F3CEA3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$23.10</w:t>
            </w:r>
          </w:p>
        </w:tc>
      </w:tr>
      <w:tr w:rsidR="009A670F" w:rsidRPr="009A670F" w14:paraId="543C5B0E" w14:textId="77777777" w:rsidTr="006D0045">
        <w:trPr>
          <w:cantSplit/>
        </w:trPr>
        <w:tc>
          <w:tcPr>
            <w:tcW w:w="581" w:type="dxa"/>
            <w:tcBorders>
              <w:top w:val="nil"/>
              <w:left w:val="nil"/>
              <w:bottom w:val="nil"/>
              <w:right w:val="nil"/>
            </w:tcBorders>
          </w:tcPr>
          <w:p w14:paraId="3B062475"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75B16C00" w14:textId="77777777" w:rsidR="009A670F" w:rsidRPr="009A670F" w:rsidRDefault="009A670F" w:rsidP="009A670F">
            <w:pPr>
              <w:keepLines/>
              <w:tabs>
                <w:tab w:val="center" w:pos="794"/>
                <w:tab w:val="left" w:pos="1191"/>
              </w:tabs>
              <w:autoSpaceDE w:val="0"/>
              <w:autoSpaceDN w:val="0"/>
              <w:adjustRightInd w:val="0"/>
              <w:spacing w:before="120" w:after="0" w:line="240" w:lineRule="auto"/>
              <w:ind w:left="1191" w:hanging="794"/>
              <w:rPr>
                <w:rFonts w:ascii="Times New Roman" w:hAnsi="Times New Roman"/>
                <w:color w:val="000000"/>
                <w:sz w:val="20"/>
                <w:szCs w:val="20"/>
              </w:rPr>
            </w:pPr>
            <w:r w:rsidRPr="009A670F">
              <w:rPr>
                <w:rFonts w:ascii="Times New Roman" w:hAnsi="Times New Roman"/>
                <w:color w:val="000000"/>
                <w:sz w:val="20"/>
                <w:szCs w:val="20"/>
              </w:rPr>
              <w:tab/>
              <w:t>(ii)</w:t>
            </w:r>
            <w:r w:rsidRPr="009A670F">
              <w:rPr>
                <w:rFonts w:ascii="Times New Roman" w:hAnsi="Times New Roman"/>
                <w:color w:val="000000"/>
                <w:sz w:val="20"/>
                <w:szCs w:val="20"/>
              </w:rPr>
              <w:tab/>
              <w:t>per hour</w:t>
            </w:r>
          </w:p>
        </w:tc>
        <w:tc>
          <w:tcPr>
            <w:tcW w:w="2222" w:type="dxa"/>
            <w:tcBorders>
              <w:top w:val="nil"/>
              <w:left w:val="nil"/>
              <w:bottom w:val="nil"/>
              <w:right w:val="nil"/>
            </w:tcBorders>
          </w:tcPr>
          <w:p w14:paraId="3289317D"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$92.00</w:t>
            </w:r>
          </w:p>
        </w:tc>
      </w:tr>
      <w:tr w:rsidR="009A670F" w:rsidRPr="009A670F" w14:paraId="1CD78187" w14:textId="77777777" w:rsidTr="006D0045">
        <w:trPr>
          <w:cantSplit/>
        </w:trPr>
        <w:tc>
          <w:tcPr>
            <w:tcW w:w="581" w:type="dxa"/>
            <w:tcBorders>
              <w:top w:val="nil"/>
              <w:left w:val="nil"/>
              <w:bottom w:val="nil"/>
              <w:right w:val="nil"/>
            </w:tcBorders>
          </w:tcPr>
          <w:p w14:paraId="2A7E0F57"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p>
        </w:tc>
        <w:tc>
          <w:tcPr>
            <w:tcW w:w="5982" w:type="dxa"/>
            <w:tcBorders>
              <w:top w:val="nil"/>
              <w:left w:val="nil"/>
              <w:bottom w:val="nil"/>
              <w:right w:val="nil"/>
            </w:tcBorders>
          </w:tcPr>
          <w:p w14:paraId="411F3B9F"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9A670F">
              <w:rPr>
                <w:rFonts w:ascii="Times New Roman" w:hAnsi="Times New Roman"/>
                <w:color w:val="000000"/>
                <w:sz w:val="20"/>
                <w:szCs w:val="20"/>
              </w:rPr>
              <w:tab/>
              <w:t>(d)</w:t>
            </w:r>
            <w:r w:rsidRPr="009A670F">
              <w:rPr>
                <w:rFonts w:ascii="Times New Roman" w:hAnsi="Times New Roman"/>
                <w:color w:val="000000"/>
                <w:sz w:val="20"/>
                <w:szCs w:val="20"/>
              </w:rPr>
              <w:tab/>
              <w:t>issue of late returns reminder (per item)</w:t>
            </w:r>
          </w:p>
        </w:tc>
        <w:tc>
          <w:tcPr>
            <w:tcW w:w="2222" w:type="dxa"/>
            <w:tcBorders>
              <w:top w:val="nil"/>
              <w:left w:val="nil"/>
              <w:bottom w:val="nil"/>
              <w:right w:val="nil"/>
            </w:tcBorders>
          </w:tcPr>
          <w:p w14:paraId="663F1362"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$14.50</w:t>
            </w:r>
          </w:p>
        </w:tc>
      </w:tr>
    </w:tbl>
    <w:p w14:paraId="1290D33D"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b/>
          <w:bCs/>
          <w:color w:val="000000"/>
          <w:sz w:val="26"/>
          <w:szCs w:val="26"/>
        </w:rPr>
      </w:pPr>
      <w:r w:rsidRPr="009A670F">
        <w:rPr>
          <w:rFonts w:ascii="Times New Roman" w:hAnsi="Times New Roman"/>
          <w:b/>
          <w:bCs/>
          <w:color w:val="000000"/>
          <w:sz w:val="26"/>
          <w:szCs w:val="26"/>
        </w:rPr>
        <w:t>Signed by the Attorney</w:t>
      </w:r>
      <w:r w:rsidRPr="009A670F">
        <w:rPr>
          <w:rFonts w:ascii="Times New Roman" w:hAnsi="Times New Roman"/>
          <w:b/>
          <w:bCs/>
          <w:color w:val="000000"/>
          <w:sz w:val="26"/>
          <w:szCs w:val="26"/>
        </w:rPr>
        <w:noBreakHyphen/>
      </w:r>
      <w:proofErr w:type="gramStart"/>
      <w:r w:rsidRPr="009A670F">
        <w:rPr>
          <w:rFonts w:ascii="Times New Roman" w:hAnsi="Times New Roman"/>
          <w:b/>
          <w:bCs/>
          <w:color w:val="000000"/>
          <w:sz w:val="26"/>
          <w:szCs w:val="26"/>
        </w:rPr>
        <w:t>General</w:t>
      </w:r>
      <w:proofErr w:type="gramEnd"/>
    </w:p>
    <w:p w14:paraId="590491AB"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3"/>
          <w:szCs w:val="23"/>
        </w:rPr>
      </w:pPr>
      <w:r w:rsidRPr="009A670F">
        <w:rPr>
          <w:rFonts w:ascii="Times New Roman" w:hAnsi="Times New Roman"/>
          <w:color w:val="000000"/>
          <w:sz w:val="23"/>
          <w:szCs w:val="23"/>
        </w:rPr>
        <w:t>On 5 May 2023</w:t>
      </w:r>
    </w:p>
    <w:p w14:paraId="1F55240A" w14:textId="77777777" w:rsidR="009A670F" w:rsidRPr="009A670F" w:rsidRDefault="009A670F" w:rsidP="009A670F">
      <w:pPr>
        <w:pBdr>
          <w:bottom w:val="single" w:sz="4" w:space="1" w:color="auto"/>
        </w:pBdr>
        <w:spacing w:after="0" w:line="52" w:lineRule="exact"/>
        <w:jc w:val="center"/>
        <w:rPr>
          <w:rFonts w:ascii="Times New Roman" w:eastAsia="Times New Roman" w:hAnsi="Times New Roman"/>
          <w:sz w:val="17"/>
          <w:szCs w:val="17"/>
        </w:rPr>
      </w:pPr>
    </w:p>
    <w:p w14:paraId="20546216" w14:textId="77777777" w:rsidR="009A670F" w:rsidRPr="009A670F" w:rsidRDefault="009A670F" w:rsidP="009A670F">
      <w:pPr>
        <w:pBdr>
          <w:top w:val="single" w:sz="4" w:space="1" w:color="auto"/>
        </w:pBdr>
        <w:spacing w:before="34" w:after="0" w:line="14" w:lineRule="exact"/>
        <w:jc w:val="center"/>
        <w:rPr>
          <w:rFonts w:ascii="Times New Roman" w:eastAsia="Times New Roman" w:hAnsi="Times New Roman"/>
          <w:sz w:val="17"/>
          <w:szCs w:val="17"/>
        </w:rPr>
      </w:pPr>
    </w:p>
    <w:p w14:paraId="0820FC4E" w14:textId="01D06221" w:rsidR="009A670F" w:rsidRDefault="009A670F" w:rsidP="008119AE">
      <w:pPr>
        <w:spacing w:after="0" w:line="240" w:lineRule="auto"/>
        <w:jc w:val="left"/>
        <w:rPr>
          <w:rFonts w:ascii="Times New Roman" w:eastAsia="Times New Roman" w:hAnsi="Times New Roman"/>
          <w:sz w:val="17"/>
          <w:szCs w:val="17"/>
        </w:rPr>
      </w:pPr>
    </w:p>
    <w:p w14:paraId="68CB212F" w14:textId="77777777" w:rsidR="009A670F" w:rsidRPr="009A670F" w:rsidRDefault="009A670F" w:rsidP="006A46AA">
      <w:pPr>
        <w:pStyle w:val="Heading2"/>
      </w:pPr>
      <w:bookmarkStart w:id="189" w:name="_Toc135312444"/>
      <w:r w:rsidRPr="009A670F">
        <w:t>Strata Titles Act 1988</w:t>
      </w:r>
      <w:bookmarkEnd w:id="189"/>
    </w:p>
    <w:p w14:paraId="53C4FE3C" w14:textId="77777777" w:rsidR="009A670F" w:rsidRPr="009A670F" w:rsidRDefault="009A670F" w:rsidP="009A670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A670F">
        <w:rPr>
          <w:rFonts w:ascii="Times New Roman" w:eastAsia="Times New Roman" w:hAnsi="Times New Roman"/>
          <w:color w:val="000000"/>
          <w:sz w:val="28"/>
          <w:szCs w:val="28"/>
          <w:lang w:eastAsia="en-AU"/>
        </w:rPr>
        <w:t>South Australia</w:t>
      </w:r>
    </w:p>
    <w:p w14:paraId="475A2ECB" w14:textId="77777777" w:rsidR="009A670F" w:rsidRPr="009A670F" w:rsidRDefault="009A670F" w:rsidP="009A670F">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9A670F">
        <w:rPr>
          <w:rFonts w:ascii="Times New Roman" w:eastAsia="Times New Roman" w:hAnsi="Times New Roman"/>
          <w:b/>
          <w:bCs/>
          <w:color w:val="000000"/>
          <w:sz w:val="36"/>
          <w:szCs w:val="36"/>
          <w:lang w:eastAsia="en-AU"/>
        </w:rPr>
        <w:t>Strata Titles (Fees) Notice 2023</w:t>
      </w:r>
    </w:p>
    <w:p w14:paraId="69C20A45" w14:textId="77777777" w:rsidR="009A670F" w:rsidRPr="009A670F" w:rsidRDefault="009A670F" w:rsidP="009A670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A670F">
        <w:rPr>
          <w:rFonts w:ascii="Times New Roman" w:eastAsia="Times New Roman" w:hAnsi="Times New Roman"/>
          <w:color w:val="000000"/>
          <w:sz w:val="24"/>
          <w:szCs w:val="24"/>
          <w:lang w:eastAsia="en-AU"/>
        </w:rPr>
        <w:t xml:space="preserve">under the </w:t>
      </w:r>
      <w:r w:rsidRPr="009A670F">
        <w:rPr>
          <w:rFonts w:ascii="Times New Roman" w:eastAsia="Times New Roman" w:hAnsi="Times New Roman"/>
          <w:i/>
          <w:iCs/>
          <w:color w:val="000000"/>
          <w:sz w:val="24"/>
          <w:szCs w:val="24"/>
          <w:lang w:eastAsia="en-AU"/>
        </w:rPr>
        <w:t>Strata Titles Act 1988</w:t>
      </w:r>
    </w:p>
    <w:p w14:paraId="5410E1D1"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A670F">
        <w:rPr>
          <w:rFonts w:ascii="Times New Roman" w:eastAsia="Times New Roman" w:hAnsi="Times New Roman"/>
          <w:b/>
          <w:bCs/>
          <w:color w:val="000000"/>
          <w:sz w:val="26"/>
          <w:szCs w:val="26"/>
          <w:lang w:eastAsia="en-AU"/>
        </w:rPr>
        <w:t>1—Short title</w:t>
      </w:r>
    </w:p>
    <w:p w14:paraId="26B3E638"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9A670F">
        <w:rPr>
          <w:rFonts w:ascii="Times New Roman" w:eastAsia="Times New Roman" w:hAnsi="Times New Roman"/>
          <w:color w:val="000000"/>
          <w:sz w:val="23"/>
          <w:szCs w:val="23"/>
          <w:lang w:eastAsia="en-AU"/>
        </w:rPr>
        <w:t>This notice may be cite</w:t>
      </w:r>
      <w:r w:rsidRPr="009A670F">
        <w:rPr>
          <w:rFonts w:ascii="Times New Roman" w:eastAsia="Times New Roman" w:hAnsi="Times New Roman"/>
          <w:sz w:val="23"/>
          <w:szCs w:val="23"/>
          <w:lang w:eastAsia="en-AU"/>
        </w:rPr>
        <w:t xml:space="preserve">d as the </w:t>
      </w:r>
      <w:r w:rsidRPr="009A670F">
        <w:rPr>
          <w:rFonts w:ascii="Times New Roman" w:eastAsia="Times New Roman" w:hAnsi="Times New Roman"/>
          <w:i/>
          <w:iCs/>
          <w:sz w:val="23"/>
          <w:szCs w:val="23"/>
          <w:lang w:eastAsia="en-AU"/>
        </w:rPr>
        <w:t>Strata Titles (Fees) Notice 2023</w:t>
      </w:r>
      <w:r w:rsidRPr="009A670F">
        <w:rPr>
          <w:rFonts w:ascii="Times New Roman" w:eastAsia="Times New Roman" w:hAnsi="Times New Roman"/>
          <w:sz w:val="23"/>
          <w:szCs w:val="23"/>
          <w:lang w:eastAsia="en-AU"/>
        </w:rPr>
        <w:t>.</w:t>
      </w:r>
    </w:p>
    <w:p w14:paraId="5E93BD45" w14:textId="77777777" w:rsidR="009A670F" w:rsidRPr="009A670F" w:rsidRDefault="009A670F" w:rsidP="009A670F">
      <w:pPr>
        <w:keepNext/>
        <w:keepLines/>
        <w:autoSpaceDE w:val="0"/>
        <w:autoSpaceDN w:val="0"/>
        <w:adjustRightInd w:val="0"/>
        <w:spacing w:before="120" w:after="0" w:line="240" w:lineRule="auto"/>
        <w:ind w:left="794" w:hanging="567"/>
        <w:jc w:val="left"/>
        <w:rPr>
          <w:rFonts w:ascii="Times New Roman" w:eastAsia="Times New Roman" w:hAnsi="Times New Roman"/>
          <w:b/>
          <w:bCs/>
          <w:sz w:val="20"/>
          <w:szCs w:val="20"/>
          <w:lang w:eastAsia="en-AU"/>
        </w:rPr>
      </w:pPr>
      <w:r w:rsidRPr="009A670F">
        <w:rPr>
          <w:rFonts w:ascii="Times New Roman" w:eastAsia="Times New Roman" w:hAnsi="Times New Roman"/>
          <w:b/>
          <w:bCs/>
          <w:sz w:val="20"/>
          <w:szCs w:val="20"/>
          <w:lang w:eastAsia="en-AU"/>
        </w:rPr>
        <w:t>Note—</w:t>
      </w:r>
    </w:p>
    <w:p w14:paraId="64D0F27B"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sz w:val="20"/>
          <w:szCs w:val="20"/>
          <w:lang w:eastAsia="en-AU"/>
        </w:rPr>
      </w:pPr>
      <w:r w:rsidRPr="009A670F">
        <w:rPr>
          <w:rFonts w:ascii="Times New Roman" w:eastAsia="Times New Roman" w:hAnsi="Times New Roman"/>
          <w:sz w:val="20"/>
          <w:szCs w:val="20"/>
          <w:lang w:eastAsia="en-AU"/>
        </w:rPr>
        <w:t xml:space="preserve">This is a fee notice made in accordance with the </w:t>
      </w:r>
      <w:r w:rsidRPr="009A670F">
        <w:rPr>
          <w:rFonts w:ascii="Times New Roman" w:eastAsia="Times New Roman" w:hAnsi="Times New Roman"/>
          <w:i/>
          <w:iCs/>
          <w:sz w:val="20"/>
          <w:szCs w:val="20"/>
          <w:lang w:eastAsia="en-AU"/>
        </w:rPr>
        <w:t>Legislation (Fees) Act 2019</w:t>
      </w:r>
      <w:r w:rsidRPr="009A670F">
        <w:rPr>
          <w:rFonts w:ascii="Times New Roman" w:eastAsia="Times New Roman" w:hAnsi="Times New Roman"/>
          <w:sz w:val="20"/>
          <w:szCs w:val="20"/>
          <w:lang w:eastAsia="en-AU"/>
        </w:rPr>
        <w:t>.</w:t>
      </w:r>
    </w:p>
    <w:p w14:paraId="3EF34089"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9A670F">
        <w:rPr>
          <w:rFonts w:ascii="Times New Roman" w:eastAsia="Times New Roman" w:hAnsi="Times New Roman"/>
          <w:b/>
          <w:bCs/>
          <w:sz w:val="26"/>
          <w:szCs w:val="26"/>
          <w:lang w:eastAsia="en-AU"/>
        </w:rPr>
        <w:t>2—Commencement</w:t>
      </w:r>
    </w:p>
    <w:p w14:paraId="14FF982C"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9A670F">
        <w:rPr>
          <w:rFonts w:ascii="Times New Roman" w:eastAsia="Times New Roman" w:hAnsi="Times New Roman"/>
          <w:sz w:val="23"/>
          <w:szCs w:val="23"/>
          <w:lang w:eastAsia="en-AU"/>
        </w:rPr>
        <w:t>This notice has effect on 1 July 2023.</w:t>
      </w:r>
    </w:p>
    <w:p w14:paraId="2C7D7FA4"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9A670F">
        <w:rPr>
          <w:rFonts w:ascii="Times New Roman" w:eastAsia="Times New Roman" w:hAnsi="Times New Roman"/>
          <w:b/>
          <w:bCs/>
          <w:sz w:val="26"/>
          <w:szCs w:val="26"/>
          <w:lang w:eastAsia="en-AU"/>
        </w:rPr>
        <w:t>3—Interpretation</w:t>
      </w:r>
    </w:p>
    <w:p w14:paraId="65967E22"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9A670F">
        <w:rPr>
          <w:rFonts w:ascii="Times New Roman" w:eastAsia="Times New Roman" w:hAnsi="Times New Roman"/>
          <w:sz w:val="23"/>
          <w:szCs w:val="23"/>
          <w:lang w:eastAsia="en-AU"/>
        </w:rPr>
        <w:t>In this notice, unless the contrary intention appears—</w:t>
      </w:r>
    </w:p>
    <w:p w14:paraId="5971CA19"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sz w:val="23"/>
          <w:szCs w:val="23"/>
          <w:lang w:eastAsia="en-AU"/>
        </w:rPr>
      </w:pPr>
      <w:r w:rsidRPr="009A670F">
        <w:rPr>
          <w:rFonts w:ascii="Times New Roman" w:eastAsia="Times New Roman" w:hAnsi="Times New Roman"/>
          <w:b/>
          <w:bCs/>
          <w:i/>
          <w:iCs/>
          <w:sz w:val="23"/>
          <w:szCs w:val="23"/>
          <w:lang w:eastAsia="en-AU"/>
        </w:rPr>
        <w:t>Act</w:t>
      </w:r>
      <w:r w:rsidRPr="009A670F">
        <w:rPr>
          <w:rFonts w:ascii="Times New Roman" w:eastAsia="Times New Roman" w:hAnsi="Times New Roman"/>
          <w:sz w:val="23"/>
          <w:szCs w:val="23"/>
          <w:lang w:eastAsia="en-AU"/>
        </w:rPr>
        <w:t xml:space="preserve"> means the </w:t>
      </w:r>
      <w:r w:rsidRPr="009A670F">
        <w:rPr>
          <w:rFonts w:ascii="Times New Roman" w:eastAsia="Times New Roman" w:hAnsi="Times New Roman"/>
          <w:i/>
          <w:iCs/>
          <w:sz w:val="23"/>
          <w:szCs w:val="23"/>
          <w:lang w:eastAsia="en-AU"/>
        </w:rPr>
        <w:t>Strata Titles Act 1988</w:t>
      </w:r>
      <w:r w:rsidRPr="009A670F">
        <w:rPr>
          <w:rFonts w:ascii="Times New Roman" w:eastAsia="Times New Roman" w:hAnsi="Times New Roman"/>
          <w:sz w:val="23"/>
          <w:szCs w:val="23"/>
          <w:lang w:eastAsia="en-AU"/>
        </w:rPr>
        <w:t>.</w:t>
      </w:r>
    </w:p>
    <w:p w14:paraId="7D63028F" w14:textId="77777777" w:rsidR="009A670F" w:rsidRPr="009A670F" w:rsidRDefault="009A670F" w:rsidP="009A670F">
      <w:pPr>
        <w:keepNext/>
        <w:keepLines/>
        <w:autoSpaceDE w:val="0"/>
        <w:autoSpaceDN w:val="0"/>
        <w:adjustRightInd w:val="0"/>
        <w:spacing w:before="160" w:after="0" w:line="240" w:lineRule="auto"/>
        <w:ind w:left="567" w:hanging="567"/>
        <w:jc w:val="left"/>
        <w:rPr>
          <w:rFonts w:ascii="Times New Roman" w:eastAsia="Times New Roman" w:hAnsi="Times New Roman"/>
          <w:b/>
          <w:bCs/>
          <w:sz w:val="26"/>
          <w:szCs w:val="26"/>
          <w:lang w:eastAsia="en-AU"/>
        </w:rPr>
      </w:pPr>
      <w:r w:rsidRPr="009A670F">
        <w:rPr>
          <w:rFonts w:ascii="Times New Roman" w:eastAsia="Times New Roman" w:hAnsi="Times New Roman"/>
          <w:b/>
          <w:bCs/>
          <w:sz w:val="26"/>
          <w:szCs w:val="26"/>
          <w:lang w:eastAsia="en-AU"/>
        </w:rPr>
        <w:t>4—Fees</w:t>
      </w:r>
    </w:p>
    <w:p w14:paraId="5A663437" w14:textId="77777777" w:rsidR="009A670F" w:rsidRPr="009A670F" w:rsidRDefault="009A670F" w:rsidP="009A670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A670F">
        <w:rPr>
          <w:rFonts w:ascii="Times New Roman" w:eastAsia="Times New Roman" w:hAnsi="Times New Roman"/>
          <w:color w:val="000000"/>
          <w:sz w:val="23"/>
          <w:szCs w:val="23"/>
          <w:lang w:eastAsia="en-AU"/>
        </w:rPr>
        <w:t>The fees set out in Schedule 1 are prescribed for the purposes of the Act and are payable to the Registrar</w:t>
      </w:r>
      <w:r w:rsidRPr="009A670F">
        <w:rPr>
          <w:rFonts w:ascii="Times New Roman" w:eastAsia="Times New Roman" w:hAnsi="Times New Roman"/>
          <w:color w:val="000000"/>
          <w:sz w:val="23"/>
          <w:szCs w:val="23"/>
          <w:lang w:eastAsia="en-AU"/>
        </w:rPr>
        <w:noBreakHyphen/>
        <w:t>General.</w:t>
      </w:r>
    </w:p>
    <w:p w14:paraId="1DEDFD05" w14:textId="77777777" w:rsidR="009A670F" w:rsidRPr="009A670F" w:rsidRDefault="009A670F" w:rsidP="009A670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A670F">
        <w:rPr>
          <w:rFonts w:ascii="Times New Roman" w:eastAsia="Times New Roman" w:hAnsi="Times New Roman"/>
          <w:b/>
          <w:bCs/>
          <w:color w:val="000000"/>
          <w:sz w:val="32"/>
          <w:szCs w:val="32"/>
          <w:lang w:eastAsia="en-AU"/>
        </w:rPr>
        <w:t>Schedule 1—Fees</w:t>
      </w:r>
    </w:p>
    <w:p w14:paraId="4E1076E4"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90"/>
        <w:gridCol w:w="6904"/>
        <w:gridCol w:w="1592"/>
      </w:tblGrid>
      <w:tr w:rsidR="009A670F" w:rsidRPr="009A670F" w14:paraId="58BC7CFF" w14:textId="77777777" w:rsidTr="006D0045">
        <w:tc>
          <w:tcPr>
            <w:tcW w:w="290" w:type="dxa"/>
            <w:tcBorders>
              <w:top w:val="nil"/>
              <w:left w:val="nil"/>
              <w:bottom w:val="nil"/>
              <w:right w:val="nil"/>
            </w:tcBorders>
          </w:tcPr>
          <w:p w14:paraId="68ADED01"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w:t>
            </w:r>
          </w:p>
        </w:tc>
        <w:tc>
          <w:tcPr>
            <w:tcW w:w="6904" w:type="dxa"/>
            <w:tcBorders>
              <w:top w:val="nil"/>
              <w:left w:val="nil"/>
              <w:bottom w:val="nil"/>
              <w:right w:val="nil"/>
            </w:tcBorders>
          </w:tcPr>
          <w:p w14:paraId="736A39F1"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For lodgement of an application for—</w:t>
            </w:r>
          </w:p>
        </w:tc>
        <w:tc>
          <w:tcPr>
            <w:tcW w:w="1592" w:type="dxa"/>
            <w:tcBorders>
              <w:top w:val="nil"/>
              <w:left w:val="nil"/>
              <w:bottom w:val="nil"/>
              <w:right w:val="nil"/>
            </w:tcBorders>
          </w:tcPr>
          <w:p w14:paraId="4D3DD90C"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4EBA9931" w14:textId="77777777" w:rsidTr="006D0045">
        <w:tc>
          <w:tcPr>
            <w:tcW w:w="290" w:type="dxa"/>
            <w:tcBorders>
              <w:top w:val="nil"/>
              <w:left w:val="nil"/>
              <w:bottom w:val="nil"/>
              <w:right w:val="nil"/>
            </w:tcBorders>
          </w:tcPr>
          <w:p w14:paraId="52142218"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696CDC4A"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amendment of a strata plan</w:t>
            </w:r>
          </w:p>
        </w:tc>
        <w:tc>
          <w:tcPr>
            <w:tcW w:w="1592" w:type="dxa"/>
            <w:tcBorders>
              <w:top w:val="nil"/>
              <w:left w:val="nil"/>
              <w:bottom w:val="nil"/>
              <w:right w:val="nil"/>
            </w:tcBorders>
          </w:tcPr>
          <w:p w14:paraId="104C0077"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$355.00</w:t>
            </w:r>
          </w:p>
        </w:tc>
      </w:tr>
      <w:tr w:rsidR="009A670F" w:rsidRPr="009A670F" w14:paraId="0EF7D2A6" w14:textId="77777777" w:rsidTr="006D0045">
        <w:tc>
          <w:tcPr>
            <w:tcW w:w="290" w:type="dxa"/>
            <w:tcBorders>
              <w:top w:val="nil"/>
              <w:left w:val="nil"/>
              <w:bottom w:val="nil"/>
              <w:right w:val="nil"/>
            </w:tcBorders>
          </w:tcPr>
          <w:p w14:paraId="6793BCF9"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29C583EF"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amalgamation of 2 or more strata plans</w:t>
            </w:r>
          </w:p>
        </w:tc>
        <w:tc>
          <w:tcPr>
            <w:tcW w:w="1592" w:type="dxa"/>
            <w:tcBorders>
              <w:top w:val="nil"/>
              <w:left w:val="nil"/>
              <w:bottom w:val="nil"/>
              <w:right w:val="nil"/>
            </w:tcBorders>
          </w:tcPr>
          <w:p w14:paraId="19633BBF"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$355.00</w:t>
            </w:r>
          </w:p>
        </w:tc>
      </w:tr>
      <w:tr w:rsidR="009A670F" w:rsidRPr="009A670F" w14:paraId="3675F1C8" w14:textId="77777777" w:rsidTr="006D0045">
        <w:tc>
          <w:tcPr>
            <w:tcW w:w="290" w:type="dxa"/>
            <w:tcBorders>
              <w:top w:val="nil"/>
              <w:left w:val="nil"/>
              <w:bottom w:val="nil"/>
              <w:right w:val="nil"/>
            </w:tcBorders>
          </w:tcPr>
          <w:p w14:paraId="5458EFFD"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2</w:t>
            </w:r>
          </w:p>
        </w:tc>
        <w:tc>
          <w:tcPr>
            <w:tcW w:w="6904" w:type="dxa"/>
            <w:tcBorders>
              <w:top w:val="nil"/>
              <w:left w:val="nil"/>
              <w:bottom w:val="nil"/>
              <w:right w:val="nil"/>
            </w:tcBorders>
          </w:tcPr>
          <w:p w14:paraId="72FB93E6"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For the examination of—</w:t>
            </w:r>
          </w:p>
        </w:tc>
        <w:tc>
          <w:tcPr>
            <w:tcW w:w="1592" w:type="dxa"/>
            <w:tcBorders>
              <w:top w:val="nil"/>
              <w:left w:val="nil"/>
              <w:bottom w:val="nil"/>
              <w:right w:val="nil"/>
            </w:tcBorders>
          </w:tcPr>
          <w:p w14:paraId="3865DA56"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5D8C3B20" w14:textId="77777777" w:rsidTr="006D0045">
        <w:tc>
          <w:tcPr>
            <w:tcW w:w="290" w:type="dxa"/>
            <w:tcBorders>
              <w:top w:val="nil"/>
              <w:left w:val="nil"/>
              <w:bottom w:val="nil"/>
              <w:right w:val="nil"/>
            </w:tcBorders>
          </w:tcPr>
          <w:p w14:paraId="65C945A5"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7581A96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an amendment to a strata plan</w:t>
            </w:r>
          </w:p>
        </w:tc>
        <w:tc>
          <w:tcPr>
            <w:tcW w:w="1592" w:type="dxa"/>
            <w:tcBorders>
              <w:top w:val="nil"/>
              <w:left w:val="nil"/>
              <w:bottom w:val="nil"/>
              <w:right w:val="nil"/>
            </w:tcBorders>
          </w:tcPr>
          <w:p w14:paraId="0A4D9650"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$563.00</w:t>
            </w:r>
          </w:p>
        </w:tc>
      </w:tr>
      <w:tr w:rsidR="009A670F" w:rsidRPr="009A670F" w14:paraId="464D295A" w14:textId="77777777" w:rsidTr="006D0045">
        <w:tc>
          <w:tcPr>
            <w:tcW w:w="290" w:type="dxa"/>
            <w:tcBorders>
              <w:top w:val="nil"/>
              <w:left w:val="nil"/>
              <w:bottom w:val="nil"/>
              <w:right w:val="nil"/>
            </w:tcBorders>
          </w:tcPr>
          <w:p w14:paraId="67C52013"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106C76DC"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an amalgamation of 2 or more strata plans</w:t>
            </w:r>
          </w:p>
        </w:tc>
        <w:tc>
          <w:tcPr>
            <w:tcW w:w="1592" w:type="dxa"/>
            <w:tcBorders>
              <w:top w:val="nil"/>
              <w:left w:val="nil"/>
              <w:bottom w:val="nil"/>
              <w:right w:val="nil"/>
            </w:tcBorders>
          </w:tcPr>
          <w:p w14:paraId="2C18965D"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$563.00</w:t>
            </w:r>
          </w:p>
        </w:tc>
      </w:tr>
      <w:tr w:rsidR="009A670F" w:rsidRPr="009A670F" w14:paraId="6B69473F" w14:textId="77777777" w:rsidTr="006D0045">
        <w:tc>
          <w:tcPr>
            <w:tcW w:w="290" w:type="dxa"/>
            <w:tcBorders>
              <w:top w:val="nil"/>
              <w:left w:val="nil"/>
              <w:bottom w:val="nil"/>
              <w:right w:val="nil"/>
            </w:tcBorders>
          </w:tcPr>
          <w:p w14:paraId="19384B0C"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3</w:t>
            </w:r>
          </w:p>
        </w:tc>
        <w:tc>
          <w:tcPr>
            <w:tcW w:w="6904" w:type="dxa"/>
            <w:tcBorders>
              <w:top w:val="nil"/>
              <w:left w:val="nil"/>
              <w:bottom w:val="nil"/>
              <w:right w:val="nil"/>
            </w:tcBorders>
          </w:tcPr>
          <w:p w14:paraId="1FA3CDAC"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For the deposit of a strata plan</w:t>
            </w:r>
          </w:p>
        </w:tc>
        <w:tc>
          <w:tcPr>
            <w:tcW w:w="1592" w:type="dxa"/>
            <w:tcBorders>
              <w:top w:val="nil"/>
              <w:left w:val="nil"/>
              <w:bottom w:val="nil"/>
              <w:right w:val="nil"/>
            </w:tcBorders>
          </w:tcPr>
          <w:p w14:paraId="6A160FCE"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$172.00</w:t>
            </w:r>
          </w:p>
        </w:tc>
      </w:tr>
      <w:tr w:rsidR="009A670F" w:rsidRPr="009A670F" w14:paraId="09A5FD83" w14:textId="77777777" w:rsidTr="006D0045">
        <w:tc>
          <w:tcPr>
            <w:tcW w:w="290" w:type="dxa"/>
            <w:tcBorders>
              <w:top w:val="nil"/>
              <w:left w:val="nil"/>
              <w:bottom w:val="nil"/>
              <w:right w:val="nil"/>
            </w:tcBorders>
          </w:tcPr>
          <w:p w14:paraId="40DF2DEE"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4</w:t>
            </w:r>
          </w:p>
        </w:tc>
        <w:tc>
          <w:tcPr>
            <w:tcW w:w="6904" w:type="dxa"/>
            <w:tcBorders>
              <w:top w:val="nil"/>
              <w:left w:val="nil"/>
              <w:bottom w:val="nil"/>
              <w:right w:val="nil"/>
            </w:tcBorders>
          </w:tcPr>
          <w:p w14:paraId="4CF1C89F"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For the issue of a certificate of title—</w:t>
            </w:r>
          </w:p>
        </w:tc>
        <w:tc>
          <w:tcPr>
            <w:tcW w:w="1592" w:type="dxa"/>
            <w:tcBorders>
              <w:top w:val="nil"/>
              <w:left w:val="nil"/>
              <w:bottom w:val="nil"/>
              <w:right w:val="nil"/>
            </w:tcBorders>
          </w:tcPr>
          <w:p w14:paraId="72AA4856"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592E5A56" w14:textId="77777777" w:rsidTr="006D0045">
        <w:tc>
          <w:tcPr>
            <w:tcW w:w="290" w:type="dxa"/>
            <w:tcBorders>
              <w:top w:val="nil"/>
              <w:left w:val="nil"/>
              <w:bottom w:val="nil"/>
              <w:right w:val="nil"/>
            </w:tcBorders>
          </w:tcPr>
          <w:p w14:paraId="3FFB3E37"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248EA397"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 xml:space="preserve">for each unit added to </w:t>
            </w:r>
            <w:proofErr w:type="gramStart"/>
            <w:r w:rsidRPr="009A670F">
              <w:rPr>
                <w:rFonts w:ascii="Times New Roman" w:eastAsia="Times New Roman" w:hAnsi="Times New Roman"/>
                <w:color w:val="000000"/>
                <w:sz w:val="20"/>
                <w:szCs w:val="20"/>
                <w:lang w:eastAsia="en-AU"/>
              </w:rPr>
              <w:t>a strata</w:t>
            </w:r>
            <w:proofErr w:type="gramEnd"/>
            <w:r w:rsidRPr="009A670F">
              <w:rPr>
                <w:rFonts w:ascii="Times New Roman" w:eastAsia="Times New Roman" w:hAnsi="Times New Roman"/>
                <w:color w:val="000000"/>
                <w:sz w:val="20"/>
                <w:szCs w:val="20"/>
                <w:lang w:eastAsia="en-AU"/>
              </w:rPr>
              <w:t xml:space="preserve"> plan or amended by a strata plan</w:t>
            </w:r>
          </w:p>
        </w:tc>
        <w:tc>
          <w:tcPr>
            <w:tcW w:w="1592" w:type="dxa"/>
            <w:tcBorders>
              <w:top w:val="nil"/>
              <w:left w:val="nil"/>
              <w:bottom w:val="nil"/>
              <w:right w:val="nil"/>
            </w:tcBorders>
          </w:tcPr>
          <w:p w14:paraId="0F26A902"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$102.00</w:t>
            </w:r>
          </w:p>
        </w:tc>
      </w:tr>
      <w:tr w:rsidR="009A670F" w:rsidRPr="009A670F" w14:paraId="7952DDA5" w14:textId="77777777" w:rsidTr="006D0045">
        <w:tc>
          <w:tcPr>
            <w:tcW w:w="290" w:type="dxa"/>
            <w:tcBorders>
              <w:top w:val="nil"/>
              <w:left w:val="nil"/>
              <w:bottom w:val="nil"/>
              <w:right w:val="nil"/>
            </w:tcBorders>
          </w:tcPr>
          <w:p w14:paraId="624C8050"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2BE36C8F"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for each unit comprised in an amalgamated plan</w:t>
            </w:r>
          </w:p>
        </w:tc>
        <w:tc>
          <w:tcPr>
            <w:tcW w:w="1592" w:type="dxa"/>
            <w:tcBorders>
              <w:top w:val="nil"/>
              <w:left w:val="nil"/>
              <w:bottom w:val="nil"/>
              <w:right w:val="nil"/>
            </w:tcBorders>
          </w:tcPr>
          <w:p w14:paraId="4EC86837"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$102.00</w:t>
            </w:r>
          </w:p>
        </w:tc>
      </w:tr>
      <w:tr w:rsidR="009A670F" w:rsidRPr="009A670F" w14:paraId="465B6B34" w14:textId="77777777" w:rsidTr="006D0045">
        <w:tc>
          <w:tcPr>
            <w:tcW w:w="290" w:type="dxa"/>
            <w:tcBorders>
              <w:top w:val="nil"/>
              <w:left w:val="nil"/>
              <w:bottom w:val="nil"/>
              <w:right w:val="nil"/>
            </w:tcBorders>
          </w:tcPr>
          <w:p w14:paraId="7B0DF0B5"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5</w:t>
            </w:r>
          </w:p>
        </w:tc>
        <w:tc>
          <w:tcPr>
            <w:tcW w:w="6904" w:type="dxa"/>
            <w:tcBorders>
              <w:top w:val="nil"/>
              <w:left w:val="nil"/>
              <w:bottom w:val="nil"/>
              <w:right w:val="nil"/>
            </w:tcBorders>
          </w:tcPr>
          <w:p w14:paraId="60D85400"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For the amendment of a schedule of unit entitlements</w:t>
            </w:r>
          </w:p>
        </w:tc>
        <w:tc>
          <w:tcPr>
            <w:tcW w:w="1592" w:type="dxa"/>
            <w:tcBorders>
              <w:top w:val="nil"/>
              <w:left w:val="nil"/>
              <w:bottom w:val="nil"/>
              <w:right w:val="nil"/>
            </w:tcBorders>
          </w:tcPr>
          <w:p w14:paraId="661B74C4"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$187.00</w:t>
            </w:r>
          </w:p>
        </w:tc>
      </w:tr>
      <w:tr w:rsidR="009A670F" w:rsidRPr="009A670F" w14:paraId="66F9B26B" w14:textId="77777777" w:rsidTr="006D0045">
        <w:tc>
          <w:tcPr>
            <w:tcW w:w="290" w:type="dxa"/>
            <w:tcBorders>
              <w:top w:val="nil"/>
              <w:left w:val="nil"/>
              <w:bottom w:val="nil"/>
              <w:right w:val="nil"/>
            </w:tcBorders>
          </w:tcPr>
          <w:p w14:paraId="3C2C883A"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6</w:t>
            </w:r>
          </w:p>
        </w:tc>
        <w:tc>
          <w:tcPr>
            <w:tcW w:w="6904" w:type="dxa"/>
            <w:tcBorders>
              <w:top w:val="nil"/>
              <w:left w:val="nil"/>
              <w:bottom w:val="nil"/>
              <w:right w:val="nil"/>
            </w:tcBorders>
          </w:tcPr>
          <w:p w14:paraId="1372E6D9"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Application for cancellation of a strata plan—</w:t>
            </w:r>
          </w:p>
        </w:tc>
        <w:tc>
          <w:tcPr>
            <w:tcW w:w="1592" w:type="dxa"/>
            <w:tcBorders>
              <w:top w:val="nil"/>
              <w:left w:val="nil"/>
              <w:bottom w:val="nil"/>
              <w:right w:val="nil"/>
            </w:tcBorders>
          </w:tcPr>
          <w:p w14:paraId="3A0EDB23"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6E6A3821" w14:textId="77777777" w:rsidTr="006D0045">
        <w:tc>
          <w:tcPr>
            <w:tcW w:w="290" w:type="dxa"/>
            <w:tcBorders>
              <w:top w:val="nil"/>
              <w:left w:val="nil"/>
              <w:bottom w:val="nil"/>
              <w:right w:val="nil"/>
            </w:tcBorders>
          </w:tcPr>
          <w:p w14:paraId="143E9182"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3F60EB83"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for examination of application (including fees for entering necessary memorials in the Register Book)</w:t>
            </w:r>
          </w:p>
        </w:tc>
        <w:tc>
          <w:tcPr>
            <w:tcW w:w="1592" w:type="dxa"/>
            <w:tcBorders>
              <w:top w:val="nil"/>
              <w:left w:val="nil"/>
              <w:bottom w:val="nil"/>
              <w:right w:val="nil"/>
            </w:tcBorders>
          </w:tcPr>
          <w:p w14:paraId="0437DEC7"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$355.00</w:t>
            </w:r>
          </w:p>
        </w:tc>
      </w:tr>
      <w:tr w:rsidR="009A670F" w:rsidRPr="009A670F" w14:paraId="03B26741" w14:textId="77777777" w:rsidTr="006D0045">
        <w:tc>
          <w:tcPr>
            <w:tcW w:w="290" w:type="dxa"/>
            <w:tcBorders>
              <w:top w:val="nil"/>
              <w:left w:val="nil"/>
              <w:bottom w:val="nil"/>
              <w:right w:val="nil"/>
            </w:tcBorders>
          </w:tcPr>
          <w:p w14:paraId="7BF840E5"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7DDE9B95"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for each certificate of title issued</w:t>
            </w:r>
          </w:p>
        </w:tc>
        <w:tc>
          <w:tcPr>
            <w:tcW w:w="1592" w:type="dxa"/>
            <w:tcBorders>
              <w:top w:val="nil"/>
              <w:left w:val="nil"/>
              <w:bottom w:val="nil"/>
              <w:right w:val="nil"/>
            </w:tcBorders>
          </w:tcPr>
          <w:p w14:paraId="60038FD9"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$102.00</w:t>
            </w:r>
          </w:p>
        </w:tc>
      </w:tr>
      <w:tr w:rsidR="009A670F" w:rsidRPr="009A670F" w14:paraId="043A5A44" w14:textId="77777777" w:rsidTr="006D0045">
        <w:tc>
          <w:tcPr>
            <w:tcW w:w="290" w:type="dxa"/>
            <w:tcBorders>
              <w:top w:val="nil"/>
              <w:left w:val="nil"/>
              <w:bottom w:val="nil"/>
              <w:right w:val="nil"/>
            </w:tcBorders>
          </w:tcPr>
          <w:p w14:paraId="6E2FDFE8"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7</w:t>
            </w:r>
          </w:p>
        </w:tc>
        <w:tc>
          <w:tcPr>
            <w:tcW w:w="6904" w:type="dxa"/>
            <w:tcBorders>
              <w:top w:val="nil"/>
              <w:left w:val="nil"/>
              <w:bottom w:val="nil"/>
              <w:right w:val="nil"/>
            </w:tcBorders>
          </w:tcPr>
          <w:p w14:paraId="3DADC96F"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On lodging a certified copy of a special resolution of a strata corporation amending the articles of the corporation</w:t>
            </w:r>
          </w:p>
        </w:tc>
        <w:tc>
          <w:tcPr>
            <w:tcW w:w="1592" w:type="dxa"/>
            <w:tcBorders>
              <w:top w:val="nil"/>
              <w:left w:val="nil"/>
              <w:bottom w:val="nil"/>
              <w:right w:val="nil"/>
            </w:tcBorders>
          </w:tcPr>
          <w:p w14:paraId="4F156E6E"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$187.00</w:t>
            </w:r>
          </w:p>
        </w:tc>
      </w:tr>
      <w:tr w:rsidR="009A670F" w:rsidRPr="009A670F" w14:paraId="1FCE0A48" w14:textId="77777777" w:rsidTr="006D0045">
        <w:tc>
          <w:tcPr>
            <w:tcW w:w="290" w:type="dxa"/>
            <w:tcBorders>
              <w:top w:val="nil"/>
              <w:left w:val="nil"/>
              <w:bottom w:val="nil"/>
              <w:right w:val="nil"/>
            </w:tcBorders>
          </w:tcPr>
          <w:p w14:paraId="4DA5902F"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8</w:t>
            </w:r>
          </w:p>
        </w:tc>
        <w:tc>
          <w:tcPr>
            <w:tcW w:w="6904" w:type="dxa"/>
            <w:tcBorders>
              <w:top w:val="nil"/>
              <w:left w:val="nil"/>
              <w:bottom w:val="nil"/>
              <w:right w:val="nil"/>
            </w:tcBorders>
          </w:tcPr>
          <w:p w14:paraId="63993EBA"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On lodging any other document with the Registrar</w:t>
            </w:r>
            <w:r w:rsidRPr="009A670F">
              <w:rPr>
                <w:rFonts w:ascii="Times New Roman" w:eastAsia="Times New Roman" w:hAnsi="Times New Roman"/>
                <w:color w:val="000000"/>
                <w:sz w:val="20"/>
                <w:szCs w:val="20"/>
                <w:lang w:eastAsia="en-AU"/>
              </w:rPr>
              <w:noBreakHyphen/>
              <w:t>General under the Act</w:t>
            </w:r>
          </w:p>
        </w:tc>
        <w:tc>
          <w:tcPr>
            <w:tcW w:w="1592" w:type="dxa"/>
            <w:tcBorders>
              <w:top w:val="nil"/>
              <w:left w:val="nil"/>
              <w:bottom w:val="nil"/>
              <w:right w:val="nil"/>
            </w:tcBorders>
          </w:tcPr>
          <w:p w14:paraId="090855BE"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$187.00</w:t>
            </w:r>
          </w:p>
        </w:tc>
      </w:tr>
      <w:tr w:rsidR="009A670F" w:rsidRPr="009A670F" w14:paraId="51F7A768" w14:textId="77777777" w:rsidTr="006D0045">
        <w:tc>
          <w:tcPr>
            <w:tcW w:w="290" w:type="dxa"/>
            <w:tcBorders>
              <w:top w:val="nil"/>
              <w:left w:val="nil"/>
              <w:bottom w:val="nil"/>
              <w:right w:val="nil"/>
            </w:tcBorders>
          </w:tcPr>
          <w:p w14:paraId="3E6D1EBC"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9</w:t>
            </w:r>
          </w:p>
        </w:tc>
        <w:tc>
          <w:tcPr>
            <w:tcW w:w="6904" w:type="dxa"/>
            <w:tcBorders>
              <w:top w:val="nil"/>
              <w:left w:val="nil"/>
              <w:bottom w:val="nil"/>
              <w:right w:val="nil"/>
            </w:tcBorders>
          </w:tcPr>
          <w:p w14:paraId="7B40DD12"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On giving written notice—</w:t>
            </w:r>
          </w:p>
        </w:tc>
        <w:tc>
          <w:tcPr>
            <w:tcW w:w="1592" w:type="dxa"/>
            <w:tcBorders>
              <w:top w:val="nil"/>
              <w:left w:val="nil"/>
              <w:bottom w:val="nil"/>
              <w:right w:val="nil"/>
            </w:tcBorders>
          </w:tcPr>
          <w:p w14:paraId="026E0663" w14:textId="77777777" w:rsidR="009A670F" w:rsidRPr="009A670F" w:rsidRDefault="009A670F" w:rsidP="009A670F">
            <w:pPr>
              <w:keepNext/>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9A670F" w:rsidRPr="009A670F" w14:paraId="28FC7C7F" w14:textId="77777777" w:rsidTr="006D0045">
        <w:tc>
          <w:tcPr>
            <w:tcW w:w="290" w:type="dxa"/>
            <w:tcBorders>
              <w:top w:val="nil"/>
              <w:left w:val="nil"/>
              <w:bottom w:val="nil"/>
              <w:right w:val="nil"/>
            </w:tcBorders>
          </w:tcPr>
          <w:p w14:paraId="24DE1767"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773493FF"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(a)</w:t>
            </w:r>
            <w:r w:rsidRPr="009A670F">
              <w:rPr>
                <w:rFonts w:ascii="Times New Roman" w:eastAsia="Times New Roman" w:hAnsi="Times New Roman"/>
                <w:color w:val="000000"/>
                <w:sz w:val="20"/>
                <w:szCs w:val="20"/>
                <w:lang w:eastAsia="en-AU"/>
              </w:rPr>
              <w:tab/>
              <w:t>of the appointment of an administrator of a strata corporation</w:t>
            </w:r>
          </w:p>
        </w:tc>
        <w:tc>
          <w:tcPr>
            <w:tcW w:w="1592" w:type="dxa"/>
            <w:tcBorders>
              <w:top w:val="nil"/>
              <w:left w:val="nil"/>
              <w:bottom w:val="nil"/>
              <w:right w:val="nil"/>
            </w:tcBorders>
          </w:tcPr>
          <w:p w14:paraId="371E85B7"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$187.00</w:t>
            </w:r>
          </w:p>
        </w:tc>
      </w:tr>
      <w:tr w:rsidR="009A670F" w:rsidRPr="009A670F" w14:paraId="35C3886A" w14:textId="77777777" w:rsidTr="006D0045">
        <w:tc>
          <w:tcPr>
            <w:tcW w:w="290" w:type="dxa"/>
            <w:tcBorders>
              <w:top w:val="nil"/>
              <w:left w:val="nil"/>
              <w:bottom w:val="nil"/>
              <w:right w:val="nil"/>
            </w:tcBorders>
          </w:tcPr>
          <w:p w14:paraId="7940E4C2" w14:textId="77777777" w:rsidR="009A670F" w:rsidRPr="009A670F" w:rsidRDefault="009A670F" w:rsidP="009A670F">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6904" w:type="dxa"/>
            <w:tcBorders>
              <w:top w:val="nil"/>
              <w:left w:val="nil"/>
              <w:bottom w:val="nil"/>
              <w:right w:val="nil"/>
            </w:tcBorders>
          </w:tcPr>
          <w:p w14:paraId="4994D166" w14:textId="77777777" w:rsidR="009A670F" w:rsidRPr="009A670F" w:rsidRDefault="009A670F" w:rsidP="009A670F">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ab/>
              <w:t>(b)</w:t>
            </w:r>
            <w:r w:rsidRPr="009A670F">
              <w:rPr>
                <w:rFonts w:ascii="Times New Roman" w:eastAsia="Times New Roman" w:hAnsi="Times New Roman"/>
                <w:color w:val="000000"/>
                <w:sz w:val="20"/>
                <w:szCs w:val="20"/>
                <w:lang w:eastAsia="en-AU"/>
              </w:rPr>
              <w:tab/>
              <w:t>of the removal or replacement of an administrator of a strata corporation</w:t>
            </w:r>
          </w:p>
        </w:tc>
        <w:tc>
          <w:tcPr>
            <w:tcW w:w="1592" w:type="dxa"/>
            <w:tcBorders>
              <w:top w:val="nil"/>
              <w:left w:val="nil"/>
              <w:bottom w:val="nil"/>
              <w:right w:val="nil"/>
            </w:tcBorders>
          </w:tcPr>
          <w:p w14:paraId="6D3217AF" w14:textId="77777777" w:rsidR="009A670F" w:rsidRPr="009A670F" w:rsidRDefault="009A670F" w:rsidP="009A670F">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9A670F">
              <w:rPr>
                <w:rFonts w:ascii="Times New Roman" w:eastAsia="Times New Roman" w:hAnsi="Times New Roman"/>
                <w:color w:val="000000"/>
                <w:sz w:val="20"/>
                <w:szCs w:val="20"/>
                <w:lang w:eastAsia="en-AU"/>
              </w:rPr>
              <w:t>$187.00</w:t>
            </w:r>
          </w:p>
        </w:tc>
      </w:tr>
    </w:tbl>
    <w:p w14:paraId="29551D75"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A670F">
        <w:rPr>
          <w:rFonts w:ascii="Times New Roman" w:eastAsia="Times New Roman" w:hAnsi="Times New Roman"/>
          <w:b/>
          <w:bCs/>
          <w:color w:val="000000"/>
          <w:sz w:val="26"/>
          <w:szCs w:val="26"/>
          <w:lang w:eastAsia="en-AU"/>
        </w:rPr>
        <w:t>Signed by the Minister for Consumer and Business Affairs</w:t>
      </w:r>
    </w:p>
    <w:p w14:paraId="4157C7E7" w14:textId="77777777" w:rsidR="009A670F" w:rsidRPr="009A670F" w:rsidRDefault="009A670F" w:rsidP="009A670F">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9A670F">
        <w:rPr>
          <w:rFonts w:ascii="Times New Roman" w:eastAsia="Times New Roman" w:hAnsi="Times New Roman"/>
          <w:color w:val="000000"/>
          <w:sz w:val="23"/>
          <w:szCs w:val="23"/>
          <w:lang w:eastAsia="en-AU"/>
        </w:rPr>
        <w:t>On 12 May 2023</w:t>
      </w:r>
    </w:p>
    <w:p w14:paraId="5F9CBDCF" w14:textId="77777777" w:rsidR="009A670F" w:rsidRPr="009A670F" w:rsidRDefault="009A670F" w:rsidP="009A670F">
      <w:pPr>
        <w:pBdr>
          <w:bottom w:val="single" w:sz="4" w:space="1" w:color="auto"/>
        </w:pBdr>
        <w:spacing w:after="0" w:line="52" w:lineRule="exact"/>
        <w:jc w:val="center"/>
        <w:rPr>
          <w:rFonts w:ascii="Times New Roman" w:eastAsia="Times New Roman" w:hAnsi="Times New Roman"/>
          <w:sz w:val="17"/>
          <w:szCs w:val="20"/>
        </w:rPr>
      </w:pPr>
    </w:p>
    <w:p w14:paraId="1B2AA6B0" w14:textId="77777777" w:rsidR="009A670F" w:rsidRPr="009A670F" w:rsidRDefault="009A670F" w:rsidP="009A670F">
      <w:pPr>
        <w:pBdr>
          <w:top w:val="single" w:sz="4" w:space="1" w:color="auto"/>
        </w:pBdr>
        <w:spacing w:before="34" w:after="0" w:line="14" w:lineRule="exact"/>
        <w:jc w:val="center"/>
        <w:rPr>
          <w:rFonts w:ascii="Times New Roman" w:eastAsia="Times New Roman" w:hAnsi="Times New Roman"/>
          <w:sz w:val="17"/>
          <w:szCs w:val="20"/>
        </w:rPr>
      </w:pPr>
    </w:p>
    <w:p w14:paraId="32514C21" w14:textId="4014DF5A" w:rsidR="009A670F" w:rsidRDefault="009A670F" w:rsidP="008119AE">
      <w:pPr>
        <w:spacing w:after="0" w:line="240" w:lineRule="auto"/>
        <w:jc w:val="left"/>
        <w:rPr>
          <w:rFonts w:ascii="Times New Roman" w:eastAsia="Times New Roman" w:hAnsi="Times New Roman"/>
          <w:sz w:val="17"/>
          <w:szCs w:val="17"/>
        </w:rPr>
      </w:pPr>
    </w:p>
    <w:p w14:paraId="4F5852A6" w14:textId="77777777" w:rsidR="009A670F" w:rsidRPr="009A670F" w:rsidRDefault="009A670F" w:rsidP="006A46AA">
      <w:pPr>
        <w:pStyle w:val="Heading2"/>
      </w:pPr>
      <w:bookmarkStart w:id="190" w:name="_Toc135312445"/>
      <w:r w:rsidRPr="009A670F">
        <w:t>Summary Offences Act 1953</w:t>
      </w:r>
      <w:bookmarkEnd w:id="190"/>
    </w:p>
    <w:p w14:paraId="0A677BC1" w14:textId="77777777" w:rsidR="009A670F" w:rsidRPr="009A670F" w:rsidRDefault="009A670F" w:rsidP="009A670F">
      <w:pPr>
        <w:keepLines/>
        <w:autoSpaceDE w:val="0"/>
        <w:autoSpaceDN w:val="0"/>
        <w:adjustRightInd w:val="0"/>
        <w:spacing w:before="240" w:after="0" w:line="240" w:lineRule="auto"/>
        <w:jc w:val="left"/>
        <w:rPr>
          <w:rFonts w:ascii="Times New Roman" w:hAnsi="Times New Roman"/>
          <w:color w:val="000000"/>
          <w:sz w:val="28"/>
          <w:szCs w:val="28"/>
        </w:rPr>
      </w:pPr>
      <w:r w:rsidRPr="009A670F">
        <w:rPr>
          <w:rFonts w:ascii="Times New Roman" w:hAnsi="Times New Roman"/>
          <w:color w:val="000000"/>
          <w:sz w:val="28"/>
          <w:szCs w:val="28"/>
        </w:rPr>
        <w:t>South Australia</w:t>
      </w:r>
    </w:p>
    <w:p w14:paraId="3F035F99" w14:textId="77777777" w:rsidR="009A670F" w:rsidRPr="009A670F" w:rsidRDefault="009A670F" w:rsidP="009A670F">
      <w:pPr>
        <w:keepLines/>
        <w:autoSpaceDE w:val="0"/>
        <w:autoSpaceDN w:val="0"/>
        <w:adjustRightInd w:val="0"/>
        <w:spacing w:before="120" w:line="240" w:lineRule="auto"/>
        <w:jc w:val="left"/>
        <w:rPr>
          <w:rFonts w:ascii="Times New Roman" w:hAnsi="Times New Roman"/>
          <w:b/>
          <w:bCs/>
          <w:color w:val="000000"/>
          <w:sz w:val="36"/>
          <w:szCs w:val="36"/>
        </w:rPr>
      </w:pPr>
      <w:r w:rsidRPr="009A670F">
        <w:rPr>
          <w:rFonts w:ascii="Times New Roman" w:hAnsi="Times New Roman"/>
          <w:b/>
          <w:bCs/>
          <w:color w:val="000000"/>
          <w:sz w:val="36"/>
          <w:szCs w:val="36"/>
        </w:rPr>
        <w:t>Summary Offences (Fees) Notice 2023</w:t>
      </w:r>
    </w:p>
    <w:p w14:paraId="7F774B2B" w14:textId="77777777" w:rsidR="009A670F" w:rsidRPr="009A670F" w:rsidRDefault="009A670F" w:rsidP="009A670F">
      <w:pPr>
        <w:keepLines/>
        <w:autoSpaceDE w:val="0"/>
        <w:autoSpaceDN w:val="0"/>
        <w:adjustRightInd w:val="0"/>
        <w:spacing w:before="80" w:after="240" w:line="240" w:lineRule="auto"/>
        <w:jc w:val="left"/>
        <w:rPr>
          <w:rFonts w:ascii="Times New Roman" w:hAnsi="Times New Roman"/>
          <w:color w:val="000000"/>
          <w:sz w:val="24"/>
          <w:szCs w:val="24"/>
        </w:rPr>
      </w:pPr>
      <w:r w:rsidRPr="009A670F">
        <w:rPr>
          <w:rFonts w:ascii="Times New Roman" w:hAnsi="Times New Roman"/>
          <w:color w:val="000000"/>
          <w:sz w:val="24"/>
          <w:szCs w:val="24"/>
        </w:rPr>
        <w:t xml:space="preserve">under the </w:t>
      </w:r>
      <w:r w:rsidRPr="009A670F">
        <w:rPr>
          <w:rFonts w:ascii="Times New Roman" w:hAnsi="Times New Roman"/>
          <w:i/>
          <w:iCs/>
          <w:color w:val="000000"/>
          <w:sz w:val="24"/>
          <w:szCs w:val="24"/>
        </w:rPr>
        <w:t>Summary Offences Act 1953</w:t>
      </w:r>
    </w:p>
    <w:p w14:paraId="1E8BA19E" w14:textId="77777777" w:rsidR="009A670F" w:rsidRPr="009A670F" w:rsidRDefault="009A670F"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1—Short title</w:t>
      </w:r>
    </w:p>
    <w:p w14:paraId="6DC3DA93"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 xml:space="preserve">This notice may be cited as the </w:t>
      </w:r>
      <w:hyperlink r:id="rId337" w:history="1">
        <w:r w:rsidRPr="009A670F">
          <w:rPr>
            <w:rFonts w:ascii="Times New Roman" w:hAnsi="Times New Roman"/>
            <w:i/>
            <w:iCs/>
            <w:color w:val="000000"/>
            <w:sz w:val="23"/>
            <w:szCs w:val="23"/>
          </w:rPr>
          <w:t>Summary Offences (Fees) Notice 202</w:t>
        </w:r>
      </w:hyperlink>
      <w:r w:rsidRPr="009A670F">
        <w:rPr>
          <w:rFonts w:ascii="Times New Roman" w:hAnsi="Times New Roman"/>
          <w:i/>
          <w:iCs/>
          <w:color w:val="000000"/>
          <w:sz w:val="23"/>
          <w:szCs w:val="23"/>
        </w:rPr>
        <w:t>3</w:t>
      </w:r>
      <w:r w:rsidRPr="009A670F">
        <w:rPr>
          <w:rFonts w:ascii="Times New Roman" w:hAnsi="Times New Roman"/>
          <w:color w:val="000000"/>
          <w:sz w:val="23"/>
          <w:szCs w:val="23"/>
        </w:rPr>
        <w:t>.</w:t>
      </w:r>
    </w:p>
    <w:p w14:paraId="0DA531BE" w14:textId="77777777" w:rsidR="009A670F" w:rsidRPr="009A670F" w:rsidRDefault="009A670F" w:rsidP="009A670F">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9A670F">
        <w:rPr>
          <w:rFonts w:ascii="Times New Roman" w:hAnsi="Times New Roman"/>
          <w:b/>
          <w:bCs/>
          <w:color w:val="000000"/>
          <w:sz w:val="20"/>
          <w:szCs w:val="20"/>
        </w:rPr>
        <w:t>Note—</w:t>
      </w:r>
    </w:p>
    <w:p w14:paraId="1571EEB6" w14:textId="77777777" w:rsidR="009A670F" w:rsidRPr="009A670F" w:rsidRDefault="009A670F" w:rsidP="009A670F">
      <w:pPr>
        <w:keepLines/>
        <w:autoSpaceDE w:val="0"/>
        <w:autoSpaceDN w:val="0"/>
        <w:adjustRightInd w:val="0"/>
        <w:spacing w:before="120" w:after="0" w:line="240" w:lineRule="auto"/>
        <w:ind w:left="1588"/>
        <w:jc w:val="left"/>
        <w:rPr>
          <w:rFonts w:ascii="Times New Roman" w:hAnsi="Times New Roman"/>
          <w:color w:val="000000"/>
          <w:sz w:val="20"/>
          <w:szCs w:val="20"/>
        </w:rPr>
      </w:pPr>
      <w:r w:rsidRPr="009A670F">
        <w:rPr>
          <w:rFonts w:ascii="Times New Roman" w:hAnsi="Times New Roman"/>
          <w:color w:val="000000"/>
          <w:sz w:val="20"/>
          <w:szCs w:val="20"/>
        </w:rPr>
        <w:t xml:space="preserve">This is a fee notice made in accordance with the </w:t>
      </w:r>
      <w:hyperlink r:id="rId338" w:history="1">
        <w:r w:rsidRPr="009A670F">
          <w:rPr>
            <w:rFonts w:ascii="Times New Roman" w:hAnsi="Times New Roman"/>
            <w:i/>
            <w:iCs/>
            <w:color w:val="000000"/>
            <w:sz w:val="20"/>
            <w:szCs w:val="20"/>
          </w:rPr>
          <w:t>Legislation (Fees) Act 2019</w:t>
        </w:r>
      </w:hyperlink>
      <w:r w:rsidRPr="009A670F">
        <w:rPr>
          <w:rFonts w:ascii="Times New Roman" w:hAnsi="Times New Roman"/>
          <w:color w:val="000000"/>
          <w:sz w:val="20"/>
          <w:szCs w:val="20"/>
        </w:rPr>
        <w:t>.</w:t>
      </w:r>
    </w:p>
    <w:p w14:paraId="4EDF87CB" w14:textId="77777777" w:rsidR="009A670F" w:rsidRPr="009A670F" w:rsidRDefault="009A670F"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2—Commencement</w:t>
      </w:r>
    </w:p>
    <w:p w14:paraId="7069621E"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This notice has effect on 1 July 2023.</w:t>
      </w:r>
    </w:p>
    <w:p w14:paraId="15E5FDE8" w14:textId="77777777" w:rsidR="009A670F" w:rsidRPr="009A670F" w:rsidRDefault="009A670F"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3—Interpretation</w:t>
      </w:r>
    </w:p>
    <w:p w14:paraId="334A5B10" w14:textId="77777777" w:rsidR="009A670F" w:rsidRPr="009A670F" w:rsidRDefault="009A670F" w:rsidP="009A670F">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In this notice, unless the contrary intention appears—</w:t>
      </w:r>
    </w:p>
    <w:p w14:paraId="46944DFA"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b/>
          <w:bCs/>
          <w:i/>
          <w:iCs/>
          <w:color w:val="000000"/>
          <w:sz w:val="23"/>
          <w:szCs w:val="23"/>
        </w:rPr>
        <w:t>Act</w:t>
      </w:r>
      <w:r w:rsidRPr="009A670F">
        <w:rPr>
          <w:rFonts w:ascii="Times New Roman" w:hAnsi="Times New Roman"/>
          <w:color w:val="000000"/>
          <w:sz w:val="23"/>
          <w:szCs w:val="23"/>
        </w:rPr>
        <w:t xml:space="preserve"> means the </w:t>
      </w:r>
      <w:hyperlink r:id="rId339" w:history="1">
        <w:r w:rsidRPr="009A670F">
          <w:rPr>
            <w:rFonts w:ascii="Times New Roman" w:hAnsi="Times New Roman"/>
            <w:i/>
            <w:iCs/>
            <w:color w:val="000000"/>
            <w:sz w:val="23"/>
            <w:szCs w:val="23"/>
          </w:rPr>
          <w:t>Summary Offences Act 1953</w:t>
        </w:r>
      </w:hyperlink>
      <w:r w:rsidRPr="009A670F">
        <w:rPr>
          <w:rFonts w:ascii="Times New Roman" w:hAnsi="Times New Roman"/>
          <w:color w:val="000000"/>
          <w:sz w:val="23"/>
          <w:szCs w:val="23"/>
        </w:rPr>
        <w:t>.</w:t>
      </w:r>
    </w:p>
    <w:p w14:paraId="42804F81" w14:textId="77777777" w:rsidR="009A670F" w:rsidRPr="009A670F" w:rsidRDefault="009A670F"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9A670F">
        <w:rPr>
          <w:rFonts w:ascii="Times New Roman" w:eastAsiaTheme="minorEastAsia" w:hAnsi="Times New Roman"/>
          <w:b/>
          <w:bCs/>
          <w:color w:val="000000"/>
          <w:sz w:val="26"/>
          <w:szCs w:val="26"/>
          <w:lang w:eastAsia="en-AU"/>
        </w:rPr>
        <w:t>4—Fees</w:t>
      </w:r>
    </w:p>
    <w:p w14:paraId="4F76DFFA" w14:textId="77777777" w:rsidR="009A670F" w:rsidRPr="009A670F" w:rsidRDefault="009A670F" w:rsidP="009A670F">
      <w:pPr>
        <w:keepLines/>
        <w:autoSpaceDE w:val="0"/>
        <w:autoSpaceDN w:val="0"/>
        <w:adjustRightInd w:val="0"/>
        <w:spacing w:before="120" w:after="0" w:line="240" w:lineRule="auto"/>
        <w:ind w:left="794"/>
        <w:jc w:val="left"/>
        <w:rPr>
          <w:rFonts w:ascii="Times New Roman" w:hAnsi="Times New Roman"/>
          <w:color w:val="000000"/>
          <w:sz w:val="23"/>
          <w:szCs w:val="23"/>
        </w:rPr>
      </w:pPr>
      <w:r w:rsidRPr="009A670F">
        <w:rPr>
          <w:rFonts w:ascii="Times New Roman" w:hAnsi="Times New Roman"/>
          <w:color w:val="000000"/>
          <w:sz w:val="23"/>
          <w:szCs w:val="23"/>
        </w:rPr>
        <w:t xml:space="preserve">The fees set out in </w:t>
      </w:r>
      <w:hyperlink w:anchor="idb426b447_fb10_44c6_89ea_3ec51a4470" w:history="1">
        <w:r w:rsidRPr="009A670F">
          <w:rPr>
            <w:rFonts w:ascii="Times New Roman" w:hAnsi="Times New Roman"/>
            <w:color w:val="000000"/>
            <w:sz w:val="23"/>
            <w:szCs w:val="23"/>
          </w:rPr>
          <w:t>Schedule 1</w:t>
        </w:r>
      </w:hyperlink>
      <w:r w:rsidRPr="009A670F">
        <w:rPr>
          <w:rFonts w:ascii="Times New Roman" w:hAnsi="Times New Roman"/>
          <w:color w:val="000000"/>
          <w:sz w:val="23"/>
          <w:szCs w:val="23"/>
        </w:rPr>
        <w:t xml:space="preserve"> are prescribed for the purposes of the Act.</w:t>
      </w:r>
    </w:p>
    <w:p w14:paraId="1E7B6B0A" w14:textId="77777777" w:rsidR="009A670F" w:rsidRPr="009A670F" w:rsidRDefault="009A670F" w:rsidP="009A670F">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91" w:name="idb426b447_fb10_44c6_89ea_3ec51a4470"/>
      <w:r w:rsidRPr="009A670F">
        <w:rPr>
          <w:rFonts w:ascii="Times New Roman" w:hAnsi="Times New Roman"/>
          <w:b/>
          <w:bCs/>
          <w:color w:val="000000"/>
          <w:sz w:val="32"/>
          <w:szCs w:val="32"/>
        </w:rPr>
        <w:t>Schedule 1—Fees</w:t>
      </w:r>
      <w:bookmarkEnd w:id="191"/>
    </w:p>
    <w:p w14:paraId="7FC623B7" w14:textId="77777777" w:rsidR="009A670F" w:rsidRPr="009A670F" w:rsidRDefault="009A670F" w:rsidP="009A670F">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4"/>
        <w:gridCol w:w="6839"/>
        <w:gridCol w:w="1583"/>
      </w:tblGrid>
      <w:tr w:rsidR="009A670F" w:rsidRPr="009A670F" w14:paraId="17C15909" w14:textId="77777777" w:rsidTr="006D0045">
        <w:trPr>
          <w:cantSplit/>
        </w:trPr>
        <w:tc>
          <w:tcPr>
            <w:tcW w:w="364" w:type="dxa"/>
            <w:tcBorders>
              <w:top w:val="nil"/>
              <w:left w:val="nil"/>
              <w:bottom w:val="nil"/>
              <w:right w:val="nil"/>
            </w:tcBorders>
          </w:tcPr>
          <w:p w14:paraId="6F550F73"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1</w:t>
            </w:r>
          </w:p>
        </w:tc>
        <w:tc>
          <w:tcPr>
            <w:tcW w:w="6839" w:type="dxa"/>
            <w:tcBorders>
              <w:top w:val="nil"/>
              <w:left w:val="nil"/>
              <w:bottom w:val="nil"/>
              <w:right w:val="nil"/>
            </w:tcBorders>
          </w:tcPr>
          <w:p w14:paraId="2D3EA53E"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an application to the Minister for an exempt person declaration under section 21F(5)(b) of Act</w:t>
            </w:r>
          </w:p>
        </w:tc>
        <w:tc>
          <w:tcPr>
            <w:tcW w:w="1583" w:type="dxa"/>
            <w:tcBorders>
              <w:top w:val="nil"/>
              <w:left w:val="nil"/>
              <w:bottom w:val="nil"/>
              <w:right w:val="nil"/>
            </w:tcBorders>
          </w:tcPr>
          <w:p w14:paraId="5755F5BE"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$59.00</w:t>
            </w:r>
          </w:p>
        </w:tc>
      </w:tr>
      <w:tr w:rsidR="009A670F" w:rsidRPr="009A670F" w14:paraId="39677D54" w14:textId="77777777" w:rsidTr="006D0045">
        <w:trPr>
          <w:cantSplit/>
        </w:trPr>
        <w:tc>
          <w:tcPr>
            <w:tcW w:w="364" w:type="dxa"/>
            <w:tcBorders>
              <w:top w:val="nil"/>
              <w:left w:val="nil"/>
              <w:bottom w:val="nil"/>
              <w:right w:val="nil"/>
            </w:tcBorders>
          </w:tcPr>
          <w:p w14:paraId="6F816E08"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2</w:t>
            </w:r>
          </w:p>
        </w:tc>
        <w:tc>
          <w:tcPr>
            <w:tcW w:w="6839" w:type="dxa"/>
            <w:tcBorders>
              <w:top w:val="nil"/>
              <w:left w:val="nil"/>
              <w:bottom w:val="nil"/>
              <w:right w:val="nil"/>
            </w:tcBorders>
          </w:tcPr>
          <w:p w14:paraId="536718D9"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 xml:space="preserve">For an audio tape of the soundtrack of an </w:t>
            </w:r>
            <w:proofErr w:type="gramStart"/>
            <w:r w:rsidRPr="009A670F">
              <w:rPr>
                <w:rFonts w:ascii="Times New Roman" w:hAnsi="Times New Roman"/>
                <w:color w:val="000000"/>
                <w:sz w:val="20"/>
                <w:szCs w:val="20"/>
              </w:rPr>
              <w:t>audio visual</w:t>
            </w:r>
            <w:proofErr w:type="gramEnd"/>
            <w:r w:rsidRPr="009A670F">
              <w:rPr>
                <w:rFonts w:ascii="Times New Roman" w:hAnsi="Times New Roman"/>
                <w:color w:val="000000"/>
                <w:sz w:val="20"/>
                <w:szCs w:val="20"/>
              </w:rPr>
              <w:t xml:space="preserve"> record of an interview with a suspect (section 74D of Act)</w:t>
            </w:r>
          </w:p>
        </w:tc>
        <w:tc>
          <w:tcPr>
            <w:tcW w:w="1583" w:type="dxa"/>
            <w:tcBorders>
              <w:top w:val="nil"/>
              <w:left w:val="nil"/>
              <w:bottom w:val="nil"/>
              <w:right w:val="nil"/>
            </w:tcBorders>
          </w:tcPr>
          <w:p w14:paraId="3531250F"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$24.00</w:t>
            </w:r>
          </w:p>
        </w:tc>
      </w:tr>
      <w:tr w:rsidR="009A670F" w:rsidRPr="009A670F" w14:paraId="0A0E705B" w14:textId="77777777" w:rsidTr="006D0045">
        <w:trPr>
          <w:cantSplit/>
        </w:trPr>
        <w:tc>
          <w:tcPr>
            <w:tcW w:w="364" w:type="dxa"/>
            <w:tcBorders>
              <w:top w:val="nil"/>
              <w:left w:val="nil"/>
              <w:bottom w:val="nil"/>
              <w:right w:val="nil"/>
            </w:tcBorders>
          </w:tcPr>
          <w:p w14:paraId="523FC0ED"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3</w:t>
            </w:r>
          </w:p>
        </w:tc>
        <w:tc>
          <w:tcPr>
            <w:tcW w:w="6839" w:type="dxa"/>
            <w:tcBorders>
              <w:top w:val="nil"/>
              <w:left w:val="nil"/>
              <w:bottom w:val="nil"/>
              <w:right w:val="nil"/>
            </w:tcBorders>
          </w:tcPr>
          <w:p w14:paraId="72D933E3"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For a copy of an audio record of an interview with a suspect (section 74D of Act)</w:t>
            </w:r>
          </w:p>
        </w:tc>
        <w:tc>
          <w:tcPr>
            <w:tcW w:w="1583" w:type="dxa"/>
            <w:tcBorders>
              <w:top w:val="nil"/>
              <w:left w:val="nil"/>
              <w:bottom w:val="nil"/>
              <w:right w:val="nil"/>
            </w:tcBorders>
          </w:tcPr>
          <w:p w14:paraId="11A88BF8"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$24.00</w:t>
            </w:r>
          </w:p>
        </w:tc>
      </w:tr>
      <w:tr w:rsidR="009A670F" w:rsidRPr="009A670F" w14:paraId="7E6AB94E" w14:textId="77777777" w:rsidTr="006D0045">
        <w:trPr>
          <w:cantSplit/>
        </w:trPr>
        <w:tc>
          <w:tcPr>
            <w:tcW w:w="364" w:type="dxa"/>
            <w:tcBorders>
              <w:top w:val="nil"/>
              <w:left w:val="nil"/>
              <w:bottom w:val="nil"/>
              <w:right w:val="nil"/>
            </w:tcBorders>
          </w:tcPr>
          <w:p w14:paraId="66F8FC91" w14:textId="77777777" w:rsidR="009A670F" w:rsidRPr="009A670F" w:rsidRDefault="009A670F" w:rsidP="009A670F">
            <w:pPr>
              <w:keepLines/>
              <w:autoSpaceDE w:val="0"/>
              <w:autoSpaceDN w:val="0"/>
              <w:adjustRightInd w:val="0"/>
              <w:spacing w:before="120" w:after="0" w:line="240" w:lineRule="auto"/>
              <w:rPr>
                <w:rFonts w:ascii="Times New Roman" w:hAnsi="Times New Roman"/>
                <w:color w:val="000000"/>
                <w:sz w:val="20"/>
                <w:szCs w:val="20"/>
              </w:rPr>
            </w:pPr>
            <w:r w:rsidRPr="009A670F">
              <w:rPr>
                <w:rFonts w:ascii="Times New Roman" w:hAnsi="Times New Roman"/>
                <w:color w:val="000000"/>
                <w:sz w:val="20"/>
                <w:szCs w:val="20"/>
              </w:rPr>
              <w:t>4</w:t>
            </w:r>
          </w:p>
        </w:tc>
        <w:tc>
          <w:tcPr>
            <w:tcW w:w="6839" w:type="dxa"/>
            <w:tcBorders>
              <w:top w:val="nil"/>
              <w:left w:val="nil"/>
              <w:bottom w:val="nil"/>
              <w:right w:val="nil"/>
            </w:tcBorders>
          </w:tcPr>
          <w:p w14:paraId="78FE38A3" w14:textId="77777777" w:rsidR="009A670F" w:rsidRPr="009A670F" w:rsidRDefault="009A670F" w:rsidP="009A670F">
            <w:pPr>
              <w:keepLines/>
              <w:autoSpaceDE w:val="0"/>
              <w:autoSpaceDN w:val="0"/>
              <w:adjustRightInd w:val="0"/>
              <w:spacing w:before="120" w:after="0" w:line="240" w:lineRule="auto"/>
              <w:jc w:val="left"/>
              <w:rPr>
                <w:rFonts w:ascii="Times New Roman" w:hAnsi="Times New Roman"/>
                <w:color w:val="000000"/>
                <w:sz w:val="20"/>
                <w:szCs w:val="20"/>
              </w:rPr>
            </w:pPr>
            <w:r w:rsidRPr="009A670F">
              <w:rPr>
                <w:rFonts w:ascii="Times New Roman" w:hAnsi="Times New Roman"/>
                <w:color w:val="000000"/>
                <w:sz w:val="20"/>
                <w:szCs w:val="20"/>
              </w:rPr>
              <w:t xml:space="preserve">For a copy of an </w:t>
            </w:r>
            <w:proofErr w:type="gramStart"/>
            <w:r w:rsidRPr="009A670F">
              <w:rPr>
                <w:rFonts w:ascii="Times New Roman" w:hAnsi="Times New Roman"/>
                <w:color w:val="000000"/>
                <w:sz w:val="20"/>
                <w:szCs w:val="20"/>
              </w:rPr>
              <w:t>audio visual</w:t>
            </w:r>
            <w:proofErr w:type="gramEnd"/>
            <w:r w:rsidRPr="009A670F">
              <w:rPr>
                <w:rFonts w:ascii="Times New Roman" w:hAnsi="Times New Roman"/>
                <w:color w:val="000000"/>
                <w:sz w:val="20"/>
                <w:szCs w:val="20"/>
              </w:rPr>
              <w:t xml:space="preserve"> record of an intimate search of a detainee (section 81 of Act)</w:t>
            </w:r>
          </w:p>
        </w:tc>
        <w:tc>
          <w:tcPr>
            <w:tcW w:w="1583" w:type="dxa"/>
            <w:tcBorders>
              <w:top w:val="nil"/>
              <w:left w:val="nil"/>
              <w:bottom w:val="nil"/>
              <w:right w:val="nil"/>
            </w:tcBorders>
          </w:tcPr>
          <w:p w14:paraId="4BCFCFFB" w14:textId="77777777" w:rsidR="009A670F" w:rsidRPr="009A670F" w:rsidRDefault="009A670F" w:rsidP="009A670F">
            <w:pPr>
              <w:keepLines/>
              <w:autoSpaceDE w:val="0"/>
              <w:autoSpaceDN w:val="0"/>
              <w:adjustRightInd w:val="0"/>
              <w:spacing w:before="120" w:after="0" w:line="240" w:lineRule="auto"/>
              <w:jc w:val="right"/>
              <w:rPr>
                <w:rFonts w:ascii="Times New Roman" w:hAnsi="Times New Roman"/>
                <w:color w:val="000000"/>
                <w:sz w:val="20"/>
                <w:szCs w:val="20"/>
              </w:rPr>
            </w:pPr>
            <w:r w:rsidRPr="009A670F">
              <w:rPr>
                <w:rFonts w:ascii="Times New Roman" w:hAnsi="Times New Roman"/>
                <w:color w:val="000000"/>
                <w:sz w:val="20"/>
                <w:szCs w:val="20"/>
              </w:rPr>
              <w:t>$24.00</w:t>
            </w:r>
          </w:p>
        </w:tc>
      </w:tr>
    </w:tbl>
    <w:p w14:paraId="5F53DF78" w14:textId="77777777" w:rsidR="009A670F" w:rsidRPr="009A670F" w:rsidRDefault="009A670F" w:rsidP="009A670F">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9A670F">
        <w:rPr>
          <w:rFonts w:ascii="Times New Roman" w:hAnsi="Times New Roman"/>
          <w:b/>
          <w:bCs/>
          <w:color w:val="000000"/>
          <w:sz w:val="26"/>
          <w:szCs w:val="26"/>
        </w:rPr>
        <w:t>Signed by the Attorney</w:t>
      </w:r>
      <w:r w:rsidRPr="009A670F">
        <w:rPr>
          <w:rFonts w:ascii="Times New Roman" w:hAnsi="Times New Roman"/>
          <w:b/>
          <w:bCs/>
          <w:color w:val="000000"/>
          <w:sz w:val="26"/>
          <w:szCs w:val="26"/>
        </w:rPr>
        <w:noBreakHyphen/>
      </w:r>
      <w:proofErr w:type="gramStart"/>
      <w:r w:rsidRPr="009A670F">
        <w:rPr>
          <w:rFonts w:ascii="Times New Roman" w:hAnsi="Times New Roman"/>
          <w:b/>
          <w:bCs/>
          <w:color w:val="000000"/>
          <w:sz w:val="26"/>
          <w:szCs w:val="26"/>
        </w:rPr>
        <w:t>General</w:t>
      </w:r>
      <w:proofErr w:type="gramEnd"/>
    </w:p>
    <w:p w14:paraId="2FB0DB6E" w14:textId="77777777" w:rsidR="009A670F" w:rsidRPr="009A670F" w:rsidRDefault="009A670F" w:rsidP="009A670F">
      <w:pPr>
        <w:keepNext/>
        <w:keepLines/>
        <w:autoSpaceDE w:val="0"/>
        <w:autoSpaceDN w:val="0"/>
        <w:adjustRightInd w:val="0"/>
        <w:spacing w:before="120" w:after="0" w:line="240" w:lineRule="auto"/>
        <w:jc w:val="left"/>
        <w:rPr>
          <w:rFonts w:ascii="Times New Roman" w:hAnsi="Times New Roman"/>
          <w:color w:val="000000"/>
          <w:sz w:val="23"/>
          <w:szCs w:val="23"/>
        </w:rPr>
      </w:pPr>
      <w:r w:rsidRPr="009A670F">
        <w:rPr>
          <w:rFonts w:ascii="Times New Roman" w:hAnsi="Times New Roman"/>
          <w:color w:val="000000"/>
          <w:sz w:val="23"/>
          <w:szCs w:val="23"/>
        </w:rPr>
        <w:t>On 5 May 2023</w:t>
      </w:r>
    </w:p>
    <w:p w14:paraId="2EDEE6D3" w14:textId="77777777" w:rsidR="009A670F" w:rsidRPr="009A670F" w:rsidRDefault="009A670F" w:rsidP="009A670F">
      <w:pPr>
        <w:pBdr>
          <w:bottom w:val="single" w:sz="4" w:space="1" w:color="auto"/>
        </w:pBdr>
        <w:spacing w:after="0" w:line="52" w:lineRule="exact"/>
        <w:jc w:val="center"/>
        <w:rPr>
          <w:rFonts w:ascii="Times New Roman" w:eastAsia="Times New Roman" w:hAnsi="Times New Roman"/>
          <w:sz w:val="17"/>
          <w:szCs w:val="17"/>
        </w:rPr>
      </w:pPr>
    </w:p>
    <w:p w14:paraId="3849FAA7" w14:textId="77777777" w:rsidR="009A670F" w:rsidRPr="009A670F" w:rsidRDefault="009A670F" w:rsidP="009A670F">
      <w:pPr>
        <w:pBdr>
          <w:top w:val="single" w:sz="4" w:space="1" w:color="auto"/>
        </w:pBdr>
        <w:spacing w:before="34" w:after="0" w:line="14" w:lineRule="exact"/>
        <w:jc w:val="center"/>
        <w:rPr>
          <w:rFonts w:ascii="Times New Roman" w:eastAsia="Times New Roman" w:hAnsi="Times New Roman"/>
          <w:sz w:val="17"/>
          <w:szCs w:val="17"/>
        </w:rPr>
      </w:pPr>
    </w:p>
    <w:p w14:paraId="7BC9606D" w14:textId="14C9921A" w:rsidR="009A670F" w:rsidRDefault="009A670F" w:rsidP="008119AE">
      <w:pPr>
        <w:spacing w:after="0" w:line="240" w:lineRule="auto"/>
        <w:jc w:val="left"/>
        <w:rPr>
          <w:rFonts w:ascii="Times New Roman" w:eastAsia="Times New Roman" w:hAnsi="Times New Roman"/>
          <w:sz w:val="17"/>
          <w:szCs w:val="17"/>
        </w:rPr>
      </w:pPr>
    </w:p>
    <w:p w14:paraId="0494DB45" w14:textId="77777777" w:rsidR="00CA143C" w:rsidRPr="00CA143C" w:rsidRDefault="00CA143C" w:rsidP="006A46AA">
      <w:pPr>
        <w:pStyle w:val="Heading2"/>
      </w:pPr>
      <w:bookmarkStart w:id="192" w:name="_Toc135312446"/>
      <w:r w:rsidRPr="00CA143C">
        <w:t>Supported Residential Facilities Act 1992</w:t>
      </w:r>
      <w:bookmarkEnd w:id="192"/>
    </w:p>
    <w:p w14:paraId="5DAC9725" w14:textId="77777777" w:rsidR="00CA143C" w:rsidRPr="00CA143C" w:rsidRDefault="00CA143C" w:rsidP="00CA143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A143C">
        <w:rPr>
          <w:rFonts w:ascii="Times New Roman" w:eastAsia="Times New Roman" w:hAnsi="Times New Roman"/>
          <w:color w:val="000000"/>
          <w:sz w:val="28"/>
          <w:szCs w:val="28"/>
          <w:lang w:eastAsia="en-AU"/>
        </w:rPr>
        <w:t>South Australia</w:t>
      </w:r>
    </w:p>
    <w:p w14:paraId="412F3F4E" w14:textId="77777777" w:rsidR="00CA143C" w:rsidRPr="00CA143C" w:rsidRDefault="00CA143C" w:rsidP="00CA143C">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A143C">
        <w:rPr>
          <w:rFonts w:ascii="Times New Roman" w:eastAsia="Times New Roman" w:hAnsi="Times New Roman"/>
          <w:b/>
          <w:bCs/>
          <w:color w:val="000000"/>
          <w:sz w:val="36"/>
          <w:szCs w:val="36"/>
          <w:lang w:eastAsia="en-AU"/>
        </w:rPr>
        <w:t>Supported Residential Facilities (Fees) Notice 2023</w:t>
      </w:r>
    </w:p>
    <w:p w14:paraId="4C9C7D82" w14:textId="77777777" w:rsidR="00CA143C" w:rsidRPr="00CA143C" w:rsidRDefault="00CA143C" w:rsidP="00CA143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A143C">
        <w:rPr>
          <w:rFonts w:ascii="Times New Roman" w:eastAsia="Times New Roman" w:hAnsi="Times New Roman"/>
          <w:color w:val="000000"/>
          <w:sz w:val="24"/>
          <w:szCs w:val="24"/>
          <w:lang w:eastAsia="en-AU"/>
        </w:rPr>
        <w:t xml:space="preserve">under the </w:t>
      </w:r>
      <w:r w:rsidRPr="00CA143C">
        <w:rPr>
          <w:rFonts w:ascii="Times New Roman" w:eastAsia="Times New Roman" w:hAnsi="Times New Roman"/>
          <w:i/>
          <w:iCs/>
          <w:color w:val="000000"/>
          <w:sz w:val="24"/>
          <w:szCs w:val="24"/>
          <w:lang w:eastAsia="en-AU"/>
        </w:rPr>
        <w:t>Supported Residential Facilities Act 1992</w:t>
      </w:r>
    </w:p>
    <w:p w14:paraId="2A87CCD4"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1—Short title</w:t>
      </w:r>
    </w:p>
    <w:p w14:paraId="36C9AA5F"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This notice may be cited as the</w:t>
      </w:r>
      <w:r w:rsidRPr="00CA143C">
        <w:rPr>
          <w:rFonts w:ascii="Times New Roman" w:eastAsia="Times New Roman" w:hAnsi="Times New Roman"/>
          <w:i/>
          <w:iCs/>
          <w:color w:val="000000"/>
          <w:sz w:val="23"/>
          <w:szCs w:val="23"/>
          <w:lang w:eastAsia="en-AU"/>
        </w:rPr>
        <w:t xml:space="preserve"> Supported Residential Facilities (Fees) Notice 2023</w:t>
      </w:r>
      <w:r w:rsidRPr="00CA143C">
        <w:rPr>
          <w:rFonts w:ascii="Times New Roman" w:eastAsia="Times New Roman" w:hAnsi="Times New Roman"/>
          <w:color w:val="000000"/>
          <w:sz w:val="23"/>
          <w:szCs w:val="23"/>
          <w:lang w:eastAsia="en-AU"/>
        </w:rPr>
        <w:t>.</w:t>
      </w:r>
    </w:p>
    <w:p w14:paraId="7199D1AE" w14:textId="77777777" w:rsidR="00CA143C" w:rsidRPr="00CA143C" w:rsidRDefault="00CA143C" w:rsidP="00CA143C">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w:t>
      </w:r>
    </w:p>
    <w:p w14:paraId="350DF1E1" w14:textId="77777777" w:rsidR="00CA143C" w:rsidRPr="00CA143C" w:rsidRDefault="00CA143C" w:rsidP="00CA143C">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 xml:space="preserve">This is a fee notice made in accordance with the </w:t>
      </w:r>
      <w:hyperlink r:id="rId340" w:history="1">
        <w:r w:rsidRPr="00CA143C">
          <w:rPr>
            <w:rFonts w:ascii="Times New Roman" w:eastAsia="Times New Roman" w:hAnsi="Times New Roman"/>
            <w:i/>
            <w:iCs/>
            <w:color w:val="000000"/>
            <w:sz w:val="20"/>
            <w:szCs w:val="20"/>
            <w:lang w:eastAsia="en-AU"/>
          </w:rPr>
          <w:t>Legislation (Fees) Act 2019</w:t>
        </w:r>
      </w:hyperlink>
      <w:r w:rsidRPr="00CA143C">
        <w:rPr>
          <w:rFonts w:ascii="Times New Roman" w:eastAsia="Times New Roman" w:hAnsi="Times New Roman"/>
          <w:color w:val="000000"/>
          <w:sz w:val="20"/>
          <w:szCs w:val="20"/>
          <w:lang w:eastAsia="en-AU"/>
        </w:rPr>
        <w:t>.</w:t>
      </w:r>
    </w:p>
    <w:p w14:paraId="73050D57"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2—Commencement</w:t>
      </w:r>
    </w:p>
    <w:p w14:paraId="23DDC32F"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This notice has effect on 1 July 2023.</w:t>
      </w:r>
    </w:p>
    <w:p w14:paraId="0D95B03A"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3—Interpretation</w:t>
      </w:r>
    </w:p>
    <w:p w14:paraId="429665DB"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In this notice, unless the contrary intention appears—</w:t>
      </w:r>
    </w:p>
    <w:p w14:paraId="1ECE52A9"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b/>
          <w:bCs/>
          <w:i/>
          <w:iCs/>
          <w:color w:val="000000"/>
          <w:sz w:val="23"/>
          <w:szCs w:val="23"/>
          <w:lang w:eastAsia="en-AU"/>
        </w:rPr>
        <w:t>Act</w:t>
      </w:r>
      <w:r w:rsidRPr="00CA143C">
        <w:rPr>
          <w:rFonts w:ascii="Times New Roman" w:eastAsia="Times New Roman" w:hAnsi="Times New Roman"/>
          <w:color w:val="000000"/>
          <w:sz w:val="23"/>
          <w:szCs w:val="23"/>
          <w:lang w:eastAsia="en-AU"/>
        </w:rPr>
        <w:t xml:space="preserve"> means the </w:t>
      </w:r>
      <w:hyperlink r:id="rId341" w:history="1">
        <w:r w:rsidRPr="00CA143C">
          <w:rPr>
            <w:rFonts w:ascii="Times New Roman" w:eastAsia="Times New Roman" w:hAnsi="Times New Roman"/>
            <w:i/>
            <w:iCs/>
            <w:color w:val="000000"/>
            <w:sz w:val="23"/>
            <w:szCs w:val="23"/>
            <w:lang w:eastAsia="en-AU"/>
          </w:rPr>
          <w:t>Supported Residential Facilities Act 1992</w:t>
        </w:r>
      </w:hyperlink>
      <w:r w:rsidRPr="00CA143C">
        <w:rPr>
          <w:rFonts w:ascii="Times New Roman" w:eastAsia="Times New Roman" w:hAnsi="Times New Roman"/>
          <w:color w:val="000000"/>
          <w:sz w:val="23"/>
          <w:szCs w:val="23"/>
          <w:lang w:eastAsia="en-AU"/>
        </w:rPr>
        <w:t>.</w:t>
      </w:r>
    </w:p>
    <w:p w14:paraId="6C45D789"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4—Fees</w:t>
      </w:r>
    </w:p>
    <w:p w14:paraId="4E6AA12C"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 xml:space="preserve">The fees set out in </w:t>
      </w:r>
      <w:hyperlink w:anchor="id70e31ca0_b0b5_4694_bf54_a1b1a06cbe" w:history="1">
        <w:r w:rsidRPr="00CA143C">
          <w:rPr>
            <w:rFonts w:ascii="Times New Roman" w:eastAsia="Times New Roman" w:hAnsi="Times New Roman"/>
            <w:color w:val="000000"/>
            <w:sz w:val="23"/>
            <w:szCs w:val="23"/>
            <w:lang w:eastAsia="en-AU"/>
          </w:rPr>
          <w:t>Schedule 1</w:t>
        </w:r>
      </w:hyperlink>
      <w:r w:rsidRPr="00CA143C">
        <w:rPr>
          <w:rFonts w:ascii="Times New Roman" w:eastAsia="Times New Roman" w:hAnsi="Times New Roman"/>
          <w:color w:val="000000"/>
          <w:sz w:val="23"/>
          <w:szCs w:val="23"/>
          <w:lang w:eastAsia="en-AU"/>
        </w:rPr>
        <w:t xml:space="preserve"> are prescribed for the purposes of the Act.</w:t>
      </w:r>
    </w:p>
    <w:p w14:paraId="6BB5FF4E" w14:textId="77777777" w:rsidR="00CA143C" w:rsidRPr="00CA143C" w:rsidRDefault="00CA143C" w:rsidP="00CA143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93" w:name="id70e31ca0_b0b5_4694_bf54_a1b1a06cbe"/>
      <w:r w:rsidRPr="00CA143C">
        <w:rPr>
          <w:rFonts w:ascii="Times New Roman" w:eastAsia="Times New Roman" w:hAnsi="Times New Roman"/>
          <w:b/>
          <w:bCs/>
          <w:color w:val="000000"/>
          <w:sz w:val="32"/>
          <w:szCs w:val="32"/>
          <w:lang w:eastAsia="en-AU"/>
        </w:rPr>
        <w:t>Schedule 1—Fees</w:t>
      </w:r>
      <w:bookmarkEnd w:id="193"/>
    </w:p>
    <w:p w14:paraId="401049DF" w14:textId="77777777" w:rsidR="00CA143C" w:rsidRPr="00CA143C" w:rsidRDefault="00CA143C" w:rsidP="00CA143C">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93"/>
        <w:gridCol w:w="7660"/>
        <w:gridCol w:w="833"/>
      </w:tblGrid>
      <w:tr w:rsidR="00CA143C" w:rsidRPr="00CA143C" w14:paraId="1B55029D" w14:textId="77777777" w:rsidTr="006D0045">
        <w:trPr>
          <w:cantSplit/>
        </w:trPr>
        <w:tc>
          <w:tcPr>
            <w:tcW w:w="293" w:type="dxa"/>
            <w:tcBorders>
              <w:top w:val="nil"/>
              <w:left w:val="nil"/>
              <w:bottom w:val="nil"/>
              <w:right w:val="nil"/>
            </w:tcBorders>
          </w:tcPr>
          <w:p w14:paraId="4BEED7A3"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1</w:t>
            </w:r>
          </w:p>
        </w:tc>
        <w:tc>
          <w:tcPr>
            <w:tcW w:w="7660" w:type="dxa"/>
            <w:tcBorders>
              <w:top w:val="nil"/>
              <w:left w:val="nil"/>
              <w:bottom w:val="nil"/>
              <w:right w:val="nil"/>
            </w:tcBorders>
          </w:tcPr>
          <w:p w14:paraId="24D36A13"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Inspection fee for inspection of premises (section 22(1)(a)(iii) of the Act)</w:t>
            </w:r>
          </w:p>
          <w:p w14:paraId="5D9916EB" w14:textId="77777777" w:rsidR="00CA143C" w:rsidRPr="00CA143C" w:rsidRDefault="00CA143C" w:rsidP="00CA143C">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w:t>
            </w:r>
          </w:p>
          <w:p w14:paraId="5511222A"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This fee must be paid by the proprietor of the premises within 7 days after the completion of the inspection.</w:t>
            </w:r>
          </w:p>
        </w:tc>
        <w:tc>
          <w:tcPr>
            <w:tcW w:w="833" w:type="dxa"/>
            <w:tcBorders>
              <w:top w:val="nil"/>
              <w:left w:val="nil"/>
              <w:bottom w:val="nil"/>
              <w:right w:val="nil"/>
            </w:tcBorders>
          </w:tcPr>
          <w:p w14:paraId="0D589B93"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$219.00</w:t>
            </w:r>
          </w:p>
        </w:tc>
      </w:tr>
      <w:tr w:rsidR="00CA143C" w:rsidRPr="00CA143C" w14:paraId="3A30003D" w14:textId="77777777" w:rsidTr="006D0045">
        <w:trPr>
          <w:cantSplit/>
        </w:trPr>
        <w:tc>
          <w:tcPr>
            <w:tcW w:w="293" w:type="dxa"/>
            <w:tcBorders>
              <w:top w:val="nil"/>
              <w:left w:val="nil"/>
              <w:bottom w:val="nil"/>
              <w:right w:val="nil"/>
            </w:tcBorders>
          </w:tcPr>
          <w:p w14:paraId="2751FAF5"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2</w:t>
            </w:r>
          </w:p>
        </w:tc>
        <w:tc>
          <w:tcPr>
            <w:tcW w:w="7660" w:type="dxa"/>
            <w:tcBorders>
              <w:top w:val="nil"/>
              <w:left w:val="nil"/>
              <w:bottom w:val="nil"/>
              <w:right w:val="nil"/>
            </w:tcBorders>
          </w:tcPr>
          <w:p w14:paraId="0F154C25"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Application fees—</w:t>
            </w:r>
          </w:p>
          <w:p w14:paraId="3F16D154" w14:textId="77777777" w:rsidR="00CA143C" w:rsidRPr="00CA143C" w:rsidRDefault="00CA143C" w:rsidP="00CA143C">
            <w:pPr>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w:t>
            </w:r>
          </w:p>
          <w:p w14:paraId="69694B98"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The fee for an application must be paid at the time the application is lodged.</w:t>
            </w:r>
          </w:p>
        </w:tc>
        <w:tc>
          <w:tcPr>
            <w:tcW w:w="833" w:type="dxa"/>
            <w:tcBorders>
              <w:top w:val="nil"/>
              <w:left w:val="nil"/>
              <w:bottom w:val="nil"/>
              <w:right w:val="nil"/>
            </w:tcBorders>
          </w:tcPr>
          <w:p w14:paraId="0785FC62"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A143C" w:rsidRPr="00CA143C" w14:paraId="25083187" w14:textId="77777777" w:rsidTr="006D0045">
        <w:trPr>
          <w:cantSplit/>
        </w:trPr>
        <w:tc>
          <w:tcPr>
            <w:tcW w:w="293" w:type="dxa"/>
            <w:tcBorders>
              <w:top w:val="nil"/>
              <w:left w:val="nil"/>
              <w:bottom w:val="nil"/>
              <w:right w:val="nil"/>
            </w:tcBorders>
          </w:tcPr>
          <w:p w14:paraId="5E85E652"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51E1C08A"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(a)</w:t>
            </w:r>
            <w:r w:rsidRPr="00CA143C">
              <w:rPr>
                <w:rFonts w:ascii="Times New Roman" w:eastAsia="Times New Roman" w:hAnsi="Times New Roman"/>
                <w:color w:val="000000"/>
                <w:sz w:val="20"/>
                <w:szCs w:val="20"/>
                <w:lang w:eastAsia="en-AU"/>
              </w:rPr>
              <w:tab/>
              <w:t>on lodging an application for a licence (section 24(2) of the Act)</w:t>
            </w:r>
          </w:p>
        </w:tc>
        <w:tc>
          <w:tcPr>
            <w:tcW w:w="833" w:type="dxa"/>
            <w:tcBorders>
              <w:top w:val="nil"/>
              <w:left w:val="nil"/>
              <w:bottom w:val="nil"/>
              <w:right w:val="nil"/>
            </w:tcBorders>
          </w:tcPr>
          <w:p w14:paraId="5CA4456C"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$91.00</w:t>
            </w:r>
          </w:p>
        </w:tc>
      </w:tr>
      <w:tr w:rsidR="00CA143C" w:rsidRPr="00CA143C" w14:paraId="4CF68FB4" w14:textId="77777777" w:rsidTr="006D0045">
        <w:trPr>
          <w:cantSplit/>
        </w:trPr>
        <w:tc>
          <w:tcPr>
            <w:tcW w:w="293" w:type="dxa"/>
            <w:tcBorders>
              <w:top w:val="nil"/>
              <w:left w:val="nil"/>
              <w:bottom w:val="nil"/>
              <w:right w:val="nil"/>
            </w:tcBorders>
          </w:tcPr>
          <w:p w14:paraId="4660D418"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0BB58493"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(b)</w:t>
            </w:r>
            <w:r w:rsidRPr="00CA143C">
              <w:rPr>
                <w:rFonts w:ascii="Times New Roman" w:eastAsia="Times New Roman" w:hAnsi="Times New Roman"/>
                <w:color w:val="000000"/>
                <w:sz w:val="20"/>
                <w:szCs w:val="20"/>
                <w:lang w:eastAsia="en-AU"/>
              </w:rPr>
              <w:tab/>
              <w:t>on lodging an application for the renewal of a licence (section 27(1)(b) of the Act)</w:t>
            </w:r>
          </w:p>
        </w:tc>
        <w:tc>
          <w:tcPr>
            <w:tcW w:w="833" w:type="dxa"/>
            <w:tcBorders>
              <w:top w:val="nil"/>
              <w:left w:val="nil"/>
              <w:bottom w:val="nil"/>
              <w:right w:val="nil"/>
            </w:tcBorders>
          </w:tcPr>
          <w:p w14:paraId="4DABA570"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$91.00</w:t>
            </w:r>
          </w:p>
        </w:tc>
      </w:tr>
      <w:tr w:rsidR="00CA143C" w:rsidRPr="00CA143C" w14:paraId="3BC5D88D" w14:textId="77777777" w:rsidTr="006D0045">
        <w:trPr>
          <w:cantSplit/>
        </w:trPr>
        <w:tc>
          <w:tcPr>
            <w:tcW w:w="293" w:type="dxa"/>
            <w:tcBorders>
              <w:top w:val="nil"/>
              <w:left w:val="nil"/>
              <w:bottom w:val="nil"/>
              <w:right w:val="nil"/>
            </w:tcBorders>
          </w:tcPr>
          <w:p w14:paraId="29F3DA50"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0B0AF473"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(c)</w:t>
            </w:r>
            <w:r w:rsidRPr="00CA143C">
              <w:rPr>
                <w:rFonts w:ascii="Times New Roman" w:eastAsia="Times New Roman" w:hAnsi="Times New Roman"/>
                <w:color w:val="000000"/>
                <w:sz w:val="20"/>
                <w:szCs w:val="20"/>
                <w:lang w:eastAsia="en-AU"/>
              </w:rPr>
              <w:tab/>
              <w:t>on lodging a late application for the renewal of a licence (section 27(3) of the Act)</w:t>
            </w:r>
          </w:p>
          <w:p w14:paraId="3E509AE5" w14:textId="77777777" w:rsidR="00CA143C" w:rsidRPr="00CA143C" w:rsidRDefault="00CA143C" w:rsidP="00CA143C">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w:t>
            </w:r>
          </w:p>
          <w:p w14:paraId="35532918" w14:textId="77777777" w:rsidR="00CA143C" w:rsidRPr="00CA143C" w:rsidRDefault="00CA143C" w:rsidP="00CA143C">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The fee under this paragraph is in addition to the fee under paragraph (b)</w:t>
            </w:r>
          </w:p>
        </w:tc>
        <w:tc>
          <w:tcPr>
            <w:tcW w:w="833" w:type="dxa"/>
            <w:tcBorders>
              <w:top w:val="nil"/>
              <w:left w:val="nil"/>
              <w:bottom w:val="nil"/>
              <w:right w:val="nil"/>
            </w:tcBorders>
          </w:tcPr>
          <w:p w14:paraId="525C58C1"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$54.50</w:t>
            </w:r>
          </w:p>
        </w:tc>
      </w:tr>
      <w:tr w:rsidR="00CA143C" w:rsidRPr="00CA143C" w14:paraId="45BC36E5" w14:textId="77777777" w:rsidTr="006D0045">
        <w:trPr>
          <w:cantSplit/>
        </w:trPr>
        <w:tc>
          <w:tcPr>
            <w:tcW w:w="293" w:type="dxa"/>
            <w:tcBorders>
              <w:top w:val="nil"/>
              <w:left w:val="nil"/>
              <w:bottom w:val="nil"/>
              <w:right w:val="nil"/>
            </w:tcBorders>
          </w:tcPr>
          <w:p w14:paraId="30117D67"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2A04ACA4"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(d)</w:t>
            </w:r>
            <w:r w:rsidRPr="00CA143C">
              <w:rPr>
                <w:rFonts w:ascii="Times New Roman" w:eastAsia="Times New Roman" w:hAnsi="Times New Roman"/>
                <w:color w:val="000000"/>
                <w:sz w:val="20"/>
                <w:szCs w:val="20"/>
                <w:lang w:eastAsia="en-AU"/>
              </w:rPr>
              <w:tab/>
              <w:t>on lodging an application for the transfer of a licence (section 30(2)(b) of the Act)</w:t>
            </w:r>
          </w:p>
        </w:tc>
        <w:tc>
          <w:tcPr>
            <w:tcW w:w="833" w:type="dxa"/>
            <w:tcBorders>
              <w:top w:val="nil"/>
              <w:left w:val="nil"/>
              <w:bottom w:val="nil"/>
              <w:right w:val="nil"/>
            </w:tcBorders>
          </w:tcPr>
          <w:p w14:paraId="105FC95A"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$91.00</w:t>
            </w:r>
          </w:p>
        </w:tc>
      </w:tr>
      <w:tr w:rsidR="00CA143C" w:rsidRPr="00CA143C" w14:paraId="3C53C52F" w14:textId="77777777" w:rsidTr="006D0045">
        <w:trPr>
          <w:cantSplit/>
        </w:trPr>
        <w:tc>
          <w:tcPr>
            <w:tcW w:w="293" w:type="dxa"/>
            <w:tcBorders>
              <w:top w:val="nil"/>
              <w:left w:val="nil"/>
              <w:bottom w:val="nil"/>
              <w:right w:val="nil"/>
            </w:tcBorders>
          </w:tcPr>
          <w:p w14:paraId="6092C7AE"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7A034BE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(e)</w:t>
            </w:r>
            <w:r w:rsidRPr="00CA143C">
              <w:rPr>
                <w:rFonts w:ascii="Times New Roman" w:eastAsia="Times New Roman" w:hAnsi="Times New Roman"/>
                <w:color w:val="000000"/>
                <w:sz w:val="20"/>
                <w:szCs w:val="20"/>
                <w:lang w:eastAsia="en-AU"/>
              </w:rPr>
              <w:tab/>
              <w:t>on lodging an application in relation to a dispute (section 43(5)(c) of the Act)</w:t>
            </w:r>
          </w:p>
        </w:tc>
        <w:tc>
          <w:tcPr>
            <w:tcW w:w="833" w:type="dxa"/>
            <w:tcBorders>
              <w:top w:val="nil"/>
              <w:left w:val="nil"/>
              <w:bottom w:val="nil"/>
              <w:right w:val="nil"/>
            </w:tcBorders>
          </w:tcPr>
          <w:p w14:paraId="6B83DA1F"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$54.50</w:t>
            </w:r>
          </w:p>
        </w:tc>
      </w:tr>
      <w:tr w:rsidR="00CA143C" w:rsidRPr="00CA143C" w14:paraId="0C51E02D" w14:textId="77777777" w:rsidTr="006D0045">
        <w:trPr>
          <w:cantSplit/>
        </w:trPr>
        <w:tc>
          <w:tcPr>
            <w:tcW w:w="293" w:type="dxa"/>
            <w:tcBorders>
              <w:top w:val="nil"/>
              <w:left w:val="nil"/>
              <w:bottom w:val="nil"/>
              <w:right w:val="nil"/>
            </w:tcBorders>
          </w:tcPr>
          <w:p w14:paraId="50C1049A"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3</w:t>
            </w:r>
          </w:p>
        </w:tc>
        <w:tc>
          <w:tcPr>
            <w:tcW w:w="7660" w:type="dxa"/>
            <w:tcBorders>
              <w:top w:val="nil"/>
              <w:left w:val="nil"/>
              <w:bottom w:val="nil"/>
              <w:right w:val="nil"/>
            </w:tcBorders>
          </w:tcPr>
          <w:p w14:paraId="17DA7AD0"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Licensing fees—</w:t>
            </w:r>
          </w:p>
        </w:tc>
        <w:tc>
          <w:tcPr>
            <w:tcW w:w="833" w:type="dxa"/>
            <w:tcBorders>
              <w:top w:val="nil"/>
              <w:left w:val="nil"/>
              <w:bottom w:val="nil"/>
              <w:right w:val="nil"/>
            </w:tcBorders>
          </w:tcPr>
          <w:p w14:paraId="33A6427F"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p>
        </w:tc>
      </w:tr>
      <w:tr w:rsidR="00CA143C" w:rsidRPr="00CA143C" w14:paraId="11FCF25A" w14:textId="77777777" w:rsidTr="006D0045">
        <w:trPr>
          <w:cantSplit/>
        </w:trPr>
        <w:tc>
          <w:tcPr>
            <w:tcW w:w="293" w:type="dxa"/>
            <w:tcBorders>
              <w:top w:val="nil"/>
              <w:left w:val="nil"/>
              <w:bottom w:val="nil"/>
              <w:right w:val="nil"/>
            </w:tcBorders>
          </w:tcPr>
          <w:p w14:paraId="3C11D040"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126F000B"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(a)</w:t>
            </w:r>
            <w:r w:rsidRPr="00CA143C">
              <w:rPr>
                <w:rFonts w:ascii="Times New Roman" w:eastAsia="Times New Roman" w:hAnsi="Times New Roman"/>
                <w:color w:val="000000"/>
                <w:sz w:val="20"/>
                <w:szCs w:val="20"/>
                <w:lang w:eastAsia="en-AU"/>
              </w:rPr>
              <w:tab/>
              <w:t>on a decision to grant a licence</w:t>
            </w:r>
          </w:p>
          <w:p w14:paraId="476162D6" w14:textId="77777777" w:rsidR="00CA143C" w:rsidRPr="00CA143C" w:rsidRDefault="00CA143C" w:rsidP="00CA143C">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Notes—</w:t>
            </w:r>
          </w:p>
          <w:p w14:paraId="7E199876" w14:textId="77777777" w:rsidR="00CA143C" w:rsidRPr="00CA143C" w:rsidRDefault="00CA143C" w:rsidP="00CA143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(1)</w:t>
            </w:r>
            <w:r w:rsidRPr="00CA143C">
              <w:rPr>
                <w:rFonts w:ascii="Times New Roman" w:eastAsia="Times New Roman" w:hAnsi="Times New Roman"/>
                <w:color w:val="000000"/>
                <w:sz w:val="20"/>
                <w:szCs w:val="20"/>
                <w:lang w:eastAsia="en-AU"/>
              </w:rPr>
              <w:tab/>
              <w:t>This fee must be paid within 7 days after the applicant receives written notification from the licensing authority that the application for a licence has been approved.</w:t>
            </w:r>
          </w:p>
          <w:p w14:paraId="36FAD636" w14:textId="77777777" w:rsidR="00CA143C" w:rsidRPr="00CA143C" w:rsidRDefault="00CA143C" w:rsidP="00CA143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(2)</w:t>
            </w:r>
            <w:r w:rsidRPr="00CA143C">
              <w:rPr>
                <w:rFonts w:ascii="Times New Roman" w:eastAsia="Times New Roman" w:hAnsi="Times New Roman"/>
                <w:color w:val="000000"/>
                <w:sz w:val="20"/>
                <w:szCs w:val="20"/>
                <w:lang w:eastAsia="en-AU"/>
              </w:rPr>
              <w:tab/>
              <w:t>If the term of the licence is less than 12 months, the licence fee is a proportion of the fee under this paragraph, being the proportion that the number of whole months in the period of the licence bears to 12.</w:t>
            </w:r>
          </w:p>
        </w:tc>
        <w:tc>
          <w:tcPr>
            <w:tcW w:w="833" w:type="dxa"/>
            <w:tcBorders>
              <w:top w:val="nil"/>
              <w:left w:val="nil"/>
              <w:bottom w:val="nil"/>
              <w:right w:val="nil"/>
            </w:tcBorders>
          </w:tcPr>
          <w:p w14:paraId="4FF8AC75"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$425.00</w:t>
            </w:r>
          </w:p>
        </w:tc>
      </w:tr>
      <w:tr w:rsidR="00CA143C" w:rsidRPr="00CA143C" w14:paraId="69A4ED17" w14:textId="77777777" w:rsidTr="006D0045">
        <w:trPr>
          <w:cantSplit/>
        </w:trPr>
        <w:tc>
          <w:tcPr>
            <w:tcW w:w="293" w:type="dxa"/>
            <w:tcBorders>
              <w:top w:val="nil"/>
              <w:left w:val="nil"/>
              <w:bottom w:val="nil"/>
              <w:right w:val="nil"/>
            </w:tcBorders>
          </w:tcPr>
          <w:p w14:paraId="2FEA251D"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449E88C6"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(b)</w:t>
            </w:r>
            <w:r w:rsidRPr="00CA143C">
              <w:rPr>
                <w:rFonts w:ascii="Times New Roman" w:eastAsia="Times New Roman" w:hAnsi="Times New Roman"/>
                <w:color w:val="000000"/>
                <w:sz w:val="20"/>
                <w:szCs w:val="20"/>
                <w:lang w:eastAsia="en-AU"/>
              </w:rPr>
              <w:tab/>
              <w:t>if the term of a licence exceeds 12 months, an annual licence fee is payable on the anniversary of the granting of the licence</w:t>
            </w:r>
          </w:p>
          <w:p w14:paraId="10F1F976" w14:textId="77777777" w:rsidR="00CA143C" w:rsidRPr="00CA143C" w:rsidRDefault="00CA143C" w:rsidP="00CA143C">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Notes—</w:t>
            </w:r>
          </w:p>
          <w:p w14:paraId="2DFBDC11" w14:textId="77777777" w:rsidR="00CA143C" w:rsidRPr="00CA143C" w:rsidRDefault="00CA143C" w:rsidP="00CA143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(1)</w:t>
            </w:r>
            <w:r w:rsidRPr="00CA143C">
              <w:rPr>
                <w:rFonts w:ascii="Times New Roman" w:eastAsia="Times New Roman" w:hAnsi="Times New Roman"/>
                <w:color w:val="000000"/>
                <w:sz w:val="20"/>
                <w:szCs w:val="20"/>
                <w:lang w:eastAsia="en-AU"/>
              </w:rPr>
              <w:tab/>
              <w:t>This fee must be paid within 7 days after the anniversary of the granting of the licence.</w:t>
            </w:r>
          </w:p>
          <w:p w14:paraId="3236347F" w14:textId="77777777" w:rsidR="00CA143C" w:rsidRPr="00CA143C" w:rsidRDefault="00CA143C" w:rsidP="00CA143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(2)</w:t>
            </w:r>
            <w:r w:rsidRPr="00CA143C">
              <w:rPr>
                <w:rFonts w:ascii="Times New Roman" w:eastAsia="Times New Roman" w:hAnsi="Times New Roman"/>
                <w:color w:val="000000"/>
                <w:sz w:val="20"/>
                <w:szCs w:val="20"/>
                <w:lang w:eastAsia="en-AU"/>
              </w:rPr>
              <w:tab/>
              <w:t>If the licence is due to expire before the second anniversary of the granting of the licence, the annual licence fee is a proportion of the fee under this paragraph, being the proportion that the number of whole months in the period between the first anniversary of the granting of the licence and the date on which the licence is due to expire bears to 12.</w:t>
            </w:r>
          </w:p>
        </w:tc>
        <w:tc>
          <w:tcPr>
            <w:tcW w:w="833" w:type="dxa"/>
            <w:tcBorders>
              <w:top w:val="nil"/>
              <w:left w:val="nil"/>
              <w:bottom w:val="nil"/>
              <w:right w:val="nil"/>
            </w:tcBorders>
          </w:tcPr>
          <w:p w14:paraId="6488A814"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$425.00</w:t>
            </w:r>
          </w:p>
        </w:tc>
      </w:tr>
      <w:tr w:rsidR="00CA143C" w:rsidRPr="00CA143C" w14:paraId="36DAE4B0" w14:textId="77777777" w:rsidTr="006D0045">
        <w:trPr>
          <w:cantSplit/>
        </w:trPr>
        <w:tc>
          <w:tcPr>
            <w:tcW w:w="293" w:type="dxa"/>
            <w:tcBorders>
              <w:top w:val="nil"/>
              <w:left w:val="nil"/>
              <w:bottom w:val="nil"/>
              <w:right w:val="nil"/>
            </w:tcBorders>
          </w:tcPr>
          <w:p w14:paraId="772885C9" w14:textId="77777777" w:rsidR="00CA143C" w:rsidRPr="00CA143C" w:rsidRDefault="00CA143C" w:rsidP="00CA143C">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7660" w:type="dxa"/>
            <w:tcBorders>
              <w:top w:val="nil"/>
              <w:left w:val="nil"/>
              <w:bottom w:val="nil"/>
              <w:right w:val="nil"/>
            </w:tcBorders>
          </w:tcPr>
          <w:p w14:paraId="68A16894"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(c)</w:t>
            </w:r>
            <w:r w:rsidRPr="00CA143C">
              <w:rPr>
                <w:rFonts w:ascii="Times New Roman" w:eastAsia="Times New Roman" w:hAnsi="Times New Roman"/>
                <w:color w:val="000000"/>
                <w:sz w:val="20"/>
                <w:szCs w:val="20"/>
                <w:lang w:eastAsia="en-AU"/>
              </w:rPr>
              <w:tab/>
              <w:t>on a decision to renew a licence</w:t>
            </w:r>
          </w:p>
          <w:p w14:paraId="1335D9A6" w14:textId="77777777" w:rsidR="00CA143C" w:rsidRPr="00CA143C" w:rsidRDefault="00CA143C" w:rsidP="00CA143C">
            <w:pPr>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Notes—</w:t>
            </w:r>
          </w:p>
          <w:p w14:paraId="13EB6DA7" w14:textId="77777777" w:rsidR="00CA143C" w:rsidRPr="00CA143C" w:rsidRDefault="00CA143C" w:rsidP="00CA143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(1)</w:t>
            </w:r>
            <w:r w:rsidRPr="00CA143C">
              <w:rPr>
                <w:rFonts w:ascii="Times New Roman" w:eastAsia="Times New Roman" w:hAnsi="Times New Roman"/>
                <w:color w:val="000000"/>
                <w:sz w:val="20"/>
                <w:szCs w:val="20"/>
                <w:lang w:eastAsia="en-AU"/>
              </w:rPr>
              <w:tab/>
              <w:t>This fee must be paid within 7 days after the applicant receives written notification from the licensing authority that the application for renewal has been approved.</w:t>
            </w:r>
          </w:p>
          <w:p w14:paraId="49DA69EC" w14:textId="77777777" w:rsidR="00CA143C" w:rsidRPr="00CA143C" w:rsidRDefault="00CA143C" w:rsidP="00CA143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ab/>
              <w:t>(2)</w:t>
            </w:r>
            <w:r w:rsidRPr="00CA143C">
              <w:rPr>
                <w:rFonts w:ascii="Times New Roman" w:eastAsia="Times New Roman" w:hAnsi="Times New Roman"/>
                <w:color w:val="000000"/>
                <w:sz w:val="20"/>
                <w:szCs w:val="20"/>
                <w:lang w:eastAsia="en-AU"/>
              </w:rPr>
              <w:tab/>
              <w:t>If the term of a licence on renewal is less than 12 months, the licence fee is a proportion of the fee under this paragraph, being the proportion that the number of whole months in the period of the licence bears to 12.</w:t>
            </w:r>
          </w:p>
        </w:tc>
        <w:tc>
          <w:tcPr>
            <w:tcW w:w="833" w:type="dxa"/>
            <w:tcBorders>
              <w:top w:val="nil"/>
              <w:left w:val="nil"/>
              <w:bottom w:val="nil"/>
              <w:right w:val="nil"/>
            </w:tcBorders>
          </w:tcPr>
          <w:p w14:paraId="5B1E5CCC" w14:textId="77777777" w:rsidR="00CA143C" w:rsidRPr="00CA143C" w:rsidRDefault="00CA143C" w:rsidP="00CA143C">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$425.00</w:t>
            </w:r>
          </w:p>
        </w:tc>
      </w:tr>
    </w:tbl>
    <w:p w14:paraId="068400F8" w14:textId="77777777" w:rsidR="00CA143C" w:rsidRPr="00CA143C" w:rsidRDefault="00CA143C" w:rsidP="00CA143C">
      <w:pPr>
        <w:keepNext/>
        <w:keepLines/>
        <w:autoSpaceDE w:val="0"/>
        <w:autoSpaceDN w:val="0"/>
        <w:adjustRightInd w:val="0"/>
        <w:spacing w:before="240" w:after="0" w:line="240" w:lineRule="auto"/>
        <w:jc w:val="left"/>
        <w:rPr>
          <w:rFonts w:ascii="Times New Roman" w:eastAsiaTheme="minorEastAsia"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Made by the Minister for Human Services</w:t>
      </w:r>
    </w:p>
    <w:p w14:paraId="1125D315" w14:textId="77777777" w:rsidR="00CA143C" w:rsidRPr="00CA143C" w:rsidRDefault="00CA143C" w:rsidP="00CA143C">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CA143C">
        <w:rPr>
          <w:rFonts w:ascii="Times New Roman" w:eastAsiaTheme="minorEastAsia" w:hAnsi="Times New Roman"/>
          <w:color w:val="000000"/>
          <w:sz w:val="23"/>
          <w:szCs w:val="23"/>
          <w:lang w:eastAsia="en-AU"/>
        </w:rPr>
        <w:t>On 4 May 2023</w:t>
      </w:r>
    </w:p>
    <w:p w14:paraId="731F8DD0" w14:textId="77777777" w:rsidR="00CA143C" w:rsidRPr="00CA143C" w:rsidRDefault="00CA143C" w:rsidP="00CA143C">
      <w:pPr>
        <w:pBdr>
          <w:bottom w:val="single" w:sz="4" w:space="1" w:color="auto"/>
        </w:pBdr>
        <w:spacing w:after="0" w:line="52" w:lineRule="exact"/>
        <w:jc w:val="center"/>
        <w:rPr>
          <w:rFonts w:ascii="Times New Roman" w:eastAsia="Times New Roman" w:hAnsi="Times New Roman"/>
          <w:sz w:val="17"/>
          <w:szCs w:val="20"/>
        </w:rPr>
      </w:pPr>
    </w:p>
    <w:p w14:paraId="1C9065D1" w14:textId="77777777" w:rsidR="00CA143C" w:rsidRPr="00CA143C" w:rsidRDefault="00CA143C" w:rsidP="00CA143C">
      <w:pPr>
        <w:pBdr>
          <w:top w:val="single" w:sz="4" w:space="1" w:color="auto"/>
        </w:pBdr>
        <w:spacing w:before="34" w:after="0" w:line="14" w:lineRule="exact"/>
        <w:jc w:val="center"/>
        <w:rPr>
          <w:rFonts w:ascii="Times New Roman" w:eastAsia="Times New Roman" w:hAnsi="Times New Roman"/>
          <w:sz w:val="17"/>
          <w:szCs w:val="20"/>
        </w:rPr>
      </w:pPr>
    </w:p>
    <w:p w14:paraId="13F6AF23" w14:textId="76225B7E" w:rsidR="009A670F" w:rsidRDefault="009A670F" w:rsidP="008119AE">
      <w:pPr>
        <w:spacing w:after="0" w:line="240" w:lineRule="auto"/>
        <w:jc w:val="left"/>
        <w:rPr>
          <w:rFonts w:ascii="Times New Roman" w:eastAsia="Times New Roman" w:hAnsi="Times New Roman"/>
          <w:sz w:val="17"/>
          <w:szCs w:val="17"/>
        </w:rPr>
      </w:pPr>
    </w:p>
    <w:p w14:paraId="23AF01DB" w14:textId="77777777" w:rsidR="00CA143C" w:rsidRPr="00CA143C" w:rsidRDefault="00CA143C" w:rsidP="006A46AA">
      <w:pPr>
        <w:pStyle w:val="Heading2"/>
      </w:pPr>
      <w:bookmarkStart w:id="194" w:name="_Toc135312447"/>
      <w:r w:rsidRPr="00CA143C">
        <w:t>Supreme Court Act 1935</w:t>
      </w:r>
      <w:bookmarkEnd w:id="194"/>
    </w:p>
    <w:p w14:paraId="0BE6E3B0" w14:textId="77777777" w:rsidR="00CA143C" w:rsidRPr="00CA143C" w:rsidRDefault="00CA143C" w:rsidP="00CA143C">
      <w:pPr>
        <w:keepLines/>
        <w:autoSpaceDE w:val="0"/>
        <w:autoSpaceDN w:val="0"/>
        <w:adjustRightInd w:val="0"/>
        <w:spacing w:before="240" w:after="0" w:line="240" w:lineRule="auto"/>
        <w:jc w:val="left"/>
        <w:rPr>
          <w:rFonts w:ascii="Times New Roman" w:hAnsi="Times New Roman"/>
          <w:color w:val="000000"/>
          <w:sz w:val="28"/>
          <w:szCs w:val="28"/>
        </w:rPr>
      </w:pPr>
      <w:r w:rsidRPr="00CA143C">
        <w:rPr>
          <w:rFonts w:ascii="Times New Roman" w:hAnsi="Times New Roman"/>
          <w:color w:val="000000"/>
          <w:sz w:val="28"/>
          <w:szCs w:val="28"/>
        </w:rPr>
        <w:t>South Australia</w:t>
      </w:r>
    </w:p>
    <w:p w14:paraId="33B98219" w14:textId="77777777" w:rsidR="00CA143C" w:rsidRPr="00CA143C" w:rsidRDefault="00CA143C" w:rsidP="00CA143C">
      <w:pPr>
        <w:keepLines/>
        <w:autoSpaceDE w:val="0"/>
        <w:autoSpaceDN w:val="0"/>
        <w:adjustRightInd w:val="0"/>
        <w:spacing w:before="120" w:after="200" w:line="240" w:lineRule="auto"/>
        <w:jc w:val="left"/>
        <w:rPr>
          <w:rFonts w:ascii="Times New Roman" w:hAnsi="Times New Roman"/>
          <w:b/>
          <w:bCs/>
          <w:color w:val="000000"/>
          <w:sz w:val="36"/>
          <w:szCs w:val="36"/>
        </w:rPr>
      </w:pPr>
      <w:r w:rsidRPr="00CA143C">
        <w:rPr>
          <w:rFonts w:ascii="Times New Roman" w:hAnsi="Times New Roman"/>
          <w:b/>
          <w:bCs/>
          <w:color w:val="000000"/>
          <w:sz w:val="36"/>
          <w:szCs w:val="36"/>
        </w:rPr>
        <w:t>Supreme Court (Fees) Notice 2023</w:t>
      </w:r>
    </w:p>
    <w:p w14:paraId="6EC0C488" w14:textId="77777777" w:rsidR="00CA143C" w:rsidRPr="00CA143C" w:rsidRDefault="00CA143C" w:rsidP="00CA143C">
      <w:pPr>
        <w:keepLines/>
        <w:autoSpaceDE w:val="0"/>
        <w:autoSpaceDN w:val="0"/>
        <w:adjustRightInd w:val="0"/>
        <w:spacing w:before="80" w:after="240" w:line="240" w:lineRule="auto"/>
        <w:jc w:val="left"/>
        <w:rPr>
          <w:rFonts w:ascii="Times New Roman" w:hAnsi="Times New Roman"/>
          <w:color w:val="000000"/>
          <w:sz w:val="24"/>
          <w:szCs w:val="24"/>
        </w:rPr>
      </w:pPr>
      <w:r w:rsidRPr="00CA143C">
        <w:rPr>
          <w:rFonts w:ascii="Times New Roman" w:hAnsi="Times New Roman"/>
          <w:color w:val="000000"/>
          <w:sz w:val="24"/>
          <w:szCs w:val="24"/>
        </w:rPr>
        <w:t xml:space="preserve">under the </w:t>
      </w:r>
      <w:r w:rsidRPr="00CA143C">
        <w:rPr>
          <w:rFonts w:ascii="Times New Roman" w:hAnsi="Times New Roman"/>
          <w:i/>
          <w:iCs/>
          <w:color w:val="000000"/>
          <w:sz w:val="24"/>
          <w:szCs w:val="24"/>
        </w:rPr>
        <w:t>Supreme Court Act 1935</w:t>
      </w:r>
    </w:p>
    <w:p w14:paraId="7440923C" w14:textId="77777777" w:rsidR="00CA143C" w:rsidRPr="00CA143C" w:rsidRDefault="00CA143C"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CA143C">
        <w:rPr>
          <w:rFonts w:ascii="Times New Roman" w:eastAsiaTheme="minorEastAsia" w:hAnsi="Times New Roman"/>
          <w:b/>
          <w:bCs/>
          <w:color w:val="000000"/>
          <w:sz w:val="26"/>
          <w:szCs w:val="26"/>
          <w:lang w:eastAsia="en-AU"/>
        </w:rPr>
        <w:t>1—Short title</w:t>
      </w:r>
    </w:p>
    <w:p w14:paraId="6C36F950"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color w:val="000000"/>
          <w:sz w:val="23"/>
          <w:szCs w:val="23"/>
        </w:rPr>
        <w:t xml:space="preserve">This notice may be cited as the </w:t>
      </w:r>
      <w:hyperlink r:id="rId342" w:history="1">
        <w:r w:rsidRPr="00CA143C">
          <w:rPr>
            <w:rFonts w:ascii="Times New Roman" w:hAnsi="Times New Roman"/>
            <w:i/>
            <w:iCs/>
            <w:color w:val="000000"/>
            <w:sz w:val="23"/>
            <w:szCs w:val="23"/>
          </w:rPr>
          <w:t>Supreme Court (Fees) Notice 202</w:t>
        </w:r>
      </w:hyperlink>
      <w:r w:rsidRPr="00CA143C">
        <w:rPr>
          <w:rFonts w:ascii="Times New Roman" w:hAnsi="Times New Roman"/>
          <w:i/>
          <w:iCs/>
          <w:color w:val="000000"/>
          <w:sz w:val="23"/>
          <w:szCs w:val="23"/>
        </w:rPr>
        <w:t>3</w:t>
      </w:r>
    </w:p>
    <w:p w14:paraId="14075319" w14:textId="77777777" w:rsidR="00CA143C" w:rsidRPr="00CA143C" w:rsidRDefault="00CA143C" w:rsidP="00CA143C">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CA143C">
        <w:rPr>
          <w:rFonts w:ascii="Times New Roman" w:hAnsi="Times New Roman"/>
          <w:b/>
          <w:bCs/>
          <w:color w:val="000000"/>
          <w:sz w:val="20"/>
          <w:szCs w:val="20"/>
        </w:rPr>
        <w:t>Note—</w:t>
      </w:r>
    </w:p>
    <w:p w14:paraId="780BA23F" w14:textId="77777777" w:rsidR="00CA143C" w:rsidRPr="00CA143C" w:rsidRDefault="00CA143C" w:rsidP="00CA143C">
      <w:pPr>
        <w:keepLines/>
        <w:autoSpaceDE w:val="0"/>
        <w:autoSpaceDN w:val="0"/>
        <w:adjustRightInd w:val="0"/>
        <w:spacing w:before="120" w:after="0" w:line="240" w:lineRule="auto"/>
        <w:ind w:left="1588"/>
        <w:jc w:val="left"/>
        <w:rPr>
          <w:rFonts w:ascii="Times New Roman" w:hAnsi="Times New Roman"/>
          <w:color w:val="000000"/>
          <w:sz w:val="20"/>
          <w:szCs w:val="20"/>
        </w:rPr>
      </w:pPr>
      <w:r w:rsidRPr="00CA143C">
        <w:rPr>
          <w:rFonts w:ascii="Times New Roman" w:hAnsi="Times New Roman"/>
          <w:color w:val="000000"/>
          <w:sz w:val="20"/>
          <w:szCs w:val="20"/>
        </w:rPr>
        <w:t xml:space="preserve">This is a fee notice made in accordance with the </w:t>
      </w:r>
      <w:hyperlink r:id="rId343" w:history="1">
        <w:r w:rsidRPr="00CA143C">
          <w:rPr>
            <w:rFonts w:ascii="Times New Roman" w:hAnsi="Times New Roman"/>
            <w:i/>
            <w:iCs/>
            <w:color w:val="000000"/>
            <w:sz w:val="20"/>
            <w:szCs w:val="20"/>
          </w:rPr>
          <w:t>Legislation (Fees) Act 2019</w:t>
        </w:r>
      </w:hyperlink>
      <w:r w:rsidRPr="00CA143C">
        <w:rPr>
          <w:rFonts w:ascii="Times New Roman" w:hAnsi="Times New Roman"/>
          <w:color w:val="000000"/>
          <w:sz w:val="20"/>
          <w:szCs w:val="20"/>
        </w:rPr>
        <w:t>.</w:t>
      </w:r>
    </w:p>
    <w:p w14:paraId="715C459E" w14:textId="77777777" w:rsidR="00CA143C" w:rsidRPr="00CA143C" w:rsidRDefault="00CA143C"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CA143C">
        <w:rPr>
          <w:rFonts w:ascii="Times New Roman" w:eastAsiaTheme="minorEastAsia" w:hAnsi="Times New Roman"/>
          <w:b/>
          <w:bCs/>
          <w:color w:val="000000"/>
          <w:sz w:val="26"/>
          <w:szCs w:val="26"/>
          <w:lang w:eastAsia="en-AU"/>
        </w:rPr>
        <w:t>2—Commencement</w:t>
      </w:r>
    </w:p>
    <w:p w14:paraId="7BE7AC9D"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color w:val="000000"/>
          <w:sz w:val="23"/>
          <w:szCs w:val="23"/>
        </w:rPr>
        <w:t>This notice has effect on 1 July 2023.</w:t>
      </w:r>
    </w:p>
    <w:p w14:paraId="01D60ABC" w14:textId="77777777" w:rsidR="00CA143C" w:rsidRPr="00CA143C" w:rsidRDefault="00CA143C"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CA143C">
        <w:rPr>
          <w:rFonts w:ascii="Times New Roman" w:eastAsiaTheme="minorEastAsia" w:hAnsi="Times New Roman"/>
          <w:b/>
          <w:bCs/>
          <w:color w:val="000000"/>
          <w:sz w:val="26"/>
          <w:szCs w:val="26"/>
          <w:lang w:eastAsia="en-AU"/>
        </w:rPr>
        <w:t>3—Interpretation</w:t>
      </w:r>
    </w:p>
    <w:p w14:paraId="0B667FFA"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color w:val="000000"/>
          <w:sz w:val="23"/>
          <w:szCs w:val="23"/>
        </w:rPr>
        <w:t>In this notice, unless the contrary intention appears—</w:t>
      </w:r>
    </w:p>
    <w:p w14:paraId="76485DB4"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b/>
          <w:bCs/>
          <w:i/>
          <w:iCs/>
          <w:color w:val="000000"/>
          <w:sz w:val="23"/>
          <w:szCs w:val="23"/>
        </w:rPr>
        <w:t>Act</w:t>
      </w:r>
      <w:r w:rsidRPr="00CA143C">
        <w:rPr>
          <w:rFonts w:ascii="Times New Roman" w:hAnsi="Times New Roman"/>
          <w:color w:val="000000"/>
          <w:sz w:val="23"/>
          <w:szCs w:val="23"/>
        </w:rPr>
        <w:t xml:space="preserve"> means the </w:t>
      </w:r>
      <w:hyperlink r:id="rId344" w:history="1">
        <w:r w:rsidRPr="00CA143C">
          <w:rPr>
            <w:rFonts w:ascii="Times New Roman" w:hAnsi="Times New Roman"/>
            <w:i/>
            <w:iCs/>
            <w:color w:val="000000"/>
            <w:sz w:val="23"/>
            <w:szCs w:val="23"/>
          </w:rPr>
          <w:t>Supreme Court Act 1935</w:t>
        </w:r>
      </w:hyperlink>
      <w:r w:rsidRPr="00CA143C">
        <w:rPr>
          <w:rFonts w:ascii="Times New Roman" w:hAnsi="Times New Roman"/>
          <w:color w:val="000000"/>
          <w:sz w:val="23"/>
          <w:szCs w:val="23"/>
        </w:rPr>
        <w:t>;</w:t>
      </w:r>
    </w:p>
    <w:p w14:paraId="513FC8F4"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b/>
          <w:bCs/>
          <w:i/>
          <w:iCs/>
          <w:color w:val="000000"/>
          <w:sz w:val="23"/>
          <w:szCs w:val="23"/>
        </w:rPr>
        <w:t>corporation</w:t>
      </w:r>
      <w:r w:rsidRPr="00CA143C">
        <w:rPr>
          <w:rFonts w:ascii="Times New Roman" w:hAnsi="Times New Roman"/>
          <w:color w:val="000000"/>
          <w:sz w:val="23"/>
          <w:szCs w:val="23"/>
        </w:rPr>
        <w:t xml:space="preserve"> has the same meaning as in the </w:t>
      </w:r>
      <w:hyperlink r:id="rId345" w:history="1">
        <w:r w:rsidRPr="00CA143C">
          <w:rPr>
            <w:rFonts w:ascii="Times New Roman" w:hAnsi="Times New Roman"/>
            <w:i/>
            <w:iCs/>
            <w:color w:val="000000"/>
            <w:sz w:val="23"/>
            <w:szCs w:val="23"/>
          </w:rPr>
          <w:t>Corporations Act 2001</w:t>
        </w:r>
      </w:hyperlink>
      <w:r w:rsidRPr="00CA143C">
        <w:rPr>
          <w:rFonts w:ascii="Times New Roman" w:hAnsi="Times New Roman"/>
          <w:color w:val="000000"/>
          <w:sz w:val="23"/>
          <w:szCs w:val="23"/>
        </w:rPr>
        <w:t xml:space="preserve"> of the Commonwealth;</w:t>
      </w:r>
    </w:p>
    <w:p w14:paraId="170D0C0A"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b/>
          <w:bCs/>
          <w:i/>
          <w:iCs/>
          <w:color w:val="000000"/>
          <w:sz w:val="23"/>
          <w:szCs w:val="23"/>
        </w:rPr>
        <w:t>not</w:t>
      </w:r>
      <w:r w:rsidRPr="00CA143C">
        <w:rPr>
          <w:rFonts w:ascii="Times New Roman" w:hAnsi="Times New Roman"/>
          <w:b/>
          <w:bCs/>
          <w:i/>
          <w:iCs/>
          <w:color w:val="000000"/>
          <w:sz w:val="23"/>
          <w:szCs w:val="23"/>
        </w:rPr>
        <w:noBreakHyphen/>
        <w:t>for</w:t>
      </w:r>
      <w:r w:rsidRPr="00CA143C">
        <w:rPr>
          <w:rFonts w:ascii="Times New Roman" w:hAnsi="Times New Roman"/>
          <w:b/>
          <w:bCs/>
          <w:i/>
          <w:iCs/>
          <w:color w:val="000000"/>
          <w:sz w:val="23"/>
          <w:szCs w:val="23"/>
        </w:rPr>
        <w:noBreakHyphen/>
        <w:t>profit organisation</w:t>
      </w:r>
      <w:r w:rsidRPr="00CA143C">
        <w:rPr>
          <w:rFonts w:ascii="Times New Roman" w:hAnsi="Times New Roman"/>
          <w:color w:val="000000"/>
          <w:sz w:val="23"/>
          <w:szCs w:val="23"/>
        </w:rPr>
        <w:t xml:space="preserve"> means a corporation that is not for the purpose of trading or securing a pecuniary profit for its members from its </w:t>
      </w:r>
      <w:proofErr w:type="gramStart"/>
      <w:r w:rsidRPr="00CA143C">
        <w:rPr>
          <w:rFonts w:ascii="Times New Roman" w:hAnsi="Times New Roman"/>
          <w:color w:val="000000"/>
          <w:sz w:val="23"/>
          <w:szCs w:val="23"/>
        </w:rPr>
        <w:t>transactions;</w:t>
      </w:r>
      <w:proofErr w:type="gramEnd"/>
    </w:p>
    <w:p w14:paraId="6A93957A"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b/>
          <w:bCs/>
          <w:i/>
          <w:iCs/>
          <w:color w:val="000000"/>
          <w:sz w:val="23"/>
          <w:szCs w:val="23"/>
        </w:rPr>
        <w:t>prescribed corporation</w:t>
      </w:r>
      <w:r w:rsidRPr="00CA143C">
        <w:rPr>
          <w:rFonts w:ascii="Times New Roman" w:hAnsi="Times New Roman"/>
          <w:color w:val="000000"/>
          <w:sz w:val="23"/>
          <w:szCs w:val="23"/>
        </w:rPr>
        <w:t xml:space="preserve"> means a corporation other than—</w:t>
      </w:r>
    </w:p>
    <w:p w14:paraId="3ADA4BDA"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CA143C">
        <w:rPr>
          <w:rFonts w:ascii="Times New Roman" w:hAnsi="Times New Roman"/>
          <w:color w:val="000000"/>
          <w:sz w:val="23"/>
          <w:szCs w:val="23"/>
        </w:rPr>
        <w:tab/>
        <w:t>(a)</w:t>
      </w:r>
      <w:r w:rsidRPr="00CA143C">
        <w:rPr>
          <w:rFonts w:ascii="Times New Roman" w:hAnsi="Times New Roman"/>
          <w:color w:val="000000"/>
          <w:sz w:val="23"/>
          <w:szCs w:val="23"/>
        </w:rPr>
        <w:tab/>
        <w:t>a small business; or</w:t>
      </w:r>
    </w:p>
    <w:p w14:paraId="639CBE90"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CA143C">
        <w:rPr>
          <w:rFonts w:ascii="Times New Roman" w:hAnsi="Times New Roman"/>
          <w:color w:val="000000"/>
          <w:sz w:val="23"/>
          <w:szCs w:val="23"/>
        </w:rPr>
        <w:tab/>
        <w:t>(b)</w:t>
      </w:r>
      <w:r w:rsidRPr="00CA143C">
        <w:rPr>
          <w:rFonts w:ascii="Times New Roman" w:hAnsi="Times New Roman"/>
          <w:color w:val="000000"/>
          <w:sz w:val="23"/>
          <w:szCs w:val="23"/>
        </w:rPr>
        <w:tab/>
        <w:t>a not</w:t>
      </w:r>
      <w:r w:rsidRPr="00CA143C">
        <w:rPr>
          <w:rFonts w:ascii="Times New Roman" w:hAnsi="Times New Roman"/>
          <w:color w:val="000000"/>
          <w:sz w:val="23"/>
          <w:szCs w:val="23"/>
        </w:rPr>
        <w:noBreakHyphen/>
        <w:t>for</w:t>
      </w:r>
      <w:r w:rsidRPr="00CA143C">
        <w:rPr>
          <w:rFonts w:ascii="Times New Roman" w:hAnsi="Times New Roman"/>
          <w:color w:val="000000"/>
          <w:sz w:val="23"/>
          <w:szCs w:val="23"/>
        </w:rPr>
        <w:noBreakHyphen/>
        <w:t xml:space="preserve">profit </w:t>
      </w:r>
      <w:proofErr w:type="gramStart"/>
      <w:r w:rsidRPr="00CA143C">
        <w:rPr>
          <w:rFonts w:ascii="Times New Roman" w:hAnsi="Times New Roman"/>
          <w:color w:val="000000"/>
          <w:sz w:val="23"/>
          <w:szCs w:val="23"/>
        </w:rPr>
        <w:t>organisation;</w:t>
      </w:r>
      <w:proofErr w:type="gramEnd"/>
    </w:p>
    <w:p w14:paraId="0F478863"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b/>
          <w:bCs/>
          <w:i/>
          <w:iCs/>
          <w:color w:val="000000"/>
          <w:sz w:val="23"/>
          <w:szCs w:val="23"/>
        </w:rPr>
        <w:t>small business</w:t>
      </w:r>
      <w:r w:rsidRPr="00CA143C">
        <w:rPr>
          <w:rFonts w:ascii="Times New Roman" w:hAnsi="Times New Roman"/>
          <w:color w:val="000000"/>
          <w:sz w:val="23"/>
          <w:szCs w:val="23"/>
        </w:rPr>
        <w:t xml:space="preserve"> means a corporation that—</w:t>
      </w:r>
    </w:p>
    <w:p w14:paraId="4647EAEC"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CA143C">
        <w:rPr>
          <w:rFonts w:ascii="Times New Roman" w:hAnsi="Times New Roman"/>
          <w:color w:val="000000"/>
          <w:sz w:val="23"/>
          <w:szCs w:val="23"/>
        </w:rPr>
        <w:tab/>
        <w:t>(a)</w:t>
      </w:r>
      <w:r w:rsidRPr="00CA143C">
        <w:rPr>
          <w:rFonts w:ascii="Times New Roman" w:hAnsi="Times New Roman"/>
          <w:color w:val="000000"/>
          <w:sz w:val="23"/>
          <w:szCs w:val="23"/>
        </w:rPr>
        <w:tab/>
        <w:t>has less than 20 full</w:t>
      </w:r>
      <w:r w:rsidRPr="00CA143C">
        <w:rPr>
          <w:rFonts w:ascii="Times New Roman" w:hAnsi="Times New Roman"/>
          <w:color w:val="000000"/>
          <w:sz w:val="23"/>
          <w:szCs w:val="23"/>
        </w:rPr>
        <w:noBreakHyphen/>
        <w:t>time equivalent employees; and</w:t>
      </w:r>
    </w:p>
    <w:p w14:paraId="500C38F9"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CA143C">
        <w:rPr>
          <w:rFonts w:ascii="Times New Roman" w:hAnsi="Times New Roman"/>
          <w:color w:val="000000"/>
          <w:sz w:val="23"/>
          <w:szCs w:val="23"/>
        </w:rPr>
        <w:tab/>
        <w:t>(b)</w:t>
      </w:r>
      <w:r w:rsidRPr="00CA143C">
        <w:rPr>
          <w:rFonts w:ascii="Times New Roman" w:hAnsi="Times New Roman"/>
          <w:color w:val="000000"/>
          <w:sz w:val="23"/>
          <w:szCs w:val="23"/>
        </w:rPr>
        <w:tab/>
        <w:t>is not a subsidiary of a corporation that has 20 or more full</w:t>
      </w:r>
      <w:r w:rsidRPr="00CA143C">
        <w:rPr>
          <w:rFonts w:ascii="Times New Roman" w:hAnsi="Times New Roman"/>
          <w:color w:val="000000"/>
          <w:sz w:val="23"/>
          <w:szCs w:val="23"/>
        </w:rPr>
        <w:noBreakHyphen/>
        <w:t xml:space="preserve">time </w:t>
      </w:r>
      <w:proofErr w:type="gramStart"/>
      <w:r w:rsidRPr="00CA143C">
        <w:rPr>
          <w:rFonts w:ascii="Times New Roman" w:hAnsi="Times New Roman"/>
          <w:color w:val="000000"/>
          <w:sz w:val="23"/>
          <w:szCs w:val="23"/>
        </w:rPr>
        <w:t>employees;</w:t>
      </w:r>
      <w:proofErr w:type="gramEnd"/>
    </w:p>
    <w:p w14:paraId="7FF28F1B"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b/>
          <w:bCs/>
          <w:i/>
          <w:iCs/>
          <w:color w:val="000000"/>
          <w:sz w:val="23"/>
          <w:szCs w:val="23"/>
        </w:rPr>
        <w:t>subsidiary</w:t>
      </w:r>
      <w:r w:rsidRPr="00CA143C">
        <w:rPr>
          <w:rFonts w:ascii="Times New Roman" w:hAnsi="Times New Roman"/>
          <w:color w:val="000000"/>
          <w:sz w:val="23"/>
          <w:szCs w:val="23"/>
        </w:rPr>
        <w:t xml:space="preserve"> has the same meaning as in the </w:t>
      </w:r>
      <w:hyperlink r:id="rId346" w:history="1">
        <w:r w:rsidRPr="00CA143C">
          <w:rPr>
            <w:rFonts w:ascii="Times New Roman" w:hAnsi="Times New Roman"/>
            <w:i/>
            <w:iCs/>
            <w:color w:val="000000"/>
            <w:sz w:val="23"/>
            <w:szCs w:val="23"/>
          </w:rPr>
          <w:t>Corporations Act 2001</w:t>
        </w:r>
      </w:hyperlink>
      <w:r w:rsidRPr="00CA143C">
        <w:rPr>
          <w:rFonts w:ascii="Times New Roman" w:hAnsi="Times New Roman"/>
          <w:color w:val="000000"/>
          <w:sz w:val="23"/>
          <w:szCs w:val="23"/>
        </w:rPr>
        <w:t xml:space="preserve"> of the Commonwealth.</w:t>
      </w:r>
    </w:p>
    <w:p w14:paraId="1768F92B" w14:textId="77777777" w:rsidR="00CA143C" w:rsidRPr="00CA143C" w:rsidRDefault="00CA143C" w:rsidP="00E65E8F">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CA143C">
        <w:rPr>
          <w:rFonts w:ascii="Times New Roman" w:eastAsiaTheme="minorEastAsia" w:hAnsi="Times New Roman"/>
          <w:b/>
          <w:bCs/>
          <w:color w:val="000000"/>
          <w:sz w:val="26"/>
          <w:szCs w:val="26"/>
          <w:lang w:eastAsia="en-AU"/>
        </w:rPr>
        <w:t>4—Fees</w:t>
      </w:r>
    </w:p>
    <w:p w14:paraId="312BB1ED"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CA143C">
        <w:rPr>
          <w:rFonts w:ascii="Times New Roman" w:hAnsi="Times New Roman"/>
          <w:color w:val="000000"/>
          <w:sz w:val="23"/>
          <w:szCs w:val="23"/>
        </w:rPr>
        <w:t xml:space="preserve">The fees set out in </w:t>
      </w:r>
      <w:hyperlink w:anchor="iddef77918_583a_4265_8eb4_e063a64282" w:history="1">
        <w:r w:rsidRPr="00CA143C">
          <w:rPr>
            <w:rFonts w:ascii="Times New Roman" w:hAnsi="Times New Roman"/>
            <w:color w:val="000000"/>
            <w:sz w:val="23"/>
            <w:szCs w:val="23"/>
          </w:rPr>
          <w:t>Schedule 1</w:t>
        </w:r>
      </w:hyperlink>
      <w:r w:rsidRPr="00CA143C">
        <w:rPr>
          <w:rFonts w:ascii="Times New Roman" w:hAnsi="Times New Roman"/>
          <w:color w:val="000000"/>
          <w:sz w:val="23"/>
          <w:szCs w:val="23"/>
        </w:rPr>
        <w:t xml:space="preserve"> are prescribed for the purposes of the Act and are payable to the Court in relation to—</w:t>
      </w:r>
    </w:p>
    <w:p w14:paraId="745599A0"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CA143C">
        <w:rPr>
          <w:rFonts w:ascii="Times New Roman" w:hAnsi="Times New Roman"/>
          <w:color w:val="000000"/>
          <w:sz w:val="23"/>
          <w:szCs w:val="23"/>
        </w:rPr>
        <w:tab/>
        <w:t>(a)</w:t>
      </w:r>
      <w:r w:rsidRPr="00CA143C">
        <w:rPr>
          <w:rFonts w:ascii="Times New Roman" w:hAnsi="Times New Roman"/>
          <w:color w:val="000000"/>
          <w:sz w:val="23"/>
          <w:szCs w:val="23"/>
        </w:rPr>
        <w:tab/>
        <w:t xml:space="preserve">in the case of </w:t>
      </w:r>
      <w:hyperlink w:anchor="idf18ca41b_208c_4085_a098_0a91736de7" w:history="1">
        <w:r w:rsidRPr="00CA143C">
          <w:rPr>
            <w:rFonts w:ascii="Times New Roman" w:hAnsi="Times New Roman"/>
            <w:color w:val="000000"/>
            <w:sz w:val="23"/>
            <w:szCs w:val="23"/>
          </w:rPr>
          <w:t>Part 1</w:t>
        </w:r>
      </w:hyperlink>
      <w:r w:rsidRPr="00CA143C">
        <w:rPr>
          <w:rFonts w:ascii="Times New Roman" w:hAnsi="Times New Roman"/>
          <w:color w:val="000000"/>
          <w:sz w:val="23"/>
          <w:szCs w:val="23"/>
        </w:rPr>
        <w:t xml:space="preserve"> of that Schedule—proceedings in the general jurisdiction</w:t>
      </w:r>
    </w:p>
    <w:p w14:paraId="12F388BD"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3"/>
          <w:szCs w:val="23"/>
        </w:rPr>
      </w:pPr>
      <w:r w:rsidRPr="00CA143C">
        <w:rPr>
          <w:rFonts w:ascii="Times New Roman" w:hAnsi="Times New Roman"/>
          <w:color w:val="000000"/>
          <w:sz w:val="23"/>
          <w:szCs w:val="23"/>
        </w:rPr>
        <w:tab/>
        <w:t>(b)</w:t>
      </w:r>
      <w:r w:rsidRPr="00CA143C">
        <w:rPr>
          <w:rFonts w:ascii="Times New Roman" w:hAnsi="Times New Roman"/>
          <w:color w:val="000000"/>
          <w:sz w:val="23"/>
          <w:szCs w:val="23"/>
        </w:rPr>
        <w:tab/>
        <w:t xml:space="preserve">in the case of </w:t>
      </w:r>
      <w:hyperlink w:anchor="idcbf6f703_f10c_47d2_a745_39ee2c423f" w:history="1">
        <w:r w:rsidRPr="00CA143C">
          <w:rPr>
            <w:rFonts w:ascii="Times New Roman" w:hAnsi="Times New Roman"/>
            <w:color w:val="000000"/>
            <w:sz w:val="23"/>
            <w:szCs w:val="23"/>
          </w:rPr>
          <w:t>Part 2</w:t>
        </w:r>
      </w:hyperlink>
      <w:r w:rsidRPr="00CA143C">
        <w:rPr>
          <w:rFonts w:ascii="Times New Roman" w:hAnsi="Times New Roman"/>
          <w:color w:val="000000"/>
          <w:sz w:val="23"/>
          <w:szCs w:val="23"/>
        </w:rPr>
        <w:t xml:space="preserve"> of that Schedule—proceedings in the probate jurisdiction.</w:t>
      </w:r>
    </w:p>
    <w:p w14:paraId="335B9352" w14:textId="77777777" w:rsidR="00CA143C" w:rsidRPr="00CA143C" w:rsidRDefault="00CA143C" w:rsidP="00CA143C">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195" w:name="iddef77918_583a_4265_8eb4_e063a64282"/>
      <w:r w:rsidRPr="00CA143C">
        <w:rPr>
          <w:rFonts w:ascii="Times New Roman" w:hAnsi="Times New Roman"/>
          <w:b/>
          <w:bCs/>
          <w:color w:val="000000"/>
          <w:sz w:val="32"/>
          <w:szCs w:val="32"/>
        </w:rPr>
        <w:t>Schedule 1—Fees</w:t>
      </w:r>
      <w:bookmarkEnd w:id="195"/>
    </w:p>
    <w:p w14:paraId="5B2F8049" w14:textId="77777777" w:rsidR="00CA143C" w:rsidRPr="00CA143C" w:rsidRDefault="00CA143C" w:rsidP="00CA143C">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CA143C">
        <w:rPr>
          <w:rFonts w:ascii="Times New Roman" w:hAnsi="Times New Roman"/>
          <w:b/>
          <w:bCs/>
          <w:color w:val="000000"/>
          <w:sz w:val="32"/>
          <w:szCs w:val="32"/>
        </w:rPr>
        <w:t>Part 1—Fees in general jurisdiction</w:t>
      </w:r>
    </w:p>
    <w:p w14:paraId="48596602" w14:textId="77777777" w:rsidR="00CA143C" w:rsidRPr="00CA143C" w:rsidRDefault="00CA143C" w:rsidP="00CA143C">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91"/>
        <w:gridCol w:w="948"/>
        <w:gridCol w:w="5682"/>
        <w:gridCol w:w="1763"/>
      </w:tblGrid>
      <w:tr w:rsidR="00CA143C" w:rsidRPr="00CA143C" w14:paraId="5CD72A37" w14:textId="77777777" w:rsidTr="006D0045">
        <w:trPr>
          <w:cantSplit/>
        </w:trPr>
        <w:tc>
          <w:tcPr>
            <w:tcW w:w="7021" w:type="dxa"/>
            <w:gridSpan w:val="3"/>
            <w:tcBorders>
              <w:top w:val="nil"/>
              <w:left w:val="nil"/>
              <w:bottom w:val="nil"/>
              <w:right w:val="nil"/>
            </w:tcBorders>
          </w:tcPr>
          <w:p w14:paraId="28AB2D60"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b/>
                <w:bCs/>
                <w:color w:val="000000"/>
                <w:sz w:val="20"/>
                <w:szCs w:val="20"/>
              </w:rPr>
              <w:t>1—General</w:t>
            </w:r>
          </w:p>
        </w:tc>
        <w:tc>
          <w:tcPr>
            <w:tcW w:w="1763" w:type="dxa"/>
            <w:tcBorders>
              <w:top w:val="nil"/>
              <w:left w:val="nil"/>
              <w:bottom w:val="nil"/>
              <w:right w:val="nil"/>
            </w:tcBorders>
          </w:tcPr>
          <w:p w14:paraId="49F87CC3"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72CDEB93" w14:textId="77777777" w:rsidTr="006D0045">
        <w:trPr>
          <w:cantSplit/>
        </w:trPr>
        <w:tc>
          <w:tcPr>
            <w:tcW w:w="391" w:type="dxa"/>
            <w:tcBorders>
              <w:top w:val="nil"/>
              <w:left w:val="nil"/>
              <w:bottom w:val="nil"/>
              <w:right w:val="nil"/>
            </w:tcBorders>
          </w:tcPr>
          <w:p w14:paraId="457B76F7"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w:t>
            </w:r>
          </w:p>
        </w:tc>
        <w:tc>
          <w:tcPr>
            <w:tcW w:w="6630" w:type="dxa"/>
            <w:gridSpan w:val="2"/>
            <w:tcBorders>
              <w:top w:val="nil"/>
              <w:left w:val="nil"/>
              <w:bottom w:val="nil"/>
              <w:right w:val="nil"/>
            </w:tcBorders>
          </w:tcPr>
          <w:p w14:paraId="2C8FCCA8"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filing a final notice of claim—</w:t>
            </w:r>
          </w:p>
        </w:tc>
        <w:tc>
          <w:tcPr>
            <w:tcW w:w="1763" w:type="dxa"/>
            <w:tcBorders>
              <w:top w:val="nil"/>
              <w:left w:val="nil"/>
              <w:bottom w:val="nil"/>
              <w:right w:val="nil"/>
            </w:tcBorders>
          </w:tcPr>
          <w:p w14:paraId="23AB043A"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37981CB8" w14:textId="77777777" w:rsidTr="006D0045">
        <w:trPr>
          <w:cantSplit/>
        </w:trPr>
        <w:tc>
          <w:tcPr>
            <w:tcW w:w="391" w:type="dxa"/>
            <w:tcBorders>
              <w:top w:val="nil"/>
              <w:left w:val="nil"/>
              <w:bottom w:val="nil"/>
              <w:right w:val="nil"/>
            </w:tcBorders>
          </w:tcPr>
          <w:p w14:paraId="60D363AE"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28A3FF0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in the case of a notice of claim filed using the Electronic System</w:t>
            </w:r>
          </w:p>
        </w:tc>
        <w:tc>
          <w:tcPr>
            <w:tcW w:w="1763" w:type="dxa"/>
            <w:tcBorders>
              <w:top w:val="nil"/>
              <w:left w:val="nil"/>
              <w:bottom w:val="nil"/>
              <w:right w:val="nil"/>
            </w:tcBorders>
          </w:tcPr>
          <w:p w14:paraId="367B69D7"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$25.25</w:t>
            </w:r>
          </w:p>
        </w:tc>
      </w:tr>
      <w:tr w:rsidR="00CA143C" w:rsidRPr="00CA143C" w14:paraId="390E151F" w14:textId="77777777" w:rsidTr="006D0045">
        <w:trPr>
          <w:cantSplit/>
        </w:trPr>
        <w:tc>
          <w:tcPr>
            <w:tcW w:w="391" w:type="dxa"/>
            <w:tcBorders>
              <w:top w:val="nil"/>
              <w:left w:val="nil"/>
              <w:bottom w:val="nil"/>
              <w:right w:val="nil"/>
            </w:tcBorders>
          </w:tcPr>
          <w:p w14:paraId="6192A0D9"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51319526"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in any other case</w:t>
            </w:r>
          </w:p>
        </w:tc>
        <w:tc>
          <w:tcPr>
            <w:tcW w:w="1763" w:type="dxa"/>
            <w:tcBorders>
              <w:top w:val="nil"/>
              <w:left w:val="nil"/>
              <w:bottom w:val="nil"/>
              <w:right w:val="nil"/>
            </w:tcBorders>
          </w:tcPr>
          <w:p w14:paraId="7633B75B"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$60.50</w:t>
            </w:r>
          </w:p>
        </w:tc>
      </w:tr>
      <w:tr w:rsidR="00CA143C" w:rsidRPr="00CA143C" w14:paraId="6F8DA594" w14:textId="77777777" w:rsidTr="006D0045">
        <w:trPr>
          <w:cantSplit/>
        </w:trPr>
        <w:tc>
          <w:tcPr>
            <w:tcW w:w="391" w:type="dxa"/>
            <w:tcBorders>
              <w:top w:val="nil"/>
              <w:left w:val="nil"/>
              <w:bottom w:val="nil"/>
              <w:right w:val="nil"/>
            </w:tcBorders>
          </w:tcPr>
          <w:p w14:paraId="6C4D11DD"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w:t>
            </w:r>
          </w:p>
        </w:tc>
        <w:tc>
          <w:tcPr>
            <w:tcW w:w="6630" w:type="dxa"/>
            <w:gridSpan w:val="2"/>
            <w:tcBorders>
              <w:top w:val="nil"/>
              <w:left w:val="nil"/>
              <w:bottom w:val="nil"/>
              <w:right w:val="nil"/>
            </w:tcBorders>
          </w:tcPr>
          <w:p w14:paraId="63B32FB0"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filing an application for discovery of documents before the commencement of a proceeding—</w:t>
            </w:r>
          </w:p>
        </w:tc>
        <w:tc>
          <w:tcPr>
            <w:tcW w:w="1763" w:type="dxa"/>
            <w:tcBorders>
              <w:top w:val="nil"/>
              <w:left w:val="nil"/>
              <w:bottom w:val="nil"/>
              <w:right w:val="nil"/>
            </w:tcBorders>
          </w:tcPr>
          <w:p w14:paraId="6C395C0F"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7F688897" w14:textId="77777777" w:rsidTr="006D0045">
        <w:trPr>
          <w:cantSplit/>
        </w:trPr>
        <w:tc>
          <w:tcPr>
            <w:tcW w:w="391" w:type="dxa"/>
            <w:tcBorders>
              <w:top w:val="nil"/>
              <w:left w:val="nil"/>
              <w:bottom w:val="nil"/>
              <w:right w:val="nil"/>
            </w:tcBorders>
          </w:tcPr>
          <w:p w14:paraId="281621F8"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7421DCAA"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521B6117"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$707.00</w:t>
            </w:r>
          </w:p>
        </w:tc>
      </w:tr>
      <w:tr w:rsidR="00CA143C" w:rsidRPr="00CA143C" w14:paraId="4AA5877F" w14:textId="77777777" w:rsidTr="006D0045">
        <w:trPr>
          <w:cantSplit/>
        </w:trPr>
        <w:tc>
          <w:tcPr>
            <w:tcW w:w="391" w:type="dxa"/>
            <w:tcBorders>
              <w:top w:val="nil"/>
              <w:left w:val="nil"/>
              <w:bottom w:val="nil"/>
              <w:right w:val="nil"/>
            </w:tcBorders>
          </w:tcPr>
          <w:p w14:paraId="684D15DE"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704CE02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504037B2"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$499.00</w:t>
            </w:r>
          </w:p>
        </w:tc>
      </w:tr>
      <w:tr w:rsidR="00CA143C" w:rsidRPr="00CA143C" w14:paraId="43713D89" w14:textId="77777777" w:rsidTr="006D0045">
        <w:trPr>
          <w:cantSplit/>
        </w:trPr>
        <w:tc>
          <w:tcPr>
            <w:tcW w:w="391" w:type="dxa"/>
            <w:tcBorders>
              <w:top w:val="nil"/>
              <w:left w:val="nil"/>
              <w:bottom w:val="nil"/>
              <w:right w:val="nil"/>
            </w:tcBorders>
          </w:tcPr>
          <w:p w14:paraId="4B4BF930"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w:t>
            </w:r>
          </w:p>
        </w:tc>
        <w:tc>
          <w:tcPr>
            <w:tcW w:w="6630" w:type="dxa"/>
            <w:gridSpan w:val="2"/>
            <w:tcBorders>
              <w:top w:val="nil"/>
              <w:left w:val="nil"/>
              <w:bottom w:val="nil"/>
              <w:right w:val="nil"/>
            </w:tcBorders>
          </w:tcPr>
          <w:p w14:paraId="3CA38F6A"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filing a document to commence a proceeding in the Supreme Court—</w:t>
            </w:r>
          </w:p>
        </w:tc>
        <w:tc>
          <w:tcPr>
            <w:tcW w:w="1763" w:type="dxa"/>
            <w:tcBorders>
              <w:top w:val="nil"/>
              <w:left w:val="nil"/>
              <w:bottom w:val="nil"/>
              <w:right w:val="nil"/>
            </w:tcBorders>
          </w:tcPr>
          <w:p w14:paraId="69C19B57"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4746DE61" w14:textId="77777777" w:rsidTr="006D0045">
        <w:trPr>
          <w:cantSplit/>
        </w:trPr>
        <w:tc>
          <w:tcPr>
            <w:tcW w:w="391" w:type="dxa"/>
            <w:tcBorders>
              <w:top w:val="nil"/>
              <w:left w:val="nil"/>
              <w:bottom w:val="nil"/>
              <w:right w:val="nil"/>
            </w:tcBorders>
          </w:tcPr>
          <w:p w14:paraId="6A527DF2"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79B68A32"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in the case where a fee has previously been paid for filing an application for discovery of documents relating to the subject</w:t>
            </w:r>
            <w:r w:rsidRPr="00CA143C">
              <w:rPr>
                <w:rFonts w:ascii="Times New Roman" w:hAnsi="Times New Roman"/>
                <w:color w:val="000000"/>
                <w:sz w:val="20"/>
                <w:szCs w:val="20"/>
              </w:rPr>
              <w:noBreakHyphen/>
              <w:t>matter of the proceeding—</w:t>
            </w:r>
          </w:p>
        </w:tc>
        <w:tc>
          <w:tcPr>
            <w:tcW w:w="1763" w:type="dxa"/>
            <w:tcBorders>
              <w:top w:val="nil"/>
              <w:left w:val="nil"/>
              <w:bottom w:val="nil"/>
              <w:right w:val="nil"/>
            </w:tcBorders>
          </w:tcPr>
          <w:p w14:paraId="6AE0A5D5"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767393F0" w14:textId="77777777" w:rsidTr="006D0045">
        <w:trPr>
          <w:cantSplit/>
        </w:trPr>
        <w:tc>
          <w:tcPr>
            <w:tcW w:w="391" w:type="dxa"/>
            <w:tcBorders>
              <w:top w:val="nil"/>
              <w:left w:val="nil"/>
              <w:bottom w:val="nil"/>
              <w:right w:val="nil"/>
            </w:tcBorders>
          </w:tcPr>
          <w:p w14:paraId="04CE0EC7"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948" w:type="dxa"/>
            <w:tcBorders>
              <w:top w:val="nil"/>
              <w:left w:val="nil"/>
              <w:bottom w:val="nil"/>
              <w:right w:val="nil"/>
            </w:tcBorders>
          </w:tcPr>
          <w:p w14:paraId="70198C1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5682" w:type="dxa"/>
            <w:tcBorders>
              <w:top w:val="nil"/>
              <w:left w:val="nil"/>
              <w:bottom w:val="nil"/>
              <w:right w:val="nil"/>
            </w:tcBorders>
          </w:tcPr>
          <w:p w14:paraId="1F20E145"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w:t>
            </w:r>
            <w:proofErr w:type="spellStart"/>
            <w:r w:rsidRPr="00CA143C">
              <w:rPr>
                <w:rFonts w:ascii="Times New Roman" w:hAnsi="Times New Roman"/>
                <w:color w:val="000000"/>
                <w:sz w:val="20"/>
                <w:szCs w:val="20"/>
              </w:rPr>
              <w:t>i</w:t>
            </w:r>
            <w:proofErr w:type="spellEnd"/>
            <w:r w:rsidRPr="00CA143C">
              <w:rPr>
                <w:rFonts w:ascii="Times New Roman" w:hAnsi="Times New Roman"/>
                <w:color w:val="000000"/>
                <w:sz w:val="20"/>
                <w:szCs w:val="20"/>
              </w:rPr>
              <w:t>)</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4B6ED87A"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$3 448.00</w:t>
            </w:r>
          </w:p>
        </w:tc>
      </w:tr>
      <w:tr w:rsidR="00CA143C" w:rsidRPr="00CA143C" w14:paraId="269A67EF" w14:textId="77777777" w:rsidTr="006D0045">
        <w:trPr>
          <w:cantSplit/>
        </w:trPr>
        <w:tc>
          <w:tcPr>
            <w:tcW w:w="391" w:type="dxa"/>
            <w:tcBorders>
              <w:top w:val="nil"/>
              <w:left w:val="nil"/>
              <w:bottom w:val="nil"/>
              <w:right w:val="nil"/>
            </w:tcBorders>
          </w:tcPr>
          <w:p w14:paraId="4AFF534D"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948" w:type="dxa"/>
            <w:tcBorders>
              <w:top w:val="nil"/>
              <w:left w:val="nil"/>
              <w:bottom w:val="nil"/>
              <w:right w:val="nil"/>
            </w:tcBorders>
          </w:tcPr>
          <w:p w14:paraId="402B8737"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5682" w:type="dxa"/>
            <w:tcBorders>
              <w:top w:val="nil"/>
              <w:left w:val="nil"/>
              <w:bottom w:val="nil"/>
              <w:right w:val="nil"/>
            </w:tcBorders>
          </w:tcPr>
          <w:p w14:paraId="60EF2571"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(ii)</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517C3F6F"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$2 444.00</w:t>
            </w:r>
          </w:p>
        </w:tc>
      </w:tr>
      <w:tr w:rsidR="00CA143C" w:rsidRPr="00CA143C" w14:paraId="32685429" w14:textId="77777777" w:rsidTr="006D0045">
        <w:trPr>
          <w:cantSplit/>
        </w:trPr>
        <w:tc>
          <w:tcPr>
            <w:tcW w:w="391" w:type="dxa"/>
            <w:tcBorders>
              <w:top w:val="nil"/>
              <w:left w:val="nil"/>
              <w:bottom w:val="nil"/>
              <w:right w:val="nil"/>
            </w:tcBorders>
          </w:tcPr>
          <w:p w14:paraId="0C91F0CD"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55CFAC0F"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in any other case—</w:t>
            </w:r>
          </w:p>
        </w:tc>
        <w:tc>
          <w:tcPr>
            <w:tcW w:w="1763" w:type="dxa"/>
            <w:tcBorders>
              <w:top w:val="nil"/>
              <w:left w:val="nil"/>
              <w:bottom w:val="nil"/>
              <w:right w:val="nil"/>
            </w:tcBorders>
          </w:tcPr>
          <w:p w14:paraId="1B088F26"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63C22FCE" w14:textId="77777777" w:rsidTr="006D0045">
        <w:trPr>
          <w:cantSplit/>
        </w:trPr>
        <w:tc>
          <w:tcPr>
            <w:tcW w:w="391" w:type="dxa"/>
            <w:tcBorders>
              <w:top w:val="nil"/>
              <w:left w:val="nil"/>
              <w:bottom w:val="nil"/>
              <w:right w:val="nil"/>
            </w:tcBorders>
          </w:tcPr>
          <w:p w14:paraId="67717AF0"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948" w:type="dxa"/>
            <w:tcBorders>
              <w:top w:val="nil"/>
              <w:left w:val="nil"/>
              <w:bottom w:val="nil"/>
              <w:right w:val="nil"/>
            </w:tcBorders>
          </w:tcPr>
          <w:p w14:paraId="0786456C"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5682" w:type="dxa"/>
            <w:tcBorders>
              <w:top w:val="nil"/>
              <w:left w:val="nil"/>
              <w:bottom w:val="nil"/>
              <w:right w:val="nil"/>
            </w:tcBorders>
          </w:tcPr>
          <w:p w14:paraId="4521F9DB"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w:t>
            </w:r>
            <w:proofErr w:type="spellStart"/>
            <w:r w:rsidRPr="00CA143C">
              <w:rPr>
                <w:rFonts w:ascii="Times New Roman" w:hAnsi="Times New Roman"/>
                <w:color w:val="000000"/>
                <w:sz w:val="20"/>
                <w:szCs w:val="20"/>
              </w:rPr>
              <w:t>i</w:t>
            </w:r>
            <w:proofErr w:type="spellEnd"/>
            <w:r w:rsidRPr="00CA143C">
              <w:rPr>
                <w:rFonts w:ascii="Times New Roman" w:hAnsi="Times New Roman"/>
                <w:color w:val="000000"/>
                <w:sz w:val="20"/>
                <w:szCs w:val="20"/>
              </w:rPr>
              <w:t>)</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437B142F"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$4 155.00</w:t>
            </w:r>
          </w:p>
        </w:tc>
      </w:tr>
      <w:tr w:rsidR="00CA143C" w:rsidRPr="00CA143C" w14:paraId="0BF3B909" w14:textId="77777777" w:rsidTr="006D0045">
        <w:trPr>
          <w:cantSplit/>
        </w:trPr>
        <w:tc>
          <w:tcPr>
            <w:tcW w:w="391" w:type="dxa"/>
            <w:tcBorders>
              <w:top w:val="nil"/>
              <w:left w:val="nil"/>
              <w:bottom w:val="nil"/>
              <w:right w:val="nil"/>
            </w:tcBorders>
          </w:tcPr>
          <w:p w14:paraId="2BB0DEC9"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948" w:type="dxa"/>
            <w:tcBorders>
              <w:top w:val="nil"/>
              <w:left w:val="nil"/>
              <w:bottom w:val="nil"/>
              <w:right w:val="nil"/>
            </w:tcBorders>
          </w:tcPr>
          <w:p w14:paraId="3B5F7C8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5682" w:type="dxa"/>
            <w:tcBorders>
              <w:top w:val="nil"/>
              <w:left w:val="nil"/>
              <w:bottom w:val="nil"/>
              <w:right w:val="nil"/>
            </w:tcBorders>
          </w:tcPr>
          <w:p w14:paraId="5939AAD3"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(ii)</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145B41B0"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$2 943.00</w:t>
            </w:r>
          </w:p>
        </w:tc>
      </w:tr>
      <w:tr w:rsidR="00CA143C" w:rsidRPr="00CA143C" w14:paraId="1AC2BAAD" w14:textId="77777777" w:rsidTr="006D0045">
        <w:trPr>
          <w:cantSplit/>
        </w:trPr>
        <w:tc>
          <w:tcPr>
            <w:tcW w:w="391" w:type="dxa"/>
            <w:tcBorders>
              <w:top w:val="nil"/>
              <w:left w:val="nil"/>
              <w:bottom w:val="nil"/>
              <w:right w:val="nil"/>
            </w:tcBorders>
          </w:tcPr>
          <w:p w14:paraId="200E354F"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4</w:t>
            </w:r>
          </w:p>
        </w:tc>
        <w:tc>
          <w:tcPr>
            <w:tcW w:w="6630" w:type="dxa"/>
            <w:gridSpan w:val="2"/>
            <w:tcBorders>
              <w:top w:val="nil"/>
              <w:left w:val="nil"/>
              <w:bottom w:val="nil"/>
              <w:right w:val="nil"/>
            </w:tcBorders>
          </w:tcPr>
          <w:p w14:paraId="5C1FE386"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On filing a cross action in the nature of a counter claim or </w:t>
            </w:r>
            <w:proofErr w:type="gramStart"/>
            <w:r w:rsidRPr="00CA143C">
              <w:rPr>
                <w:rFonts w:ascii="Times New Roman" w:hAnsi="Times New Roman"/>
                <w:color w:val="000000"/>
                <w:sz w:val="20"/>
                <w:szCs w:val="20"/>
              </w:rPr>
              <w:t>third party</w:t>
            </w:r>
            <w:proofErr w:type="gramEnd"/>
            <w:r w:rsidRPr="00CA143C">
              <w:rPr>
                <w:rFonts w:ascii="Times New Roman" w:hAnsi="Times New Roman"/>
                <w:color w:val="000000"/>
                <w:sz w:val="20"/>
                <w:szCs w:val="20"/>
              </w:rPr>
              <w:t xml:space="preserve"> claim—</w:t>
            </w:r>
          </w:p>
        </w:tc>
        <w:tc>
          <w:tcPr>
            <w:tcW w:w="1763" w:type="dxa"/>
            <w:tcBorders>
              <w:top w:val="nil"/>
              <w:left w:val="nil"/>
              <w:bottom w:val="nil"/>
              <w:right w:val="nil"/>
            </w:tcBorders>
          </w:tcPr>
          <w:p w14:paraId="4E6884FD"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2BBB61D7" w14:textId="77777777" w:rsidTr="006D0045">
        <w:trPr>
          <w:cantSplit/>
        </w:trPr>
        <w:tc>
          <w:tcPr>
            <w:tcW w:w="391" w:type="dxa"/>
            <w:tcBorders>
              <w:top w:val="nil"/>
              <w:left w:val="nil"/>
              <w:bottom w:val="nil"/>
              <w:right w:val="nil"/>
            </w:tcBorders>
          </w:tcPr>
          <w:p w14:paraId="3B802D6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3F59B45C"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6F690A4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$4 155.00</w:t>
            </w:r>
          </w:p>
        </w:tc>
      </w:tr>
      <w:tr w:rsidR="00CA143C" w:rsidRPr="00CA143C" w14:paraId="6C09F6B1" w14:textId="77777777" w:rsidTr="006D0045">
        <w:trPr>
          <w:cantSplit/>
        </w:trPr>
        <w:tc>
          <w:tcPr>
            <w:tcW w:w="391" w:type="dxa"/>
            <w:tcBorders>
              <w:top w:val="nil"/>
              <w:left w:val="nil"/>
              <w:bottom w:val="nil"/>
              <w:right w:val="nil"/>
            </w:tcBorders>
          </w:tcPr>
          <w:p w14:paraId="4EA5434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3511FFC3"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0E8DABF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$2 943.00</w:t>
            </w:r>
          </w:p>
        </w:tc>
      </w:tr>
      <w:tr w:rsidR="00CA143C" w:rsidRPr="00CA143C" w14:paraId="3C955F25" w14:textId="77777777" w:rsidTr="006D0045">
        <w:trPr>
          <w:cantSplit/>
        </w:trPr>
        <w:tc>
          <w:tcPr>
            <w:tcW w:w="391" w:type="dxa"/>
            <w:tcBorders>
              <w:top w:val="nil"/>
              <w:left w:val="nil"/>
              <w:bottom w:val="nil"/>
              <w:right w:val="nil"/>
            </w:tcBorders>
          </w:tcPr>
          <w:p w14:paraId="5549E2B4"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5</w:t>
            </w:r>
          </w:p>
        </w:tc>
        <w:tc>
          <w:tcPr>
            <w:tcW w:w="6630" w:type="dxa"/>
            <w:gridSpan w:val="2"/>
            <w:tcBorders>
              <w:top w:val="nil"/>
              <w:left w:val="nil"/>
              <w:bottom w:val="nil"/>
              <w:right w:val="nil"/>
            </w:tcBorders>
          </w:tcPr>
          <w:p w14:paraId="0E8AFDB8"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transferring a proceeding commenced in another court to the Supreme Court—</w:t>
            </w:r>
          </w:p>
        </w:tc>
        <w:tc>
          <w:tcPr>
            <w:tcW w:w="1763" w:type="dxa"/>
            <w:tcBorders>
              <w:top w:val="nil"/>
              <w:left w:val="nil"/>
              <w:bottom w:val="nil"/>
              <w:right w:val="nil"/>
            </w:tcBorders>
          </w:tcPr>
          <w:p w14:paraId="053425A8"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01A044FE" w14:textId="77777777" w:rsidTr="006D0045">
        <w:trPr>
          <w:cantSplit/>
        </w:trPr>
        <w:tc>
          <w:tcPr>
            <w:tcW w:w="391" w:type="dxa"/>
            <w:tcBorders>
              <w:top w:val="nil"/>
              <w:left w:val="nil"/>
              <w:bottom w:val="nil"/>
              <w:right w:val="nil"/>
            </w:tcBorders>
          </w:tcPr>
          <w:p w14:paraId="496FE25C"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644BCE0B"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in the case of a prescribed corporation</w:t>
            </w:r>
          </w:p>
        </w:tc>
        <w:tc>
          <w:tcPr>
            <w:tcW w:w="1763" w:type="dxa"/>
            <w:tcBorders>
              <w:top w:val="nil"/>
              <w:left w:val="nil"/>
              <w:bottom w:val="nil"/>
              <w:right w:val="nil"/>
            </w:tcBorders>
          </w:tcPr>
          <w:p w14:paraId="4B2C680B"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$4 155.00 less the file commencement fees already paid in respect of the proceeding in the other court</w:t>
            </w:r>
          </w:p>
        </w:tc>
      </w:tr>
      <w:tr w:rsidR="00CA143C" w:rsidRPr="00CA143C" w14:paraId="6CB3A257" w14:textId="77777777" w:rsidTr="006D0045">
        <w:trPr>
          <w:cantSplit/>
        </w:trPr>
        <w:tc>
          <w:tcPr>
            <w:tcW w:w="391" w:type="dxa"/>
            <w:tcBorders>
              <w:top w:val="nil"/>
              <w:left w:val="nil"/>
              <w:bottom w:val="nil"/>
              <w:right w:val="nil"/>
            </w:tcBorders>
          </w:tcPr>
          <w:p w14:paraId="7C837353"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59EC3A0D"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in any other case</w:t>
            </w:r>
          </w:p>
        </w:tc>
        <w:tc>
          <w:tcPr>
            <w:tcW w:w="1763" w:type="dxa"/>
            <w:tcBorders>
              <w:top w:val="nil"/>
              <w:left w:val="nil"/>
              <w:bottom w:val="nil"/>
              <w:right w:val="nil"/>
            </w:tcBorders>
          </w:tcPr>
          <w:p w14:paraId="567BF6B0"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$2 943.00 less the file commencement fees already paid in respect of the proceeding in the other court</w:t>
            </w:r>
          </w:p>
        </w:tc>
      </w:tr>
      <w:tr w:rsidR="00CA143C" w:rsidRPr="00CA143C" w14:paraId="3A415215" w14:textId="77777777" w:rsidTr="006D0045">
        <w:trPr>
          <w:cantSplit/>
        </w:trPr>
        <w:tc>
          <w:tcPr>
            <w:tcW w:w="391" w:type="dxa"/>
            <w:tcBorders>
              <w:top w:val="nil"/>
              <w:left w:val="nil"/>
              <w:bottom w:val="nil"/>
              <w:right w:val="nil"/>
            </w:tcBorders>
          </w:tcPr>
          <w:p w14:paraId="4267CCBB"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6</w:t>
            </w:r>
          </w:p>
        </w:tc>
        <w:tc>
          <w:tcPr>
            <w:tcW w:w="6630" w:type="dxa"/>
            <w:gridSpan w:val="2"/>
            <w:tcBorders>
              <w:top w:val="nil"/>
              <w:left w:val="nil"/>
              <w:bottom w:val="nil"/>
              <w:right w:val="nil"/>
            </w:tcBorders>
          </w:tcPr>
          <w:p w14:paraId="2325F5C8"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filing a notice of appeal or notice of cross appeal for which permission to appeal is required—</w:t>
            </w:r>
          </w:p>
        </w:tc>
        <w:tc>
          <w:tcPr>
            <w:tcW w:w="1763" w:type="dxa"/>
            <w:tcBorders>
              <w:top w:val="nil"/>
              <w:left w:val="nil"/>
              <w:bottom w:val="nil"/>
              <w:right w:val="nil"/>
            </w:tcBorders>
          </w:tcPr>
          <w:p w14:paraId="0252B6F4"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54F22E79" w14:textId="77777777" w:rsidTr="006D0045">
        <w:trPr>
          <w:cantSplit/>
        </w:trPr>
        <w:tc>
          <w:tcPr>
            <w:tcW w:w="391" w:type="dxa"/>
            <w:tcBorders>
              <w:top w:val="nil"/>
              <w:left w:val="nil"/>
              <w:bottom w:val="nil"/>
              <w:right w:val="nil"/>
            </w:tcBorders>
          </w:tcPr>
          <w:p w14:paraId="76F6C63F"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74204ED4"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167D033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$707.00</w:t>
            </w:r>
          </w:p>
        </w:tc>
      </w:tr>
      <w:tr w:rsidR="00CA143C" w:rsidRPr="00CA143C" w14:paraId="4E087D28" w14:textId="77777777" w:rsidTr="006D0045">
        <w:trPr>
          <w:cantSplit/>
        </w:trPr>
        <w:tc>
          <w:tcPr>
            <w:tcW w:w="391" w:type="dxa"/>
            <w:tcBorders>
              <w:top w:val="nil"/>
              <w:left w:val="nil"/>
              <w:bottom w:val="nil"/>
              <w:right w:val="nil"/>
            </w:tcBorders>
          </w:tcPr>
          <w:p w14:paraId="69EDC6B3"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61ECACB3"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4FAA298A"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$499.00</w:t>
            </w:r>
          </w:p>
        </w:tc>
      </w:tr>
      <w:tr w:rsidR="00CA143C" w:rsidRPr="00CA143C" w14:paraId="2BB62751" w14:textId="77777777" w:rsidTr="006D0045">
        <w:trPr>
          <w:cantSplit/>
        </w:trPr>
        <w:tc>
          <w:tcPr>
            <w:tcW w:w="391" w:type="dxa"/>
            <w:tcBorders>
              <w:top w:val="nil"/>
              <w:left w:val="nil"/>
              <w:bottom w:val="nil"/>
              <w:right w:val="nil"/>
            </w:tcBorders>
          </w:tcPr>
          <w:p w14:paraId="091649C4"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7</w:t>
            </w:r>
          </w:p>
        </w:tc>
        <w:tc>
          <w:tcPr>
            <w:tcW w:w="6630" w:type="dxa"/>
            <w:gridSpan w:val="2"/>
            <w:tcBorders>
              <w:top w:val="nil"/>
              <w:left w:val="nil"/>
              <w:bottom w:val="nil"/>
              <w:right w:val="nil"/>
            </w:tcBorders>
          </w:tcPr>
          <w:p w14:paraId="37189043"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the Court granting permission to appeal or cross appeal—</w:t>
            </w:r>
          </w:p>
        </w:tc>
        <w:tc>
          <w:tcPr>
            <w:tcW w:w="1763" w:type="dxa"/>
            <w:tcBorders>
              <w:top w:val="nil"/>
              <w:left w:val="nil"/>
              <w:bottom w:val="nil"/>
              <w:right w:val="nil"/>
            </w:tcBorders>
          </w:tcPr>
          <w:p w14:paraId="44632CB0"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64D6E8F2" w14:textId="77777777" w:rsidTr="006D0045">
        <w:trPr>
          <w:cantSplit/>
        </w:trPr>
        <w:tc>
          <w:tcPr>
            <w:tcW w:w="391" w:type="dxa"/>
            <w:tcBorders>
              <w:top w:val="nil"/>
              <w:left w:val="nil"/>
              <w:bottom w:val="nil"/>
              <w:right w:val="nil"/>
            </w:tcBorders>
          </w:tcPr>
          <w:p w14:paraId="060F1DEE"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0CFBDC3A"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353C495B"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$3 448.00</w:t>
            </w:r>
          </w:p>
        </w:tc>
      </w:tr>
      <w:tr w:rsidR="00CA143C" w:rsidRPr="00CA143C" w14:paraId="16283F99" w14:textId="77777777" w:rsidTr="006D0045">
        <w:trPr>
          <w:cantSplit/>
        </w:trPr>
        <w:tc>
          <w:tcPr>
            <w:tcW w:w="391" w:type="dxa"/>
            <w:tcBorders>
              <w:top w:val="nil"/>
              <w:left w:val="nil"/>
              <w:bottom w:val="nil"/>
              <w:right w:val="nil"/>
            </w:tcBorders>
          </w:tcPr>
          <w:p w14:paraId="23B3714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360E1ADF"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5629A192"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$2 444.00</w:t>
            </w:r>
          </w:p>
        </w:tc>
      </w:tr>
      <w:tr w:rsidR="00CA143C" w:rsidRPr="00CA143C" w14:paraId="14FC1B66" w14:textId="77777777" w:rsidTr="006D0045">
        <w:trPr>
          <w:cantSplit/>
        </w:trPr>
        <w:tc>
          <w:tcPr>
            <w:tcW w:w="391" w:type="dxa"/>
            <w:tcBorders>
              <w:top w:val="nil"/>
              <w:left w:val="nil"/>
              <w:bottom w:val="nil"/>
              <w:right w:val="nil"/>
            </w:tcBorders>
          </w:tcPr>
          <w:p w14:paraId="211C9717"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8</w:t>
            </w:r>
          </w:p>
        </w:tc>
        <w:tc>
          <w:tcPr>
            <w:tcW w:w="6630" w:type="dxa"/>
            <w:gridSpan w:val="2"/>
            <w:tcBorders>
              <w:top w:val="nil"/>
              <w:left w:val="nil"/>
              <w:bottom w:val="nil"/>
              <w:right w:val="nil"/>
            </w:tcBorders>
          </w:tcPr>
          <w:p w14:paraId="60DD2445"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filing a notice of appeal or notice of cross appeal in respect of an appeal as of right—</w:t>
            </w:r>
          </w:p>
        </w:tc>
        <w:tc>
          <w:tcPr>
            <w:tcW w:w="1763" w:type="dxa"/>
            <w:tcBorders>
              <w:top w:val="nil"/>
              <w:left w:val="nil"/>
              <w:bottom w:val="nil"/>
              <w:right w:val="nil"/>
            </w:tcBorders>
          </w:tcPr>
          <w:p w14:paraId="1EC55FE2"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4615361B" w14:textId="77777777" w:rsidTr="006D0045">
        <w:trPr>
          <w:cantSplit/>
        </w:trPr>
        <w:tc>
          <w:tcPr>
            <w:tcW w:w="391" w:type="dxa"/>
            <w:tcBorders>
              <w:top w:val="nil"/>
              <w:left w:val="nil"/>
              <w:bottom w:val="nil"/>
              <w:right w:val="nil"/>
            </w:tcBorders>
          </w:tcPr>
          <w:p w14:paraId="26B3D7AC"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5C659D20"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4149C4F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$4 155.00</w:t>
            </w:r>
          </w:p>
        </w:tc>
      </w:tr>
      <w:tr w:rsidR="00CA143C" w:rsidRPr="00CA143C" w14:paraId="0E6A451C" w14:textId="77777777" w:rsidTr="006D0045">
        <w:trPr>
          <w:cantSplit/>
        </w:trPr>
        <w:tc>
          <w:tcPr>
            <w:tcW w:w="391" w:type="dxa"/>
            <w:tcBorders>
              <w:top w:val="nil"/>
              <w:left w:val="nil"/>
              <w:bottom w:val="nil"/>
              <w:right w:val="nil"/>
            </w:tcBorders>
          </w:tcPr>
          <w:p w14:paraId="36C97A82"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6A6D98C1"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098A018D"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$2 943.00</w:t>
            </w:r>
          </w:p>
        </w:tc>
      </w:tr>
      <w:tr w:rsidR="00CA143C" w:rsidRPr="00CA143C" w14:paraId="2B9FCB68" w14:textId="77777777" w:rsidTr="006D0045">
        <w:trPr>
          <w:cantSplit/>
        </w:trPr>
        <w:tc>
          <w:tcPr>
            <w:tcW w:w="391" w:type="dxa"/>
            <w:tcBorders>
              <w:top w:val="nil"/>
              <w:left w:val="nil"/>
              <w:bottom w:val="nil"/>
              <w:right w:val="nil"/>
            </w:tcBorders>
          </w:tcPr>
          <w:p w14:paraId="1DE9F035"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9</w:t>
            </w:r>
          </w:p>
        </w:tc>
        <w:tc>
          <w:tcPr>
            <w:tcW w:w="6630" w:type="dxa"/>
            <w:gridSpan w:val="2"/>
            <w:tcBorders>
              <w:top w:val="nil"/>
              <w:left w:val="nil"/>
              <w:bottom w:val="nil"/>
              <w:right w:val="nil"/>
            </w:tcBorders>
          </w:tcPr>
          <w:p w14:paraId="32B0DB1A"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On filing a notice of appeal to the Supreme Court against a decision of the Magistrates Court pursuant to section 42 of the </w:t>
            </w:r>
            <w:hyperlink r:id="rId347" w:history="1">
              <w:r w:rsidRPr="00CA143C">
                <w:rPr>
                  <w:rFonts w:ascii="Times New Roman" w:hAnsi="Times New Roman"/>
                  <w:i/>
                  <w:iCs/>
                  <w:color w:val="000000"/>
                  <w:sz w:val="20"/>
                  <w:szCs w:val="20"/>
                </w:rPr>
                <w:t>Magistrates Court Act 1991</w:t>
              </w:r>
            </w:hyperlink>
          </w:p>
        </w:tc>
        <w:tc>
          <w:tcPr>
            <w:tcW w:w="1763" w:type="dxa"/>
            <w:tcBorders>
              <w:top w:val="nil"/>
              <w:left w:val="nil"/>
              <w:bottom w:val="nil"/>
              <w:right w:val="nil"/>
            </w:tcBorders>
          </w:tcPr>
          <w:p w14:paraId="45D2309D"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$277.00</w:t>
            </w:r>
          </w:p>
        </w:tc>
      </w:tr>
      <w:tr w:rsidR="00CA143C" w:rsidRPr="00CA143C" w14:paraId="32FA8BA3" w14:textId="77777777" w:rsidTr="006D0045">
        <w:trPr>
          <w:cantSplit/>
        </w:trPr>
        <w:tc>
          <w:tcPr>
            <w:tcW w:w="391" w:type="dxa"/>
            <w:tcBorders>
              <w:top w:val="nil"/>
              <w:left w:val="nil"/>
              <w:bottom w:val="nil"/>
              <w:right w:val="nil"/>
            </w:tcBorders>
          </w:tcPr>
          <w:p w14:paraId="2C4B1C7D"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10</w:t>
            </w:r>
          </w:p>
        </w:tc>
        <w:tc>
          <w:tcPr>
            <w:tcW w:w="6630" w:type="dxa"/>
            <w:gridSpan w:val="2"/>
            <w:tcBorders>
              <w:top w:val="nil"/>
              <w:left w:val="nil"/>
              <w:bottom w:val="nil"/>
              <w:right w:val="nil"/>
            </w:tcBorders>
          </w:tcPr>
          <w:p w14:paraId="5890BABB"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On transferring a cross action in the nature of a counter claim or </w:t>
            </w:r>
            <w:proofErr w:type="gramStart"/>
            <w:r w:rsidRPr="00CA143C">
              <w:rPr>
                <w:rFonts w:ascii="Times New Roman" w:hAnsi="Times New Roman"/>
                <w:color w:val="000000"/>
                <w:sz w:val="20"/>
                <w:szCs w:val="20"/>
              </w:rPr>
              <w:t>third party</w:t>
            </w:r>
            <w:proofErr w:type="gramEnd"/>
            <w:r w:rsidRPr="00CA143C">
              <w:rPr>
                <w:rFonts w:ascii="Times New Roman" w:hAnsi="Times New Roman"/>
                <w:color w:val="000000"/>
                <w:sz w:val="20"/>
                <w:szCs w:val="20"/>
              </w:rPr>
              <w:t xml:space="preserve"> claim commenced in another court to the Supreme Court—</w:t>
            </w:r>
          </w:p>
        </w:tc>
        <w:tc>
          <w:tcPr>
            <w:tcW w:w="1763" w:type="dxa"/>
            <w:tcBorders>
              <w:top w:val="nil"/>
              <w:left w:val="nil"/>
              <w:bottom w:val="nil"/>
              <w:right w:val="nil"/>
            </w:tcBorders>
          </w:tcPr>
          <w:p w14:paraId="4358712C"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012C9A10" w14:textId="77777777" w:rsidTr="006D0045">
        <w:trPr>
          <w:cantSplit/>
        </w:trPr>
        <w:tc>
          <w:tcPr>
            <w:tcW w:w="391" w:type="dxa"/>
            <w:tcBorders>
              <w:top w:val="nil"/>
              <w:left w:val="nil"/>
              <w:bottom w:val="nil"/>
              <w:right w:val="nil"/>
            </w:tcBorders>
          </w:tcPr>
          <w:p w14:paraId="50CBC035"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3399A2D9"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in the case of a prescribed corporation</w:t>
            </w:r>
          </w:p>
        </w:tc>
        <w:tc>
          <w:tcPr>
            <w:tcW w:w="1763" w:type="dxa"/>
            <w:tcBorders>
              <w:top w:val="nil"/>
              <w:left w:val="nil"/>
              <w:bottom w:val="nil"/>
              <w:right w:val="nil"/>
            </w:tcBorders>
          </w:tcPr>
          <w:p w14:paraId="28092065"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$4 155.00 less the fees already paid in respect of the cross action in the other court</w:t>
            </w:r>
          </w:p>
        </w:tc>
      </w:tr>
      <w:tr w:rsidR="00CA143C" w:rsidRPr="00CA143C" w14:paraId="44B84AD0" w14:textId="77777777" w:rsidTr="006D0045">
        <w:trPr>
          <w:cantSplit/>
        </w:trPr>
        <w:tc>
          <w:tcPr>
            <w:tcW w:w="391" w:type="dxa"/>
            <w:tcBorders>
              <w:top w:val="nil"/>
              <w:left w:val="nil"/>
              <w:bottom w:val="nil"/>
              <w:right w:val="nil"/>
            </w:tcBorders>
          </w:tcPr>
          <w:p w14:paraId="271F0359"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6BD03543"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in any other case</w:t>
            </w:r>
          </w:p>
        </w:tc>
        <w:tc>
          <w:tcPr>
            <w:tcW w:w="1763" w:type="dxa"/>
            <w:tcBorders>
              <w:top w:val="nil"/>
              <w:left w:val="nil"/>
              <w:bottom w:val="nil"/>
              <w:right w:val="nil"/>
            </w:tcBorders>
          </w:tcPr>
          <w:p w14:paraId="2D983F1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$2 943.00 less the fees already paid in respect of the cross action in the other court</w:t>
            </w:r>
          </w:p>
        </w:tc>
      </w:tr>
      <w:tr w:rsidR="00CA143C" w:rsidRPr="00CA143C" w14:paraId="01BF97B2" w14:textId="77777777" w:rsidTr="006D0045">
        <w:trPr>
          <w:cantSplit/>
        </w:trPr>
        <w:tc>
          <w:tcPr>
            <w:tcW w:w="391" w:type="dxa"/>
            <w:tcBorders>
              <w:top w:val="nil"/>
              <w:left w:val="nil"/>
              <w:bottom w:val="nil"/>
              <w:right w:val="nil"/>
            </w:tcBorders>
          </w:tcPr>
          <w:p w14:paraId="6D1AED05"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11</w:t>
            </w:r>
          </w:p>
        </w:tc>
        <w:tc>
          <w:tcPr>
            <w:tcW w:w="6630" w:type="dxa"/>
            <w:gridSpan w:val="2"/>
            <w:tcBorders>
              <w:top w:val="nil"/>
              <w:left w:val="nil"/>
              <w:bottom w:val="nil"/>
              <w:right w:val="nil"/>
            </w:tcBorders>
          </w:tcPr>
          <w:p w14:paraId="3D03C264"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setting a date for trial—</w:t>
            </w:r>
          </w:p>
        </w:tc>
        <w:tc>
          <w:tcPr>
            <w:tcW w:w="1763" w:type="dxa"/>
            <w:tcBorders>
              <w:top w:val="nil"/>
              <w:left w:val="nil"/>
              <w:bottom w:val="nil"/>
              <w:right w:val="nil"/>
            </w:tcBorders>
          </w:tcPr>
          <w:p w14:paraId="54454D9E"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167E564B" w14:textId="77777777" w:rsidTr="006D0045">
        <w:trPr>
          <w:cantSplit/>
        </w:trPr>
        <w:tc>
          <w:tcPr>
            <w:tcW w:w="391" w:type="dxa"/>
            <w:tcBorders>
              <w:top w:val="nil"/>
              <w:left w:val="nil"/>
              <w:bottom w:val="nil"/>
              <w:right w:val="nil"/>
            </w:tcBorders>
          </w:tcPr>
          <w:p w14:paraId="2E2B2D5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4977BD8C"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11AF8B43"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$4 155.00</w:t>
            </w:r>
          </w:p>
        </w:tc>
      </w:tr>
      <w:tr w:rsidR="00CA143C" w:rsidRPr="00CA143C" w14:paraId="301A15C9" w14:textId="77777777" w:rsidTr="006D0045">
        <w:trPr>
          <w:cantSplit/>
        </w:trPr>
        <w:tc>
          <w:tcPr>
            <w:tcW w:w="391" w:type="dxa"/>
            <w:tcBorders>
              <w:top w:val="nil"/>
              <w:left w:val="nil"/>
              <w:bottom w:val="nil"/>
              <w:right w:val="nil"/>
            </w:tcBorders>
          </w:tcPr>
          <w:p w14:paraId="07C143A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1C4C3CCD"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33C538A0"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$2 943.00</w:t>
            </w:r>
          </w:p>
        </w:tc>
      </w:tr>
      <w:tr w:rsidR="00CA143C" w:rsidRPr="00CA143C" w14:paraId="65CC6EFF" w14:textId="77777777" w:rsidTr="006D0045">
        <w:trPr>
          <w:cantSplit/>
        </w:trPr>
        <w:tc>
          <w:tcPr>
            <w:tcW w:w="391" w:type="dxa"/>
            <w:tcBorders>
              <w:top w:val="nil"/>
              <w:left w:val="nil"/>
              <w:bottom w:val="nil"/>
              <w:right w:val="nil"/>
            </w:tcBorders>
          </w:tcPr>
          <w:p w14:paraId="73C29AAE"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12</w:t>
            </w:r>
          </w:p>
        </w:tc>
        <w:tc>
          <w:tcPr>
            <w:tcW w:w="6630" w:type="dxa"/>
            <w:gridSpan w:val="2"/>
            <w:tcBorders>
              <w:top w:val="nil"/>
              <w:left w:val="nil"/>
              <w:bottom w:val="nil"/>
              <w:right w:val="nil"/>
            </w:tcBorders>
          </w:tcPr>
          <w:p w14:paraId="0BB4FD2D"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w:t>
            </w:r>
          </w:p>
        </w:tc>
        <w:tc>
          <w:tcPr>
            <w:tcW w:w="1763" w:type="dxa"/>
            <w:tcBorders>
              <w:top w:val="nil"/>
              <w:left w:val="nil"/>
              <w:bottom w:val="nil"/>
              <w:right w:val="nil"/>
            </w:tcBorders>
          </w:tcPr>
          <w:p w14:paraId="3961537B"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127A2142" w14:textId="77777777" w:rsidTr="006D0045">
        <w:trPr>
          <w:cantSplit/>
        </w:trPr>
        <w:tc>
          <w:tcPr>
            <w:tcW w:w="391" w:type="dxa"/>
            <w:tcBorders>
              <w:top w:val="nil"/>
              <w:left w:val="nil"/>
              <w:bottom w:val="nil"/>
              <w:right w:val="nil"/>
            </w:tcBorders>
          </w:tcPr>
          <w:p w14:paraId="6ECB1A4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00BB25DB"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filing or lodging an application, notice or other document that does not relate to a proceeding for which a fee has been paid under any of the previous clauses</w:t>
            </w:r>
          </w:p>
        </w:tc>
        <w:tc>
          <w:tcPr>
            <w:tcW w:w="1763" w:type="dxa"/>
            <w:tcBorders>
              <w:top w:val="nil"/>
              <w:left w:val="nil"/>
              <w:bottom w:val="nil"/>
              <w:right w:val="nil"/>
            </w:tcBorders>
          </w:tcPr>
          <w:p w14:paraId="26A7E7F3"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$88.00</w:t>
            </w:r>
          </w:p>
        </w:tc>
      </w:tr>
      <w:tr w:rsidR="00CA143C" w:rsidRPr="00CA143C" w14:paraId="11D1BBFD" w14:textId="77777777" w:rsidTr="006D0045">
        <w:trPr>
          <w:cantSplit/>
        </w:trPr>
        <w:tc>
          <w:tcPr>
            <w:tcW w:w="391" w:type="dxa"/>
            <w:tcBorders>
              <w:top w:val="nil"/>
              <w:left w:val="nil"/>
              <w:bottom w:val="nil"/>
              <w:right w:val="nil"/>
            </w:tcBorders>
          </w:tcPr>
          <w:p w14:paraId="725AA6FF"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1AC567CF"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sealing a certificate</w:t>
            </w:r>
          </w:p>
        </w:tc>
        <w:tc>
          <w:tcPr>
            <w:tcW w:w="1763" w:type="dxa"/>
            <w:tcBorders>
              <w:top w:val="nil"/>
              <w:left w:val="nil"/>
              <w:bottom w:val="nil"/>
              <w:right w:val="nil"/>
            </w:tcBorders>
          </w:tcPr>
          <w:p w14:paraId="222C1FE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$88.00</w:t>
            </w:r>
          </w:p>
        </w:tc>
      </w:tr>
      <w:tr w:rsidR="00CA143C" w:rsidRPr="00CA143C" w14:paraId="7308F6D7" w14:textId="77777777" w:rsidTr="006D0045">
        <w:trPr>
          <w:cantSplit/>
        </w:trPr>
        <w:tc>
          <w:tcPr>
            <w:tcW w:w="391" w:type="dxa"/>
            <w:tcBorders>
              <w:top w:val="nil"/>
              <w:left w:val="nil"/>
              <w:bottom w:val="nil"/>
              <w:right w:val="nil"/>
            </w:tcBorders>
          </w:tcPr>
          <w:p w14:paraId="36259A2C"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5B986BD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(c)</w:t>
            </w:r>
            <w:r w:rsidRPr="00CA143C">
              <w:rPr>
                <w:rFonts w:ascii="Times New Roman" w:hAnsi="Times New Roman"/>
                <w:color w:val="000000"/>
                <w:sz w:val="20"/>
                <w:szCs w:val="20"/>
              </w:rPr>
              <w:tab/>
              <w:t>certifying under seal that a document is a true copy</w:t>
            </w:r>
          </w:p>
        </w:tc>
        <w:tc>
          <w:tcPr>
            <w:tcW w:w="1763" w:type="dxa"/>
            <w:tcBorders>
              <w:top w:val="nil"/>
              <w:left w:val="nil"/>
              <w:bottom w:val="nil"/>
              <w:right w:val="nil"/>
            </w:tcBorders>
          </w:tcPr>
          <w:p w14:paraId="016DF97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$88.00</w:t>
            </w:r>
          </w:p>
        </w:tc>
      </w:tr>
      <w:tr w:rsidR="00CA143C" w:rsidRPr="00CA143C" w14:paraId="25BDA56F" w14:textId="77777777" w:rsidTr="006D0045">
        <w:trPr>
          <w:cantSplit/>
        </w:trPr>
        <w:tc>
          <w:tcPr>
            <w:tcW w:w="391" w:type="dxa"/>
            <w:tcBorders>
              <w:top w:val="nil"/>
              <w:left w:val="nil"/>
              <w:bottom w:val="nil"/>
              <w:right w:val="nil"/>
            </w:tcBorders>
          </w:tcPr>
          <w:p w14:paraId="39F28C6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13</w:t>
            </w:r>
          </w:p>
        </w:tc>
        <w:tc>
          <w:tcPr>
            <w:tcW w:w="6630" w:type="dxa"/>
            <w:gridSpan w:val="2"/>
            <w:tcBorders>
              <w:top w:val="nil"/>
              <w:left w:val="nil"/>
              <w:bottom w:val="nil"/>
              <w:right w:val="nil"/>
            </w:tcBorders>
          </w:tcPr>
          <w:p w14:paraId="2901C30F"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each request to search and/or inspect a record of the Court, other than a Divorce or Matrimonial Causes record</w:t>
            </w:r>
          </w:p>
        </w:tc>
        <w:tc>
          <w:tcPr>
            <w:tcW w:w="1763" w:type="dxa"/>
            <w:tcBorders>
              <w:top w:val="nil"/>
              <w:left w:val="nil"/>
              <w:bottom w:val="nil"/>
              <w:right w:val="nil"/>
            </w:tcBorders>
          </w:tcPr>
          <w:p w14:paraId="43A4D64A"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$28.00</w:t>
            </w:r>
          </w:p>
        </w:tc>
      </w:tr>
      <w:tr w:rsidR="00CA143C" w:rsidRPr="00CA143C" w14:paraId="1736F0DA" w14:textId="77777777" w:rsidTr="006D0045">
        <w:trPr>
          <w:cantSplit/>
        </w:trPr>
        <w:tc>
          <w:tcPr>
            <w:tcW w:w="391" w:type="dxa"/>
            <w:tcBorders>
              <w:top w:val="nil"/>
              <w:left w:val="nil"/>
              <w:bottom w:val="nil"/>
              <w:right w:val="nil"/>
            </w:tcBorders>
          </w:tcPr>
          <w:p w14:paraId="778050EA"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14</w:t>
            </w:r>
          </w:p>
        </w:tc>
        <w:tc>
          <w:tcPr>
            <w:tcW w:w="6630" w:type="dxa"/>
            <w:gridSpan w:val="2"/>
            <w:tcBorders>
              <w:top w:val="nil"/>
              <w:left w:val="nil"/>
              <w:bottom w:val="nil"/>
              <w:right w:val="nil"/>
            </w:tcBorders>
          </w:tcPr>
          <w:p w14:paraId="10AD06B0"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an unsealed copy of the record of the Court</w:t>
            </w:r>
          </w:p>
        </w:tc>
        <w:tc>
          <w:tcPr>
            <w:tcW w:w="1763" w:type="dxa"/>
            <w:tcBorders>
              <w:top w:val="nil"/>
              <w:left w:val="nil"/>
              <w:bottom w:val="nil"/>
              <w:right w:val="nil"/>
            </w:tcBorders>
          </w:tcPr>
          <w:p w14:paraId="58E65425"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$28.00</w:t>
            </w:r>
          </w:p>
        </w:tc>
      </w:tr>
      <w:tr w:rsidR="00CA143C" w:rsidRPr="00CA143C" w14:paraId="5679B2BF" w14:textId="77777777" w:rsidTr="006D0045">
        <w:trPr>
          <w:cantSplit/>
        </w:trPr>
        <w:tc>
          <w:tcPr>
            <w:tcW w:w="391" w:type="dxa"/>
            <w:tcBorders>
              <w:top w:val="nil"/>
              <w:left w:val="nil"/>
              <w:bottom w:val="nil"/>
              <w:right w:val="nil"/>
            </w:tcBorders>
          </w:tcPr>
          <w:p w14:paraId="31C293C4"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15</w:t>
            </w:r>
          </w:p>
        </w:tc>
        <w:tc>
          <w:tcPr>
            <w:tcW w:w="6630" w:type="dxa"/>
            <w:gridSpan w:val="2"/>
            <w:tcBorders>
              <w:top w:val="nil"/>
              <w:left w:val="nil"/>
              <w:bottom w:val="nil"/>
              <w:right w:val="nil"/>
            </w:tcBorders>
          </w:tcPr>
          <w:p w14:paraId="10ABA55E"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 sealed copy of the record of the Court</w:t>
            </w:r>
          </w:p>
        </w:tc>
        <w:tc>
          <w:tcPr>
            <w:tcW w:w="1763" w:type="dxa"/>
            <w:tcBorders>
              <w:top w:val="nil"/>
              <w:left w:val="nil"/>
              <w:bottom w:val="nil"/>
              <w:right w:val="nil"/>
            </w:tcBorders>
          </w:tcPr>
          <w:p w14:paraId="23F3AE7D"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$88.00</w:t>
            </w:r>
          </w:p>
        </w:tc>
      </w:tr>
      <w:tr w:rsidR="00CA143C" w:rsidRPr="00CA143C" w14:paraId="4840A8D9" w14:textId="77777777" w:rsidTr="006D0045">
        <w:trPr>
          <w:cantSplit/>
        </w:trPr>
        <w:tc>
          <w:tcPr>
            <w:tcW w:w="391" w:type="dxa"/>
            <w:tcBorders>
              <w:top w:val="nil"/>
              <w:left w:val="nil"/>
              <w:bottom w:val="nil"/>
              <w:right w:val="nil"/>
            </w:tcBorders>
          </w:tcPr>
          <w:p w14:paraId="15CB3237"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2F521FE1" w14:textId="77777777" w:rsidR="00CA143C" w:rsidRPr="00CA143C" w:rsidRDefault="00CA143C" w:rsidP="00CA143C">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CA143C">
              <w:rPr>
                <w:rFonts w:ascii="Times New Roman" w:hAnsi="Times New Roman"/>
                <w:b/>
                <w:bCs/>
                <w:color w:val="000000"/>
                <w:sz w:val="20"/>
                <w:szCs w:val="20"/>
              </w:rPr>
              <w:t>Note—</w:t>
            </w:r>
          </w:p>
          <w:p w14:paraId="7C9DC18B"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0"/>
                <w:szCs w:val="20"/>
              </w:rPr>
            </w:pPr>
            <w:r w:rsidRPr="00CA143C">
              <w:rPr>
                <w:rFonts w:ascii="Times New Roman" w:hAnsi="Times New Roman"/>
                <w:color w:val="000000"/>
                <w:sz w:val="20"/>
                <w:szCs w:val="20"/>
              </w:rPr>
              <w:t>No fee is payable under clauses 13, 14 or 15 for a request made in respect of a record relating to criminal proceedings by or on behalf of the defendant or the victim of the offence that is the subject of those proceedings.</w:t>
            </w:r>
          </w:p>
        </w:tc>
        <w:tc>
          <w:tcPr>
            <w:tcW w:w="1763" w:type="dxa"/>
            <w:tcBorders>
              <w:top w:val="nil"/>
              <w:left w:val="nil"/>
              <w:bottom w:val="nil"/>
              <w:right w:val="nil"/>
            </w:tcBorders>
          </w:tcPr>
          <w:p w14:paraId="4B16E449"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56454356" w14:textId="77777777" w:rsidTr="006D0045">
        <w:trPr>
          <w:cantSplit/>
        </w:trPr>
        <w:tc>
          <w:tcPr>
            <w:tcW w:w="391" w:type="dxa"/>
            <w:tcBorders>
              <w:top w:val="nil"/>
              <w:left w:val="nil"/>
              <w:bottom w:val="nil"/>
              <w:right w:val="nil"/>
            </w:tcBorders>
          </w:tcPr>
          <w:p w14:paraId="739A6EFC"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16</w:t>
            </w:r>
          </w:p>
        </w:tc>
        <w:tc>
          <w:tcPr>
            <w:tcW w:w="6630" w:type="dxa"/>
            <w:gridSpan w:val="2"/>
            <w:tcBorders>
              <w:top w:val="nil"/>
              <w:left w:val="nil"/>
              <w:bottom w:val="nil"/>
              <w:right w:val="nil"/>
            </w:tcBorders>
          </w:tcPr>
          <w:p w14:paraId="06A0B7CE"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 copy of evidence—</w:t>
            </w:r>
          </w:p>
        </w:tc>
        <w:tc>
          <w:tcPr>
            <w:tcW w:w="1763" w:type="dxa"/>
            <w:tcBorders>
              <w:top w:val="nil"/>
              <w:left w:val="nil"/>
              <w:bottom w:val="nil"/>
              <w:right w:val="nil"/>
            </w:tcBorders>
          </w:tcPr>
          <w:p w14:paraId="5EB80FDC"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317BEAE3" w14:textId="77777777" w:rsidTr="006D0045">
        <w:trPr>
          <w:cantSplit/>
        </w:trPr>
        <w:tc>
          <w:tcPr>
            <w:tcW w:w="391" w:type="dxa"/>
            <w:tcBorders>
              <w:top w:val="nil"/>
              <w:left w:val="nil"/>
              <w:bottom w:val="nil"/>
              <w:right w:val="nil"/>
            </w:tcBorders>
          </w:tcPr>
          <w:p w14:paraId="3A3520F8"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233EA50F"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per page in electronic form</w:t>
            </w:r>
          </w:p>
        </w:tc>
        <w:tc>
          <w:tcPr>
            <w:tcW w:w="1763" w:type="dxa"/>
            <w:tcBorders>
              <w:top w:val="nil"/>
              <w:left w:val="nil"/>
              <w:bottom w:val="nil"/>
              <w:right w:val="nil"/>
            </w:tcBorders>
          </w:tcPr>
          <w:p w14:paraId="354EF78F"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$9.50</w:t>
            </w:r>
          </w:p>
        </w:tc>
      </w:tr>
      <w:tr w:rsidR="00CA143C" w:rsidRPr="00CA143C" w14:paraId="578B3CA4" w14:textId="77777777" w:rsidTr="006D0045">
        <w:trPr>
          <w:cantSplit/>
        </w:trPr>
        <w:tc>
          <w:tcPr>
            <w:tcW w:w="391" w:type="dxa"/>
            <w:tcBorders>
              <w:top w:val="nil"/>
              <w:left w:val="nil"/>
              <w:bottom w:val="nil"/>
              <w:right w:val="nil"/>
            </w:tcBorders>
          </w:tcPr>
          <w:p w14:paraId="79EEDA4E"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5B39EC5A"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per page in hard</w:t>
            </w:r>
            <w:r w:rsidRPr="00CA143C">
              <w:rPr>
                <w:rFonts w:ascii="Times New Roman" w:hAnsi="Times New Roman"/>
                <w:color w:val="000000"/>
                <w:sz w:val="20"/>
                <w:szCs w:val="20"/>
              </w:rPr>
              <w:noBreakHyphen/>
              <w:t>copy form</w:t>
            </w:r>
          </w:p>
        </w:tc>
        <w:tc>
          <w:tcPr>
            <w:tcW w:w="1763" w:type="dxa"/>
            <w:tcBorders>
              <w:top w:val="nil"/>
              <w:left w:val="nil"/>
              <w:bottom w:val="nil"/>
              <w:right w:val="nil"/>
            </w:tcBorders>
          </w:tcPr>
          <w:p w14:paraId="582D2903"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$12.10</w:t>
            </w:r>
          </w:p>
        </w:tc>
      </w:tr>
      <w:tr w:rsidR="00CA143C" w:rsidRPr="00CA143C" w14:paraId="2A3F5E51" w14:textId="77777777" w:rsidTr="006D0045">
        <w:trPr>
          <w:cantSplit/>
        </w:trPr>
        <w:tc>
          <w:tcPr>
            <w:tcW w:w="391" w:type="dxa"/>
            <w:tcBorders>
              <w:top w:val="nil"/>
              <w:left w:val="nil"/>
              <w:bottom w:val="nil"/>
              <w:right w:val="nil"/>
            </w:tcBorders>
          </w:tcPr>
          <w:p w14:paraId="13A256A4"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17</w:t>
            </w:r>
          </w:p>
        </w:tc>
        <w:tc>
          <w:tcPr>
            <w:tcW w:w="6630" w:type="dxa"/>
            <w:gridSpan w:val="2"/>
            <w:tcBorders>
              <w:top w:val="nil"/>
              <w:left w:val="nil"/>
              <w:bottom w:val="nil"/>
              <w:right w:val="nil"/>
            </w:tcBorders>
          </w:tcPr>
          <w:p w14:paraId="55E29D1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 copy of the reasons for judgment—per page</w:t>
            </w:r>
          </w:p>
          <w:p w14:paraId="71B1F23E" w14:textId="77777777" w:rsidR="00CA143C" w:rsidRPr="00CA143C" w:rsidRDefault="00CA143C" w:rsidP="00CA143C">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CA143C">
              <w:rPr>
                <w:rFonts w:ascii="Times New Roman" w:hAnsi="Times New Roman"/>
                <w:b/>
                <w:bCs/>
                <w:color w:val="000000"/>
                <w:sz w:val="20"/>
                <w:szCs w:val="20"/>
              </w:rPr>
              <w:t>Note—</w:t>
            </w:r>
          </w:p>
          <w:p w14:paraId="52A721C5"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0"/>
                <w:szCs w:val="20"/>
              </w:rPr>
            </w:pPr>
            <w:r w:rsidRPr="00CA143C">
              <w:rPr>
                <w:rFonts w:ascii="Times New Roman" w:hAnsi="Times New Roman"/>
                <w:color w:val="000000"/>
                <w:sz w:val="20"/>
                <w:szCs w:val="20"/>
              </w:rPr>
              <w:t>1 copy will be supplied to a party to the proceeding free of charge.</w:t>
            </w:r>
          </w:p>
        </w:tc>
        <w:tc>
          <w:tcPr>
            <w:tcW w:w="1763" w:type="dxa"/>
            <w:tcBorders>
              <w:top w:val="nil"/>
              <w:left w:val="nil"/>
              <w:bottom w:val="nil"/>
              <w:right w:val="nil"/>
            </w:tcBorders>
          </w:tcPr>
          <w:p w14:paraId="70C7561C"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$9.50</w:t>
            </w:r>
          </w:p>
        </w:tc>
      </w:tr>
      <w:tr w:rsidR="00CA143C" w:rsidRPr="00CA143C" w14:paraId="29838D8D" w14:textId="77777777" w:rsidTr="006D0045">
        <w:trPr>
          <w:cantSplit/>
        </w:trPr>
        <w:tc>
          <w:tcPr>
            <w:tcW w:w="391" w:type="dxa"/>
            <w:tcBorders>
              <w:top w:val="nil"/>
              <w:left w:val="nil"/>
              <w:bottom w:val="nil"/>
              <w:right w:val="nil"/>
            </w:tcBorders>
          </w:tcPr>
          <w:p w14:paraId="5C1223DD"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18</w:t>
            </w:r>
          </w:p>
        </w:tc>
        <w:tc>
          <w:tcPr>
            <w:tcW w:w="6630" w:type="dxa"/>
            <w:gridSpan w:val="2"/>
            <w:tcBorders>
              <w:top w:val="nil"/>
              <w:left w:val="nil"/>
              <w:bottom w:val="nil"/>
              <w:right w:val="nil"/>
            </w:tcBorders>
          </w:tcPr>
          <w:p w14:paraId="3EF6B857"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 copy of a document (other than a copy of evidence)—per page</w:t>
            </w:r>
          </w:p>
        </w:tc>
        <w:tc>
          <w:tcPr>
            <w:tcW w:w="1763" w:type="dxa"/>
            <w:tcBorders>
              <w:top w:val="nil"/>
              <w:left w:val="nil"/>
              <w:bottom w:val="nil"/>
              <w:right w:val="nil"/>
            </w:tcBorders>
          </w:tcPr>
          <w:p w14:paraId="1A0AC064"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$5.65</w:t>
            </w:r>
          </w:p>
        </w:tc>
      </w:tr>
      <w:tr w:rsidR="00CA143C" w:rsidRPr="00CA143C" w14:paraId="5ECC7571" w14:textId="77777777" w:rsidTr="006D0045">
        <w:trPr>
          <w:cantSplit/>
        </w:trPr>
        <w:tc>
          <w:tcPr>
            <w:tcW w:w="391" w:type="dxa"/>
            <w:tcBorders>
              <w:top w:val="nil"/>
              <w:left w:val="nil"/>
              <w:bottom w:val="nil"/>
              <w:right w:val="nil"/>
            </w:tcBorders>
          </w:tcPr>
          <w:p w14:paraId="36DA302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19</w:t>
            </w:r>
          </w:p>
        </w:tc>
        <w:tc>
          <w:tcPr>
            <w:tcW w:w="6630" w:type="dxa"/>
            <w:gridSpan w:val="2"/>
            <w:tcBorders>
              <w:top w:val="nil"/>
              <w:left w:val="nil"/>
              <w:bottom w:val="nil"/>
              <w:right w:val="nil"/>
            </w:tcBorders>
          </w:tcPr>
          <w:p w14:paraId="6B76A235"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production of transcript at request of a party where the Court does not require the transcript—per page</w:t>
            </w:r>
          </w:p>
        </w:tc>
        <w:tc>
          <w:tcPr>
            <w:tcW w:w="1763" w:type="dxa"/>
            <w:tcBorders>
              <w:top w:val="nil"/>
              <w:left w:val="nil"/>
              <w:bottom w:val="nil"/>
              <w:right w:val="nil"/>
            </w:tcBorders>
          </w:tcPr>
          <w:p w14:paraId="4139BB1F"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$19.10</w:t>
            </w:r>
          </w:p>
        </w:tc>
      </w:tr>
      <w:tr w:rsidR="00CA143C" w:rsidRPr="00CA143C" w14:paraId="0F591A17" w14:textId="77777777" w:rsidTr="006D0045">
        <w:trPr>
          <w:cantSplit/>
        </w:trPr>
        <w:tc>
          <w:tcPr>
            <w:tcW w:w="391" w:type="dxa"/>
            <w:tcBorders>
              <w:top w:val="nil"/>
              <w:left w:val="nil"/>
              <w:bottom w:val="nil"/>
              <w:right w:val="nil"/>
            </w:tcBorders>
          </w:tcPr>
          <w:p w14:paraId="64C26071"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20</w:t>
            </w:r>
          </w:p>
        </w:tc>
        <w:tc>
          <w:tcPr>
            <w:tcW w:w="6630" w:type="dxa"/>
            <w:gridSpan w:val="2"/>
            <w:tcBorders>
              <w:top w:val="nil"/>
              <w:left w:val="nil"/>
              <w:bottom w:val="nil"/>
              <w:right w:val="nil"/>
            </w:tcBorders>
          </w:tcPr>
          <w:p w14:paraId="0FFABA93"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Trial fee—for each day or part of a day on which the trial is heard by the Court—</w:t>
            </w:r>
          </w:p>
        </w:tc>
        <w:tc>
          <w:tcPr>
            <w:tcW w:w="1763" w:type="dxa"/>
            <w:tcBorders>
              <w:top w:val="nil"/>
              <w:left w:val="nil"/>
              <w:bottom w:val="nil"/>
              <w:right w:val="nil"/>
            </w:tcBorders>
          </w:tcPr>
          <w:p w14:paraId="20D465FB"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4A1BEAF6" w14:textId="77777777" w:rsidTr="006D0045">
        <w:trPr>
          <w:cantSplit/>
        </w:trPr>
        <w:tc>
          <w:tcPr>
            <w:tcW w:w="391" w:type="dxa"/>
            <w:tcBorders>
              <w:top w:val="nil"/>
              <w:left w:val="nil"/>
              <w:bottom w:val="nil"/>
              <w:right w:val="nil"/>
            </w:tcBorders>
          </w:tcPr>
          <w:p w14:paraId="684A97E7"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10B277ED"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a prescribed corporation</w:t>
            </w:r>
          </w:p>
        </w:tc>
        <w:tc>
          <w:tcPr>
            <w:tcW w:w="1763" w:type="dxa"/>
            <w:tcBorders>
              <w:top w:val="nil"/>
              <w:left w:val="nil"/>
              <w:bottom w:val="nil"/>
              <w:right w:val="nil"/>
            </w:tcBorders>
          </w:tcPr>
          <w:p w14:paraId="29AF6E0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$4 155.00</w:t>
            </w:r>
          </w:p>
        </w:tc>
      </w:tr>
      <w:tr w:rsidR="00CA143C" w:rsidRPr="00CA143C" w14:paraId="3F7909CD" w14:textId="77777777" w:rsidTr="006D0045">
        <w:trPr>
          <w:cantSplit/>
        </w:trPr>
        <w:tc>
          <w:tcPr>
            <w:tcW w:w="391" w:type="dxa"/>
            <w:tcBorders>
              <w:top w:val="nil"/>
              <w:left w:val="nil"/>
              <w:bottom w:val="nil"/>
              <w:right w:val="nil"/>
            </w:tcBorders>
          </w:tcPr>
          <w:p w14:paraId="2C11CDF6"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4217341A"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any other person</w:t>
            </w:r>
          </w:p>
        </w:tc>
        <w:tc>
          <w:tcPr>
            <w:tcW w:w="1763" w:type="dxa"/>
            <w:tcBorders>
              <w:top w:val="nil"/>
              <w:left w:val="nil"/>
              <w:bottom w:val="nil"/>
              <w:right w:val="nil"/>
            </w:tcBorders>
          </w:tcPr>
          <w:p w14:paraId="0F36AC34"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$2 943.00</w:t>
            </w:r>
          </w:p>
        </w:tc>
      </w:tr>
      <w:tr w:rsidR="00CA143C" w:rsidRPr="00CA143C" w14:paraId="3F01D574" w14:textId="77777777" w:rsidTr="006D0045">
        <w:trPr>
          <w:cantSplit/>
        </w:trPr>
        <w:tc>
          <w:tcPr>
            <w:tcW w:w="391" w:type="dxa"/>
            <w:tcBorders>
              <w:top w:val="nil"/>
              <w:left w:val="nil"/>
              <w:bottom w:val="nil"/>
              <w:right w:val="nil"/>
            </w:tcBorders>
          </w:tcPr>
          <w:p w14:paraId="2179DF2E"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21</w:t>
            </w:r>
          </w:p>
        </w:tc>
        <w:tc>
          <w:tcPr>
            <w:tcW w:w="6630" w:type="dxa"/>
            <w:gridSpan w:val="2"/>
            <w:tcBorders>
              <w:top w:val="nil"/>
              <w:left w:val="nil"/>
              <w:bottom w:val="nil"/>
              <w:right w:val="nil"/>
            </w:tcBorders>
          </w:tcPr>
          <w:p w14:paraId="5B73BC27"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Suitors' Fund—on interest collected on funds in Court or credited to an account, payable from time to time or prior to the payment or transfer of interest out of any fund or money in Court—</w:t>
            </w:r>
          </w:p>
        </w:tc>
        <w:tc>
          <w:tcPr>
            <w:tcW w:w="1763" w:type="dxa"/>
            <w:tcBorders>
              <w:top w:val="nil"/>
              <w:left w:val="nil"/>
              <w:bottom w:val="nil"/>
              <w:right w:val="nil"/>
            </w:tcBorders>
          </w:tcPr>
          <w:p w14:paraId="02061936"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323F7054" w14:textId="77777777" w:rsidTr="006D0045">
        <w:trPr>
          <w:cantSplit/>
        </w:trPr>
        <w:tc>
          <w:tcPr>
            <w:tcW w:w="391" w:type="dxa"/>
            <w:tcBorders>
              <w:top w:val="nil"/>
              <w:left w:val="nil"/>
              <w:bottom w:val="nil"/>
              <w:right w:val="nil"/>
            </w:tcBorders>
          </w:tcPr>
          <w:p w14:paraId="44669CC2"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2F98923F"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if the interest is $10.00 or less</w:t>
            </w:r>
          </w:p>
        </w:tc>
        <w:tc>
          <w:tcPr>
            <w:tcW w:w="1763" w:type="dxa"/>
            <w:tcBorders>
              <w:top w:val="nil"/>
              <w:left w:val="nil"/>
              <w:bottom w:val="nil"/>
              <w:right w:val="nil"/>
            </w:tcBorders>
          </w:tcPr>
          <w:p w14:paraId="0B2F5794"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no fee</w:t>
            </w:r>
          </w:p>
        </w:tc>
      </w:tr>
      <w:tr w:rsidR="00CA143C" w:rsidRPr="00CA143C" w14:paraId="09FFEBA6" w14:textId="77777777" w:rsidTr="006D0045">
        <w:trPr>
          <w:cantSplit/>
        </w:trPr>
        <w:tc>
          <w:tcPr>
            <w:tcW w:w="391" w:type="dxa"/>
            <w:tcBorders>
              <w:top w:val="nil"/>
              <w:left w:val="nil"/>
              <w:bottom w:val="nil"/>
              <w:right w:val="nil"/>
            </w:tcBorders>
          </w:tcPr>
          <w:p w14:paraId="46C51CC2"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12ED1AF1"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in any other case</w:t>
            </w:r>
          </w:p>
        </w:tc>
        <w:tc>
          <w:tcPr>
            <w:tcW w:w="1763" w:type="dxa"/>
            <w:tcBorders>
              <w:top w:val="nil"/>
              <w:left w:val="nil"/>
              <w:bottom w:val="nil"/>
              <w:right w:val="nil"/>
            </w:tcBorders>
          </w:tcPr>
          <w:p w14:paraId="2D2F4893"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3% of amount of interest</w:t>
            </w:r>
          </w:p>
        </w:tc>
      </w:tr>
      <w:tr w:rsidR="00CA143C" w:rsidRPr="00CA143C" w14:paraId="2AA77D90" w14:textId="77777777" w:rsidTr="006D0045">
        <w:trPr>
          <w:cantSplit/>
        </w:trPr>
        <w:tc>
          <w:tcPr>
            <w:tcW w:w="391" w:type="dxa"/>
            <w:tcBorders>
              <w:top w:val="nil"/>
              <w:left w:val="nil"/>
              <w:bottom w:val="nil"/>
              <w:right w:val="nil"/>
            </w:tcBorders>
          </w:tcPr>
          <w:p w14:paraId="39FFF448"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22</w:t>
            </w:r>
          </w:p>
        </w:tc>
        <w:tc>
          <w:tcPr>
            <w:tcW w:w="6630" w:type="dxa"/>
            <w:gridSpan w:val="2"/>
            <w:tcBorders>
              <w:top w:val="nil"/>
              <w:left w:val="nil"/>
              <w:bottom w:val="nil"/>
              <w:right w:val="nil"/>
            </w:tcBorders>
          </w:tcPr>
          <w:p w14:paraId="2B4B31BE"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Taxation of costs—</w:t>
            </w:r>
          </w:p>
        </w:tc>
        <w:tc>
          <w:tcPr>
            <w:tcW w:w="1763" w:type="dxa"/>
            <w:tcBorders>
              <w:top w:val="nil"/>
              <w:left w:val="nil"/>
              <w:bottom w:val="nil"/>
              <w:right w:val="nil"/>
            </w:tcBorders>
          </w:tcPr>
          <w:p w14:paraId="7EC019B7"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611A1217" w14:textId="77777777" w:rsidTr="006D0045">
        <w:trPr>
          <w:cantSplit/>
        </w:trPr>
        <w:tc>
          <w:tcPr>
            <w:tcW w:w="391" w:type="dxa"/>
            <w:tcBorders>
              <w:top w:val="nil"/>
              <w:left w:val="nil"/>
              <w:bottom w:val="nil"/>
              <w:right w:val="nil"/>
            </w:tcBorders>
          </w:tcPr>
          <w:p w14:paraId="7688CF5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7987D249"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on filing a claim for costs in an existing proceeding</w:t>
            </w:r>
          </w:p>
        </w:tc>
        <w:tc>
          <w:tcPr>
            <w:tcW w:w="1763" w:type="dxa"/>
            <w:tcBorders>
              <w:top w:val="nil"/>
              <w:left w:val="nil"/>
              <w:bottom w:val="nil"/>
              <w:right w:val="nil"/>
            </w:tcBorders>
          </w:tcPr>
          <w:p w14:paraId="6A9B4103"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$88.00</w:t>
            </w:r>
          </w:p>
        </w:tc>
      </w:tr>
      <w:tr w:rsidR="00CA143C" w:rsidRPr="00CA143C" w14:paraId="391DF9C9" w14:textId="77777777" w:rsidTr="006D0045">
        <w:trPr>
          <w:cantSplit/>
        </w:trPr>
        <w:tc>
          <w:tcPr>
            <w:tcW w:w="391" w:type="dxa"/>
            <w:tcBorders>
              <w:top w:val="nil"/>
              <w:left w:val="nil"/>
              <w:bottom w:val="nil"/>
              <w:right w:val="nil"/>
            </w:tcBorders>
          </w:tcPr>
          <w:p w14:paraId="4034DBD0"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46E1A423"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on filing an originating application for taxation of legal costs</w:t>
            </w:r>
          </w:p>
        </w:tc>
        <w:tc>
          <w:tcPr>
            <w:tcW w:w="1763" w:type="dxa"/>
            <w:tcBorders>
              <w:top w:val="nil"/>
              <w:left w:val="nil"/>
              <w:bottom w:val="nil"/>
              <w:right w:val="nil"/>
            </w:tcBorders>
          </w:tcPr>
          <w:p w14:paraId="5962A9E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$88.00</w:t>
            </w:r>
          </w:p>
        </w:tc>
      </w:tr>
      <w:tr w:rsidR="00CA143C" w:rsidRPr="00CA143C" w14:paraId="04F6D6BE" w14:textId="77777777" w:rsidTr="006D0045">
        <w:trPr>
          <w:cantSplit/>
        </w:trPr>
        <w:tc>
          <w:tcPr>
            <w:tcW w:w="391" w:type="dxa"/>
            <w:tcBorders>
              <w:top w:val="nil"/>
              <w:left w:val="nil"/>
              <w:bottom w:val="nil"/>
              <w:right w:val="nil"/>
            </w:tcBorders>
          </w:tcPr>
          <w:p w14:paraId="4E04643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19849348"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(c)</w:t>
            </w:r>
            <w:r w:rsidRPr="00CA143C">
              <w:rPr>
                <w:rFonts w:ascii="Times New Roman" w:hAnsi="Times New Roman"/>
                <w:color w:val="000000"/>
                <w:sz w:val="20"/>
                <w:szCs w:val="20"/>
              </w:rPr>
              <w:tab/>
              <w:t>for taxing an itemised claim for costs</w:t>
            </w:r>
          </w:p>
        </w:tc>
        <w:tc>
          <w:tcPr>
            <w:tcW w:w="1763" w:type="dxa"/>
            <w:tcBorders>
              <w:top w:val="nil"/>
              <w:left w:val="nil"/>
              <w:bottom w:val="nil"/>
              <w:right w:val="nil"/>
            </w:tcBorders>
          </w:tcPr>
          <w:p w14:paraId="0E12DEB7"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5% of amount allowed on taxation (to nearest dollar)</w:t>
            </w:r>
          </w:p>
        </w:tc>
      </w:tr>
      <w:tr w:rsidR="00CA143C" w:rsidRPr="00CA143C" w14:paraId="754DF15F" w14:textId="77777777" w:rsidTr="006D0045">
        <w:trPr>
          <w:cantSplit/>
        </w:trPr>
        <w:tc>
          <w:tcPr>
            <w:tcW w:w="391" w:type="dxa"/>
            <w:tcBorders>
              <w:top w:val="nil"/>
              <w:left w:val="nil"/>
              <w:bottom w:val="nil"/>
              <w:right w:val="nil"/>
            </w:tcBorders>
          </w:tcPr>
          <w:p w14:paraId="0C98FCB6"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23</w:t>
            </w:r>
          </w:p>
        </w:tc>
        <w:tc>
          <w:tcPr>
            <w:tcW w:w="6630" w:type="dxa"/>
            <w:gridSpan w:val="2"/>
            <w:tcBorders>
              <w:top w:val="nil"/>
              <w:left w:val="nil"/>
              <w:bottom w:val="nil"/>
              <w:right w:val="nil"/>
            </w:tcBorders>
          </w:tcPr>
          <w:p w14:paraId="642382BE"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opening the Registry (or the Registry remaining open) after hours for urgent execution of process—for each hour or part of an hour</w:t>
            </w:r>
          </w:p>
        </w:tc>
        <w:tc>
          <w:tcPr>
            <w:tcW w:w="1763" w:type="dxa"/>
            <w:tcBorders>
              <w:top w:val="nil"/>
              <w:left w:val="nil"/>
              <w:bottom w:val="nil"/>
              <w:right w:val="nil"/>
            </w:tcBorders>
          </w:tcPr>
          <w:p w14:paraId="415BAEC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$452.00</w:t>
            </w:r>
          </w:p>
        </w:tc>
      </w:tr>
      <w:tr w:rsidR="00CA143C" w:rsidRPr="00CA143C" w14:paraId="6F46E226" w14:textId="77777777" w:rsidTr="006D0045">
        <w:trPr>
          <w:cantSplit/>
        </w:trPr>
        <w:tc>
          <w:tcPr>
            <w:tcW w:w="391" w:type="dxa"/>
            <w:tcBorders>
              <w:top w:val="nil"/>
              <w:left w:val="nil"/>
              <w:bottom w:val="nil"/>
              <w:right w:val="nil"/>
            </w:tcBorders>
          </w:tcPr>
          <w:p w14:paraId="4A31AFDD"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24</w:t>
            </w:r>
          </w:p>
        </w:tc>
        <w:tc>
          <w:tcPr>
            <w:tcW w:w="6630" w:type="dxa"/>
            <w:gridSpan w:val="2"/>
            <w:tcBorders>
              <w:top w:val="nil"/>
              <w:left w:val="nil"/>
              <w:bottom w:val="nil"/>
              <w:right w:val="nil"/>
            </w:tcBorders>
          </w:tcPr>
          <w:p w14:paraId="6F348FE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opening the Court (or the Court remaining open) after hours for urgent hearing—for each hour or part of an hour</w:t>
            </w:r>
          </w:p>
        </w:tc>
        <w:tc>
          <w:tcPr>
            <w:tcW w:w="1763" w:type="dxa"/>
            <w:tcBorders>
              <w:top w:val="nil"/>
              <w:left w:val="nil"/>
              <w:bottom w:val="nil"/>
              <w:right w:val="nil"/>
            </w:tcBorders>
          </w:tcPr>
          <w:p w14:paraId="4E821405"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$1 361.00</w:t>
            </w:r>
          </w:p>
        </w:tc>
      </w:tr>
      <w:tr w:rsidR="00CA143C" w:rsidRPr="00CA143C" w14:paraId="371B5BCA" w14:textId="77777777" w:rsidTr="006D0045">
        <w:trPr>
          <w:cantSplit/>
        </w:trPr>
        <w:tc>
          <w:tcPr>
            <w:tcW w:w="7021" w:type="dxa"/>
            <w:gridSpan w:val="3"/>
            <w:tcBorders>
              <w:top w:val="nil"/>
              <w:left w:val="nil"/>
              <w:bottom w:val="nil"/>
              <w:right w:val="nil"/>
            </w:tcBorders>
          </w:tcPr>
          <w:p w14:paraId="0D5EBFF2"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b/>
                <w:bCs/>
                <w:color w:val="000000"/>
                <w:sz w:val="20"/>
                <w:szCs w:val="20"/>
              </w:rPr>
              <w:t>2—Fees payable under rules regulating admission of practitioners</w:t>
            </w:r>
          </w:p>
        </w:tc>
        <w:tc>
          <w:tcPr>
            <w:tcW w:w="1763" w:type="dxa"/>
            <w:tcBorders>
              <w:top w:val="nil"/>
              <w:left w:val="nil"/>
              <w:bottom w:val="nil"/>
              <w:right w:val="nil"/>
            </w:tcBorders>
          </w:tcPr>
          <w:p w14:paraId="06F66F60"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3DA04163" w14:textId="77777777" w:rsidTr="006D0045">
        <w:trPr>
          <w:cantSplit/>
        </w:trPr>
        <w:tc>
          <w:tcPr>
            <w:tcW w:w="391" w:type="dxa"/>
            <w:tcBorders>
              <w:top w:val="nil"/>
              <w:left w:val="nil"/>
              <w:bottom w:val="nil"/>
              <w:right w:val="nil"/>
            </w:tcBorders>
          </w:tcPr>
          <w:p w14:paraId="2F9D2AC7"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25</w:t>
            </w:r>
          </w:p>
        </w:tc>
        <w:tc>
          <w:tcPr>
            <w:tcW w:w="6630" w:type="dxa"/>
            <w:gridSpan w:val="2"/>
            <w:tcBorders>
              <w:top w:val="nil"/>
              <w:left w:val="nil"/>
              <w:bottom w:val="nil"/>
              <w:right w:val="nil"/>
            </w:tcBorders>
          </w:tcPr>
          <w:p w14:paraId="3B7ED854"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application for admission or re</w:t>
            </w:r>
            <w:r w:rsidRPr="00CA143C">
              <w:rPr>
                <w:rFonts w:ascii="Times New Roman" w:hAnsi="Times New Roman"/>
                <w:color w:val="000000"/>
                <w:sz w:val="20"/>
                <w:szCs w:val="20"/>
              </w:rPr>
              <w:noBreakHyphen/>
              <w:t>admission as a practitioner</w:t>
            </w:r>
          </w:p>
        </w:tc>
        <w:tc>
          <w:tcPr>
            <w:tcW w:w="1763" w:type="dxa"/>
            <w:tcBorders>
              <w:top w:val="nil"/>
              <w:left w:val="nil"/>
              <w:bottom w:val="nil"/>
              <w:right w:val="nil"/>
            </w:tcBorders>
          </w:tcPr>
          <w:p w14:paraId="0C3DE5A9"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$698.00</w:t>
            </w:r>
          </w:p>
        </w:tc>
      </w:tr>
      <w:tr w:rsidR="00CA143C" w:rsidRPr="00CA143C" w14:paraId="599D54B5" w14:textId="77777777" w:rsidTr="006D0045">
        <w:trPr>
          <w:cantSplit/>
        </w:trPr>
        <w:tc>
          <w:tcPr>
            <w:tcW w:w="7021" w:type="dxa"/>
            <w:gridSpan w:val="3"/>
            <w:tcBorders>
              <w:top w:val="nil"/>
              <w:left w:val="nil"/>
              <w:bottom w:val="nil"/>
              <w:right w:val="nil"/>
            </w:tcBorders>
          </w:tcPr>
          <w:p w14:paraId="47F94742"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b/>
                <w:bCs/>
                <w:color w:val="000000"/>
                <w:sz w:val="20"/>
                <w:szCs w:val="20"/>
              </w:rPr>
              <w:t>3—Fees to be taken in marshal's office</w:t>
            </w:r>
          </w:p>
        </w:tc>
        <w:tc>
          <w:tcPr>
            <w:tcW w:w="1763" w:type="dxa"/>
            <w:tcBorders>
              <w:top w:val="nil"/>
              <w:left w:val="nil"/>
              <w:bottom w:val="nil"/>
              <w:right w:val="nil"/>
            </w:tcBorders>
          </w:tcPr>
          <w:p w14:paraId="412F9614"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3C995CEF" w14:textId="77777777" w:rsidTr="006D0045">
        <w:trPr>
          <w:cantSplit/>
        </w:trPr>
        <w:tc>
          <w:tcPr>
            <w:tcW w:w="391" w:type="dxa"/>
            <w:tcBorders>
              <w:top w:val="nil"/>
              <w:left w:val="nil"/>
              <w:bottom w:val="nil"/>
              <w:right w:val="nil"/>
            </w:tcBorders>
          </w:tcPr>
          <w:p w14:paraId="03C77C9F"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26</w:t>
            </w:r>
          </w:p>
        </w:tc>
        <w:tc>
          <w:tcPr>
            <w:tcW w:w="6630" w:type="dxa"/>
            <w:gridSpan w:val="2"/>
            <w:tcBorders>
              <w:top w:val="nil"/>
              <w:left w:val="nil"/>
              <w:bottom w:val="nil"/>
              <w:right w:val="nil"/>
            </w:tcBorders>
          </w:tcPr>
          <w:p w14:paraId="1704A393"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Receiving and entering a writ of summons, warrant of release, decree, order, </w:t>
            </w:r>
            <w:proofErr w:type="gramStart"/>
            <w:r w:rsidRPr="00CA143C">
              <w:rPr>
                <w:rFonts w:ascii="Times New Roman" w:hAnsi="Times New Roman"/>
                <w:color w:val="000000"/>
                <w:sz w:val="20"/>
                <w:szCs w:val="20"/>
              </w:rPr>
              <w:t>commission</w:t>
            </w:r>
            <w:proofErr w:type="gramEnd"/>
            <w:r w:rsidRPr="00CA143C">
              <w:rPr>
                <w:rFonts w:ascii="Times New Roman" w:hAnsi="Times New Roman"/>
                <w:color w:val="000000"/>
                <w:sz w:val="20"/>
                <w:szCs w:val="20"/>
              </w:rPr>
              <w:t xml:space="preserve"> or other instrument under the seal of the Court</w:t>
            </w:r>
          </w:p>
        </w:tc>
        <w:tc>
          <w:tcPr>
            <w:tcW w:w="1763" w:type="dxa"/>
            <w:tcBorders>
              <w:top w:val="nil"/>
              <w:left w:val="nil"/>
              <w:bottom w:val="nil"/>
              <w:right w:val="nil"/>
            </w:tcBorders>
          </w:tcPr>
          <w:p w14:paraId="280400A4"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$73.00</w:t>
            </w:r>
          </w:p>
        </w:tc>
      </w:tr>
      <w:tr w:rsidR="00CA143C" w:rsidRPr="00CA143C" w14:paraId="0D439AE1" w14:textId="77777777" w:rsidTr="006D0045">
        <w:trPr>
          <w:cantSplit/>
        </w:trPr>
        <w:tc>
          <w:tcPr>
            <w:tcW w:w="391" w:type="dxa"/>
            <w:tcBorders>
              <w:top w:val="nil"/>
              <w:left w:val="nil"/>
              <w:bottom w:val="nil"/>
              <w:right w:val="nil"/>
            </w:tcBorders>
          </w:tcPr>
          <w:p w14:paraId="628F0FFE"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27</w:t>
            </w:r>
          </w:p>
        </w:tc>
        <w:tc>
          <w:tcPr>
            <w:tcW w:w="6630" w:type="dxa"/>
            <w:gridSpan w:val="2"/>
            <w:tcBorders>
              <w:top w:val="nil"/>
              <w:left w:val="nil"/>
              <w:bottom w:val="nil"/>
              <w:right w:val="nil"/>
            </w:tcBorders>
          </w:tcPr>
          <w:p w14:paraId="256574F1"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w:t>
            </w:r>
          </w:p>
        </w:tc>
        <w:tc>
          <w:tcPr>
            <w:tcW w:w="1763" w:type="dxa"/>
            <w:tcBorders>
              <w:top w:val="nil"/>
              <w:left w:val="nil"/>
              <w:bottom w:val="nil"/>
              <w:right w:val="nil"/>
            </w:tcBorders>
          </w:tcPr>
          <w:p w14:paraId="40440A15"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0E3B4112" w14:textId="77777777" w:rsidTr="006D0045">
        <w:trPr>
          <w:cantSplit/>
        </w:trPr>
        <w:tc>
          <w:tcPr>
            <w:tcW w:w="391" w:type="dxa"/>
            <w:tcBorders>
              <w:top w:val="nil"/>
              <w:left w:val="nil"/>
              <w:bottom w:val="nil"/>
              <w:right w:val="nil"/>
            </w:tcBorders>
          </w:tcPr>
          <w:p w14:paraId="759955A5"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167785B8"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service of a writ of summons</w:t>
            </w:r>
          </w:p>
        </w:tc>
        <w:tc>
          <w:tcPr>
            <w:tcW w:w="1763" w:type="dxa"/>
            <w:tcBorders>
              <w:top w:val="nil"/>
              <w:left w:val="nil"/>
              <w:bottom w:val="nil"/>
              <w:right w:val="nil"/>
            </w:tcBorders>
          </w:tcPr>
          <w:p w14:paraId="0251912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$59.50</w:t>
            </w:r>
          </w:p>
        </w:tc>
      </w:tr>
      <w:tr w:rsidR="00CA143C" w:rsidRPr="00CA143C" w14:paraId="2770D207" w14:textId="77777777" w:rsidTr="006D0045">
        <w:trPr>
          <w:cantSplit/>
        </w:trPr>
        <w:tc>
          <w:tcPr>
            <w:tcW w:w="391" w:type="dxa"/>
            <w:tcBorders>
              <w:top w:val="nil"/>
              <w:left w:val="nil"/>
              <w:bottom w:val="nil"/>
              <w:right w:val="nil"/>
            </w:tcBorders>
          </w:tcPr>
          <w:p w14:paraId="123BFB3A"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2221A694"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execution of a warrant of arrest—for each person</w:t>
            </w:r>
          </w:p>
        </w:tc>
        <w:tc>
          <w:tcPr>
            <w:tcW w:w="1763" w:type="dxa"/>
            <w:tcBorders>
              <w:top w:val="nil"/>
              <w:left w:val="nil"/>
              <w:bottom w:val="nil"/>
              <w:right w:val="nil"/>
            </w:tcBorders>
          </w:tcPr>
          <w:p w14:paraId="000052B0"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$124.00</w:t>
            </w:r>
          </w:p>
        </w:tc>
      </w:tr>
      <w:tr w:rsidR="00CA143C" w:rsidRPr="00CA143C" w14:paraId="61EAF408" w14:textId="77777777" w:rsidTr="006D0045">
        <w:trPr>
          <w:cantSplit/>
        </w:trPr>
        <w:tc>
          <w:tcPr>
            <w:tcW w:w="391" w:type="dxa"/>
            <w:tcBorders>
              <w:top w:val="nil"/>
              <w:left w:val="nil"/>
              <w:bottom w:val="nil"/>
              <w:right w:val="nil"/>
            </w:tcBorders>
          </w:tcPr>
          <w:p w14:paraId="2E3610D7"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6B30D58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roofErr w:type="gramStart"/>
            <w:r w:rsidRPr="00CA143C">
              <w:rPr>
                <w:rFonts w:ascii="Times New Roman" w:hAnsi="Times New Roman"/>
                <w:color w:val="000000"/>
                <w:sz w:val="20"/>
                <w:szCs w:val="20"/>
              </w:rPr>
              <w:t>but,</w:t>
            </w:r>
            <w:proofErr w:type="gramEnd"/>
            <w:r w:rsidRPr="00CA143C">
              <w:rPr>
                <w:rFonts w:ascii="Times New Roman" w:hAnsi="Times New Roman"/>
                <w:color w:val="000000"/>
                <w:sz w:val="20"/>
                <w:szCs w:val="20"/>
              </w:rPr>
              <w:t xml:space="preserve"> if a writ is served and a warrant executed on a person at the same time</w:t>
            </w:r>
          </w:p>
        </w:tc>
        <w:tc>
          <w:tcPr>
            <w:tcW w:w="1763" w:type="dxa"/>
            <w:tcBorders>
              <w:top w:val="nil"/>
              <w:left w:val="nil"/>
              <w:bottom w:val="nil"/>
              <w:right w:val="nil"/>
            </w:tcBorders>
          </w:tcPr>
          <w:p w14:paraId="4B7BA80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$162.00</w:t>
            </w:r>
          </w:p>
        </w:tc>
      </w:tr>
      <w:tr w:rsidR="00CA143C" w:rsidRPr="00CA143C" w14:paraId="46731F3D" w14:textId="77777777" w:rsidTr="006D0045">
        <w:trPr>
          <w:cantSplit/>
        </w:trPr>
        <w:tc>
          <w:tcPr>
            <w:tcW w:w="391" w:type="dxa"/>
            <w:tcBorders>
              <w:top w:val="nil"/>
              <w:left w:val="nil"/>
              <w:bottom w:val="nil"/>
              <w:right w:val="nil"/>
            </w:tcBorders>
          </w:tcPr>
          <w:p w14:paraId="0DA0B3AC"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28</w:t>
            </w:r>
          </w:p>
        </w:tc>
        <w:tc>
          <w:tcPr>
            <w:tcW w:w="6630" w:type="dxa"/>
            <w:gridSpan w:val="2"/>
            <w:tcBorders>
              <w:top w:val="nil"/>
              <w:left w:val="nil"/>
              <w:bottom w:val="nil"/>
              <w:right w:val="nil"/>
            </w:tcBorders>
          </w:tcPr>
          <w:p w14:paraId="69197C03"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For execution of a warrant for the seizure of a ship, </w:t>
            </w:r>
            <w:proofErr w:type="gramStart"/>
            <w:r w:rsidRPr="00CA143C">
              <w:rPr>
                <w:rFonts w:ascii="Times New Roman" w:hAnsi="Times New Roman"/>
                <w:color w:val="000000"/>
                <w:sz w:val="20"/>
                <w:szCs w:val="20"/>
              </w:rPr>
              <w:t>cargo</w:t>
            </w:r>
            <w:proofErr w:type="gramEnd"/>
            <w:r w:rsidRPr="00CA143C">
              <w:rPr>
                <w:rFonts w:ascii="Times New Roman" w:hAnsi="Times New Roman"/>
                <w:color w:val="000000"/>
                <w:sz w:val="20"/>
                <w:szCs w:val="20"/>
              </w:rPr>
              <w:t xml:space="preserve"> or other goods</w:t>
            </w:r>
          </w:p>
        </w:tc>
        <w:tc>
          <w:tcPr>
            <w:tcW w:w="1763" w:type="dxa"/>
            <w:tcBorders>
              <w:top w:val="nil"/>
              <w:left w:val="nil"/>
              <w:bottom w:val="nil"/>
              <w:right w:val="nil"/>
            </w:tcBorders>
          </w:tcPr>
          <w:p w14:paraId="11B77794"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$124.00</w:t>
            </w:r>
          </w:p>
        </w:tc>
      </w:tr>
      <w:tr w:rsidR="00CA143C" w:rsidRPr="00CA143C" w14:paraId="748CF612" w14:textId="77777777" w:rsidTr="006D0045">
        <w:trPr>
          <w:cantSplit/>
        </w:trPr>
        <w:tc>
          <w:tcPr>
            <w:tcW w:w="391" w:type="dxa"/>
            <w:tcBorders>
              <w:top w:val="nil"/>
              <w:left w:val="nil"/>
              <w:bottom w:val="nil"/>
              <w:right w:val="nil"/>
            </w:tcBorders>
          </w:tcPr>
          <w:p w14:paraId="49824306"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29</w:t>
            </w:r>
          </w:p>
        </w:tc>
        <w:tc>
          <w:tcPr>
            <w:tcW w:w="6630" w:type="dxa"/>
            <w:gridSpan w:val="2"/>
            <w:tcBorders>
              <w:top w:val="nil"/>
              <w:left w:val="nil"/>
              <w:bottom w:val="nil"/>
              <w:right w:val="nil"/>
            </w:tcBorders>
          </w:tcPr>
          <w:p w14:paraId="25520B2F"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the release of any ship, goods or person from seizure or arrest</w:t>
            </w:r>
          </w:p>
        </w:tc>
        <w:tc>
          <w:tcPr>
            <w:tcW w:w="1763" w:type="dxa"/>
            <w:tcBorders>
              <w:top w:val="nil"/>
              <w:left w:val="nil"/>
              <w:bottom w:val="nil"/>
              <w:right w:val="nil"/>
            </w:tcBorders>
          </w:tcPr>
          <w:p w14:paraId="5783C0EC"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$59.50</w:t>
            </w:r>
          </w:p>
        </w:tc>
      </w:tr>
      <w:tr w:rsidR="00CA143C" w:rsidRPr="00CA143C" w14:paraId="5AE2931C" w14:textId="77777777" w:rsidTr="006D0045">
        <w:trPr>
          <w:cantSplit/>
        </w:trPr>
        <w:tc>
          <w:tcPr>
            <w:tcW w:w="391" w:type="dxa"/>
            <w:tcBorders>
              <w:top w:val="nil"/>
              <w:left w:val="nil"/>
              <w:bottom w:val="nil"/>
              <w:right w:val="nil"/>
            </w:tcBorders>
          </w:tcPr>
          <w:p w14:paraId="5EC916A9"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30</w:t>
            </w:r>
          </w:p>
        </w:tc>
        <w:tc>
          <w:tcPr>
            <w:tcW w:w="6630" w:type="dxa"/>
            <w:gridSpan w:val="2"/>
            <w:tcBorders>
              <w:top w:val="nil"/>
              <w:left w:val="nil"/>
              <w:bottom w:val="nil"/>
              <w:right w:val="nil"/>
            </w:tcBorders>
          </w:tcPr>
          <w:p w14:paraId="637730A0"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the execution of a commission of appraisement or sale</w:t>
            </w:r>
          </w:p>
        </w:tc>
        <w:tc>
          <w:tcPr>
            <w:tcW w:w="1763" w:type="dxa"/>
            <w:tcBorders>
              <w:top w:val="nil"/>
              <w:left w:val="nil"/>
              <w:bottom w:val="nil"/>
              <w:right w:val="nil"/>
            </w:tcBorders>
          </w:tcPr>
          <w:p w14:paraId="6E916528"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$124.00</w:t>
            </w:r>
          </w:p>
        </w:tc>
      </w:tr>
      <w:tr w:rsidR="00CA143C" w:rsidRPr="00CA143C" w14:paraId="1CE55C6E" w14:textId="77777777" w:rsidTr="006D0045">
        <w:trPr>
          <w:cantSplit/>
        </w:trPr>
        <w:tc>
          <w:tcPr>
            <w:tcW w:w="391" w:type="dxa"/>
            <w:tcBorders>
              <w:top w:val="nil"/>
              <w:left w:val="nil"/>
              <w:bottom w:val="nil"/>
              <w:right w:val="nil"/>
            </w:tcBorders>
          </w:tcPr>
          <w:p w14:paraId="41328272"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31</w:t>
            </w:r>
          </w:p>
        </w:tc>
        <w:tc>
          <w:tcPr>
            <w:tcW w:w="6630" w:type="dxa"/>
            <w:gridSpan w:val="2"/>
            <w:tcBorders>
              <w:top w:val="nil"/>
              <w:left w:val="nil"/>
              <w:bottom w:val="nil"/>
              <w:right w:val="nil"/>
            </w:tcBorders>
          </w:tcPr>
          <w:p w14:paraId="49C3311F"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For the execution of any decree, order, </w:t>
            </w:r>
            <w:proofErr w:type="gramStart"/>
            <w:r w:rsidRPr="00CA143C">
              <w:rPr>
                <w:rFonts w:ascii="Times New Roman" w:hAnsi="Times New Roman"/>
                <w:color w:val="000000"/>
                <w:sz w:val="20"/>
                <w:szCs w:val="20"/>
              </w:rPr>
              <w:t>commission</w:t>
            </w:r>
            <w:proofErr w:type="gramEnd"/>
            <w:r w:rsidRPr="00CA143C">
              <w:rPr>
                <w:rFonts w:ascii="Times New Roman" w:hAnsi="Times New Roman"/>
                <w:color w:val="000000"/>
                <w:sz w:val="20"/>
                <w:szCs w:val="20"/>
              </w:rPr>
              <w:t xml:space="preserve"> or instrument other than 1 otherwise specified in this Part</w:t>
            </w:r>
          </w:p>
        </w:tc>
        <w:tc>
          <w:tcPr>
            <w:tcW w:w="1763" w:type="dxa"/>
            <w:tcBorders>
              <w:top w:val="nil"/>
              <w:left w:val="nil"/>
              <w:bottom w:val="nil"/>
              <w:right w:val="nil"/>
            </w:tcBorders>
          </w:tcPr>
          <w:p w14:paraId="604046B4"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$124.00</w:t>
            </w:r>
          </w:p>
        </w:tc>
      </w:tr>
      <w:tr w:rsidR="00CA143C" w:rsidRPr="00CA143C" w14:paraId="27AEAFE3" w14:textId="77777777" w:rsidTr="006D0045">
        <w:trPr>
          <w:cantSplit/>
        </w:trPr>
        <w:tc>
          <w:tcPr>
            <w:tcW w:w="391" w:type="dxa"/>
            <w:tcBorders>
              <w:top w:val="nil"/>
              <w:left w:val="nil"/>
              <w:bottom w:val="nil"/>
              <w:right w:val="nil"/>
            </w:tcBorders>
          </w:tcPr>
          <w:p w14:paraId="2617B729"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32</w:t>
            </w:r>
          </w:p>
        </w:tc>
        <w:tc>
          <w:tcPr>
            <w:tcW w:w="6630" w:type="dxa"/>
            <w:gridSpan w:val="2"/>
            <w:tcBorders>
              <w:top w:val="nil"/>
              <w:left w:val="nil"/>
              <w:bottom w:val="nil"/>
              <w:right w:val="nil"/>
            </w:tcBorders>
          </w:tcPr>
          <w:p w14:paraId="76DA798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delivery of a ship or goods to a purchaser</w:t>
            </w:r>
          </w:p>
        </w:tc>
        <w:tc>
          <w:tcPr>
            <w:tcW w:w="1763" w:type="dxa"/>
            <w:tcBorders>
              <w:top w:val="nil"/>
              <w:left w:val="nil"/>
              <w:bottom w:val="nil"/>
              <w:right w:val="nil"/>
            </w:tcBorders>
          </w:tcPr>
          <w:p w14:paraId="3674535C"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$124.00</w:t>
            </w:r>
          </w:p>
        </w:tc>
      </w:tr>
      <w:tr w:rsidR="00CA143C" w:rsidRPr="00CA143C" w14:paraId="6E232261" w14:textId="77777777" w:rsidTr="006D0045">
        <w:trPr>
          <w:cantSplit/>
        </w:trPr>
        <w:tc>
          <w:tcPr>
            <w:tcW w:w="391" w:type="dxa"/>
            <w:tcBorders>
              <w:top w:val="nil"/>
              <w:left w:val="nil"/>
              <w:bottom w:val="nil"/>
              <w:right w:val="nil"/>
            </w:tcBorders>
          </w:tcPr>
          <w:p w14:paraId="739E6B88"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33</w:t>
            </w:r>
          </w:p>
        </w:tc>
        <w:tc>
          <w:tcPr>
            <w:tcW w:w="6630" w:type="dxa"/>
            <w:gridSpan w:val="2"/>
            <w:tcBorders>
              <w:top w:val="nil"/>
              <w:left w:val="nil"/>
              <w:bottom w:val="nil"/>
              <w:right w:val="nil"/>
            </w:tcBorders>
          </w:tcPr>
          <w:p w14:paraId="1F9038F8"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attending the discharge of cargo or removal of a ship or goods—payable per day or part of a day</w:t>
            </w:r>
          </w:p>
        </w:tc>
        <w:tc>
          <w:tcPr>
            <w:tcW w:w="1763" w:type="dxa"/>
            <w:tcBorders>
              <w:top w:val="nil"/>
              <w:left w:val="nil"/>
              <w:bottom w:val="nil"/>
              <w:right w:val="nil"/>
            </w:tcBorders>
          </w:tcPr>
          <w:p w14:paraId="7AE63F9B"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$124.00</w:t>
            </w:r>
          </w:p>
        </w:tc>
      </w:tr>
      <w:tr w:rsidR="00CA143C" w:rsidRPr="00CA143C" w14:paraId="02DC3487" w14:textId="77777777" w:rsidTr="006D0045">
        <w:trPr>
          <w:cantSplit/>
        </w:trPr>
        <w:tc>
          <w:tcPr>
            <w:tcW w:w="391" w:type="dxa"/>
            <w:tcBorders>
              <w:top w:val="nil"/>
              <w:left w:val="nil"/>
              <w:bottom w:val="nil"/>
              <w:right w:val="nil"/>
            </w:tcBorders>
          </w:tcPr>
          <w:p w14:paraId="54EAD3DB"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34</w:t>
            </w:r>
          </w:p>
        </w:tc>
        <w:tc>
          <w:tcPr>
            <w:tcW w:w="6630" w:type="dxa"/>
            <w:gridSpan w:val="2"/>
            <w:tcBorders>
              <w:top w:val="nil"/>
              <w:left w:val="nil"/>
              <w:bottom w:val="nil"/>
              <w:right w:val="nil"/>
            </w:tcBorders>
          </w:tcPr>
          <w:p w14:paraId="4FCE52B2"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opening office (or office remaining open) after hours for urgent execution of process—payable per hour or part of an hour</w:t>
            </w:r>
          </w:p>
        </w:tc>
        <w:tc>
          <w:tcPr>
            <w:tcW w:w="1763" w:type="dxa"/>
            <w:tcBorders>
              <w:top w:val="nil"/>
              <w:left w:val="nil"/>
              <w:bottom w:val="nil"/>
              <w:right w:val="nil"/>
            </w:tcBorders>
          </w:tcPr>
          <w:p w14:paraId="39476436"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$452.00</w:t>
            </w:r>
          </w:p>
        </w:tc>
      </w:tr>
      <w:tr w:rsidR="00CA143C" w:rsidRPr="00CA143C" w14:paraId="20AF6D33" w14:textId="77777777" w:rsidTr="006D0045">
        <w:trPr>
          <w:cantSplit/>
        </w:trPr>
        <w:tc>
          <w:tcPr>
            <w:tcW w:w="391" w:type="dxa"/>
            <w:tcBorders>
              <w:top w:val="nil"/>
              <w:left w:val="nil"/>
              <w:bottom w:val="nil"/>
              <w:right w:val="nil"/>
            </w:tcBorders>
          </w:tcPr>
          <w:p w14:paraId="54D7C867"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35</w:t>
            </w:r>
          </w:p>
        </w:tc>
        <w:tc>
          <w:tcPr>
            <w:tcW w:w="6630" w:type="dxa"/>
            <w:gridSpan w:val="2"/>
            <w:tcBorders>
              <w:top w:val="nil"/>
              <w:left w:val="nil"/>
              <w:bottom w:val="nil"/>
              <w:right w:val="nil"/>
            </w:tcBorders>
          </w:tcPr>
          <w:p w14:paraId="752FFB72"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the gross proceeds of any ship or goods sold—</w:t>
            </w:r>
          </w:p>
        </w:tc>
        <w:tc>
          <w:tcPr>
            <w:tcW w:w="1763" w:type="dxa"/>
            <w:tcBorders>
              <w:top w:val="nil"/>
              <w:left w:val="nil"/>
              <w:bottom w:val="nil"/>
              <w:right w:val="nil"/>
            </w:tcBorders>
          </w:tcPr>
          <w:p w14:paraId="4CCE4810"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3D1A607E" w14:textId="77777777" w:rsidTr="006D0045">
        <w:trPr>
          <w:cantSplit/>
        </w:trPr>
        <w:tc>
          <w:tcPr>
            <w:tcW w:w="391" w:type="dxa"/>
            <w:tcBorders>
              <w:top w:val="nil"/>
              <w:left w:val="nil"/>
              <w:bottom w:val="nil"/>
              <w:right w:val="nil"/>
            </w:tcBorders>
          </w:tcPr>
          <w:p w14:paraId="04FCF9C6"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7806D5E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for every $200 or part of $200, up to $20 000</w:t>
            </w:r>
          </w:p>
        </w:tc>
        <w:tc>
          <w:tcPr>
            <w:tcW w:w="1763" w:type="dxa"/>
            <w:tcBorders>
              <w:top w:val="nil"/>
              <w:left w:val="nil"/>
              <w:bottom w:val="nil"/>
              <w:right w:val="nil"/>
            </w:tcBorders>
          </w:tcPr>
          <w:p w14:paraId="3948E8D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$24.70</w:t>
            </w:r>
          </w:p>
        </w:tc>
      </w:tr>
      <w:tr w:rsidR="00CA143C" w:rsidRPr="00CA143C" w14:paraId="55FAF83A" w14:textId="77777777" w:rsidTr="006D0045">
        <w:trPr>
          <w:cantSplit/>
        </w:trPr>
        <w:tc>
          <w:tcPr>
            <w:tcW w:w="391" w:type="dxa"/>
            <w:tcBorders>
              <w:top w:val="nil"/>
              <w:left w:val="nil"/>
              <w:bottom w:val="nil"/>
              <w:right w:val="nil"/>
            </w:tcBorders>
          </w:tcPr>
          <w:p w14:paraId="37F4A56E"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3F7B36C4"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for each additional $200 or part of $200</w:t>
            </w:r>
          </w:p>
        </w:tc>
        <w:tc>
          <w:tcPr>
            <w:tcW w:w="1763" w:type="dxa"/>
            <w:tcBorders>
              <w:top w:val="nil"/>
              <w:left w:val="nil"/>
              <w:bottom w:val="nil"/>
              <w:right w:val="nil"/>
            </w:tcBorders>
          </w:tcPr>
          <w:p w14:paraId="74F0D3D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$15.10</w:t>
            </w:r>
          </w:p>
        </w:tc>
      </w:tr>
      <w:tr w:rsidR="00CA143C" w:rsidRPr="00CA143C" w14:paraId="4CD8317D" w14:textId="77777777" w:rsidTr="006D0045">
        <w:trPr>
          <w:cantSplit/>
        </w:trPr>
        <w:tc>
          <w:tcPr>
            <w:tcW w:w="391" w:type="dxa"/>
            <w:tcBorders>
              <w:top w:val="nil"/>
              <w:left w:val="nil"/>
              <w:bottom w:val="nil"/>
              <w:right w:val="nil"/>
            </w:tcBorders>
          </w:tcPr>
          <w:p w14:paraId="1811BA4A"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36</w:t>
            </w:r>
          </w:p>
        </w:tc>
        <w:tc>
          <w:tcPr>
            <w:tcW w:w="6630" w:type="dxa"/>
            <w:gridSpan w:val="2"/>
            <w:tcBorders>
              <w:top w:val="nil"/>
              <w:left w:val="nil"/>
              <w:bottom w:val="nil"/>
              <w:right w:val="nil"/>
            </w:tcBorders>
          </w:tcPr>
          <w:p w14:paraId="7B246DF7"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retaining possession of a ship (with or without cargo) or of a ship's cargo—for each day or part of a day</w:t>
            </w:r>
          </w:p>
        </w:tc>
        <w:tc>
          <w:tcPr>
            <w:tcW w:w="1763" w:type="dxa"/>
            <w:tcBorders>
              <w:top w:val="nil"/>
              <w:left w:val="nil"/>
              <w:bottom w:val="nil"/>
              <w:right w:val="nil"/>
            </w:tcBorders>
          </w:tcPr>
          <w:p w14:paraId="3F9B88B4"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$73.00</w:t>
            </w:r>
          </w:p>
        </w:tc>
      </w:tr>
      <w:tr w:rsidR="00CA143C" w:rsidRPr="00CA143C" w14:paraId="463624CA" w14:textId="77777777" w:rsidTr="006D0045">
        <w:trPr>
          <w:cantSplit/>
        </w:trPr>
        <w:tc>
          <w:tcPr>
            <w:tcW w:w="391" w:type="dxa"/>
            <w:tcBorders>
              <w:top w:val="nil"/>
              <w:left w:val="nil"/>
              <w:bottom w:val="nil"/>
              <w:right w:val="nil"/>
            </w:tcBorders>
          </w:tcPr>
          <w:p w14:paraId="1CEF68EC"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p>
        </w:tc>
        <w:tc>
          <w:tcPr>
            <w:tcW w:w="6630" w:type="dxa"/>
            <w:gridSpan w:val="2"/>
            <w:tcBorders>
              <w:top w:val="nil"/>
              <w:left w:val="nil"/>
              <w:bottom w:val="nil"/>
              <w:right w:val="nil"/>
            </w:tcBorders>
          </w:tcPr>
          <w:p w14:paraId="2798D76A" w14:textId="77777777" w:rsidR="00CA143C" w:rsidRPr="00CA143C" w:rsidRDefault="00CA143C" w:rsidP="00CA143C">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CA143C">
              <w:rPr>
                <w:rFonts w:ascii="Times New Roman" w:hAnsi="Times New Roman"/>
                <w:b/>
                <w:bCs/>
                <w:color w:val="000000"/>
                <w:sz w:val="20"/>
                <w:szCs w:val="20"/>
              </w:rPr>
              <w:t>Note—</w:t>
            </w:r>
          </w:p>
          <w:p w14:paraId="2D8CC165"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0"/>
                <w:szCs w:val="20"/>
              </w:rPr>
            </w:pPr>
            <w:r w:rsidRPr="00CA143C">
              <w:rPr>
                <w:rFonts w:ascii="Times New Roman" w:hAnsi="Times New Roman"/>
                <w:color w:val="000000"/>
                <w:sz w:val="20"/>
                <w:szCs w:val="20"/>
              </w:rPr>
              <w:t>No fee is payable under this Part for the custody and possession of property seized if it consists of money with an ADI, or goods stored in a bonded warehouse, or if it is in the custody of a customs officer or other authorised person.</w:t>
            </w:r>
          </w:p>
        </w:tc>
        <w:tc>
          <w:tcPr>
            <w:tcW w:w="1763" w:type="dxa"/>
            <w:tcBorders>
              <w:top w:val="nil"/>
              <w:left w:val="nil"/>
              <w:bottom w:val="nil"/>
              <w:right w:val="nil"/>
            </w:tcBorders>
          </w:tcPr>
          <w:p w14:paraId="0BE408E6"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p>
        </w:tc>
      </w:tr>
    </w:tbl>
    <w:p w14:paraId="262E2CEE" w14:textId="77777777" w:rsidR="00CA143C" w:rsidRPr="00CA143C" w:rsidRDefault="00CA143C" w:rsidP="00CA143C">
      <w:pPr>
        <w:keepNext/>
        <w:keepLines/>
        <w:autoSpaceDE w:val="0"/>
        <w:autoSpaceDN w:val="0"/>
        <w:adjustRightInd w:val="0"/>
        <w:spacing w:before="80" w:after="0" w:line="240" w:lineRule="auto"/>
        <w:ind w:left="567" w:hanging="567"/>
        <w:jc w:val="left"/>
        <w:rPr>
          <w:rFonts w:ascii="Times New Roman" w:hAnsi="Times New Roman"/>
          <w:b/>
          <w:bCs/>
          <w:color w:val="000000"/>
          <w:sz w:val="32"/>
          <w:szCs w:val="32"/>
        </w:rPr>
      </w:pPr>
      <w:r w:rsidRPr="00CA143C">
        <w:rPr>
          <w:rFonts w:ascii="Times New Roman" w:hAnsi="Times New Roman"/>
          <w:b/>
          <w:bCs/>
          <w:color w:val="000000"/>
          <w:sz w:val="32"/>
          <w:szCs w:val="32"/>
        </w:rPr>
        <w:t>Part 2—Fees in probate jurisdiction</w:t>
      </w:r>
    </w:p>
    <w:p w14:paraId="547E6E3E" w14:textId="77777777" w:rsidR="00CA143C" w:rsidRPr="00CA143C" w:rsidRDefault="00CA143C" w:rsidP="00CA143C">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3"/>
        <w:gridCol w:w="6499"/>
        <w:gridCol w:w="1687"/>
      </w:tblGrid>
      <w:tr w:rsidR="00CA143C" w:rsidRPr="00CA143C" w14:paraId="2BEF48B6" w14:textId="77777777" w:rsidTr="006D0045">
        <w:trPr>
          <w:cantSplit/>
        </w:trPr>
        <w:tc>
          <w:tcPr>
            <w:tcW w:w="603" w:type="dxa"/>
            <w:tcBorders>
              <w:top w:val="nil"/>
              <w:left w:val="nil"/>
              <w:bottom w:val="nil"/>
              <w:right w:val="nil"/>
            </w:tcBorders>
          </w:tcPr>
          <w:p w14:paraId="11581AD1" w14:textId="77777777" w:rsidR="00CA143C" w:rsidRPr="00CA143C" w:rsidRDefault="00CA143C" w:rsidP="00CA143C">
            <w:pPr>
              <w:keepNext/>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1</w:t>
            </w:r>
          </w:p>
        </w:tc>
        <w:tc>
          <w:tcPr>
            <w:tcW w:w="6499" w:type="dxa"/>
            <w:tcBorders>
              <w:top w:val="nil"/>
              <w:left w:val="nil"/>
              <w:bottom w:val="nil"/>
              <w:right w:val="nil"/>
            </w:tcBorders>
          </w:tcPr>
          <w:p w14:paraId="7C0972AD"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lodging an application for a grant of probate or administration in respect of a deceased estate the gross value of which—</w:t>
            </w:r>
          </w:p>
        </w:tc>
        <w:tc>
          <w:tcPr>
            <w:tcW w:w="1687" w:type="dxa"/>
            <w:tcBorders>
              <w:top w:val="nil"/>
              <w:left w:val="nil"/>
              <w:bottom w:val="nil"/>
              <w:right w:val="nil"/>
            </w:tcBorders>
          </w:tcPr>
          <w:p w14:paraId="1181643E"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52CBEEF1" w14:textId="77777777" w:rsidTr="006D0045">
        <w:trPr>
          <w:cantSplit/>
        </w:trPr>
        <w:tc>
          <w:tcPr>
            <w:tcW w:w="603" w:type="dxa"/>
            <w:tcBorders>
              <w:top w:val="nil"/>
              <w:left w:val="nil"/>
              <w:bottom w:val="nil"/>
              <w:right w:val="nil"/>
            </w:tcBorders>
          </w:tcPr>
          <w:p w14:paraId="15C52BB6"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482AA46E"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is $200 000 or less</w:t>
            </w:r>
          </w:p>
        </w:tc>
        <w:tc>
          <w:tcPr>
            <w:tcW w:w="1687" w:type="dxa"/>
            <w:tcBorders>
              <w:top w:val="nil"/>
              <w:left w:val="nil"/>
              <w:bottom w:val="nil"/>
              <w:right w:val="nil"/>
            </w:tcBorders>
          </w:tcPr>
          <w:p w14:paraId="26F2FC75"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$929.00</w:t>
            </w:r>
          </w:p>
        </w:tc>
      </w:tr>
      <w:tr w:rsidR="00CA143C" w:rsidRPr="00CA143C" w14:paraId="31C0E75E" w14:textId="77777777" w:rsidTr="006D0045">
        <w:trPr>
          <w:cantSplit/>
        </w:trPr>
        <w:tc>
          <w:tcPr>
            <w:tcW w:w="603" w:type="dxa"/>
            <w:tcBorders>
              <w:top w:val="nil"/>
              <w:left w:val="nil"/>
              <w:bottom w:val="nil"/>
              <w:right w:val="nil"/>
            </w:tcBorders>
          </w:tcPr>
          <w:p w14:paraId="749A769A"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64C4F71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is more than $200 000 but less than or equal to $500 000</w:t>
            </w:r>
          </w:p>
        </w:tc>
        <w:tc>
          <w:tcPr>
            <w:tcW w:w="1687" w:type="dxa"/>
            <w:tcBorders>
              <w:top w:val="nil"/>
              <w:left w:val="nil"/>
              <w:bottom w:val="nil"/>
              <w:right w:val="nil"/>
            </w:tcBorders>
          </w:tcPr>
          <w:p w14:paraId="73482503"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$1 858.00</w:t>
            </w:r>
          </w:p>
        </w:tc>
      </w:tr>
      <w:tr w:rsidR="00CA143C" w:rsidRPr="00CA143C" w14:paraId="214B5B0F" w14:textId="77777777" w:rsidTr="006D0045">
        <w:trPr>
          <w:cantSplit/>
        </w:trPr>
        <w:tc>
          <w:tcPr>
            <w:tcW w:w="603" w:type="dxa"/>
            <w:tcBorders>
              <w:top w:val="nil"/>
              <w:left w:val="nil"/>
              <w:bottom w:val="nil"/>
              <w:right w:val="nil"/>
            </w:tcBorders>
          </w:tcPr>
          <w:p w14:paraId="5078BD9D"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430F204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(c)</w:t>
            </w:r>
            <w:r w:rsidRPr="00CA143C">
              <w:rPr>
                <w:rFonts w:ascii="Times New Roman" w:hAnsi="Times New Roman"/>
                <w:color w:val="000000"/>
                <w:sz w:val="20"/>
                <w:szCs w:val="20"/>
              </w:rPr>
              <w:tab/>
              <w:t>is more than $500 000 but less than or equal to $1 million</w:t>
            </w:r>
          </w:p>
        </w:tc>
        <w:tc>
          <w:tcPr>
            <w:tcW w:w="1687" w:type="dxa"/>
            <w:tcBorders>
              <w:top w:val="nil"/>
              <w:left w:val="nil"/>
              <w:bottom w:val="nil"/>
              <w:right w:val="nil"/>
            </w:tcBorders>
          </w:tcPr>
          <w:p w14:paraId="3656216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$2 475.00</w:t>
            </w:r>
          </w:p>
        </w:tc>
      </w:tr>
      <w:tr w:rsidR="00CA143C" w:rsidRPr="00CA143C" w14:paraId="52ED6D4D" w14:textId="77777777" w:rsidTr="006D0045">
        <w:trPr>
          <w:cantSplit/>
        </w:trPr>
        <w:tc>
          <w:tcPr>
            <w:tcW w:w="603" w:type="dxa"/>
            <w:tcBorders>
              <w:top w:val="nil"/>
              <w:left w:val="nil"/>
              <w:bottom w:val="nil"/>
              <w:right w:val="nil"/>
            </w:tcBorders>
          </w:tcPr>
          <w:p w14:paraId="62F1199A"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567009E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(d)</w:t>
            </w:r>
            <w:r w:rsidRPr="00CA143C">
              <w:rPr>
                <w:rFonts w:ascii="Times New Roman" w:hAnsi="Times New Roman"/>
                <w:color w:val="000000"/>
                <w:sz w:val="20"/>
                <w:szCs w:val="20"/>
              </w:rPr>
              <w:tab/>
              <w:t>is more than $1 million</w:t>
            </w:r>
          </w:p>
        </w:tc>
        <w:tc>
          <w:tcPr>
            <w:tcW w:w="1687" w:type="dxa"/>
            <w:tcBorders>
              <w:top w:val="nil"/>
              <w:left w:val="nil"/>
              <w:bottom w:val="nil"/>
              <w:right w:val="nil"/>
            </w:tcBorders>
          </w:tcPr>
          <w:p w14:paraId="2338BE68"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$3 715.00</w:t>
            </w:r>
          </w:p>
        </w:tc>
      </w:tr>
      <w:tr w:rsidR="00CA143C" w:rsidRPr="00CA143C" w14:paraId="6A2CAC49" w14:textId="77777777" w:rsidTr="006D0045">
        <w:trPr>
          <w:cantSplit/>
        </w:trPr>
        <w:tc>
          <w:tcPr>
            <w:tcW w:w="603" w:type="dxa"/>
            <w:tcBorders>
              <w:top w:val="nil"/>
              <w:left w:val="nil"/>
              <w:bottom w:val="nil"/>
              <w:right w:val="nil"/>
            </w:tcBorders>
          </w:tcPr>
          <w:p w14:paraId="798714C9" w14:textId="77777777" w:rsidR="00CA143C" w:rsidRPr="00CA143C" w:rsidRDefault="00CA143C" w:rsidP="00CA143C">
            <w:pPr>
              <w:keepNext/>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2</w:t>
            </w:r>
          </w:p>
        </w:tc>
        <w:tc>
          <w:tcPr>
            <w:tcW w:w="6499" w:type="dxa"/>
            <w:tcBorders>
              <w:top w:val="nil"/>
              <w:left w:val="nil"/>
              <w:bottom w:val="nil"/>
              <w:right w:val="nil"/>
            </w:tcBorders>
          </w:tcPr>
          <w:p w14:paraId="4E355FD9"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On lodging an application for the sealing of a grant under section 17 of the </w:t>
            </w:r>
            <w:hyperlink r:id="rId348" w:history="1">
              <w:r w:rsidRPr="00CA143C">
                <w:rPr>
                  <w:rFonts w:ascii="Times New Roman" w:hAnsi="Times New Roman"/>
                  <w:i/>
                  <w:iCs/>
                  <w:color w:val="000000"/>
                  <w:sz w:val="20"/>
                  <w:szCs w:val="20"/>
                </w:rPr>
                <w:t>Administration and Probate Act 1919</w:t>
              </w:r>
            </w:hyperlink>
            <w:r w:rsidRPr="00CA143C">
              <w:rPr>
                <w:rFonts w:ascii="Times New Roman" w:hAnsi="Times New Roman"/>
                <w:color w:val="000000"/>
                <w:sz w:val="20"/>
                <w:szCs w:val="20"/>
              </w:rPr>
              <w:t xml:space="preserve"> in respect of a deceased estate the gross value of which—</w:t>
            </w:r>
          </w:p>
        </w:tc>
        <w:tc>
          <w:tcPr>
            <w:tcW w:w="1687" w:type="dxa"/>
            <w:tcBorders>
              <w:top w:val="nil"/>
              <w:left w:val="nil"/>
              <w:bottom w:val="nil"/>
              <w:right w:val="nil"/>
            </w:tcBorders>
          </w:tcPr>
          <w:p w14:paraId="70AAF959"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1D046815" w14:textId="77777777" w:rsidTr="006D0045">
        <w:trPr>
          <w:cantSplit/>
        </w:trPr>
        <w:tc>
          <w:tcPr>
            <w:tcW w:w="603" w:type="dxa"/>
            <w:tcBorders>
              <w:top w:val="nil"/>
              <w:left w:val="nil"/>
              <w:bottom w:val="nil"/>
              <w:right w:val="nil"/>
            </w:tcBorders>
          </w:tcPr>
          <w:p w14:paraId="4EDA6E85"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2CCEC3C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is $200 000 or less</w:t>
            </w:r>
          </w:p>
        </w:tc>
        <w:tc>
          <w:tcPr>
            <w:tcW w:w="1687" w:type="dxa"/>
            <w:tcBorders>
              <w:top w:val="nil"/>
              <w:left w:val="nil"/>
              <w:bottom w:val="nil"/>
              <w:right w:val="nil"/>
            </w:tcBorders>
          </w:tcPr>
          <w:p w14:paraId="13396C82"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$929.00</w:t>
            </w:r>
          </w:p>
        </w:tc>
      </w:tr>
      <w:tr w:rsidR="00CA143C" w:rsidRPr="00CA143C" w14:paraId="406065D0" w14:textId="77777777" w:rsidTr="006D0045">
        <w:trPr>
          <w:cantSplit/>
        </w:trPr>
        <w:tc>
          <w:tcPr>
            <w:tcW w:w="603" w:type="dxa"/>
            <w:tcBorders>
              <w:top w:val="nil"/>
              <w:left w:val="nil"/>
              <w:bottom w:val="nil"/>
              <w:right w:val="nil"/>
            </w:tcBorders>
          </w:tcPr>
          <w:p w14:paraId="4D19B197"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6DBEBE07"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is more than $200 000 but less than or equal to $500 000</w:t>
            </w:r>
          </w:p>
        </w:tc>
        <w:tc>
          <w:tcPr>
            <w:tcW w:w="1687" w:type="dxa"/>
            <w:tcBorders>
              <w:top w:val="nil"/>
              <w:left w:val="nil"/>
              <w:bottom w:val="nil"/>
              <w:right w:val="nil"/>
            </w:tcBorders>
          </w:tcPr>
          <w:p w14:paraId="498CFA05"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$1 858.00</w:t>
            </w:r>
          </w:p>
        </w:tc>
      </w:tr>
      <w:tr w:rsidR="00CA143C" w:rsidRPr="00CA143C" w14:paraId="7E5B2C12" w14:textId="77777777" w:rsidTr="006D0045">
        <w:trPr>
          <w:cantSplit/>
        </w:trPr>
        <w:tc>
          <w:tcPr>
            <w:tcW w:w="603" w:type="dxa"/>
            <w:tcBorders>
              <w:top w:val="nil"/>
              <w:left w:val="nil"/>
              <w:bottom w:val="nil"/>
              <w:right w:val="nil"/>
            </w:tcBorders>
          </w:tcPr>
          <w:p w14:paraId="4D2EA7CA"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11E7D850"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(c)</w:t>
            </w:r>
            <w:r w:rsidRPr="00CA143C">
              <w:rPr>
                <w:rFonts w:ascii="Times New Roman" w:hAnsi="Times New Roman"/>
                <w:color w:val="000000"/>
                <w:sz w:val="20"/>
                <w:szCs w:val="20"/>
              </w:rPr>
              <w:tab/>
              <w:t>is more than $500 000 but less than or equal to $1 million</w:t>
            </w:r>
          </w:p>
        </w:tc>
        <w:tc>
          <w:tcPr>
            <w:tcW w:w="1687" w:type="dxa"/>
            <w:tcBorders>
              <w:top w:val="nil"/>
              <w:left w:val="nil"/>
              <w:bottom w:val="nil"/>
              <w:right w:val="nil"/>
            </w:tcBorders>
          </w:tcPr>
          <w:p w14:paraId="06622612"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$2 475.00</w:t>
            </w:r>
          </w:p>
        </w:tc>
      </w:tr>
      <w:tr w:rsidR="00CA143C" w:rsidRPr="00CA143C" w14:paraId="1E9E34DA" w14:textId="77777777" w:rsidTr="006D0045">
        <w:trPr>
          <w:cantSplit/>
        </w:trPr>
        <w:tc>
          <w:tcPr>
            <w:tcW w:w="603" w:type="dxa"/>
            <w:tcBorders>
              <w:top w:val="nil"/>
              <w:left w:val="nil"/>
              <w:bottom w:val="nil"/>
              <w:right w:val="nil"/>
            </w:tcBorders>
          </w:tcPr>
          <w:p w14:paraId="0AB69CD6"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1AAB7F9B"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(d)</w:t>
            </w:r>
            <w:r w:rsidRPr="00CA143C">
              <w:rPr>
                <w:rFonts w:ascii="Times New Roman" w:hAnsi="Times New Roman"/>
                <w:color w:val="000000"/>
                <w:sz w:val="20"/>
                <w:szCs w:val="20"/>
              </w:rPr>
              <w:tab/>
              <w:t>is more than $1 million</w:t>
            </w:r>
          </w:p>
        </w:tc>
        <w:tc>
          <w:tcPr>
            <w:tcW w:w="1687" w:type="dxa"/>
            <w:tcBorders>
              <w:top w:val="nil"/>
              <w:left w:val="nil"/>
              <w:bottom w:val="nil"/>
              <w:right w:val="nil"/>
            </w:tcBorders>
          </w:tcPr>
          <w:p w14:paraId="404B2A2F"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$3 715.00</w:t>
            </w:r>
          </w:p>
        </w:tc>
      </w:tr>
      <w:tr w:rsidR="00CA143C" w:rsidRPr="00CA143C" w14:paraId="5436B45F" w14:textId="77777777" w:rsidTr="006D0045">
        <w:trPr>
          <w:cantSplit/>
        </w:trPr>
        <w:tc>
          <w:tcPr>
            <w:tcW w:w="603" w:type="dxa"/>
            <w:tcBorders>
              <w:top w:val="nil"/>
              <w:left w:val="nil"/>
              <w:bottom w:val="nil"/>
              <w:right w:val="nil"/>
            </w:tcBorders>
          </w:tcPr>
          <w:p w14:paraId="365E58A0" w14:textId="77777777" w:rsidR="00CA143C" w:rsidRPr="00CA143C" w:rsidRDefault="00CA143C" w:rsidP="00CA143C">
            <w:pPr>
              <w:keepNext/>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3</w:t>
            </w:r>
          </w:p>
        </w:tc>
        <w:tc>
          <w:tcPr>
            <w:tcW w:w="6499" w:type="dxa"/>
            <w:tcBorders>
              <w:top w:val="nil"/>
              <w:left w:val="nil"/>
              <w:bottom w:val="nil"/>
              <w:right w:val="nil"/>
            </w:tcBorders>
          </w:tcPr>
          <w:p w14:paraId="5C7ACC43"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On lodging an application for an order under section 9 of the </w:t>
            </w:r>
            <w:hyperlink r:id="rId349" w:history="1">
              <w:r w:rsidRPr="00CA143C">
                <w:rPr>
                  <w:rFonts w:ascii="Times New Roman" w:hAnsi="Times New Roman"/>
                  <w:i/>
                  <w:iCs/>
                  <w:color w:val="000000"/>
                  <w:sz w:val="20"/>
                  <w:szCs w:val="20"/>
                </w:rPr>
                <w:t>Public Trustee Act 1995</w:t>
              </w:r>
            </w:hyperlink>
            <w:r w:rsidRPr="00CA143C">
              <w:rPr>
                <w:rFonts w:ascii="Times New Roman" w:hAnsi="Times New Roman"/>
                <w:color w:val="000000"/>
                <w:sz w:val="20"/>
                <w:szCs w:val="20"/>
              </w:rPr>
              <w:t xml:space="preserve"> in respect of a deceased estate the gross value of which—</w:t>
            </w:r>
          </w:p>
        </w:tc>
        <w:tc>
          <w:tcPr>
            <w:tcW w:w="1687" w:type="dxa"/>
            <w:tcBorders>
              <w:top w:val="nil"/>
              <w:left w:val="nil"/>
              <w:bottom w:val="nil"/>
              <w:right w:val="nil"/>
            </w:tcBorders>
          </w:tcPr>
          <w:p w14:paraId="6DFB13E2"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347BF430" w14:textId="77777777" w:rsidTr="006D0045">
        <w:trPr>
          <w:cantSplit/>
        </w:trPr>
        <w:tc>
          <w:tcPr>
            <w:tcW w:w="603" w:type="dxa"/>
            <w:tcBorders>
              <w:top w:val="nil"/>
              <w:left w:val="nil"/>
              <w:bottom w:val="nil"/>
              <w:right w:val="nil"/>
            </w:tcBorders>
          </w:tcPr>
          <w:p w14:paraId="51B2704F"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458B71B2"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is $200 000 or less</w:t>
            </w:r>
          </w:p>
        </w:tc>
        <w:tc>
          <w:tcPr>
            <w:tcW w:w="1687" w:type="dxa"/>
            <w:tcBorders>
              <w:top w:val="nil"/>
              <w:left w:val="nil"/>
              <w:bottom w:val="nil"/>
              <w:right w:val="nil"/>
            </w:tcBorders>
          </w:tcPr>
          <w:p w14:paraId="1195A231"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$929.00</w:t>
            </w:r>
          </w:p>
        </w:tc>
      </w:tr>
      <w:tr w:rsidR="00CA143C" w:rsidRPr="00CA143C" w14:paraId="6E217917" w14:textId="77777777" w:rsidTr="006D0045">
        <w:trPr>
          <w:cantSplit/>
        </w:trPr>
        <w:tc>
          <w:tcPr>
            <w:tcW w:w="603" w:type="dxa"/>
            <w:tcBorders>
              <w:top w:val="nil"/>
              <w:left w:val="nil"/>
              <w:bottom w:val="nil"/>
              <w:right w:val="nil"/>
            </w:tcBorders>
          </w:tcPr>
          <w:p w14:paraId="1253ACBB"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2F164CDD"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is more than $200 000 but less than or equal to $500 000</w:t>
            </w:r>
          </w:p>
        </w:tc>
        <w:tc>
          <w:tcPr>
            <w:tcW w:w="1687" w:type="dxa"/>
            <w:tcBorders>
              <w:top w:val="nil"/>
              <w:left w:val="nil"/>
              <w:bottom w:val="nil"/>
              <w:right w:val="nil"/>
            </w:tcBorders>
          </w:tcPr>
          <w:p w14:paraId="058F8657"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$1 858.00</w:t>
            </w:r>
          </w:p>
        </w:tc>
      </w:tr>
      <w:tr w:rsidR="00CA143C" w:rsidRPr="00CA143C" w14:paraId="2695E9BD" w14:textId="77777777" w:rsidTr="006D0045">
        <w:trPr>
          <w:cantSplit/>
        </w:trPr>
        <w:tc>
          <w:tcPr>
            <w:tcW w:w="603" w:type="dxa"/>
            <w:tcBorders>
              <w:top w:val="nil"/>
              <w:left w:val="nil"/>
              <w:bottom w:val="nil"/>
              <w:right w:val="nil"/>
            </w:tcBorders>
          </w:tcPr>
          <w:p w14:paraId="152F5E1F"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553A7AFD"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(c)</w:t>
            </w:r>
            <w:r w:rsidRPr="00CA143C">
              <w:rPr>
                <w:rFonts w:ascii="Times New Roman" w:hAnsi="Times New Roman"/>
                <w:color w:val="000000"/>
                <w:sz w:val="20"/>
                <w:szCs w:val="20"/>
              </w:rPr>
              <w:tab/>
              <w:t>is more than $500 000 but less than or equal to $1 million</w:t>
            </w:r>
          </w:p>
        </w:tc>
        <w:tc>
          <w:tcPr>
            <w:tcW w:w="1687" w:type="dxa"/>
            <w:tcBorders>
              <w:top w:val="nil"/>
              <w:left w:val="nil"/>
              <w:bottom w:val="nil"/>
              <w:right w:val="nil"/>
            </w:tcBorders>
          </w:tcPr>
          <w:p w14:paraId="3F8D30CC"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$2 475.00</w:t>
            </w:r>
          </w:p>
        </w:tc>
      </w:tr>
      <w:tr w:rsidR="00CA143C" w:rsidRPr="00CA143C" w14:paraId="6FA670FA" w14:textId="77777777" w:rsidTr="006D0045">
        <w:trPr>
          <w:cantSplit/>
        </w:trPr>
        <w:tc>
          <w:tcPr>
            <w:tcW w:w="603" w:type="dxa"/>
            <w:tcBorders>
              <w:top w:val="nil"/>
              <w:left w:val="nil"/>
              <w:bottom w:val="nil"/>
              <w:right w:val="nil"/>
            </w:tcBorders>
          </w:tcPr>
          <w:p w14:paraId="6034B327"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60C9C18C" w14:textId="77777777" w:rsidR="00CA143C" w:rsidRPr="00CA143C" w:rsidRDefault="00CA143C" w:rsidP="00CA143C">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color w:val="000000"/>
                <w:sz w:val="20"/>
                <w:szCs w:val="20"/>
              </w:rPr>
            </w:pPr>
            <w:r w:rsidRPr="00CA143C">
              <w:rPr>
                <w:rFonts w:ascii="Times New Roman" w:hAnsi="Times New Roman"/>
                <w:color w:val="000000"/>
                <w:sz w:val="20"/>
                <w:szCs w:val="20"/>
              </w:rPr>
              <w:tab/>
              <w:t>(d)</w:t>
            </w:r>
            <w:r w:rsidRPr="00CA143C">
              <w:rPr>
                <w:rFonts w:ascii="Times New Roman" w:hAnsi="Times New Roman"/>
                <w:color w:val="000000"/>
                <w:sz w:val="20"/>
                <w:szCs w:val="20"/>
              </w:rPr>
              <w:tab/>
              <w:t>is more than $1 million</w:t>
            </w:r>
          </w:p>
        </w:tc>
        <w:tc>
          <w:tcPr>
            <w:tcW w:w="1687" w:type="dxa"/>
            <w:tcBorders>
              <w:top w:val="nil"/>
              <w:left w:val="nil"/>
              <w:bottom w:val="nil"/>
              <w:right w:val="nil"/>
            </w:tcBorders>
          </w:tcPr>
          <w:p w14:paraId="371304A8"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$3 715.00</w:t>
            </w:r>
          </w:p>
        </w:tc>
      </w:tr>
      <w:tr w:rsidR="00CA143C" w:rsidRPr="00CA143C" w14:paraId="65BA6EA9" w14:textId="77777777" w:rsidTr="006D0045">
        <w:trPr>
          <w:cantSplit/>
        </w:trPr>
        <w:tc>
          <w:tcPr>
            <w:tcW w:w="7102" w:type="dxa"/>
            <w:gridSpan w:val="2"/>
            <w:tcBorders>
              <w:top w:val="nil"/>
              <w:left w:val="nil"/>
              <w:bottom w:val="nil"/>
              <w:right w:val="nil"/>
            </w:tcBorders>
          </w:tcPr>
          <w:p w14:paraId="5F491FC1" w14:textId="77777777" w:rsidR="00CA143C" w:rsidRPr="00CA143C" w:rsidRDefault="00CA143C" w:rsidP="00CA143C">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CA143C">
              <w:rPr>
                <w:rFonts w:ascii="Times New Roman" w:hAnsi="Times New Roman"/>
                <w:b/>
                <w:bCs/>
                <w:color w:val="000000"/>
                <w:sz w:val="20"/>
                <w:szCs w:val="20"/>
              </w:rPr>
              <w:t>Note—</w:t>
            </w:r>
          </w:p>
          <w:p w14:paraId="13540F8D"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0"/>
                <w:szCs w:val="20"/>
              </w:rPr>
            </w:pPr>
            <w:r w:rsidRPr="00CA143C">
              <w:rPr>
                <w:rFonts w:ascii="Times New Roman" w:hAnsi="Times New Roman"/>
                <w:color w:val="000000"/>
                <w:sz w:val="20"/>
                <w:szCs w:val="20"/>
              </w:rPr>
              <w:t>The fees under the preceding clauses cover—</w:t>
            </w:r>
          </w:p>
          <w:p w14:paraId="1AE53EEF"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CA143C">
              <w:rPr>
                <w:rFonts w:ascii="Times New Roman" w:hAnsi="Times New Roman"/>
                <w:color w:val="000000"/>
                <w:sz w:val="20"/>
                <w:szCs w:val="20"/>
              </w:rPr>
              <w:tab/>
              <w:t>(a)</w:t>
            </w:r>
            <w:r w:rsidRPr="00CA143C">
              <w:rPr>
                <w:rFonts w:ascii="Times New Roman" w:hAnsi="Times New Roman"/>
                <w:color w:val="000000"/>
                <w:sz w:val="20"/>
                <w:szCs w:val="20"/>
              </w:rPr>
              <w:tab/>
              <w:t>photocopies required of the will or other document (if any) for the grant and record or other purposes; and</w:t>
            </w:r>
          </w:p>
          <w:p w14:paraId="67AC1ED4"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CA143C">
              <w:rPr>
                <w:rFonts w:ascii="Times New Roman" w:hAnsi="Times New Roman"/>
                <w:color w:val="000000"/>
                <w:sz w:val="20"/>
                <w:szCs w:val="20"/>
              </w:rPr>
              <w:tab/>
              <w:t>(b)</w:t>
            </w:r>
            <w:r w:rsidRPr="00CA143C">
              <w:rPr>
                <w:rFonts w:ascii="Times New Roman" w:hAnsi="Times New Roman"/>
                <w:color w:val="000000"/>
                <w:sz w:val="20"/>
                <w:szCs w:val="20"/>
              </w:rPr>
              <w:tab/>
              <w:t>preparing and sealing any probate or letters of administration, with or without the will annexed, and any order to the Public Trustee to administer; and</w:t>
            </w:r>
          </w:p>
          <w:p w14:paraId="51279A35" w14:textId="77777777" w:rsidR="00CA143C" w:rsidRPr="00CA143C" w:rsidRDefault="00CA143C" w:rsidP="00CA143C">
            <w:pPr>
              <w:keepLines/>
              <w:tabs>
                <w:tab w:val="center" w:pos="1191"/>
                <w:tab w:val="left" w:pos="1588"/>
              </w:tabs>
              <w:autoSpaceDE w:val="0"/>
              <w:autoSpaceDN w:val="0"/>
              <w:adjustRightInd w:val="0"/>
              <w:spacing w:before="120" w:after="0" w:line="240" w:lineRule="auto"/>
              <w:ind w:left="1588" w:hanging="794"/>
              <w:jc w:val="left"/>
              <w:rPr>
                <w:rFonts w:ascii="Times New Roman" w:hAnsi="Times New Roman"/>
                <w:color w:val="000000"/>
                <w:sz w:val="20"/>
                <w:szCs w:val="20"/>
              </w:rPr>
            </w:pPr>
            <w:r w:rsidRPr="00CA143C">
              <w:rPr>
                <w:rFonts w:ascii="Times New Roman" w:hAnsi="Times New Roman"/>
                <w:color w:val="000000"/>
                <w:sz w:val="20"/>
                <w:szCs w:val="20"/>
              </w:rPr>
              <w:tab/>
              <w:t>(c)</w:t>
            </w:r>
            <w:r w:rsidRPr="00CA143C">
              <w:rPr>
                <w:rFonts w:ascii="Times New Roman" w:hAnsi="Times New Roman"/>
                <w:color w:val="000000"/>
                <w:sz w:val="20"/>
                <w:szCs w:val="20"/>
              </w:rPr>
              <w:tab/>
              <w:t xml:space="preserve">sealing any probate or letters of administration, with or without the will annexed, exemplification or other document under section 17 of the </w:t>
            </w:r>
            <w:hyperlink r:id="rId350" w:history="1">
              <w:r w:rsidRPr="00CA143C">
                <w:rPr>
                  <w:rFonts w:ascii="Times New Roman" w:hAnsi="Times New Roman"/>
                  <w:i/>
                  <w:iCs/>
                  <w:color w:val="000000"/>
                  <w:sz w:val="20"/>
                  <w:szCs w:val="20"/>
                </w:rPr>
                <w:t>Administration and Probate Act 1919</w:t>
              </w:r>
            </w:hyperlink>
            <w:r w:rsidRPr="00CA143C">
              <w:rPr>
                <w:rFonts w:ascii="Times New Roman" w:hAnsi="Times New Roman"/>
                <w:color w:val="000000"/>
                <w:sz w:val="20"/>
                <w:szCs w:val="20"/>
              </w:rPr>
              <w:t>.</w:t>
            </w:r>
          </w:p>
        </w:tc>
        <w:tc>
          <w:tcPr>
            <w:tcW w:w="1687" w:type="dxa"/>
            <w:tcBorders>
              <w:top w:val="nil"/>
              <w:left w:val="nil"/>
              <w:bottom w:val="nil"/>
              <w:right w:val="nil"/>
            </w:tcBorders>
          </w:tcPr>
          <w:p w14:paraId="7753D25F"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4B1A7E0F" w14:textId="77777777" w:rsidTr="006D0045">
        <w:trPr>
          <w:cantSplit/>
        </w:trPr>
        <w:tc>
          <w:tcPr>
            <w:tcW w:w="603" w:type="dxa"/>
            <w:tcBorders>
              <w:top w:val="nil"/>
              <w:left w:val="nil"/>
              <w:bottom w:val="nil"/>
              <w:right w:val="nil"/>
            </w:tcBorders>
          </w:tcPr>
          <w:p w14:paraId="3C3435D1"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4</w:t>
            </w:r>
          </w:p>
        </w:tc>
        <w:tc>
          <w:tcPr>
            <w:tcW w:w="6499" w:type="dxa"/>
            <w:tcBorders>
              <w:top w:val="nil"/>
              <w:left w:val="nil"/>
              <w:bottom w:val="nil"/>
              <w:right w:val="nil"/>
            </w:tcBorders>
          </w:tcPr>
          <w:p w14:paraId="3A016666"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the entry or withdrawal of a caveat, or for issuing a warning to a caveat</w:t>
            </w:r>
          </w:p>
        </w:tc>
        <w:tc>
          <w:tcPr>
            <w:tcW w:w="1687" w:type="dxa"/>
            <w:tcBorders>
              <w:top w:val="nil"/>
              <w:left w:val="nil"/>
              <w:bottom w:val="nil"/>
              <w:right w:val="nil"/>
            </w:tcBorders>
          </w:tcPr>
          <w:p w14:paraId="62C217DE"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$41.75</w:t>
            </w:r>
          </w:p>
        </w:tc>
      </w:tr>
      <w:tr w:rsidR="00CA143C" w:rsidRPr="00CA143C" w14:paraId="52461A42" w14:textId="77777777" w:rsidTr="006D0045">
        <w:trPr>
          <w:cantSplit/>
        </w:trPr>
        <w:tc>
          <w:tcPr>
            <w:tcW w:w="603" w:type="dxa"/>
            <w:tcBorders>
              <w:top w:val="nil"/>
              <w:left w:val="nil"/>
              <w:bottom w:val="nil"/>
              <w:right w:val="nil"/>
            </w:tcBorders>
          </w:tcPr>
          <w:p w14:paraId="5262DA31"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5</w:t>
            </w:r>
          </w:p>
        </w:tc>
        <w:tc>
          <w:tcPr>
            <w:tcW w:w="6499" w:type="dxa"/>
            <w:tcBorders>
              <w:top w:val="nil"/>
              <w:left w:val="nil"/>
              <w:bottom w:val="nil"/>
              <w:right w:val="nil"/>
            </w:tcBorders>
          </w:tcPr>
          <w:p w14:paraId="3559745A"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entering an appearance—for 1 or more persons</w:t>
            </w:r>
          </w:p>
        </w:tc>
        <w:tc>
          <w:tcPr>
            <w:tcW w:w="1687" w:type="dxa"/>
            <w:tcBorders>
              <w:top w:val="nil"/>
              <w:left w:val="nil"/>
              <w:bottom w:val="nil"/>
              <w:right w:val="nil"/>
            </w:tcBorders>
          </w:tcPr>
          <w:p w14:paraId="43D15F69"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$73.00</w:t>
            </w:r>
          </w:p>
        </w:tc>
      </w:tr>
      <w:tr w:rsidR="00CA143C" w:rsidRPr="00CA143C" w14:paraId="2DCA65B5" w14:textId="77777777" w:rsidTr="006D0045">
        <w:trPr>
          <w:cantSplit/>
        </w:trPr>
        <w:tc>
          <w:tcPr>
            <w:tcW w:w="603" w:type="dxa"/>
            <w:tcBorders>
              <w:top w:val="nil"/>
              <w:left w:val="nil"/>
              <w:bottom w:val="nil"/>
              <w:right w:val="nil"/>
            </w:tcBorders>
          </w:tcPr>
          <w:p w14:paraId="666A2B05"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6</w:t>
            </w:r>
          </w:p>
        </w:tc>
        <w:tc>
          <w:tcPr>
            <w:tcW w:w="6499" w:type="dxa"/>
            <w:tcBorders>
              <w:top w:val="nil"/>
              <w:left w:val="nil"/>
              <w:bottom w:val="nil"/>
              <w:right w:val="nil"/>
            </w:tcBorders>
          </w:tcPr>
          <w:p w14:paraId="12013EE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issuing a citation or a subpoena</w:t>
            </w:r>
          </w:p>
        </w:tc>
        <w:tc>
          <w:tcPr>
            <w:tcW w:w="1687" w:type="dxa"/>
            <w:tcBorders>
              <w:top w:val="nil"/>
              <w:left w:val="nil"/>
              <w:bottom w:val="nil"/>
              <w:right w:val="nil"/>
            </w:tcBorders>
          </w:tcPr>
          <w:p w14:paraId="54D5EBF8"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$41.75</w:t>
            </w:r>
          </w:p>
        </w:tc>
      </w:tr>
      <w:tr w:rsidR="00CA143C" w:rsidRPr="00CA143C" w14:paraId="22FC5D79" w14:textId="77777777" w:rsidTr="006D0045">
        <w:trPr>
          <w:cantSplit/>
        </w:trPr>
        <w:tc>
          <w:tcPr>
            <w:tcW w:w="603" w:type="dxa"/>
            <w:tcBorders>
              <w:top w:val="nil"/>
              <w:left w:val="nil"/>
              <w:bottom w:val="nil"/>
              <w:right w:val="nil"/>
            </w:tcBorders>
          </w:tcPr>
          <w:p w14:paraId="48AC97B6"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7</w:t>
            </w:r>
          </w:p>
        </w:tc>
        <w:tc>
          <w:tcPr>
            <w:tcW w:w="6499" w:type="dxa"/>
            <w:tcBorders>
              <w:top w:val="nil"/>
              <w:left w:val="nil"/>
              <w:bottom w:val="nil"/>
              <w:right w:val="nil"/>
            </w:tcBorders>
          </w:tcPr>
          <w:p w14:paraId="2044FB7C"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depositing the will of a deceased person in the Registry for safe custody on renunciation of executor (inclusive fee)</w:t>
            </w:r>
          </w:p>
        </w:tc>
        <w:tc>
          <w:tcPr>
            <w:tcW w:w="1687" w:type="dxa"/>
            <w:tcBorders>
              <w:top w:val="nil"/>
              <w:left w:val="nil"/>
              <w:bottom w:val="nil"/>
              <w:right w:val="nil"/>
            </w:tcBorders>
          </w:tcPr>
          <w:p w14:paraId="117079C6"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$41.75</w:t>
            </w:r>
          </w:p>
        </w:tc>
      </w:tr>
      <w:tr w:rsidR="00CA143C" w:rsidRPr="00CA143C" w14:paraId="5950DB40" w14:textId="77777777" w:rsidTr="006D0045">
        <w:trPr>
          <w:cantSplit/>
        </w:trPr>
        <w:tc>
          <w:tcPr>
            <w:tcW w:w="603" w:type="dxa"/>
            <w:tcBorders>
              <w:top w:val="nil"/>
              <w:left w:val="nil"/>
              <w:bottom w:val="nil"/>
              <w:right w:val="nil"/>
            </w:tcBorders>
          </w:tcPr>
          <w:p w14:paraId="469ABBCE" w14:textId="77777777" w:rsidR="00CA143C" w:rsidRPr="00CA143C" w:rsidRDefault="00CA143C" w:rsidP="00CA143C">
            <w:pPr>
              <w:keepNext/>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8</w:t>
            </w:r>
          </w:p>
        </w:tc>
        <w:tc>
          <w:tcPr>
            <w:tcW w:w="6499" w:type="dxa"/>
            <w:tcBorders>
              <w:top w:val="nil"/>
              <w:left w:val="nil"/>
              <w:bottom w:val="nil"/>
              <w:right w:val="nil"/>
            </w:tcBorders>
          </w:tcPr>
          <w:p w14:paraId="3923A74D"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 xml:space="preserve">For depositing the will or codicil of a living person for safe custody in the Registry under section 13 of the </w:t>
            </w:r>
            <w:hyperlink r:id="rId351" w:history="1">
              <w:r w:rsidRPr="00CA143C">
                <w:rPr>
                  <w:rFonts w:ascii="Times New Roman" w:hAnsi="Times New Roman"/>
                  <w:i/>
                  <w:iCs/>
                  <w:color w:val="000000"/>
                  <w:sz w:val="20"/>
                  <w:szCs w:val="20"/>
                </w:rPr>
                <w:t>Administration and Probate Act 1919</w:t>
              </w:r>
            </w:hyperlink>
            <w:r w:rsidRPr="00CA143C">
              <w:rPr>
                <w:rFonts w:ascii="Times New Roman" w:hAnsi="Times New Roman"/>
                <w:color w:val="000000"/>
                <w:sz w:val="20"/>
                <w:szCs w:val="20"/>
              </w:rPr>
              <w:t xml:space="preserve"> (inclusive fee)</w:t>
            </w:r>
          </w:p>
        </w:tc>
        <w:tc>
          <w:tcPr>
            <w:tcW w:w="1687" w:type="dxa"/>
            <w:tcBorders>
              <w:top w:val="nil"/>
              <w:left w:val="nil"/>
              <w:bottom w:val="nil"/>
              <w:right w:val="nil"/>
            </w:tcBorders>
          </w:tcPr>
          <w:p w14:paraId="27D60A2B" w14:textId="77777777" w:rsidR="00CA143C" w:rsidRPr="00CA143C" w:rsidRDefault="00CA143C" w:rsidP="00CA143C">
            <w:pPr>
              <w:keepNext/>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$139.00</w:t>
            </w:r>
          </w:p>
        </w:tc>
      </w:tr>
      <w:tr w:rsidR="00CA143C" w:rsidRPr="00CA143C" w14:paraId="1ECD0810" w14:textId="77777777" w:rsidTr="006D0045">
        <w:trPr>
          <w:cantSplit/>
        </w:trPr>
        <w:tc>
          <w:tcPr>
            <w:tcW w:w="603" w:type="dxa"/>
            <w:tcBorders>
              <w:top w:val="nil"/>
              <w:left w:val="nil"/>
              <w:bottom w:val="nil"/>
              <w:right w:val="nil"/>
            </w:tcBorders>
          </w:tcPr>
          <w:p w14:paraId="0DF818F8"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p>
        </w:tc>
        <w:tc>
          <w:tcPr>
            <w:tcW w:w="6499" w:type="dxa"/>
            <w:tcBorders>
              <w:top w:val="nil"/>
              <w:left w:val="nil"/>
              <w:bottom w:val="nil"/>
              <w:right w:val="nil"/>
            </w:tcBorders>
          </w:tcPr>
          <w:p w14:paraId="01E29918" w14:textId="77777777" w:rsidR="00CA143C" w:rsidRPr="00CA143C" w:rsidRDefault="00CA143C" w:rsidP="00CA143C">
            <w:pPr>
              <w:keepLines/>
              <w:autoSpaceDE w:val="0"/>
              <w:autoSpaceDN w:val="0"/>
              <w:adjustRightInd w:val="0"/>
              <w:spacing w:before="120" w:after="0" w:line="240" w:lineRule="auto"/>
              <w:ind w:left="794" w:hanging="794"/>
              <w:jc w:val="left"/>
              <w:rPr>
                <w:rFonts w:ascii="Times New Roman" w:hAnsi="Times New Roman"/>
                <w:b/>
                <w:bCs/>
                <w:color w:val="000000"/>
                <w:sz w:val="20"/>
                <w:szCs w:val="20"/>
              </w:rPr>
            </w:pPr>
            <w:r w:rsidRPr="00CA143C">
              <w:rPr>
                <w:rFonts w:ascii="Times New Roman" w:hAnsi="Times New Roman"/>
                <w:b/>
                <w:bCs/>
                <w:color w:val="000000"/>
                <w:sz w:val="20"/>
                <w:szCs w:val="20"/>
              </w:rPr>
              <w:t>Note—</w:t>
            </w:r>
          </w:p>
          <w:p w14:paraId="6D17EDA1" w14:textId="77777777" w:rsidR="00CA143C" w:rsidRPr="00CA143C" w:rsidRDefault="00CA143C" w:rsidP="00CA143C">
            <w:pPr>
              <w:keepLines/>
              <w:autoSpaceDE w:val="0"/>
              <w:autoSpaceDN w:val="0"/>
              <w:adjustRightInd w:val="0"/>
              <w:spacing w:before="120" w:after="0" w:line="240" w:lineRule="auto"/>
              <w:ind w:left="794"/>
              <w:jc w:val="left"/>
              <w:rPr>
                <w:rFonts w:ascii="Times New Roman" w:hAnsi="Times New Roman"/>
                <w:color w:val="000000"/>
                <w:sz w:val="20"/>
                <w:szCs w:val="20"/>
              </w:rPr>
            </w:pPr>
            <w:r w:rsidRPr="00CA143C">
              <w:rPr>
                <w:rFonts w:ascii="Times New Roman" w:hAnsi="Times New Roman"/>
                <w:color w:val="000000"/>
                <w:sz w:val="20"/>
                <w:szCs w:val="20"/>
              </w:rPr>
              <w:t xml:space="preserve">This fee is not payable on an application under section 16 of the </w:t>
            </w:r>
            <w:hyperlink r:id="rId352" w:history="1">
              <w:r w:rsidRPr="00CA143C">
                <w:rPr>
                  <w:rFonts w:ascii="Times New Roman" w:hAnsi="Times New Roman"/>
                  <w:i/>
                  <w:iCs/>
                  <w:color w:val="000000"/>
                  <w:sz w:val="20"/>
                  <w:szCs w:val="20"/>
                </w:rPr>
                <w:t>Administration and Probate Act 1919</w:t>
              </w:r>
            </w:hyperlink>
            <w:r w:rsidRPr="00CA143C">
              <w:rPr>
                <w:rFonts w:ascii="Times New Roman" w:hAnsi="Times New Roman"/>
                <w:color w:val="000000"/>
                <w:sz w:val="20"/>
                <w:szCs w:val="20"/>
              </w:rPr>
              <w:t>.</w:t>
            </w:r>
          </w:p>
        </w:tc>
        <w:tc>
          <w:tcPr>
            <w:tcW w:w="1687" w:type="dxa"/>
            <w:tcBorders>
              <w:top w:val="nil"/>
              <w:left w:val="nil"/>
              <w:bottom w:val="nil"/>
              <w:right w:val="nil"/>
            </w:tcBorders>
          </w:tcPr>
          <w:p w14:paraId="4A04375F"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p>
        </w:tc>
      </w:tr>
      <w:tr w:rsidR="00CA143C" w:rsidRPr="00CA143C" w14:paraId="5A125D6B" w14:textId="77777777" w:rsidTr="006D0045">
        <w:trPr>
          <w:cantSplit/>
        </w:trPr>
        <w:tc>
          <w:tcPr>
            <w:tcW w:w="603" w:type="dxa"/>
            <w:tcBorders>
              <w:top w:val="nil"/>
              <w:left w:val="nil"/>
              <w:bottom w:val="nil"/>
              <w:right w:val="nil"/>
            </w:tcBorders>
          </w:tcPr>
          <w:p w14:paraId="3ABB0B67"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9</w:t>
            </w:r>
          </w:p>
        </w:tc>
        <w:tc>
          <w:tcPr>
            <w:tcW w:w="6499" w:type="dxa"/>
            <w:tcBorders>
              <w:top w:val="nil"/>
              <w:left w:val="nil"/>
              <w:bottom w:val="nil"/>
              <w:right w:val="nil"/>
            </w:tcBorders>
          </w:tcPr>
          <w:p w14:paraId="34B15419"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lodging an application, notice or other document that does not relate to a proceeding for which a fee has been paid under any of the preceding clauses</w:t>
            </w:r>
          </w:p>
        </w:tc>
        <w:tc>
          <w:tcPr>
            <w:tcW w:w="1687" w:type="dxa"/>
            <w:tcBorders>
              <w:top w:val="nil"/>
              <w:left w:val="nil"/>
              <w:bottom w:val="nil"/>
              <w:right w:val="nil"/>
            </w:tcBorders>
          </w:tcPr>
          <w:p w14:paraId="11F40938"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$351.00</w:t>
            </w:r>
          </w:p>
        </w:tc>
      </w:tr>
      <w:tr w:rsidR="00CA143C" w:rsidRPr="00CA143C" w14:paraId="74F14F18" w14:textId="77777777" w:rsidTr="006D0045">
        <w:trPr>
          <w:cantSplit/>
        </w:trPr>
        <w:tc>
          <w:tcPr>
            <w:tcW w:w="603" w:type="dxa"/>
            <w:tcBorders>
              <w:top w:val="nil"/>
              <w:left w:val="nil"/>
              <w:bottom w:val="nil"/>
              <w:right w:val="nil"/>
            </w:tcBorders>
          </w:tcPr>
          <w:p w14:paraId="0D96B4EE"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10</w:t>
            </w:r>
          </w:p>
        </w:tc>
        <w:tc>
          <w:tcPr>
            <w:tcW w:w="6499" w:type="dxa"/>
            <w:tcBorders>
              <w:top w:val="nil"/>
              <w:left w:val="nil"/>
              <w:bottom w:val="nil"/>
              <w:right w:val="nil"/>
            </w:tcBorders>
          </w:tcPr>
          <w:p w14:paraId="69A7C6E1"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On lodging an application, notice or other document that is subsequent and related to a proceeding for which a fee under clause 1, 2, 3 or 10 has been paid</w:t>
            </w:r>
          </w:p>
        </w:tc>
        <w:tc>
          <w:tcPr>
            <w:tcW w:w="1687" w:type="dxa"/>
            <w:tcBorders>
              <w:top w:val="nil"/>
              <w:left w:val="nil"/>
              <w:bottom w:val="nil"/>
              <w:right w:val="nil"/>
            </w:tcBorders>
          </w:tcPr>
          <w:p w14:paraId="64859D52"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$68.00</w:t>
            </w:r>
          </w:p>
        </w:tc>
      </w:tr>
      <w:tr w:rsidR="00CA143C" w:rsidRPr="00CA143C" w14:paraId="645E56A8" w14:textId="77777777" w:rsidTr="006D0045">
        <w:trPr>
          <w:cantSplit/>
        </w:trPr>
        <w:tc>
          <w:tcPr>
            <w:tcW w:w="603" w:type="dxa"/>
            <w:tcBorders>
              <w:top w:val="nil"/>
              <w:left w:val="nil"/>
              <w:bottom w:val="nil"/>
              <w:right w:val="nil"/>
            </w:tcBorders>
          </w:tcPr>
          <w:p w14:paraId="687432AB"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11</w:t>
            </w:r>
          </w:p>
        </w:tc>
        <w:tc>
          <w:tcPr>
            <w:tcW w:w="6499" w:type="dxa"/>
            <w:tcBorders>
              <w:top w:val="nil"/>
              <w:left w:val="nil"/>
              <w:bottom w:val="nil"/>
              <w:right w:val="nil"/>
            </w:tcBorders>
          </w:tcPr>
          <w:p w14:paraId="4CC8BA23"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an unsealed copy of the record of the Court</w:t>
            </w:r>
          </w:p>
        </w:tc>
        <w:tc>
          <w:tcPr>
            <w:tcW w:w="1687" w:type="dxa"/>
            <w:tcBorders>
              <w:top w:val="nil"/>
              <w:left w:val="nil"/>
              <w:bottom w:val="nil"/>
              <w:right w:val="nil"/>
            </w:tcBorders>
          </w:tcPr>
          <w:p w14:paraId="4B99BFC2"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$28.00</w:t>
            </w:r>
          </w:p>
        </w:tc>
      </w:tr>
      <w:tr w:rsidR="00CA143C" w:rsidRPr="00CA143C" w14:paraId="376F18FD" w14:textId="77777777" w:rsidTr="006D0045">
        <w:trPr>
          <w:cantSplit/>
        </w:trPr>
        <w:tc>
          <w:tcPr>
            <w:tcW w:w="603" w:type="dxa"/>
            <w:tcBorders>
              <w:top w:val="nil"/>
              <w:left w:val="nil"/>
              <w:bottom w:val="nil"/>
              <w:right w:val="nil"/>
            </w:tcBorders>
          </w:tcPr>
          <w:p w14:paraId="122F5B6D" w14:textId="77777777" w:rsidR="00CA143C" w:rsidRPr="00CA143C" w:rsidRDefault="00CA143C" w:rsidP="00CA143C">
            <w:pPr>
              <w:keepLines/>
              <w:autoSpaceDE w:val="0"/>
              <w:autoSpaceDN w:val="0"/>
              <w:adjustRightInd w:val="0"/>
              <w:spacing w:before="120" w:after="0" w:line="240" w:lineRule="auto"/>
              <w:rPr>
                <w:rFonts w:ascii="Times New Roman" w:hAnsi="Times New Roman"/>
                <w:color w:val="000000"/>
                <w:sz w:val="20"/>
                <w:szCs w:val="20"/>
              </w:rPr>
            </w:pPr>
            <w:r w:rsidRPr="00CA143C">
              <w:rPr>
                <w:rFonts w:ascii="Times New Roman" w:hAnsi="Times New Roman"/>
                <w:color w:val="000000"/>
                <w:sz w:val="20"/>
                <w:szCs w:val="20"/>
              </w:rPr>
              <w:t>12</w:t>
            </w:r>
          </w:p>
        </w:tc>
        <w:tc>
          <w:tcPr>
            <w:tcW w:w="6499" w:type="dxa"/>
            <w:tcBorders>
              <w:top w:val="nil"/>
              <w:left w:val="nil"/>
              <w:bottom w:val="nil"/>
              <w:right w:val="nil"/>
            </w:tcBorders>
          </w:tcPr>
          <w:p w14:paraId="3DD329C2" w14:textId="77777777" w:rsidR="00CA143C" w:rsidRPr="00CA143C" w:rsidRDefault="00CA143C" w:rsidP="00CA143C">
            <w:pPr>
              <w:keepLines/>
              <w:autoSpaceDE w:val="0"/>
              <w:autoSpaceDN w:val="0"/>
              <w:adjustRightInd w:val="0"/>
              <w:spacing w:before="120" w:after="0" w:line="240" w:lineRule="auto"/>
              <w:jc w:val="left"/>
              <w:rPr>
                <w:rFonts w:ascii="Times New Roman" w:hAnsi="Times New Roman"/>
                <w:color w:val="000000"/>
                <w:sz w:val="20"/>
                <w:szCs w:val="20"/>
              </w:rPr>
            </w:pPr>
            <w:r w:rsidRPr="00CA143C">
              <w:rPr>
                <w:rFonts w:ascii="Times New Roman" w:hAnsi="Times New Roman"/>
                <w:color w:val="000000"/>
                <w:sz w:val="20"/>
                <w:szCs w:val="20"/>
              </w:rPr>
              <w:t>For a sealed copy of the record of the Court</w:t>
            </w:r>
          </w:p>
        </w:tc>
        <w:tc>
          <w:tcPr>
            <w:tcW w:w="1687" w:type="dxa"/>
            <w:tcBorders>
              <w:top w:val="nil"/>
              <w:left w:val="nil"/>
              <w:bottom w:val="nil"/>
              <w:right w:val="nil"/>
            </w:tcBorders>
          </w:tcPr>
          <w:p w14:paraId="68F5C40D" w14:textId="77777777" w:rsidR="00CA143C" w:rsidRPr="00CA143C" w:rsidRDefault="00CA143C" w:rsidP="00CA143C">
            <w:pPr>
              <w:keepLines/>
              <w:autoSpaceDE w:val="0"/>
              <w:autoSpaceDN w:val="0"/>
              <w:adjustRightInd w:val="0"/>
              <w:spacing w:before="120" w:after="0" w:line="240" w:lineRule="auto"/>
              <w:jc w:val="right"/>
              <w:rPr>
                <w:rFonts w:ascii="Times New Roman" w:hAnsi="Times New Roman"/>
                <w:color w:val="000000"/>
                <w:sz w:val="20"/>
                <w:szCs w:val="20"/>
              </w:rPr>
            </w:pPr>
            <w:r w:rsidRPr="00CA143C">
              <w:rPr>
                <w:rFonts w:ascii="Times New Roman" w:hAnsi="Times New Roman"/>
                <w:color w:val="000000"/>
                <w:sz w:val="20"/>
                <w:szCs w:val="20"/>
              </w:rPr>
              <w:t>$88.00</w:t>
            </w:r>
          </w:p>
        </w:tc>
      </w:tr>
    </w:tbl>
    <w:p w14:paraId="3C1E7BD3"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CA143C">
        <w:rPr>
          <w:rFonts w:ascii="Times New Roman" w:hAnsi="Times New Roman"/>
          <w:b/>
          <w:bCs/>
          <w:color w:val="000000"/>
          <w:sz w:val="26"/>
          <w:szCs w:val="26"/>
        </w:rPr>
        <w:t>Made by the Attorney</w:t>
      </w:r>
      <w:r w:rsidRPr="00CA143C">
        <w:rPr>
          <w:rFonts w:ascii="Times New Roman" w:hAnsi="Times New Roman"/>
          <w:b/>
          <w:bCs/>
          <w:color w:val="000000"/>
          <w:sz w:val="26"/>
          <w:szCs w:val="26"/>
        </w:rPr>
        <w:noBreakHyphen/>
      </w:r>
      <w:proofErr w:type="gramStart"/>
      <w:r w:rsidRPr="00CA143C">
        <w:rPr>
          <w:rFonts w:ascii="Times New Roman" w:hAnsi="Times New Roman"/>
          <w:b/>
          <w:bCs/>
          <w:color w:val="000000"/>
          <w:sz w:val="26"/>
          <w:szCs w:val="26"/>
        </w:rPr>
        <w:t>General</w:t>
      </w:r>
      <w:proofErr w:type="gramEnd"/>
    </w:p>
    <w:p w14:paraId="7881264A" w14:textId="77777777" w:rsidR="00CA143C" w:rsidRPr="00CA143C" w:rsidRDefault="00CA143C" w:rsidP="00CA143C">
      <w:pPr>
        <w:keepNext/>
        <w:keepLines/>
        <w:autoSpaceDE w:val="0"/>
        <w:autoSpaceDN w:val="0"/>
        <w:adjustRightInd w:val="0"/>
        <w:spacing w:before="120" w:after="0" w:line="240" w:lineRule="auto"/>
        <w:jc w:val="left"/>
        <w:rPr>
          <w:rFonts w:ascii="Times New Roman" w:hAnsi="Times New Roman"/>
          <w:color w:val="000000"/>
          <w:sz w:val="23"/>
          <w:szCs w:val="23"/>
        </w:rPr>
      </w:pPr>
      <w:r w:rsidRPr="00CA143C">
        <w:rPr>
          <w:rFonts w:ascii="Times New Roman" w:hAnsi="Times New Roman"/>
          <w:color w:val="000000"/>
          <w:sz w:val="23"/>
          <w:szCs w:val="23"/>
        </w:rPr>
        <w:t>On 5 May 2023</w:t>
      </w:r>
    </w:p>
    <w:p w14:paraId="0DA6E085" w14:textId="77777777" w:rsidR="00CA143C" w:rsidRPr="00CA143C" w:rsidRDefault="00CA143C" w:rsidP="00CA143C">
      <w:pPr>
        <w:pBdr>
          <w:bottom w:val="single" w:sz="4" w:space="1" w:color="auto"/>
        </w:pBdr>
        <w:spacing w:after="0" w:line="52" w:lineRule="exact"/>
        <w:jc w:val="center"/>
        <w:rPr>
          <w:rFonts w:ascii="Times New Roman" w:eastAsia="Times New Roman" w:hAnsi="Times New Roman"/>
          <w:sz w:val="17"/>
          <w:szCs w:val="17"/>
        </w:rPr>
      </w:pPr>
    </w:p>
    <w:p w14:paraId="55FFF6B4" w14:textId="77777777" w:rsidR="00CA143C" w:rsidRPr="00CA143C" w:rsidRDefault="00CA143C" w:rsidP="00CA143C">
      <w:pPr>
        <w:pBdr>
          <w:top w:val="single" w:sz="4" w:space="1" w:color="auto"/>
        </w:pBdr>
        <w:spacing w:before="34" w:after="0" w:line="14" w:lineRule="exact"/>
        <w:jc w:val="center"/>
        <w:rPr>
          <w:rFonts w:ascii="Times New Roman" w:eastAsia="Times New Roman" w:hAnsi="Times New Roman"/>
          <w:sz w:val="17"/>
          <w:szCs w:val="17"/>
        </w:rPr>
      </w:pPr>
    </w:p>
    <w:p w14:paraId="1F1CF03B" w14:textId="4F968FC6" w:rsidR="00CA143C" w:rsidRDefault="00CA143C">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EE30208" w14:textId="77777777" w:rsidR="00CA143C" w:rsidRPr="00CA143C" w:rsidRDefault="00CA143C" w:rsidP="006A46AA">
      <w:pPr>
        <w:pStyle w:val="Heading2"/>
      </w:pPr>
      <w:bookmarkStart w:id="196" w:name="_Toc135312448"/>
      <w:r w:rsidRPr="00CA143C">
        <w:t>Tobacco and E-Cigarette Products Act 1997</w:t>
      </w:r>
      <w:bookmarkEnd w:id="196"/>
    </w:p>
    <w:p w14:paraId="65D1F4F9" w14:textId="77777777" w:rsidR="00CA143C" w:rsidRPr="00CA143C" w:rsidRDefault="00CA143C" w:rsidP="00CA143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A143C">
        <w:rPr>
          <w:rFonts w:ascii="Times New Roman" w:eastAsia="Times New Roman" w:hAnsi="Times New Roman"/>
          <w:color w:val="000000"/>
          <w:sz w:val="28"/>
          <w:szCs w:val="28"/>
          <w:lang w:eastAsia="en-AU"/>
        </w:rPr>
        <w:t>South Australia</w:t>
      </w:r>
    </w:p>
    <w:p w14:paraId="42AFEF44" w14:textId="77777777" w:rsidR="00CA143C" w:rsidRPr="00CA143C" w:rsidRDefault="00CA143C" w:rsidP="00CA143C">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CA143C">
        <w:rPr>
          <w:rFonts w:ascii="Times New Roman" w:eastAsia="Times New Roman" w:hAnsi="Times New Roman"/>
          <w:b/>
          <w:bCs/>
          <w:color w:val="000000"/>
          <w:sz w:val="36"/>
          <w:szCs w:val="36"/>
          <w:lang w:eastAsia="en-AU"/>
        </w:rPr>
        <w:t>Tobacco and E</w:t>
      </w:r>
      <w:r w:rsidRPr="00CA143C">
        <w:rPr>
          <w:rFonts w:ascii="Times New Roman" w:eastAsia="Times New Roman" w:hAnsi="Times New Roman"/>
          <w:b/>
          <w:bCs/>
          <w:color w:val="000000"/>
          <w:sz w:val="36"/>
          <w:szCs w:val="36"/>
          <w:lang w:eastAsia="en-AU"/>
        </w:rPr>
        <w:noBreakHyphen/>
        <w:t>Cigarette Products (Fees) Notice 2023</w:t>
      </w:r>
    </w:p>
    <w:p w14:paraId="727AD260" w14:textId="77777777" w:rsidR="00CA143C" w:rsidRPr="00CA143C" w:rsidRDefault="00CA143C" w:rsidP="00CA143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A143C">
        <w:rPr>
          <w:rFonts w:ascii="Times New Roman" w:eastAsia="Times New Roman" w:hAnsi="Times New Roman"/>
          <w:color w:val="000000"/>
          <w:sz w:val="24"/>
          <w:szCs w:val="24"/>
          <w:lang w:eastAsia="en-AU"/>
        </w:rPr>
        <w:t xml:space="preserve">under the </w:t>
      </w:r>
      <w:bookmarkStart w:id="197" w:name="_Hlk135299498"/>
      <w:r w:rsidRPr="00CA143C">
        <w:rPr>
          <w:rFonts w:ascii="Times New Roman" w:eastAsia="Times New Roman" w:hAnsi="Times New Roman"/>
          <w:i/>
          <w:iCs/>
          <w:color w:val="000000"/>
          <w:sz w:val="24"/>
          <w:szCs w:val="24"/>
          <w:lang w:eastAsia="en-AU"/>
        </w:rPr>
        <w:t>Tobacco and E-Cigarette Products Act 1997</w:t>
      </w:r>
      <w:bookmarkEnd w:id="197"/>
    </w:p>
    <w:p w14:paraId="6CE5A26F"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1—Short title</w:t>
      </w:r>
    </w:p>
    <w:p w14:paraId="40957C61" w14:textId="77777777" w:rsidR="00CA143C" w:rsidRPr="00CA143C" w:rsidRDefault="00CA143C" w:rsidP="00CA143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 xml:space="preserve">This notice may be cited as the </w:t>
      </w:r>
      <w:hyperlink r:id="rId353" w:history="1">
        <w:r w:rsidRPr="00CA143C">
          <w:rPr>
            <w:rFonts w:ascii="Times New Roman" w:eastAsia="Times New Roman" w:hAnsi="Times New Roman"/>
            <w:i/>
            <w:iCs/>
            <w:color w:val="000000"/>
            <w:sz w:val="23"/>
            <w:szCs w:val="23"/>
            <w:lang w:eastAsia="en-AU"/>
          </w:rPr>
          <w:t>Tobacco and E</w:t>
        </w:r>
        <w:r w:rsidRPr="00CA143C">
          <w:rPr>
            <w:rFonts w:ascii="Times New Roman" w:eastAsia="Times New Roman" w:hAnsi="Times New Roman"/>
            <w:i/>
            <w:iCs/>
            <w:color w:val="000000"/>
            <w:sz w:val="23"/>
            <w:szCs w:val="23"/>
            <w:lang w:eastAsia="en-AU"/>
          </w:rPr>
          <w:noBreakHyphen/>
          <w:t>Cigarette Products (Fees) Notice 2023</w:t>
        </w:r>
      </w:hyperlink>
      <w:r w:rsidRPr="00CA143C">
        <w:rPr>
          <w:rFonts w:ascii="Times New Roman" w:eastAsia="Times New Roman" w:hAnsi="Times New Roman"/>
          <w:color w:val="000000"/>
          <w:sz w:val="23"/>
          <w:szCs w:val="23"/>
          <w:lang w:eastAsia="en-AU"/>
        </w:rPr>
        <w:t>.</w:t>
      </w:r>
    </w:p>
    <w:p w14:paraId="41D1590C" w14:textId="77777777" w:rsidR="00CA143C" w:rsidRPr="00CA143C" w:rsidRDefault="00CA143C" w:rsidP="00CA143C">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CA143C">
        <w:rPr>
          <w:rFonts w:ascii="Times New Roman" w:eastAsia="Times New Roman" w:hAnsi="Times New Roman"/>
          <w:b/>
          <w:bCs/>
          <w:color w:val="000000"/>
          <w:sz w:val="20"/>
          <w:szCs w:val="20"/>
          <w:lang w:eastAsia="en-AU"/>
        </w:rPr>
        <w:t>Note—</w:t>
      </w:r>
    </w:p>
    <w:p w14:paraId="175209F6" w14:textId="77777777" w:rsidR="00CA143C" w:rsidRPr="00CA143C" w:rsidRDefault="00CA143C" w:rsidP="00CA143C">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CA143C">
        <w:rPr>
          <w:rFonts w:ascii="Times New Roman" w:eastAsia="Times New Roman" w:hAnsi="Times New Roman"/>
          <w:color w:val="000000"/>
          <w:sz w:val="20"/>
          <w:szCs w:val="20"/>
          <w:lang w:eastAsia="en-AU"/>
        </w:rPr>
        <w:t xml:space="preserve">This is a fee notice made in accordance with the </w:t>
      </w:r>
      <w:hyperlink r:id="rId354" w:history="1">
        <w:r w:rsidRPr="00CA143C">
          <w:rPr>
            <w:rFonts w:ascii="Times New Roman" w:eastAsia="Times New Roman" w:hAnsi="Times New Roman"/>
            <w:i/>
            <w:iCs/>
            <w:color w:val="000000"/>
            <w:sz w:val="20"/>
            <w:szCs w:val="20"/>
            <w:lang w:eastAsia="en-AU"/>
          </w:rPr>
          <w:t>Legislation (Fees) Act 2019</w:t>
        </w:r>
      </w:hyperlink>
      <w:r w:rsidRPr="00CA143C">
        <w:rPr>
          <w:rFonts w:ascii="Times New Roman" w:eastAsia="Times New Roman" w:hAnsi="Times New Roman"/>
          <w:color w:val="000000"/>
          <w:sz w:val="20"/>
          <w:szCs w:val="20"/>
          <w:lang w:eastAsia="en-AU"/>
        </w:rPr>
        <w:t>.</w:t>
      </w:r>
    </w:p>
    <w:p w14:paraId="4154EBB9"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2—Commencement</w:t>
      </w:r>
    </w:p>
    <w:p w14:paraId="71E3EB60"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This notice has effect on 1 July 2023.</w:t>
      </w:r>
    </w:p>
    <w:p w14:paraId="4FC9B38A"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3—Interpretation</w:t>
      </w:r>
    </w:p>
    <w:p w14:paraId="07F9A41B"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In this notice, unless the contrary intention appears—</w:t>
      </w:r>
    </w:p>
    <w:p w14:paraId="0F1953AA"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b/>
          <w:bCs/>
          <w:i/>
          <w:iCs/>
          <w:color w:val="000000"/>
          <w:sz w:val="23"/>
          <w:szCs w:val="23"/>
          <w:lang w:eastAsia="en-AU"/>
        </w:rPr>
        <w:t>Act</w:t>
      </w:r>
      <w:r w:rsidRPr="00CA143C">
        <w:rPr>
          <w:rFonts w:ascii="Times New Roman" w:eastAsia="Times New Roman" w:hAnsi="Times New Roman"/>
          <w:color w:val="000000"/>
          <w:sz w:val="23"/>
          <w:szCs w:val="23"/>
          <w:lang w:eastAsia="en-AU"/>
        </w:rPr>
        <w:t xml:space="preserve"> means the </w:t>
      </w:r>
      <w:hyperlink r:id="rId355" w:history="1">
        <w:r w:rsidRPr="00CA143C">
          <w:rPr>
            <w:rFonts w:ascii="Times New Roman" w:eastAsia="Times New Roman" w:hAnsi="Times New Roman"/>
            <w:i/>
            <w:iCs/>
            <w:color w:val="000000"/>
            <w:sz w:val="23"/>
            <w:szCs w:val="23"/>
            <w:lang w:eastAsia="en-AU"/>
          </w:rPr>
          <w:t>Tobacco and E-Cigarette Products Act 1997</w:t>
        </w:r>
      </w:hyperlink>
      <w:r w:rsidRPr="00CA143C">
        <w:rPr>
          <w:rFonts w:ascii="Times New Roman" w:eastAsia="Times New Roman" w:hAnsi="Times New Roman"/>
          <w:color w:val="000000"/>
          <w:sz w:val="23"/>
          <w:szCs w:val="23"/>
          <w:lang w:eastAsia="en-AU"/>
        </w:rPr>
        <w:t>.</w:t>
      </w:r>
    </w:p>
    <w:p w14:paraId="59AB488B" w14:textId="77777777" w:rsidR="00CA143C" w:rsidRPr="00CA143C" w:rsidRDefault="00CA143C" w:rsidP="00CA143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4—Fees</w:t>
      </w:r>
    </w:p>
    <w:p w14:paraId="1B0AE7A5" w14:textId="77777777" w:rsidR="00CA143C" w:rsidRPr="00CA143C" w:rsidRDefault="00CA143C" w:rsidP="00CA143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A143C">
        <w:rPr>
          <w:rFonts w:ascii="Times New Roman" w:eastAsia="Times New Roman" w:hAnsi="Times New Roman"/>
          <w:color w:val="000000"/>
          <w:sz w:val="23"/>
          <w:szCs w:val="23"/>
          <w:lang w:eastAsia="en-AU"/>
        </w:rPr>
        <w:t>For the purposes of section 10(3) of the Act, the fee payable on application for the issue or renewal of a licence is $3</w:t>
      </w:r>
      <w:r w:rsidRPr="00CA143C">
        <w:rPr>
          <w:rFonts w:ascii="Times New Roman" w:eastAsia="Times New Roman" w:hAnsi="Times New Roman"/>
          <w:sz w:val="23"/>
          <w:szCs w:val="23"/>
          <w:lang w:eastAsia="en-AU"/>
        </w:rPr>
        <w:t>30</w:t>
      </w:r>
      <w:r w:rsidRPr="00CA143C">
        <w:rPr>
          <w:rFonts w:ascii="Times New Roman" w:eastAsia="Times New Roman" w:hAnsi="Times New Roman"/>
          <w:color w:val="000000"/>
          <w:sz w:val="23"/>
          <w:szCs w:val="23"/>
          <w:lang w:eastAsia="en-AU"/>
        </w:rPr>
        <w:t>.00.</w:t>
      </w:r>
    </w:p>
    <w:p w14:paraId="0C65750B" w14:textId="77777777" w:rsidR="00CA143C" w:rsidRPr="00CA143C" w:rsidRDefault="00CA143C" w:rsidP="00CA143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A143C">
        <w:rPr>
          <w:rFonts w:ascii="Times New Roman" w:eastAsia="Times New Roman" w:hAnsi="Times New Roman"/>
          <w:b/>
          <w:bCs/>
          <w:color w:val="000000"/>
          <w:sz w:val="26"/>
          <w:szCs w:val="26"/>
          <w:lang w:eastAsia="en-AU"/>
        </w:rPr>
        <w:t>Made by the Minister for Health and Wellbeing</w:t>
      </w:r>
    </w:p>
    <w:p w14:paraId="2B47E124" w14:textId="77777777" w:rsidR="00CA143C" w:rsidRPr="00CA143C" w:rsidRDefault="00CA143C" w:rsidP="00CA143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A143C">
        <w:rPr>
          <w:rFonts w:ascii="Times New Roman" w:eastAsia="Times New Roman" w:hAnsi="Times New Roman"/>
          <w:color w:val="000000"/>
          <w:sz w:val="23"/>
          <w:szCs w:val="23"/>
          <w:lang w:eastAsia="en-AU"/>
        </w:rPr>
        <w:t>On 17 May 2023</w:t>
      </w:r>
    </w:p>
    <w:p w14:paraId="7F94FA1E" w14:textId="77777777" w:rsidR="00CA143C" w:rsidRPr="00CA143C" w:rsidRDefault="00CA143C" w:rsidP="00CA143C">
      <w:pPr>
        <w:pBdr>
          <w:bottom w:val="single" w:sz="4" w:space="1" w:color="auto"/>
        </w:pBdr>
        <w:spacing w:after="0" w:line="52" w:lineRule="exact"/>
        <w:jc w:val="center"/>
        <w:rPr>
          <w:rFonts w:ascii="Times New Roman" w:eastAsia="Times New Roman" w:hAnsi="Times New Roman"/>
          <w:sz w:val="17"/>
          <w:szCs w:val="20"/>
        </w:rPr>
      </w:pPr>
    </w:p>
    <w:p w14:paraId="114C3B26" w14:textId="77777777" w:rsidR="00CA143C" w:rsidRPr="00CA143C" w:rsidRDefault="00CA143C" w:rsidP="00CA143C">
      <w:pPr>
        <w:pBdr>
          <w:top w:val="single" w:sz="4" w:space="1" w:color="auto"/>
        </w:pBdr>
        <w:spacing w:before="34" w:after="0" w:line="14" w:lineRule="exact"/>
        <w:jc w:val="center"/>
        <w:rPr>
          <w:rFonts w:ascii="Times New Roman" w:eastAsia="Times New Roman" w:hAnsi="Times New Roman"/>
          <w:sz w:val="17"/>
          <w:szCs w:val="20"/>
        </w:rPr>
      </w:pPr>
    </w:p>
    <w:p w14:paraId="06D95281" w14:textId="202F4337" w:rsidR="00CA143C" w:rsidRDefault="00CA143C" w:rsidP="008119AE">
      <w:pPr>
        <w:spacing w:after="0" w:line="240" w:lineRule="auto"/>
        <w:jc w:val="left"/>
        <w:rPr>
          <w:rFonts w:ascii="Times New Roman" w:eastAsia="Times New Roman" w:hAnsi="Times New Roman"/>
          <w:sz w:val="17"/>
          <w:szCs w:val="17"/>
        </w:rPr>
      </w:pPr>
    </w:p>
    <w:p w14:paraId="5BA3905C" w14:textId="77777777" w:rsidR="00CA143C" w:rsidRPr="00CA143C" w:rsidRDefault="00CA143C" w:rsidP="006A46AA">
      <w:pPr>
        <w:pStyle w:val="Heading2"/>
      </w:pPr>
      <w:bookmarkStart w:id="198" w:name="_Toc135312449"/>
      <w:r w:rsidRPr="00CA143C">
        <w:t>Unregulated Fees and Charges</w:t>
      </w:r>
      <w:bookmarkEnd w:id="198"/>
    </w:p>
    <w:p w14:paraId="2CE61355" w14:textId="77777777" w:rsidR="00CA143C" w:rsidRPr="00CA143C" w:rsidRDefault="00CA143C" w:rsidP="00CA143C">
      <w:pPr>
        <w:jc w:val="center"/>
        <w:rPr>
          <w:rFonts w:ascii="Times New Roman" w:hAnsi="Times New Roman"/>
          <w:i/>
          <w:sz w:val="17"/>
          <w:szCs w:val="17"/>
        </w:rPr>
      </w:pPr>
      <w:r w:rsidRPr="00CA143C">
        <w:rPr>
          <w:rFonts w:ascii="Times New Roman" w:hAnsi="Times New Roman"/>
          <w:i/>
          <w:sz w:val="17"/>
          <w:szCs w:val="17"/>
        </w:rPr>
        <w:t>Police Service 2023-24</w:t>
      </w:r>
    </w:p>
    <w:tbl>
      <w:tblPr>
        <w:tblStyle w:val="LightShading"/>
        <w:tblW w:w="5000" w:type="pct"/>
        <w:tblLook w:val="04A0" w:firstRow="1" w:lastRow="0" w:firstColumn="1" w:lastColumn="0" w:noHBand="0" w:noVBand="1"/>
      </w:tblPr>
      <w:tblGrid>
        <w:gridCol w:w="1515"/>
        <w:gridCol w:w="4865"/>
        <w:gridCol w:w="1417"/>
        <w:gridCol w:w="140"/>
        <w:gridCol w:w="1423"/>
      </w:tblGrid>
      <w:tr w:rsidR="00CA143C" w:rsidRPr="00CA143C" w14:paraId="33B7EF54" w14:textId="77777777" w:rsidTr="006D0045">
        <w:trPr>
          <w:cnfStyle w:val="100000000000" w:firstRow="1" w:lastRow="0" w:firstColumn="0" w:lastColumn="0" w:oddVBand="0" w:evenVBand="0" w:oddHBand="0"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809" w:type="pct"/>
            <w:shd w:val="clear" w:color="auto" w:fill="FFFFFF" w:themeFill="background1"/>
          </w:tcPr>
          <w:p w14:paraId="11806BAA" w14:textId="77777777" w:rsidR="00CA143C" w:rsidRPr="00CA143C" w:rsidRDefault="00CA143C" w:rsidP="00CA143C">
            <w:pPr>
              <w:spacing w:before="40" w:after="40"/>
              <w:rPr>
                <w:rFonts w:ascii="Times New Roman" w:hAnsi="Times New Roman" w:cs="Times New Roman"/>
                <w:sz w:val="18"/>
                <w:szCs w:val="18"/>
              </w:rPr>
            </w:pPr>
          </w:p>
        </w:tc>
        <w:tc>
          <w:tcPr>
            <w:tcW w:w="3356" w:type="pct"/>
            <w:gridSpan w:val="2"/>
            <w:shd w:val="clear" w:color="auto" w:fill="FFFFFF" w:themeFill="background1"/>
            <w:vAlign w:val="center"/>
          </w:tcPr>
          <w:p w14:paraId="06AF0CB0" w14:textId="77777777" w:rsidR="00CA143C" w:rsidRPr="00CA143C" w:rsidRDefault="00CA143C" w:rsidP="00CA143C">
            <w:pPr>
              <w:spacing w:before="40" w:after="4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143C">
              <w:rPr>
                <w:rFonts w:ascii="Times New Roman" w:hAnsi="Times New Roman" w:cs="Times New Roman"/>
                <w:sz w:val="18"/>
                <w:szCs w:val="18"/>
              </w:rPr>
              <w:t>Description of Police Service</w:t>
            </w:r>
          </w:p>
        </w:tc>
        <w:tc>
          <w:tcPr>
            <w:tcW w:w="835" w:type="pct"/>
            <w:gridSpan w:val="2"/>
            <w:shd w:val="clear" w:color="auto" w:fill="FFFFFF" w:themeFill="background1"/>
            <w:vAlign w:val="center"/>
          </w:tcPr>
          <w:p w14:paraId="04866AB2" w14:textId="77777777" w:rsidR="00CA143C" w:rsidRPr="00CA143C" w:rsidRDefault="00CA143C" w:rsidP="00CA143C">
            <w:pPr>
              <w:spacing w:before="40" w:after="40"/>
              <w:ind w:left="3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CA143C">
              <w:rPr>
                <w:rFonts w:ascii="Times New Roman" w:hAnsi="Times New Roman" w:cs="Times New Roman"/>
                <w:sz w:val="18"/>
                <w:szCs w:val="18"/>
              </w:rPr>
              <w:t>Fee Charge</w:t>
            </w:r>
            <w:r w:rsidRPr="00CA143C">
              <w:rPr>
                <w:rFonts w:ascii="Times New Roman" w:hAnsi="Times New Roman" w:cs="Times New Roman"/>
                <w:sz w:val="18"/>
                <w:szCs w:val="18"/>
              </w:rPr>
              <w:br/>
              <w:t>(GST Inclusive)</w:t>
            </w:r>
            <w:r w:rsidRPr="00CA143C">
              <w:rPr>
                <w:rFonts w:ascii="Times New Roman" w:hAnsi="Times New Roman" w:cs="Times New Roman"/>
                <w:sz w:val="18"/>
                <w:szCs w:val="18"/>
              </w:rPr>
              <w:br/>
              <w:t>2023-24</w:t>
            </w:r>
            <w:r w:rsidRPr="00CA143C">
              <w:rPr>
                <w:rFonts w:ascii="Times New Roman" w:hAnsi="Times New Roman" w:cs="Times New Roman"/>
                <w:sz w:val="18"/>
                <w:szCs w:val="18"/>
              </w:rPr>
              <w:br/>
              <w:t>$</w:t>
            </w:r>
          </w:p>
        </w:tc>
      </w:tr>
      <w:tr w:rsidR="00CA143C" w:rsidRPr="00CA143C" w14:paraId="432AC374" w14:textId="77777777" w:rsidTr="006D00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9" w:type="pct"/>
            <w:tcBorders>
              <w:top w:val="single" w:sz="8" w:space="0" w:color="000000" w:themeColor="text1"/>
              <w:bottom w:val="nil"/>
            </w:tcBorders>
            <w:shd w:val="clear" w:color="auto" w:fill="FFFFFF" w:themeFill="background1"/>
          </w:tcPr>
          <w:p w14:paraId="326539FD" w14:textId="77777777" w:rsidR="00CA143C" w:rsidRPr="00CA143C" w:rsidRDefault="00CA143C" w:rsidP="00CA143C">
            <w:pPr>
              <w:spacing w:before="60"/>
              <w:rPr>
                <w:rFonts w:ascii="Times New Roman" w:hAnsi="Times New Roman" w:cs="Times New Roman"/>
                <w:sz w:val="17"/>
                <w:szCs w:val="17"/>
              </w:rPr>
            </w:pPr>
            <w:r w:rsidRPr="00CA143C">
              <w:rPr>
                <w:rFonts w:ascii="Times New Roman" w:hAnsi="Times New Roman" w:cs="Times New Roman"/>
                <w:sz w:val="17"/>
                <w:szCs w:val="17"/>
              </w:rPr>
              <w:t>Aircraft Hire</w:t>
            </w:r>
          </w:p>
        </w:tc>
        <w:tc>
          <w:tcPr>
            <w:tcW w:w="2599" w:type="pct"/>
            <w:tcBorders>
              <w:top w:val="single" w:sz="8" w:space="0" w:color="000000" w:themeColor="text1"/>
              <w:bottom w:val="nil"/>
            </w:tcBorders>
            <w:shd w:val="clear" w:color="auto" w:fill="FFFFFF" w:themeFill="background1"/>
          </w:tcPr>
          <w:p w14:paraId="706E7BE5" w14:textId="77777777" w:rsidR="00CA143C" w:rsidRPr="00CA143C" w:rsidRDefault="00CA143C" w:rsidP="00CA143C">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Aircraft operating charges (Pilatus PC12)</w:t>
            </w:r>
          </w:p>
          <w:p w14:paraId="5993E9FD"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This fee includes up to 1 pilot and 1 </w:t>
            </w:r>
            <w:proofErr w:type="spellStart"/>
            <w:r w:rsidRPr="00CA143C">
              <w:rPr>
                <w:rFonts w:ascii="Times New Roman" w:hAnsi="Times New Roman" w:cs="Times New Roman"/>
                <w:sz w:val="17"/>
                <w:szCs w:val="17"/>
              </w:rPr>
              <w:t>dropmaster</w:t>
            </w:r>
            <w:proofErr w:type="spellEnd"/>
            <w:r w:rsidRPr="00CA143C">
              <w:rPr>
                <w:rFonts w:ascii="Times New Roman" w:hAnsi="Times New Roman" w:cs="Times New Roman"/>
                <w:sz w:val="17"/>
                <w:szCs w:val="17"/>
              </w:rPr>
              <w:t xml:space="preserve">/dispatcher per hour or part </w:t>
            </w:r>
            <w:proofErr w:type="gramStart"/>
            <w:r w:rsidRPr="00CA143C">
              <w:rPr>
                <w:rFonts w:ascii="Times New Roman" w:hAnsi="Times New Roman" w:cs="Times New Roman"/>
                <w:sz w:val="17"/>
                <w:szCs w:val="17"/>
              </w:rPr>
              <w:t>thereof</w:t>
            </w:r>
            <w:proofErr w:type="gramEnd"/>
            <w:r w:rsidRPr="00CA143C">
              <w:rPr>
                <w:rFonts w:ascii="Times New Roman" w:hAnsi="Times New Roman" w:cs="Times New Roman"/>
                <w:sz w:val="17"/>
                <w:szCs w:val="17"/>
              </w:rPr>
              <w:t xml:space="preserve"> </w:t>
            </w:r>
          </w:p>
          <w:p w14:paraId="1A847B09"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6770BFDD"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Additional crew</w:t>
            </w:r>
          </w:p>
          <w:p w14:paraId="6B7D78F1"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Pilot/</w:t>
            </w:r>
            <w:proofErr w:type="spellStart"/>
            <w:r w:rsidRPr="00CA143C">
              <w:rPr>
                <w:rFonts w:ascii="Times New Roman" w:hAnsi="Times New Roman" w:cs="Times New Roman"/>
                <w:sz w:val="17"/>
                <w:szCs w:val="17"/>
              </w:rPr>
              <w:t>dropmaster</w:t>
            </w:r>
            <w:proofErr w:type="spellEnd"/>
            <w:r w:rsidRPr="00CA143C">
              <w:rPr>
                <w:rFonts w:ascii="Times New Roman" w:hAnsi="Times New Roman" w:cs="Times New Roman"/>
                <w:sz w:val="17"/>
                <w:szCs w:val="17"/>
              </w:rPr>
              <w:t>/dispatcher per hour or part thereof</w:t>
            </w:r>
          </w:p>
        </w:tc>
        <w:tc>
          <w:tcPr>
            <w:tcW w:w="832" w:type="pct"/>
            <w:gridSpan w:val="2"/>
            <w:tcBorders>
              <w:top w:val="single" w:sz="8" w:space="0" w:color="000000" w:themeColor="text1"/>
              <w:bottom w:val="nil"/>
            </w:tcBorders>
            <w:shd w:val="clear" w:color="auto" w:fill="FFFFFF" w:themeFill="background1"/>
          </w:tcPr>
          <w:p w14:paraId="4795B8D3" w14:textId="77777777" w:rsidR="00CA143C" w:rsidRPr="00CA143C" w:rsidRDefault="00CA143C" w:rsidP="00CA143C">
            <w:pPr>
              <w:spacing w:before="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55E0597B"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1AD5B3EE"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136468B0"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0E10D665" w14:textId="77777777"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3CB65E6D" w14:textId="09DF65B2" w:rsidR="00CA143C" w:rsidRPr="00CA143C" w:rsidRDefault="00CA143C" w:rsidP="00CA143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tc>
        <w:tc>
          <w:tcPr>
            <w:tcW w:w="760" w:type="pct"/>
            <w:tcBorders>
              <w:top w:val="single" w:sz="8" w:space="0" w:color="000000" w:themeColor="text1"/>
              <w:bottom w:val="nil"/>
            </w:tcBorders>
            <w:shd w:val="clear" w:color="auto" w:fill="FFFFFF" w:themeFill="background1"/>
          </w:tcPr>
          <w:p w14:paraId="3B515716" w14:textId="77777777" w:rsidR="00CA143C" w:rsidRPr="00CA143C" w:rsidRDefault="00CA143C" w:rsidP="00CA143C">
            <w:pPr>
              <w:spacing w:before="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2,141.00</w:t>
            </w:r>
          </w:p>
          <w:p w14:paraId="3A86B884" w14:textId="77777777" w:rsidR="00CA143C" w:rsidRPr="00CA143C" w:rsidRDefault="00CA143C" w:rsidP="00CA14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5D616B68" w14:textId="77777777" w:rsidR="00CA143C" w:rsidRPr="00CA143C" w:rsidRDefault="00CA143C" w:rsidP="00CA14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7D624B3F" w14:textId="77777777" w:rsidR="00CA143C" w:rsidRPr="00CA143C" w:rsidRDefault="00CA143C" w:rsidP="00CA14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3EEDA141" w14:textId="77777777" w:rsidR="00CA143C" w:rsidRPr="00CA143C" w:rsidRDefault="00CA143C" w:rsidP="00CA14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p>
          <w:p w14:paraId="3D500DB6" w14:textId="77777777" w:rsidR="00CA143C" w:rsidRPr="00CA143C" w:rsidRDefault="00CA143C" w:rsidP="00CA143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110.00</w:t>
            </w:r>
          </w:p>
        </w:tc>
      </w:tr>
      <w:tr w:rsidR="00CA143C" w:rsidRPr="00CA143C" w14:paraId="0086DDE4" w14:textId="77777777" w:rsidTr="006D0045">
        <w:tc>
          <w:tcPr>
            <w:cnfStyle w:val="001000000000" w:firstRow="0" w:lastRow="0" w:firstColumn="1" w:lastColumn="0" w:oddVBand="0" w:evenVBand="0" w:oddHBand="0" w:evenHBand="0" w:firstRowFirstColumn="0" w:firstRowLastColumn="0" w:lastRowFirstColumn="0" w:lastRowLastColumn="0"/>
            <w:tcW w:w="809" w:type="pct"/>
            <w:tcBorders>
              <w:top w:val="nil"/>
              <w:bottom w:val="single" w:sz="8" w:space="0" w:color="000000" w:themeColor="text1"/>
            </w:tcBorders>
            <w:shd w:val="clear" w:color="auto" w:fill="FFFFFF" w:themeFill="background1"/>
          </w:tcPr>
          <w:p w14:paraId="5A9905CA" w14:textId="77777777" w:rsidR="00CA143C" w:rsidRPr="00CA143C" w:rsidRDefault="00CA143C" w:rsidP="00CA143C">
            <w:pPr>
              <w:rPr>
                <w:rFonts w:ascii="Times New Roman" w:hAnsi="Times New Roman" w:cs="Times New Roman"/>
                <w:sz w:val="17"/>
                <w:szCs w:val="17"/>
              </w:rPr>
            </w:pPr>
          </w:p>
          <w:p w14:paraId="3B800F9E" w14:textId="77777777" w:rsidR="00CA143C" w:rsidRPr="00CA143C" w:rsidRDefault="00CA143C" w:rsidP="00CA143C">
            <w:pPr>
              <w:rPr>
                <w:rFonts w:ascii="Times New Roman" w:hAnsi="Times New Roman" w:cs="Times New Roman"/>
                <w:sz w:val="17"/>
                <w:szCs w:val="17"/>
              </w:rPr>
            </w:pPr>
            <w:r w:rsidRPr="00CA143C">
              <w:rPr>
                <w:rFonts w:ascii="Times New Roman" w:hAnsi="Times New Roman" w:cs="Times New Roman"/>
                <w:sz w:val="17"/>
                <w:szCs w:val="17"/>
              </w:rPr>
              <w:t>Personnel</w:t>
            </w:r>
          </w:p>
          <w:p w14:paraId="3AE3F631" w14:textId="77777777" w:rsidR="00CA143C" w:rsidRPr="00CA143C" w:rsidRDefault="00CA143C" w:rsidP="00CA143C">
            <w:pPr>
              <w:rPr>
                <w:rFonts w:ascii="Times New Roman" w:hAnsi="Times New Roman" w:cs="Times New Roman"/>
                <w:sz w:val="17"/>
                <w:szCs w:val="17"/>
              </w:rPr>
            </w:pPr>
          </w:p>
          <w:p w14:paraId="56688ED1" w14:textId="77777777" w:rsidR="00CA143C" w:rsidRPr="00CA143C" w:rsidRDefault="00CA143C" w:rsidP="00CA143C">
            <w:pPr>
              <w:rPr>
                <w:rFonts w:ascii="Times New Roman" w:hAnsi="Times New Roman" w:cs="Times New Roman"/>
                <w:sz w:val="17"/>
                <w:szCs w:val="17"/>
              </w:rPr>
            </w:pPr>
          </w:p>
          <w:p w14:paraId="043BB9AD" w14:textId="77777777" w:rsidR="00CA143C" w:rsidRPr="00CA143C" w:rsidRDefault="00CA143C" w:rsidP="00CA143C">
            <w:pPr>
              <w:rPr>
                <w:rFonts w:ascii="Times New Roman" w:hAnsi="Times New Roman" w:cs="Times New Roman"/>
                <w:sz w:val="17"/>
                <w:szCs w:val="17"/>
              </w:rPr>
            </w:pPr>
          </w:p>
          <w:p w14:paraId="024EDBD9" w14:textId="77777777" w:rsidR="00CA143C" w:rsidRPr="00CA143C" w:rsidRDefault="00CA143C" w:rsidP="00CA143C">
            <w:pPr>
              <w:rPr>
                <w:rFonts w:ascii="Times New Roman" w:hAnsi="Times New Roman" w:cs="Times New Roman"/>
                <w:sz w:val="17"/>
                <w:szCs w:val="17"/>
              </w:rPr>
            </w:pPr>
          </w:p>
          <w:p w14:paraId="2654B793" w14:textId="77777777" w:rsidR="00CA143C" w:rsidRPr="00CA143C" w:rsidRDefault="00CA143C" w:rsidP="00CA143C">
            <w:pPr>
              <w:rPr>
                <w:rFonts w:ascii="Times New Roman" w:hAnsi="Times New Roman" w:cs="Times New Roman"/>
                <w:sz w:val="17"/>
                <w:szCs w:val="17"/>
              </w:rPr>
            </w:pPr>
          </w:p>
          <w:p w14:paraId="4EB896DD" w14:textId="77777777" w:rsidR="00CA143C" w:rsidRPr="00CA143C" w:rsidRDefault="00CA143C" w:rsidP="00CA143C">
            <w:pPr>
              <w:rPr>
                <w:rFonts w:ascii="Times New Roman" w:hAnsi="Times New Roman" w:cs="Times New Roman"/>
                <w:sz w:val="17"/>
                <w:szCs w:val="17"/>
              </w:rPr>
            </w:pPr>
          </w:p>
          <w:p w14:paraId="1A8085DD" w14:textId="77777777" w:rsidR="00CA143C" w:rsidRPr="00CA143C" w:rsidRDefault="00CA143C" w:rsidP="00CA143C">
            <w:pPr>
              <w:rPr>
                <w:rFonts w:ascii="Times New Roman" w:hAnsi="Times New Roman" w:cs="Times New Roman"/>
                <w:sz w:val="17"/>
                <w:szCs w:val="17"/>
              </w:rPr>
            </w:pPr>
            <w:r w:rsidRPr="00CA143C">
              <w:rPr>
                <w:rFonts w:ascii="Times New Roman" w:hAnsi="Times New Roman" w:cs="Times New Roman"/>
                <w:sz w:val="17"/>
                <w:szCs w:val="17"/>
              </w:rPr>
              <w:t>Photocopies</w:t>
            </w:r>
          </w:p>
          <w:p w14:paraId="4F9C2023" w14:textId="77777777" w:rsidR="00CA143C" w:rsidRPr="00CA143C" w:rsidRDefault="00CA143C" w:rsidP="00CA143C">
            <w:pPr>
              <w:rPr>
                <w:rFonts w:ascii="Times New Roman" w:hAnsi="Times New Roman" w:cs="Times New Roman"/>
                <w:sz w:val="17"/>
                <w:szCs w:val="17"/>
              </w:rPr>
            </w:pPr>
          </w:p>
          <w:p w14:paraId="3389C90A" w14:textId="77777777" w:rsidR="00CA143C" w:rsidRPr="00CA143C" w:rsidRDefault="00CA143C" w:rsidP="00CA143C">
            <w:pPr>
              <w:rPr>
                <w:rFonts w:ascii="Times New Roman" w:hAnsi="Times New Roman" w:cs="Times New Roman"/>
                <w:sz w:val="17"/>
                <w:szCs w:val="17"/>
              </w:rPr>
            </w:pPr>
          </w:p>
          <w:p w14:paraId="47F254CE" w14:textId="77777777" w:rsidR="00CA143C" w:rsidRPr="00CA143C" w:rsidRDefault="00CA143C" w:rsidP="00CA143C">
            <w:pPr>
              <w:rPr>
                <w:rFonts w:ascii="Times New Roman" w:hAnsi="Times New Roman" w:cs="Times New Roman"/>
                <w:sz w:val="17"/>
                <w:szCs w:val="17"/>
              </w:rPr>
            </w:pPr>
          </w:p>
          <w:p w14:paraId="36AC4A50" w14:textId="77777777" w:rsidR="00CA143C" w:rsidRPr="00CA143C" w:rsidRDefault="00CA143C" w:rsidP="00CA143C">
            <w:pPr>
              <w:rPr>
                <w:rFonts w:ascii="Times New Roman" w:hAnsi="Times New Roman" w:cs="Times New Roman"/>
                <w:sz w:val="17"/>
                <w:szCs w:val="17"/>
              </w:rPr>
            </w:pPr>
          </w:p>
          <w:p w14:paraId="0AABB2FC" w14:textId="77777777" w:rsidR="00CA143C" w:rsidRPr="00CA143C" w:rsidRDefault="00CA143C" w:rsidP="00CA143C">
            <w:pPr>
              <w:rPr>
                <w:rFonts w:ascii="Times New Roman" w:hAnsi="Times New Roman" w:cs="Times New Roman"/>
                <w:sz w:val="17"/>
                <w:szCs w:val="17"/>
              </w:rPr>
            </w:pPr>
          </w:p>
          <w:p w14:paraId="77FE31CE" w14:textId="77777777" w:rsidR="00CA143C" w:rsidRPr="00CA143C" w:rsidRDefault="00CA143C" w:rsidP="00CA143C">
            <w:pPr>
              <w:rPr>
                <w:rFonts w:ascii="Times New Roman" w:hAnsi="Times New Roman" w:cs="Times New Roman"/>
                <w:sz w:val="17"/>
                <w:szCs w:val="17"/>
              </w:rPr>
            </w:pPr>
            <w:r w:rsidRPr="00CA143C">
              <w:rPr>
                <w:rFonts w:ascii="Times New Roman" w:hAnsi="Times New Roman" w:cs="Times New Roman"/>
                <w:sz w:val="17"/>
                <w:szCs w:val="17"/>
              </w:rPr>
              <w:t>Photographs</w:t>
            </w:r>
          </w:p>
          <w:p w14:paraId="6DC997E1" w14:textId="77777777" w:rsidR="00CA143C" w:rsidRPr="00CA143C" w:rsidRDefault="00CA143C" w:rsidP="00CA143C">
            <w:pPr>
              <w:rPr>
                <w:rFonts w:ascii="Times New Roman" w:hAnsi="Times New Roman" w:cs="Times New Roman"/>
                <w:sz w:val="17"/>
                <w:szCs w:val="17"/>
              </w:rPr>
            </w:pPr>
          </w:p>
          <w:p w14:paraId="69D4903E" w14:textId="77777777" w:rsidR="00CA143C" w:rsidRPr="00CA143C" w:rsidRDefault="00CA143C" w:rsidP="00CA143C">
            <w:pPr>
              <w:rPr>
                <w:rFonts w:ascii="Times New Roman" w:hAnsi="Times New Roman" w:cs="Times New Roman"/>
                <w:sz w:val="17"/>
                <w:szCs w:val="17"/>
              </w:rPr>
            </w:pPr>
          </w:p>
          <w:p w14:paraId="1AAE7DF5" w14:textId="77777777" w:rsidR="00CA143C" w:rsidRPr="00CA143C" w:rsidRDefault="00CA143C" w:rsidP="00CA143C">
            <w:pPr>
              <w:rPr>
                <w:rFonts w:ascii="Times New Roman" w:hAnsi="Times New Roman" w:cs="Times New Roman"/>
                <w:sz w:val="17"/>
                <w:szCs w:val="17"/>
              </w:rPr>
            </w:pPr>
          </w:p>
          <w:p w14:paraId="3322D4E8" w14:textId="77777777" w:rsidR="00CA143C" w:rsidRPr="00CA143C" w:rsidRDefault="00CA143C" w:rsidP="00CA143C">
            <w:pPr>
              <w:rPr>
                <w:rFonts w:ascii="Times New Roman" w:hAnsi="Times New Roman" w:cs="Times New Roman"/>
                <w:sz w:val="17"/>
                <w:szCs w:val="17"/>
              </w:rPr>
            </w:pPr>
          </w:p>
          <w:p w14:paraId="5A4E84E6" w14:textId="77777777" w:rsidR="00CA143C" w:rsidRPr="00CA143C" w:rsidRDefault="00CA143C" w:rsidP="00CA143C">
            <w:pPr>
              <w:rPr>
                <w:rFonts w:ascii="Times New Roman" w:hAnsi="Times New Roman" w:cs="Times New Roman"/>
                <w:sz w:val="17"/>
                <w:szCs w:val="17"/>
              </w:rPr>
            </w:pPr>
          </w:p>
          <w:p w14:paraId="114D4360" w14:textId="77777777" w:rsidR="00CA143C" w:rsidRPr="00CA143C" w:rsidRDefault="00CA143C" w:rsidP="00CA143C">
            <w:pPr>
              <w:rPr>
                <w:rFonts w:ascii="Times New Roman" w:hAnsi="Times New Roman" w:cs="Times New Roman"/>
                <w:sz w:val="17"/>
                <w:szCs w:val="17"/>
              </w:rPr>
            </w:pPr>
          </w:p>
          <w:p w14:paraId="5C1E68DB" w14:textId="77777777" w:rsidR="00CA143C" w:rsidRPr="00CA143C" w:rsidRDefault="00CA143C" w:rsidP="00CA143C">
            <w:pPr>
              <w:rPr>
                <w:rFonts w:ascii="Times New Roman" w:hAnsi="Times New Roman" w:cs="Times New Roman"/>
                <w:sz w:val="17"/>
                <w:szCs w:val="17"/>
              </w:rPr>
            </w:pPr>
          </w:p>
          <w:p w14:paraId="15A96F21" w14:textId="77777777" w:rsidR="00CA143C" w:rsidRPr="00CA143C" w:rsidRDefault="00CA143C" w:rsidP="00CA143C">
            <w:pPr>
              <w:rPr>
                <w:rFonts w:ascii="Times New Roman" w:hAnsi="Times New Roman" w:cs="Times New Roman"/>
                <w:sz w:val="17"/>
                <w:szCs w:val="17"/>
              </w:rPr>
            </w:pPr>
          </w:p>
          <w:p w14:paraId="2019091A" w14:textId="77777777" w:rsidR="00CA143C" w:rsidRPr="00CA143C" w:rsidRDefault="00CA143C" w:rsidP="00CA143C">
            <w:pPr>
              <w:rPr>
                <w:rFonts w:ascii="Times New Roman" w:hAnsi="Times New Roman" w:cs="Times New Roman"/>
                <w:sz w:val="17"/>
                <w:szCs w:val="17"/>
              </w:rPr>
            </w:pPr>
          </w:p>
          <w:p w14:paraId="7B7EE230" w14:textId="77777777" w:rsidR="00CA143C" w:rsidRPr="00CA143C" w:rsidRDefault="00CA143C" w:rsidP="00CA143C">
            <w:pPr>
              <w:rPr>
                <w:rFonts w:ascii="Times New Roman" w:hAnsi="Times New Roman" w:cs="Times New Roman"/>
                <w:sz w:val="17"/>
                <w:szCs w:val="17"/>
              </w:rPr>
            </w:pPr>
          </w:p>
          <w:p w14:paraId="4DB85109" w14:textId="77777777" w:rsidR="00CA143C" w:rsidRPr="00CA143C" w:rsidRDefault="00CA143C" w:rsidP="00CA143C">
            <w:pPr>
              <w:rPr>
                <w:rFonts w:ascii="Times New Roman" w:hAnsi="Times New Roman" w:cs="Times New Roman"/>
                <w:sz w:val="17"/>
                <w:szCs w:val="17"/>
              </w:rPr>
            </w:pPr>
          </w:p>
          <w:p w14:paraId="33099B04" w14:textId="77777777" w:rsidR="00CA143C" w:rsidRPr="00CA143C" w:rsidRDefault="00CA143C" w:rsidP="00CA143C">
            <w:pPr>
              <w:rPr>
                <w:rFonts w:ascii="Times New Roman" w:hAnsi="Times New Roman" w:cs="Times New Roman"/>
                <w:sz w:val="17"/>
                <w:szCs w:val="17"/>
              </w:rPr>
            </w:pPr>
          </w:p>
          <w:p w14:paraId="128CACA4" w14:textId="77777777" w:rsidR="00CA143C" w:rsidRPr="00CA143C" w:rsidRDefault="00CA143C" w:rsidP="00CA143C">
            <w:pPr>
              <w:rPr>
                <w:rFonts w:ascii="Times New Roman" w:hAnsi="Times New Roman" w:cs="Times New Roman"/>
                <w:sz w:val="17"/>
                <w:szCs w:val="17"/>
              </w:rPr>
            </w:pPr>
          </w:p>
          <w:p w14:paraId="39C7CE4B" w14:textId="77777777" w:rsidR="00CA143C" w:rsidRPr="00CA143C" w:rsidRDefault="00CA143C" w:rsidP="00CA143C">
            <w:pPr>
              <w:rPr>
                <w:rFonts w:ascii="Times New Roman" w:hAnsi="Times New Roman" w:cs="Times New Roman"/>
                <w:sz w:val="17"/>
                <w:szCs w:val="17"/>
              </w:rPr>
            </w:pPr>
          </w:p>
          <w:p w14:paraId="4141EE5C" w14:textId="77777777" w:rsidR="00CA143C" w:rsidRPr="00CA143C" w:rsidRDefault="00CA143C" w:rsidP="00CA143C">
            <w:pPr>
              <w:rPr>
                <w:rFonts w:ascii="Times New Roman" w:hAnsi="Times New Roman" w:cs="Times New Roman"/>
                <w:sz w:val="17"/>
                <w:szCs w:val="17"/>
              </w:rPr>
            </w:pPr>
          </w:p>
          <w:p w14:paraId="19621478" w14:textId="77777777" w:rsidR="00CA143C" w:rsidRPr="00CA143C" w:rsidRDefault="00CA143C" w:rsidP="00CA143C">
            <w:pPr>
              <w:rPr>
                <w:rFonts w:ascii="Times New Roman" w:hAnsi="Times New Roman" w:cs="Times New Roman"/>
                <w:sz w:val="17"/>
                <w:szCs w:val="17"/>
              </w:rPr>
            </w:pPr>
          </w:p>
          <w:p w14:paraId="62B7F949" w14:textId="77777777" w:rsidR="00CA143C" w:rsidRPr="00CA143C" w:rsidRDefault="00CA143C" w:rsidP="00CA143C">
            <w:pPr>
              <w:rPr>
                <w:rFonts w:ascii="Times New Roman" w:hAnsi="Times New Roman" w:cs="Times New Roman"/>
                <w:sz w:val="17"/>
                <w:szCs w:val="17"/>
              </w:rPr>
            </w:pPr>
          </w:p>
          <w:p w14:paraId="1BF904EF" w14:textId="77777777" w:rsidR="00CA143C" w:rsidRPr="00CA143C" w:rsidRDefault="00CA143C" w:rsidP="00CA143C">
            <w:pPr>
              <w:rPr>
                <w:rFonts w:ascii="Times New Roman" w:hAnsi="Times New Roman" w:cs="Times New Roman"/>
                <w:sz w:val="17"/>
                <w:szCs w:val="17"/>
              </w:rPr>
            </w:pPr>
          </w:p>
          <w:p w14:paraId="3B3F0BC8" w14:textId="77777777" w:rsidR="00CA143C" w:rsidRPr="00CA143C" w:rsidRDefault="00CA143C" w:rsidP="00CA143C">
            <w:pPr>
              <w:jc w:val="left"/>
              <w:rPr>
                <w:rFonts w:ascii="Times New Roman" w:hAnsi="Times New Roman" w:cs="Times New Roman"/>
                <w:sz w:val="17"/>
                <w:szCs w:val="17"/>
              </w:rPr>
            </w:pPr>
            <w:r w:rsidRPr="00CA143C">
              <w:rPr>
                <w:rFonts w:ascii="Times New Roman" w:hAnsi="Times New Roman" w:cs="Times New Roman"/>
                <w:sz w:val="17"/>
                <w:szCs w:val="17"/>
              </w:rPr>
              <w:t>Storing Private Vehicles</w:t>
            </w:r>
          </w:p>
          <w:p w14:paraId="7CB3D204" w14:textId="77777777" w:rsidR="00CA143C" w:rsidRPr="00CA143C" w:rsidRDefault="00CA143C" w:rsidP="00CA143C">
            <w:pPr>
              <w:rPr>
                <w:rFonts w:ascii="Times New Roman" w:hAnsi="Times New Roman" w:cs="Times New Roman"/>
                <w:sz w:val="17"/>
                <w:szCs w:val="17"/>
              </w:rPr>
            </w:pPr>
          </w:p>
          <w:p w14:paraId="198CE5E8" w14:textId="77777777" w:rsidR="00CA143C" w:rsidRPr="00CA143C" w:rsidRDefault="00CA143C" w:rsidP="00CA143C">
            <w:pPr>
              <w:spacing w:after="60"/>
              <w:rPr>
                <w:rFonts w:ascii="Times New Roman" w:hAnsi="Times New Roman" w:cs="Times New Roman"/>
                <w:sz w:val="17"/>
                <w:szCs w:val="17"/>
              </w:rPr>
            </w:pPr>
          </w:p>
          <w:p w14:paraId="4D5CB1E6" w14:textId="77777777" w:rsidR="00CA143C" w:rsidRPr="00CA143C" w:rsidRDefault="00CA143C" w:rsidP="00CA143C">
            <w:pPr>
              <w:rPr>
                <w:rFonts w:ascii="Times New Roman" w:hAnsi="Times New Roman" w:cs="Times New Roman"/>
                <w:sz w:val="17"/>
                <w:szCs w:val="17"/>
              </w:rPr>
            </w:pPr>
          </w:p>
          <w:p w14:paraId="78219C5E" w14:textId="77777777" w:rsidR="00CA143C" w:rsidRPr="00CA143C" w:rsidRDefault="00CA143C" w:rsidP="00CA143C">
            <w:pPr>
              <w:rPr>
                <w:rFonts w:ascii="Times New Roman" w:hAnsi="Times New Roman" w:cs="Times New Roman"/>
                <w:sz w:val="17"/>
                <w:szCs w:val="17"/>
              </w:rPr>
            </w:pPr>
          </w:p>
          <w:p w14:paraId="3C78BDDB" w14:textId="77777777" w:rsidR="00CA143C" w:rsidRPr="00CA143C" w:rsidRDefault="00CA143C" w:rsidP="00CA143C">
            <w:pPr>
              <w:rPr>
                <w:rFonts w:ascii="Times New Roman" w:hAnsi="Times New Roman" w:cs="Times New Roman"/>
                <w:sz w:val="17"/>
                <w:szCs w:val="17"/>
              </w:rPr>
            </w:pPr>
          </w:p>
          <w:p w14:paraId="7F185033" w14:textId="77777777" w:rsidR="00CA143C" w:rsidRPr="00CA143C" w:rsidRDefault="00CA143C" w:rsidP="00CA143C">
            <w:pPr>
              <w:rPr>
                <w:rFonts w:ascii="Times New Roman" w:hAnsi="Times New Roman" w:cs="Times New Roman"/>
                <w:sz w:val="17"/>
                <w:szCs w:val="17"/>
              </w:rPr>
            </w:pPr>
          </w:p>
          <w:p w14:paraId="62C9A5F8" w14:textId="77777777" w:rsidR="00CA143C" w:rsidRPr="00CA143C" w:rsidRDefault="00CA143C" w:rsidP="00CA143C">
            <w:pPr>
              <w:rPr>
                <w:rFonts w:ascii="Times New Roman" w:hAnsi="Times New Roman" w:cs="Times New Roman"/>
                <w:sz w:val="17"/>
                <w:szCs w:val="17"/>
              </w:rPr>
            </w:pPr>
          </w:p>
          <w:p w14:paraId="6CF0F53B" w14:textId="77777777" w:rsidR="00CA143C" w:rsidRPr="00CA143C" w:rsidRDefault="00CA143C" w:rsidP="00CA143C">
            <w:pPr>
              <w:rPr>
                <w:rFonts w:ascii="Times New Roman" w:hAnsi="Times New Roman" w:cs="Times New Roman"/>
                <w:sz w:val="17"/>
                <w:szCs w:val="17"/>
              </w:rPr>
            </w:pPr>
            <w:r w:rsidRPr="00CA143C">
              <w:rPr>
                <w:rFonts w:ascii="Times New Roman" w:hAnsi="Times New Roman" w:cs="Times New Roman"/>
                <w:sz w:val="17"/>
                <w:szCs w:val="17"/>
              </w:rPr>
              <w:t>Escorts</w:t>
            </w:r>
          </w:p>
          <w:p w14:paraId="72FCC5FA" w14:textId="77777777" w:rsidR="00CA143C" w:rsidRPr="00CA143C" w:rsidRDefault="00CA143C" w:rsidP="00CA143C">
            <w:pPr>
              <w:rPr>
                <w:rFonts w:ascii="Times New Roman" w:hAnsi="Times New Roman" w:cs="Times New Roman"/>
                <w:sz w:val="17"/>
                <w:szCs w:val="17"/>
              </w:rPr>
            </w:pPr>
          </w:p>
        </w:tc>
        <w:tc>
          <w:tcPr>
            <w:tcW w:w="2599" w:type="pct"/>
            <w:tcBorders>
              <w:top w:val="nil"/>
              <w:bottom w:val="single" w:sz="8" w:space="0" w:color="000000" w:themeColor="text1"/>
            </w:tcBorders>
            <w:shd w:val="clear" w:color="auto" w:fill="FFFFFF" w:themeFill="background1"/>
          </w:tcPr>
          <w:p w14:paraId="6643F73D"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5870BCE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Destruction of registration label—-required to leave </w:t>
            </w:r>
            <w:proofErr w:type="gramStart"/>
            <w:r w:rsidRPr="00CA143C">
              <w:rPr>
                <w:rFonts w:ascii="Times New Roman" w:hAnsi="Times New Roman" w:cs="Times New Roman"/>
                <w:sz w:val="17"/>
                <w:szCs w:val="17"/>
              </w:rPr>
              <w:t>station</w:t>
            </w:r>
            <w:proofErr w:type="gramEnd"/>
            <w:r w:rsidRPr="00CA143C">
              <w:rPr>
                <w:rFonts w:ascii="Times New Roman" w:hAnsi="Times New Roman" w:cs="Times New Roman"/>
                <w:sz w:val="17"/>
                <w:szCs w:val="17"/>
              </w:rPr>
              <w:t xml:space="preserve">  </w:t>
            </w:r>
          </w:p>
          <w:p w14:paraId="780B7FF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Bus driver</w:t>
            </w:r>
          </w:p>
          <w:p w14:paraId="6C38503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Deactivate firearms—-inspection and </w:t>
            </w:r>
            <w:proofErr w:type="gramStart"/>
            <w:r w:rsidRPr="00CA143C">
              <w:rPr>
                <w:rFonts w:ascii="Times New Roman" w:hAnsi="Times New Roman" w:cs="Times New Roman"/>
                <w:sz w:val="17"/>
                <w:szCs w:val="17"/>
              </w:rPr>
              <w:t>certification</w:t>
            </w:r>
            <w:proofErr w:type="gramEnd"/>
          </w:p>
          <w:p w14:paraId="4769233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Police personnel—-general</w:t>
            </w:r>
          </w:p>
          <w:p w14:paraId="2778F6D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Interviews by solicitors</w:t>
            </w:r>
          </w:p>
          <w:p w14:paraId="66A21AE6"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w:t>
            </w:r>
            <w:proofErr w:type="gramStart"/>
            <w:r w:rsidRPr="00CA143C">
              <w:rPr>
                <w:rFonts w:ascii="Times New Roman" w:hAnsi="Times New Roman" w:cs="Times New Roman"/>
                <w:sz w:val="17"/>
                <w:szCs w:val="17"/>
              </w:rPr>
              <w:t>per</w:t>
            </w:r>
            <w:proofErr w:type="gramEnd"/>
            <w:r w:rsidRPr="00CA143C">
              <w:rPr>
                <w:rFonts w:ascii="Times New Roman" w:hAnsi="Times New Roman" w:cs="Times New Roman"/>
                <w:sz w:val="17"/>
                <w:szCs w:val="17"/>
              </w:rPr>
              <w:t xml:space="preserve"> member in presence of officer of police)</w:t>
            </w:r>
          </w:p>
          <w:p w14:paraId="2D62A1FB"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BECE556"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A4 (297mm x 210mm) </w:t>
            </w:r>
          </w:p>
          <w:p w14:paraId="0A26F534"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A3 (420mm x 297mm)</w:t>
            </w:r>
          </w:p>
          <w:p w14:paraId="1399810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02F747FB"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Postage (Up to 50 photocopies within Australia)</w:t>
            </w:r>
          </w:p>
          <w:p w14:paraId="63910D4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EB70CE6"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5F76B58F"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Black and white </w:t>
            </w:r>
          </w:p>
          <w:p w14:paraId="68201F44" w14:textId="77777777" w:rsidR="00CA143C" w:rsidRPr="00CA143C" w:rsidRDefault="00CA143C" w:rsidP="00CA143C">
            <w:p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12.7cm x 17.8cm (5" x 7") </w:t>
            </w:r>
          </w:p>
          <w:p w14:paraId="335C5842" w14:textId="77777777" w:rsidR="00CA143C" w:rsidRPr="00CA143C" w:rsidRDefault="00CA143C" w:rsidP="00CA143C">
            <w:p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each additional print </w:t>
            </w:r>
          </w:p>
          <w:p w14:paraId="78B2ACAC" w14:textId="77777777" w:rsidR="00CA143C" w:rsidRPr="00CA143C" w:rsidRDefault="00CA143C" w:rsidP="00CA143C">
            <w:p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20.3cm x 25.5cm (8" x 10") </w:t>
            </w:r>
          </w:p>
          <w:p w14:paraId="7997345F" w14:textId="77777777" w:rsidR="00CA143C" w:rsidRPr="00CA143C" w:rsidRDefault="00CA143C" w:rsidP="00CA143C">
            <w:p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each additional print </w:t>
            </w:r>
          </w:p>
          <w:p w14:paraId="38C12450" w14:textId="77777777" w:rsidR="00CA143C" w:rsidRPr="00CA143C" w:rsidRDefault="00CA143C" w:rsidP="00CA143C">
            <w:p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40cm x 50cm (16" x 20") </w:t>
            </w:r>
          </w:p>
          <w:p w14:paraId="649AD805" w14:textId="77777777" w:rsidR="00CA143C" w:rsidRPr="00CA143C" w:rsidRDefault="00CA143C" w:rsidP="00CA143C">
            <w:p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each additional print </w:t>
            </w:r>
          </w:p>
          <w:p w14:paraId="235E122F"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Colour</w:t>
            </w:r>
          </w:p>
          <w:p w14:paraId="6AEC4ACC"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14cm x 18cm (5.5" x 7")</w:t>
            </w:r>
          </w:p>
          <w:p w14:paraId="05FE5705"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each additional print</w:t>
            </w:r>
          </w:p>
          <w:p w14:paraId="095D054E"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15cm x 20cm (6" x 8")</w:t>
            </w:r>
          </w:p>
          <w:p w14:paraId="50A13470"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each additional print</w:t>
            </w:r>
          </w:p>
          <w:p w14:paraId="536581E1"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20cm x 25cm (8" x 10")</w:t>
            </w:r>
          </w:p>
          <w:p w14:paraId="783482BB"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each additional print</w:t>
            </w:r>
          </w:p>
          <w:p w14:paraId="118832A7"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40cm x 50cm (16" x 20")</w:t>
            </w:r>
          </w:p>
          <w:p w14:paraId="310BE7BE"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each additional print</w:t>
            </w:r>
          </w:p>
          <w:p w14:paraId="30C62AE8"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D68D9AD"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Postage (up to 50 negatives, </w:t>
            </w:r>
            <w:proofErr w:type="gramStart"/>
            <w:r w:rsidRPr="00CA143C">
              <w:rPr>
                <w:rFonts w:ascii="Times New Roman" w:hAnsi="Times New Roman" w:cs="Times New Roman"/>
                <w:sz w:val="17"/>
                <w:szCs w:val="17"/>
              </w:rPr>
              <w:t>slides</w:t>
            </w:r>
            <w:proofErr w:type="gramEnd"/>
            <w:r w:rsidRPr="00CA143C">
              <w:rPr>
                <w:rFonts w:ascii="Times New Roman" w:hAnsi="Times New Roman" w:cs="Times New Roman"/>
                <w:sz w:val="17"/>
                <w:szCs w:val="17"/>
              </w:rPr>
              <w:t xml:space="preserve"> or prints - within Australia)</w:t>
            </w:r>
          </w:p>
          <w:p w14:paraId="411CD59E"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0A3BE2D9"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Collision damaged vehicles</w:t>
            </w:r>
          </w:p>
          <w:p w14:paraId="367A4725"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Motor cars, </w:t>
            </w:r>
            <w:proofErr w:type="gramStart"/>
            <w:r w:rsidRPr="00CA143C">
              <w:rPr>
                <w:rFonts w:ascii="Times New Roman" w:hAnsi="Times New Roman" w:cs="Times New Roman"/>
                <w:sz w:val="17"/>
                <w:szCs w:val="17"/>
              </w:rPr>
              <w:t>motor cycles</w:t>
            </w:r>
            <w:proofErr w:type="gramEnd"/>
            <w:r w:rsidRPr="00CA143C">
              <w:rPr>
                <w:rFonts w:ascii="Times New Roman" w:hAnsi="Times New Roman" w:cs="Times New Roman"/>
                <w:sz w:val="17"/>
                <w:szCs w:val="17"/>
              </w:rPr>
              <w:t>, caravans or trailers</w:t>
            </w:r>
          </w:p>
          <w:p w14:paraId="0C0825A5" w14:textId="77777777" w:rsidR="00CA143C" w:rsidRPr="00CA143C" w:rsidRDefault="00CA143C" w:rsidP="00CA143C">
            <w:pPr>
              <w:ind w:left="317"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In open locked storage</w:t>
            </w:r>
          </w:p>
          <w:p w14:paraId="2F98DE32" w14:textId="77777777" w:rsidR="00CA143C" w:rsidRPr="00CA143C" w:rsidRDefault="00CA143C" w:rsidP="00CA143C">
            <w:pPr>
              <w:spacing w:after="60"/>
              <w:ind w:left="317"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In covered locked storage</w:t>
            </w:r>
          </w:p>
          <w:p w14:paraId="1690E0EF" w14:textId="77777777" w:rsidR="00CA143C" w:rsidRPr="00CA143C" w:rsidRDefault="00CA143C" w:rsidP="00CA143C">
            <w:pPr>
              <w:ind w:firstLine="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Other vehicles</w:t>
            </w:r>
          </w:p>
          <w:p w14:paraId="4F11F037" w14:textId="77777777" w:rsidR="00CA143C" w:rsidRPr="00CA143C" w:rsidRDefault="00CA143C" w:rsidP="00CA143C">
            <w:p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In open locked storage</w:t>
            </w:r>
          </w:p>
          <w:p w14:paraId="7E393B14" w14:textId="77777777" w:rsidR="00CA143C" w:rsidRPr="00CA143C" w:rsidRDefault="00CA143C" w:rsidP="00CA143C">
            <w:p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In covered locked storage</w:t>
            </w:r>
          </w:p>
          <w:p w14:paraId="749C6AF2" w14:textId="77777777" w:rsidR="00CA143C" w:rsidRPr="00CA143C" w:rsidRDefault="00CA143C" w:rsidP="00CA143C">
            <w:p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FBFA958" w14:textId="77777777" w:rsidR="00CA143C" w:rsidRPr="00CA143C" w:rsidRDefault="00CA143C" w:rsidP="00CA143C">
            <w:pPr>
              <w:ind w:left="60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6D0704E"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Over-dimensional loads</w:t>
            </w:r>
          </w:p>
          <w:p w14:paraId="65714A4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Labour charges</w:t>
            </w:r>
          </w:p>
          <w:p w14:paraId="463BA637"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Provided Monday to Friday:</w:t>
            </w:r>
          </w:p>
          <w:p w14:paraId="796461B2" w14:textId="77777777" w:rsidR="00CA143C" w:rsidRPr="00CA143C" w:rsidRDefault="00CA143C" w:rsidP="00E65E8F">
            <w:pPr>
              <w:numPr>
                <w:ilvl w:val="0"/>
                <w:numId w:val="37"/>
              </w:numPr>
              <w:spacing w:after="0" w:line="240" w:lineRule="auto"/>
              <w:ind w:left="459" w:hanging="283"/>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During business hours (per police officer) or part thereof</w:t>
            </w:r>
          </w:p>
          <w:p w14:paraId="1B04E214" w14:textId="77777777" w:rsidR="00CA143C" w:rsidRPr="00CA143C" w:rsidRDefault="00CA143C" w:rsidP="00E65E8F">
            <w:pPr>
              <w:numPr>
                <w:ilvl w:val="0"/>
                <w:numId w:val="37"/>
              </w:numPr>
              <w:spacing w:after="0" w:line="240" w:lineRule="auto"/>
              <w:ind w:left="459" w:hanging="283"/>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Outside of business hours</w:t>
            </w:r>
          </w:p>
          <w:p w14:paraId="2561C8D9" w14:textId="77777777" w:rsidR="00CA143C" w:rsidRPr="00CA143C" w:rsidRDefault="00CA143C" w:rsidP="00E65E8F">
            <w:pPr>
              <w:numPr>
                <w:ilvl w:val="0"/>
                <w:numId w:val="37"/>
              </w:numPr>
              <w:spacing w:after="0" w:line="240" w:lineRule="auto"/>
              <w:ind w:left="459" w:hanging="283"/>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All time exceeding 3 hours (per police officer)</w:t>
            </w:r>
          </w:p>
          <w:p w14:paraId="3362ED6C"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Provided on Saturdays, </w:t>
            </w:r>
            <w:proofErr w:type="gramStart"/>
            <w:r w:rsidRPr="00CA143C">
              <w:rPr>
                <w:rFonts w:ascii="Times New Roman" w:hAnsi="Times New Roman" w:cs="Times New Roman"/>
                <w:sz w:val="17"/>
                <w:szCs w:val="17"/>
              </w:rPr>
              <w:t>Sundays</w:t>
            </w:r>
            <w:proofErr w:type="gramEnd"/>
            <w:r w:rsidRPr="00CA143C">
              <w:rPr>
                <w:rFonts w:ascii="Times New Roman" w:hAnsi="Times New Roman" w:cs="Times New Roman"/>
                <w:sz w:val="17"/>
                <w:szCs w:val="17"/>
              </w:rPr>
              <w:t xml:space="preserve"> and Public Holidays</w:t>
            </w:r>
          </w:p>
          <w:p w14:paraId="753B11BC"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w:t>
            </w:r>
            <w:proofErr w:type="gramStart"/>
            <w:r w:rsidRPr="00CA143C">
              <w:rPr>
                <w:rFonts w:ascii="Times New Roman" w:hAnsi="Times New Roman" w:cs="Times New Roman"/>
                <w:sz w:val="17"/>
                <w:szCs w:val="17"/>
              </w:rPr>
              <w:t>per</w:t>
            </w:r>
            <w:proofErr w:type="gramEnd"/>
            <w:r w:rsidRPr="00CA143C">
              <w:rPr>
                <w:rFonts w:ascii="Times New Roman" w:hAnsi="Times New Roman" w:cs="Times New Roman"/>
                <w:sz w:val="17"/>
                <w:szCs w:val="17"/>
              </w:rPr>
              <w:t xml:space="preserve"> police officer)</w:t>
            </w:r>
          </w:p>
          <w:p w14:paraId="762460C4" w14:textId="77777777" w:rsidR="00CA143C" w:rsidRPr="00CA143C" w:rsidRDefault="00CA143C" w:rsidP="00E65E8F">
            <w:pPr>
              <w:numPr>
                <w:ilvl w:val="0"/>
                <w:numId w:val="38"/>
              </w:numPr>
              <w:spacing w:after="0" w:line="240" w:lineRule="auto"/>
              <w:ind w:left="459" w:hanging="283"/>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For initial 3 hours of escort (per police officer) or part thereof</w:t>
            </w:r>
          </w:p>
          <w:p w14:paraId="6CA128A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           for initial three hours of escort</w:t>
            </w:r>
          </w:p>
          <w:p w14:paraId="7DA071D7" w14:textId="77777777" w:rsidR="00CA143C" w:rsidRPr="00CA143C" w:rsidRDefault="00CA143C" w:rsidP="00E65E8F">
            <w:pPr>
              <w:numPr>
                <w:ilvl w:val="0"/>
                <w:numId w:val="38"/>
              </w:numPr>
              <w:spacing w:after="0" w:line="240" w:lineRule="auto"/>
              <w:ind w:left="459" w:hanging="283"/>
              <w:contextualSpacing/>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For any subsequent hours required</w:t>
            </w:r>
          </w:p>
          <w:p w14:paraId="0F3C3EB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53EC4D4"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Vehicle charges per kilometre (per vehicle)</w:t>
            </w:r>
          </w:p>
          <w:p w14:paraId="2411C46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Late booking fee</w:t>
            </w:r>
          </w:p>
          <w:p w14:paraId="58A8263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Cancellation Fee 1</w:t>
            </w:r>
          </w:p>
          <w:p w14:paraId="45CDF4ED"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Cancellation Fee 2 (within 7 days)</w:t>
            </w:r>
          </w:p>
          <w:p w14:paraId="0939FABF"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Cancellation Fee 3 (within 24 hours)</w:t>
            </w:r>
          </w:p>
          <w:p w14:paraId="10553247"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Modification Fee 1</w:t>
            </w:r>
          </w:p>
          <w:p w14:paraId="2F768CCF"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Modification Fee 2 (within 7 days)</w:t>
            </w:r>
          </w:p>
          <w:p w14:paraId="7204B1D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Modification Fee 3 (within 24 hours)</w:t>
            </w:r>
          </w:p>
          <w:p w14:paraId="3926B036"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Escorts other than over-dimensional loads per hour (per police officer)</w:t>
            </w:r>
          </w:p>
          <w:p w14:paraId="1C42E94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 xml:space="preserve">   or part thereof</w:t>
            </w:r>
          </w:p>
          <w:p w14:paraId="32B0F75E" w14:textId="2256279F"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Vehicle charges per kilometre (per vehicle)</w:t>
            </w:r>
          </w:p>
        </w:tc>
        <w:tc>
          <w:tcPr>
            <w:tcW w:w="832" w:type="pct"/>
            <w:gridSpan w:val="2"/>
            <w:tcBorders>
              <w:top w:val="nil"/>
              <w:bottom w:val="single" w:sz="8" w:space="0" w:color="000000" w:themeColor="text1"/>
            </w:tcBorders>
            <w:shd w:val="clear" w:color="auto" w:fill="FFFFFF" w:themeFill="background1"/>
          </w:tcPr>
          <w:p w14:paraId="4A0E9FF9"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E1BF09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00E9C89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Per hour or part</w:t>
            </w:r>
          </w:p>
          <w:p w14:paraId="23C12CBD"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4DE070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4BFAD7C"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86F307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A8C1D53"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C4DEB9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74530186"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F6E6871"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9A98D2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89892F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504AF55B"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6B385EA"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10254464"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00BD76C4"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F81E6C9"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57FA5F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D0E6D76"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D8A305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96C755C"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0DF0D6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812377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DE653D3"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082ABB1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A5746ED"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148E47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54707D9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A8E1E8E"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937299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443776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B19CF14"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82A2A3A"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4A2C590"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per day</w:t>
            </w:r>
          </w:p>
          <w:p w14:paraId="238224FE"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52D1EB88" w14:textId="77777777" w:rsidR="00CA143C" w:rsidRPr="00CA143C" w:rsidRDefault="00CA143C" w:rsidP="00CA143C">
            <w:pPr>
              <w:spacing w:after="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5A459047"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per day</w:t>
            </w:r>
          </w:p>
          <w:p w14:paraId="39BCE5C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1EC727E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5951CBDD"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3206B10E"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5C342C6"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EE573DA"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39A6ECC"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06998B03"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4B76B227"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239D679F"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689D165A"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D6F617F"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4FC2711"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3873A09A"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6E4FD3A"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59D36645"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E075ADB"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B354BB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66A6823F"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1CDF91C4"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47E7CEBD"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22F30DE4"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6168A683"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06C8E2C2"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63AFE6EB"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p w14:paraId="6E3AB948" w14:textId="77777777"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8685E5F" w14:textId="5E3AB143" w:rsidR="00CA143C" w:rsidRPr="00CA143C" w:rsidRDefault="00CA143C" w:rsidP="00CA14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(GST applicable)</w:t>
            </w:r>
          </w:p>
        </w:tc>
        <w:tc>
          <w:tcPr>
            <w:tcW w:w="760" w:type="pct"/>
            <w:tcBorders>
              <w:top w:val="nil"/>
              <w:bottom w:val="single" w:sz="8" w:space="0" w:color="000000" w:themeColor="text1"/>
            </w:tcBorders>
            <w:shd w:val="clear" w:color="auto" w:fill="FFFFFF" w:themeFill="background1"/>
          </w:tcPr>
          <w:p w14:paraId="06F94DF6"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5309BFA"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92.00</w:t>
            </w:r>
          </w:p>
          <w:p w14:paraId="54DC95D8"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92.00</w:t>
            </w:r>
          </w:p>
          <w:p w14:paraId="2D6D5902"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92.00</w:t>
            </w:r>
          </w:p>
          <w:p w14:paraId="56FC7DE3"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92.00</w:t>
            </w:r>
          </w:p>
          <w:p w14:paraId="2F765757"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136.00</w:t>
            </w:r>
          </w:p>
          <w:p w14:paraId="6A017154"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5A469B84"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1C8F057"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1.40</w:t>
            </w:r>
          </w:p>
          <w:p w14:paraId="74B92E31"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2.45</w:t>
            </w:r>
          </w:p>
          <w:p w14:paraId="7F2DFFEA"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2BFA66D"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5.80</w:t>
            </w:r>
          </w:p>
          <w:p w14:paraId="2D606529"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615AD42"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8A4B53C"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1C9AD18"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23.20</w:t>
            </w:r>
          </w:p>
          <w:p w14:paraId="01023396"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20.90</w:t>
            </w:r>
          </w:p>
          <w:p w14:paraId="4C81A801"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23.20</w:t>
            </w:r>
          </w:p>
          <w:p w14:paraId="25171624"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14.20</w:t>
            </w:r>
          </w:p>
          <w:p w14:paraId="01B937FA"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45.75</w:t>
            </w:r>
          </w:p>
          <w:p w14:paraId="39A51D94"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34.75</w:t>
            </w:r>
          </w:p>
          <w:p w14:paraId="0E6C939C"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6676DCF"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32.00</w:t>
            </w:r>
          </w:p>
          <w:p w14:paraId="78EC897E"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31.00</w:t>
            </w:r>
          </w:p>
          <w:p w14:paraId="2563AB2C"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45.75</w:t>
            </w:r>
          </w:p>
          <w:p w14:paraId="7BAA8F52"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37.50</w:t>
            </w:r>
          </w:p>
          <w:p w14:paraId="594942E9"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45.75</w:t>
            </w:r>
          </w:p>
          <w:p w14:paraId="6A98C3E0"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41.50</w:t>
            </w:r>
          </w:p>
          <w:p w14:paraId="019F6369"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69.50</w:t>
            </w:r>
          </w:p>
          <w:p w14:paraId="5AB5705C"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56.50</w:t>
            </w:r>
          </w:p>
          <w:p w14:paraId="7DA4629E"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66853F7"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5.80</w:t>
            </w:r>
          </w:p>
          <w:p w14:paraId="7BD9B6BE"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A44A310"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6308962"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F135601"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15.30</w:t>
            </w:r>
          </w:p>
          <w:p w14:paraId="53D769A9" w14:textId="77777777" w:rsidR="00CA143C" w:rsidRPr="00CA143C" w:rsidRDefault="00CA143C" w:rsidP="00CA143C">
            <w:pPr>
              <w:spacing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19.70</w:t>
            </w:r>
          </w:p>
          <w:p w14:paraId="09FD57A2"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57179028"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59.00</w:t>
            </w:r>
          </w:p>
          <w:p w14:paraId="3E02321D"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67.00</w:t>
            </w:r>
          </w:p>
          <w:p w14:paraId="7549455E"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6F72841"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2CFF7E4"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F65BB19"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1CC77CAF"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C070DCE"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134.00</w:t>
            </w:r>
          </w:p>
          <w:p w14:paraId="25A97593"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178.00</w:t>
            </w:r>
          </w:p>
          <w:p w14:paraId="711044CB"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209.00</w:t>
            </w:r>
          </w:p>
          <w:p w14:paraId="182C0906"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6C62E698"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293556FF"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178.00</w:t>
            </w:r>
          </w:p>
          <w:p w14:paraId="7E573F30"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74200A5F"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209.00</w:t>
            </w:r>
          </w:p>
          <w:p w14:paraId="0C3ADB1F"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8F4EA6F"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1.05</w:t>
            </w:r>
          </w:p>
          <w:p w14:paraId="76D28AAC"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403.00</w:t>
            </w:r>
          </w:p>
          <w:p w14:paraId="061EED56"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134.00</w:t>
            </w:r>
          </w:p>
          <w:p w14:paraId="6B83B1AA"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403.00</w:t>
            </w:r>
          </w:p>
          <w:p w14:paraId="3643B427"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806.00</w:t>
            </w:r>
          </w:p>
          <w:p w14:paraId="5E631D80"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134.00</w:t>
            </w:r>
          </w:p>
          <w:p w14:paraId="1B6F8F78"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403.00</w:t>
            </w:r>
          </w:p>
          <w:p w14:paraId="21DFAB83"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806.00</w:t>
            </w:r>
          </w:p>
          <w:p w14:paraId="1CC38DEB"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92.00</w:t>
            </w:r>
          </w:p>
          <w:p w14:paraId="1528353C"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p>
          <w:p w14:paraId="428EEF80" w14:textId="77777777" w:rsidR="00CA143C" w:rsidRPr="00CA143C" w:rsidRDefault="00CA143C" w:rsidP="00CA143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7"/>
                <w:szCs w:val="17"/>
              </w:rPr>
            </w:pPr>
            <w:r w:rsidRPr="00CA143C">
              <w:rPr>
                <w:rFonts w:ascii="Times New Roman" w:hAnsi="Times New Roman" w:cs="Times New Roman"/>
                <w:sz w:val="17"/>
                <w:szCs w:val="17"/>
              </w:rPr>
              <w:t>1.05</w:t>
            </w:r>
          </w:p>
        </w:tc>
      </w:tr>
    </w:tbl>
    <w:p w14:paraId="50FB25E1" w14:textId="77777777" w:rsidR="00CA143C" w:rsidRPr="00CA143C" w:rsidRDefault="00CA143C" w:rsidP="00CA143C">
      <w:pPr>
        <w:spacing w:before="80" w:after="0"/>
        <w:rPr>
          <w:rFonts w:ascii="Times New Roman" w:eastAsia="Times New Roman" w:hAnsi="Times New Roman"/>
          <w:sz w:val="17"/>
          <w:szCs w:val="17"/>
        </w:rPr>
      </w:pPr>
      <w:r w:rsidRPr="00CA143C">
        <w:rPr>
          <w:rFonts w:ascii="Times New Roman" w:eastAsia="Times New Roman" w:hAnsi="Times New Roman"/>
          <w:sz w:val="17"/>
          <w:szCs w:val="17"/>
        </w:rPr>
        <w:t>Dated: 2 May 2023</w:t>
      </w:r>
    </w:p>
    <w:p w14:paraId="4DE90F77" w14:textId="77777777" w:rsidR="00CA143C" w:rsidRPr="00CA143C" w:rsidRDefault="00CA143C" w:rsidP="00CA143C">
      <w:pPr>
        <w:spacing w:after="0"/>
        <w:jc w:val="right"/>
        <w:rPr>
          <w:rFonts w:ascii="Times New Roman" w:eastAsia="Times New Roman" w:hAnsi="Times New Roman"/>
          <w:smallCaps/>
          <w:sz w:val="17"/>
          <w:szCs w:val="20"/>
        </w:rPr>
      </w:pPr>
      <w:r w:rsidRPr="00CA143C">
        <w:rPr>
          <w:rFonts w:ascii="Times New Roman" w:eastAsia="Times New Roman" w:hAnsi="Times New Roman"/>
          <w:smallCaps/>
          <w:sz w:val="17"/>
          <w:szCs w:val="20"/>
        </w:rPr>
        <w:t>Hon Joseph Szakacs MP</w:t>
      </w:r>
    </w:p>
    <w:p w14:paraId="31052F82" w14:textId="77777777" w:rsidR="006A46AA" w:rsidRDefault="00CA143C" w:rsidP="006A46AA">
      <w:pPr>
        <w:spacing w:after="0"/>
        <w:jc w:val="right"/>
        <w:rPr>
          <w:rFonts w:ascii="Times New Roman" w:eastAsia="Times New Roman" w:hAnsi="Times New Roman"/>
          <w:sz w:val="17"/>
          <w:szCs w:val="17"/>
        </w:rPr>
      </w:pPr>
      <w:r w:rsidRPr="00CA143C">
        <w:rPr>
          <w:rFonts w:ascii="Times New Roman" w:eastAsia="Times New Roman" w:hAnsi="Times New Roman"/>
          <w:sz w:val="17"/>
          <w:szCs w:val="17"/>
        </w:rPr>
        <w:t>Minister for Police, Correctional Services and Emergency Services</w:t>
      </w:r>
    </w:p>
    <w:p w14:paraId="1F7CBC0A" w14:textId="77777777" w:rsidR="006A46AA" w:rsidRDefault="006A46AA" w:rsidP="006A46AA">
      <w:pPr>
        <w:pBdr>
          <w:top w:val="single" w:sz="4" w:space="1" w:color="auto"/>
        </w:pBdr>
        <w:spacing w:before="100" w:after="0" w:line="14" w:lineRule="exact"/>
        <w:jc w:val="center"/>
        <w:rPr>
          <w:rFonts w:ascii="Times New Roman" w:hAnsi="Times New Roman"/>
          <w:caps/>
          <w:sz w:val="17"/>
          <w:szCs w:val="17"/>
        </w:rPr>
      </w:pPr>
    </w:p>
    <w:p w14:paraId="53C208A5" w14:textId="2EFC48AC" w:rsidR="00CA143C" w:rsidRPr="00CA143C" w:rsidRDefault="00CA143C" w:rsidP="006A46AA">
      <w:pPr>
        <w:pStyle w:val="GG-Title1"/>
      </w:pPr>
      <w:r w:rsidRPr="00CA143C">
        <w:t>Unregulated fees</w:t>
      </w:r>
      <w:r w:rsidR="006A46AA">
        <w:t xml:space="preserve"> and Charges</w:t>
      </w:r>
    </w:p>
    <w:p w14:paraId="55D28C0A" w14:textId="77777777" w:rsidR="00CA143C" w:rsidRPr="00CA143C" w:rsidRDefault="00CA143C" w:rsidP="00CA143C">
      <w:pPr>
        <w:jc w:val="center"/>
        <w:rPr>
          <w:rFonts w:ascii="Times New Roman" w:hAnsi="Times New Roman"/>
          <w:smallCaps/>
          <w:sz w:val="17"/>
          <w:szCs w:val="17"/>
        </w:rPr>
      </w:pPr>
      <w:r w:rsidRPr="00CA143C">
        <w:rPr>
          <w:rFonts w:ascii="Times New Roman" w:hAnsi="Times New Roman"/>
          <w:smallCaps/>
          <w:sz w:val="17"/>
          <w:szCs w:val="17"/>
        </w:rPr>
        <w:t>Schedule of Land Services Unregulated Enquiry and Information Products</w:t>
      </w:r>
    </w:p>
    <w:p w14:paraId="09533D45" w14:textId="77777777" w:rsidR="00CA143C" w:rsidRPr="00CA143C" w:rsidRDefault="00CA143C" w:rsidP="00CA143C">
      <w:pPr>
        <w:jc w:val="center"/>
        <w:rPr>
          <w:rFonts w:ascii="Times New Roman" w:hAnsi="Times New Roman"/>
          <w:i/>
          <w:sz w:val="17"/>
          <w:szCs w:val="17"/>
        </w:rPr>
      </w:pPr>
      <w:r w:rsidRPr="00CA143C">
        <w:rPr>
          <w:rFonts w:ascii="Times New Roman" w:hAnsi="Times New Roman"/>
          <w:i/>
          <w:sz w:val="17"/>
          <w:szCs w:val="17"/>
        </w:rPr>
        <w:t>Effective from 1 July 2023</w:t>
      </w:r>
    </w:p>
    <w:p w14:paraId="5962272E" w14:textId="77777777" w:rsidR="00CA143C" w:rsidRPr="00CA143C" w:rsidRDefault="00CA143C" w:rsidP="00CA143C">
      <w:pPr>
        <w:rPr>
          <w:rFonts w:ascii="Times New Roman" w:eastAsia="Times New Roman" w:hAnsi="Times New Roman"/>
          <w:sz w:val="17"/>
          <w:szCs w:val="17"/>
        </w:rPr>
      </w:pPr>
      <w:r w:rsidRPr="00CA143C">
        <w:rPr>
          <w:rFonts w:ascii="Times New Roman" w:eastAsia="Times New Roman" w:hAnsi="Times New Roman"/>
          <w:sz w:val="17"/>
          <w:szCs w:val="17"/>
        </w:rPr>
        <w:t>The Registrar-General and Valuer-General provides a guaranteed system of land titling, impartial property valuation services and property information within South Australia.</w:t>
      </w:r>
    </w:p>
    <w:p w14:paraId="2585E282" w14:textId="77777777" w:rsidR="00CA143C" w:rsidRPr="00CA143C" w:rsidRDefault="00CA143C" w:rsidP="00CA143C">
      <w:pPr>
        <w:rPr>
          <w:rFonts w:ascii="Times New Roman" w:eastAsia="Times New Roman" w:hAnsi="Times New Roman"/>
          <w:sz w:val="17"/>
          <w:szCs w:val="17"/>
        </w:rPr>
      </w:pPr>
      <w:r w:rsidRPr="00CA143C">
        <w:rPr>
          <w:rFonts w:ascii="Times New Roman" w:eastAsia="Times New Roman" w:hAnsi="Times New Roman"/>
          <w:sz w:val="17"/>
          <w:szCs w:val="17"/>
        </w:rPr>
        <w:t xml:space="preserve">The attached products offer access to information that is either related to land ownership, </w:t>
      </w:r>
      <w:proofErr w:type="gramStart"/>
      <w:r w:rsidRPr="00CA143C">
        <w:rPr>
          <w:rFonts w:ascii="Times New Roman" w:eastAsia="Times New Roman" w:hAnsi="Times New Roman"/>
          <w:sz w:val="17"/>
          <w:szCs w:val="17"/>
        </w:rPr>
        <w:t>valuation</w:t>
      </w:r>
      <w:proofErr w:type="gramEnd"/>
      <w:r w:rsidRPr="00CA143C">
        <w:rPr>
          <w:rFonts w:ascii="Times New Roman" w:eastAsia="Times New Roman" w:hAnsi="Times New Roman"/>
          <w:sz w:val="17"/>
          <w:szCs w:val="17"/>
        </w:rPr>
        <w:t xml:space="preserve"> or a combination of both.</w:t>
      </w:r>
    </w:p>
    <w:p w14:paraId="1C4F640E" w14:textId="77777777" w:rsidR="00CA143C" w:rsidRPr="00CA143C" w:rsidRDefault="00CA143C" w:rsidP="00CA143C">
      <w:pPr>
        <w:spacing w:after="0"/>
        <w:rPr>
          <w:rFonts w:ascii="Times New Roman" w:eastAsia="Times New Roman" w:hAnsi="Times New Roman"/>
          <w:sz w:val="17"/>
          <w:szCs w:val="17"/>
        </w:rPr>
      </w:pPr>
      <w:r w:rsidRPr="00CA143C">
        <w:rPr>
          <w:rFonts w:ascii="Times New Roman" w:eastAsia="Times New Roman" w:hAnsi="Times New Roman"/>
          <w:sz w:val="17"/>
          <w:szCs w:val="17"/>
        </w:rPr>
        <w:t>Dated: 4 May 2023</w:t>
      </w:r>
    </w:p>
    <w:p w14:paraId="2CBE23DC" w14:textId="77777777" w:rsidR="00CA143C" w:rsidRPr="00CA143C" w:rsidRDefault="00CA143C" w:rsidP="00CA143C">
      <w:pPr>
        <w:spacing w:after="0"/>
        <w:jc w:val="right"/>
        <w:rPr>
          <w:rFonts w:ascii="Times New Roman" w:eastAsia="Times New Roman" w:hAnsi="Times New Roman"/>
          <w:smallCaps/>
          <w:sz w:val="17"/>
          <w:szCs w:val="20"/>
        </w:rPr>
      </w:pPr>
      <w:r w:rsidRPr="00CA143C">
        <w:rPr>
          <w:rFonts w:ascii="Times New Roman" w:eastAsia="Times New Roman" w:hAnsi="Times New Roman"/>
          <w:smallCaps/>
          <w:sz w:val="17"/>
          <w:szCs w:val="20"/>
        </w:rPr>
        <w:t>Hon Nick Champion MP</w:t>
      </w:r>
    </w:p>
    <w:p w14:paraId="1572804C" w14:textId="77777777" w:rsidR="00CA143C" w:rsidRPr="00CA143C" w:rsidRDefault="00CA143C" w:rsidP="00CA143C">
      <w:pPr>
        <w:spacing w:after="0"/>
        <w:jc w:val="right"/>
        <w:rPr>
          <w:rFonts w:ascii="Times New Roman" w:eastAsia="Times New Roman" w:hAnsi="Times New Roman"/>
          <w:sz w:val="17"/>
          <w:szCs w:val="17"/>
        </w:rPr>
      </w:pPr>
      <w:r w:rsidRPr="00CA143C">
        <w:rPr>
          <w:rFonts w:ascii="Times New Roman" w:eastAsia="Times New Roman" w:hAnsi="Times New Roman"/>
          <w:sz w:val="17"/>
          <w:szCs w:val="17"/>
        </w:rPr>
        <w:t>Minister for Trade and Investment</w:t>
      </w:r>
    </w:p>
    <w:p w14:paraId="64B0A120" w14:textId="77777777" w:rsidR="00CA143C" w:rsidRPr="00CA143C" w:rsidRDefault="00CA143C" w:rsidP="00CA143C">
      <w:pPr>
        <w:spacing w:after="0"/>
        <w:jc w:val="right"/>
        <w:rPr>
          <w:rFonts w:ascii="Times New Roman" w:eastAsia="Times New Roman" w:hAnsi="Times New Roman"/>
          <w:sz w:val="17"/>
          <w:szCs w:val="17"/>
        </w:rPr>
      </w:pPr>
      <w:r w:rsidRPr="00CA143C">
        <w:rPr>
          <w:rFonts w:ascii="Times New Roman" w:eastAsia="Times New Roman" w:hAnsi="Times New Roman"/>
          <w:sz w:val="17"/>
          <w:szCs w:val="17"/>
        </w:rPr>
        <w:t>Minister for Planning</w:t>
      </w:r>
    </w:p>
    <w:p w14:paraId="67222755" w14:textId="77777777" w:rsidR="00CA143C" w:rsidRPr="00CA143C" w:rsidRDefault="00CA143C" w:rsidP="00CA143C">
      <w:pPr>
        <w:spacing w:after="0"/>
        <w:jc w:val="right"/>
        <w:rPr>
          <w:rFonts w:ascii="Times New Roman" w:eastAsia="Times New Roman" w:hAnsi="Times New Roman"/>
          <w:sz w:val="17"/>
          <w:szCs w:val="17"/>
        </w:rPr>
      </w:pPr>
      <w:r w:rsidRPr="00CA143C">
        <w:rPr>
          <w:rFonts w:ascii="Times New Roman" w:eastAsia="Times New Roman" w:hAnsi="Times New Roman"/>
          <w:sz w:val="17"/>
          <w:szCs w:val="17"/>
        </w:rPr>
        <w:t>Minister for Housing and Urban Development</w:t>
      </w:r>
    </w:p>
    <w:p w14:paraId="244BD880" w14:textId="77777777" w:rsidR="00CA143C" w:rsidRPr="00CA143C" w:rsidRDefault="00CA143C" w:rsidP="00CA143C">
      <w:pPr>
        <w:pBdr>
          <w:top w:val="single" w:sz="4" w:space="1" w:color="auto"/>
        </w:pBdr>
        <w:spacing w:before="100" w:line="14" w:lineRule="exact"/>
        <w:ind w:left="1080" w:right="1080"/>
        <w:jc w:val="center"/>
        <w:rPr>
          <w:rFonts w:ascii="Times New Roman" w:eastAsia="Times New Roman" w:hAnsi="Times New Roman"/>
          <w:sz w:val="17"/>
          <w:szCs w:val="17"/>
        </w:rPr>
      </w:pPr>
    </w:p>
    <w:p w14:paraId="0CBD5A34" w14:textId="77777777" w:rsidR="00CA143C" w:rsidRPr="00CA143C" w:rsidRDefault="00CA143C" w:rsidP="00CA143C">
      <w:pPr>
        <w:jc w:val="center"/>
        <w:rPr>
          <w:rFonts w:ascii="Times New Roman" w:hAnsi="Times New Roman"/>
          <w:smallCaps/>
          <w:sz w:val="17"/>
          <w:szCs w:val="17"/>
        </w:rPr>
      </w:pPr>
      <w:r w:rsidRPr="00CA143C">
        <w:rPr>
          <w:rFonts w:ascii="Times New Roman" w:hAnsi="Times New Roman"/>
          <w:smallCaps/>
          <w:sz w:val="17"/>
          <w:szCs w:val="17"/>
        </w:rPr>
        <w:t>Annexure A</w:t>
      </w:r>
    </w:p>
    <w:tbl>
      <w:tblPr>
        <w:tblStyle w:val="TableGrid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559"/>
        <w:gridCol w:w="1134"/>
        <w:gridCol w:w="1134"/>
        <w:gridCol w:w="1083"/>
      </w:tblGrid>
      <w:tr w:rsidR="00CA143C" w:rsidRPr="00CA143C" w14:paraId="704701D5" w14:textId="77777777" w:rsidTr="006D0045">
        <w:trPr>
          <w:trHeight w:val="230"/>
          <w:jc w:val="center"/>
        </w:trPr>
        <w:tc>
          <w:tcPr>
            <w:tcW w:w="9016" w:type="dxa"/>
            <w:gridSpan w:val="5"/>
            <w:tcBorders>
              <w:bottom w:val="single" w:sz="4" w:space="0" w:color="auto"/>
            </w:tcBorders>
            <w:shd w:val="clear" w:color="auto" w:fill="auto"/>
            <w:vAlign w:val="center"/>
          </w:tcPr>
          <w:p w14:paraId="573A3D1A" w14:textId="77777777" w:rsidR="00CA143C" w:rsidRPr="00CA143C" w:rsidRDefault="00CA143C" w:rsidP="00CA143C">
            <w:pPr>
              <w:spacing w:before="40" w:after="40"/>
              <w:jc w:val="center"/>
              <w:rPr>
                <w:b/>
                <w:bCs/>
                <w:sz w:val="17"/>
                <w:szCs w:val="17"/>
              </w:rPr>
            </w:pPr>
            <w:r w:rsidRPr="00CA143C">
              <w:rPr>
                <w:b/>
                <w:bCs/>
                <w:sz w:val="17"/>
                <w:szCs w:val="17"/>
              </w:rPr>
              <w:t>LANDS TITLES OFFICE</w:t>
            </w:r>
          </w:p>
        </w:tc>
      </w:tr>
      <w:tr w:rsidR="00CA143C" w:rsidRPr="00CA143C" w14:paraId="043F8D83" w14:textId="77777777" w:rsidTr="006D0045">
        <w:trPr>
          <w:jc w:val="center"/>
        </w:trPr>
        <w:tc>
          <w:tcPr>
            <w:tcW w:w="4106" w:type="dxa"/>
            <w:tcBorders>
              <w:top w:val="single" w:sz="4" w:space="0" w:color="auto"/>
              <w:bottom w:val="single" w:sz="4" w:space="0" w:color="auto"/>
            </w:tcBorders>
            <w:shd w:val="clear" w:color="auto" w:fill="FFFFFF" w:themeFill="background1"/>
          </w:tcPr>
          <w:p w14:paraId="6F1E3E17" w14:textId="77777777" w:rsidR="00CA143C" w:rsidRPr="00CA143C" w:rsidRDefault="00CA143C" w:rsidP="00CA143C">
            <w:pPr>
              <w:spacing w:before="40" w:after="40"/>
              <w:rPr>
                <w:b/>
                <w:bCs/>
                <w:sz w:val="17"/>
                <w:szCs w:val="17"/>
              </w:rPr>
            </w:pPr>
            <w:r w:rsidRPr="00CA143C">
              <w:rPr>
                <w:b/>
                <w:bCs/>
                <w:sz w:val="17"/>
                <w:szCs w:val="17"/>
              </w:rPr>
              <w:t>Category</w:t>
            </w:r>
          </w:p>
        </w:tc>
        <w:tc>
          <w:tcPr>
            <w:tcW w:w="1559" w:type="dxa"/>
            <w:tcBorders>
              <w:top w:val="single" w:sz="4" w:space="0" w:color="auto"/>
              <w:bottom w:val="single" w:sz="4" w:space="0" w:color="auto"/>
            </w:tcBorders>
            <w:shd w:val="clear" w:color="auto" w:fill="FFFFFF" w:themeFill="background1"/>
          </w:tcPr>
          <w:p w14:paraId="7640DFFA" w14:textId="77777777" w:rsidR="00CA143C" w:rsidRPr="00CA143C" w:rsidRDefault="00CA143C" w:rsidP="00CA143C">
            <w:pPr>
              <w:spacing w:before="40" w:after="40"/>
              <w:jc w:val="center"/>
              <w:rPr>
                <w:b/>
                <w:bCs/>
                <w:sz w:val="17"/>
                <w:szCs w:val="17"/>
              </w:rPr>
            </w:pPr>
            <w:r w:rsidRPr="00CA143C">
              <w:rPr>
                <w:b/>
                <w:bCs/>
                <w:sz w:val="17"/>
                <w:szCs w:val="17"/>
              </w:rPr>
              <w:t>GST Status</w:t>
            </w:r>
          </w:p>
        </w:tc>
        <w:tc>
          <w:tcPr>
            <w:tcW w:w="1134" w:type="dxa"/>
            <w:tcBorders>
              <w:top w:val="single" w:sz="4" w:space="0" w:color="auto"/>
              <w:bottom w:val="single" w:sz="4" w:space="0" w:color="auto"/>
            </w:tcBorders>
            <w:shd w:val="clear" w:color="auto" w:fill="FFFFFF" w:themeFill="background1"/>
          </w:tcPr>
          <w:p w14:paraId="31DD821E" w14:textId="77777777" w:rsidR="00CA143C" w:rsidRPr="00CA143C" w:rsidRDefault="00CA143C" w:rsidP="00CA143C">
            <w:pPr>
              <w:spacing w:before="40" w:after="40"/>
              <w:jc w:val="right"/>
              <w:rPr>
                <w:b/>
                <w:bCs/>
                <w:sz w:val="17"/>
                <w:szCs w:val="17"/>
              </w:rPr>
            </w:pPr>
            <w:r w:rsidRPr="00CA143C">
              <w:rPr>
                <w:b/>
                <w:bCs/>
                <w:sz w:val="17"/>
                <w:szCs w:val="17"/>
              </w:rPr>
              <w:t>2022-23 Fee</w:t>
            </w:r>
          </w:p>
        </w:tc>
        <w:tc>
          <w:tcPr>
            <w:tcW w:w="1134" w:type="dxa"/>
            <w:tcBorders>
              <w:top w:val="single" w:sz="4" w:space="0" w:color="auto"/>
              <w:bottom w:val="single" w:sz="4" w:space="0" w:color="auto"/>
            </w:tcBorders>
            <w:shd w:val="clear" w:color="auto" w:fill="FFFFFF" w:themeFill="background1"/>
          </w:tcPr>
          <w:p w14:paraId="19D57BF6" w14:textId="77777777" w:rsidR="00CA143C" w:rsidRPr="00CA143C" w:rsidRDefault="00CA143C" w:rsidP="00CA143C">
            <w:pPr>
              <w:spacing w:before="40" w:after="40"/>
              <w:jc w:val="right"/>
              <w:rPr>
                <w:b/>
                <w:bCs/>
                <w:sz w:val="17"/>
                <w:szCs w:val="17"/>
              </w:rPr>
            </w:pPr>
            <w:r w:rsidRPr="00CA143C">
              <w:rPr>
                <w:b/>
                <w:bCs/>
                <w:sz w:val="17"/>
                <w:szCs w:val="17"/>
              </w:rPr>
              <w:t>2023-24 Fee</w:t>
            </w:r>
          </w:p>
        </w:tc>
        <w:tc>
          <w:tcPr>
            <w:tcW w:w="1083" w:type="dxa"/>
            <w:tcBorders>
              <w:top w:val="single" w:sz="4" w:space="0" w:color="auto"/>
              <w:bottom w:val="single" w:sz="4" w:space="0" w:color="auto"/>
            </w:tcBorders>
            <w:shd w:val="clear" w:color="auto" w:fill="FFFFFF" w:themeFill="background1"/>
          </w:tcPr>
          <w:p w14:paraId="2E0155A6" w14:textId="77777777" w:rsidR="00CA143C" w:rsidRPr="00CA143C" w:rsidRDefault="00CA143C" w:rsidP="00CA143C">
            <w:pPr>
              <w:spacing w:before="40" w:after="40"/>
              <w:jc w:val="right"/>
              <w:rPr>
                <w:b/>
                <w:bCs/>
                <w:sz w:val="17"/>
                <w:szCs w:val="17"/>
              </w:rPr>
            </w:pPr>
            <w:r w:rsidRPr="00CA143C">
              <w:rPr>
                <w:b/>
                <w:bCs/>
                <w:sz w:val="17"/>
                <w:szCs w:val="17"/>
              </w:rPr>
              <w:t>$ Change</w:t>
            </w:r>
          </w:p>
        </w:tc>
      </w:tr>
      <w:tr w:rsidR="00CA143C" w:rsidRPr="00CA143C" w14:paraId="598FA2BF" w14:textId="77777777" w:rsidTr="006D0045">
        <w:trPr>
          <w:trHeight w:val="20"/>
          <w:jc w:val="center"/>
        </w:trPr>
        <w:tc>
          <w:tcPr>
            <w:tcW w:w="4106" w:type="dxa"/>
            <w:tcBorders>
              <w:top w:val="single" w:sz="4" w:space="0" w:color="auto"/>
            </w:tcBorders>
          </w:tcPr>
          <w:p w14:paraId="152483A7" w14:textId="77777777" w:rsidR="00CA143C" w:rsidRPr="00CA143C" w:rsidRDefault="00CA143C" w:rsidP="00CA143C">
            <w:pPr>
              <w:spacing w:before="40" w:after="40"/>
              <w:rPr>
                <w:sz w:val="17"/>
                <w:szCs w:val="17"/>
              </w:rPr>
            </w:pPr>
            <w:r w:rsidRPr="00CA143C">
              <w:rPr>
                <w:sz w:val="17"/>
                <w:szCs w:val="17"/>
              </w:rPr>
              <w:t>Title for Owner Name</w:t>
            </w:r>
          </w:p>
        </w:tc>
        <w:tc>
          <w:tcPr>
            <w:tcW w:w="1559" w:type="dxa"/>
            <w:tcBorders>
              <w:top w:val="single" w:sz="4" w:space="0" w:color="auto"/>
            </w:tcBorders>
          </w:tcPr>
          <w:p w14:paraId="34DB65D3" w14:textId="77777777" w:rsidR="00CA143C" w:rsidRPr="00CA143C" w:rsidRDefault="00CA143C" w:rsidP="00CA143C">
            <w:pPr>
              <w:spacing w:before="40" w:after="40"/>
              <w:jc w:val="center"/>
              <w:rPr>
                <w:sz w:val="17"/>
                <w:szCs w:val="17"/>
              </w:rPr>
            </w:pPr>
            <w:r w:rsidRPr="00CA143C">
              <w:rPr>
                <w:sz w:val="17"/>
                <w:szCs w:val="17"/>
              </w:rPr>
              <w:t>GST Exempt</w:t>
            </w:r>
          </w:p>
        </w:tc>
        <w:tc>
          <w:tcPr>
            <w:tcW w:w="1134" w:type="dxa"/>
            <w:tcBorders>
              <w:top w:val="single" w:sz="4" w:space="0" w:color="auto"/>
            </w:tcBorders>
          </w:tcPr>
          <w:p w14:paraId="5FDE266B" w14:textId="77777777" w:rsidR="00CA143C" w:rsidRPr="00CA143C" w:rsidRDefault="00CA143C" w:rsidP="00CA143C">
            <w:pPr>
              <w:spacing w:before="40" w:after="40"/>
              <w:jc w:val="right"/>
              <w:rPr>
                <w:sz w:val="17"/>
                <w:szCs w:val="17"/>
              </w:rPr>
            </w:pPr>
            <w:r w:rsidRPr="00CA143C">
              <w:rPr>
                <w:sz w:val="17"/>
                <w:szCs w:val="17"/>
              </w:rPr>
              <w:t>$8.50</w:t>
            </w:r>
          </w:p>
        </w:tc>
        <w:tc>
          <w:tcPr>
            <w:tcW w:w="1134" w:type="dxa"/>
            <w:tcBorders>
              <w:top w:val="single" w:sz="4" w:space="0" w:color="auto"/>
            </w:tcBorders>
          </w:tcPr>
          <w:p w14:paraId="6874BDBF" w14:textId="77777777" w:rsidR="00CA143C" w:rsidRPr="00CA143C" w:rsidRDefault="00CA143C" w:rsidP="00CA143C">
            <w:pPr>
              <w:spacing w:before="40" w:after="40"/>
              <w:jc w:val="right"/>
              <w:rPr>
                <w:sz w:val="17"/>
                <w:szCs w:val="17"/>
              </w:rPr>
            </w:pPr>
            <w:r w:rsidRPr="00CA143C">
              <w:rPr>
                <w:sz w:val="17"/>
                <w:szCs w:val="17"/>
              </w:rPr>
              <w:t>$8.90</w:t>
            </w:r>
          </w:p>
        </w:tc>
        <w:tc>
          <w:tcPr>
            <w:tcW w:w="1083" w:type="dxa"/>
            <w:tcBorders>
              <w:top w:val="single" w:sz="4" w:space="0" w:color="auto"/>
            </w:tcBorders>
          </w:tcPr>
          <w:p w14:paraId="61A03149" w14:textId="77777777" w:rsidR="00CA143C" w:rsidRPr="00CA143C" w:rsidRDefault="00CA143C" w:rsidP="00CA143C">
            <w:pPr>
              <w:spacing w:before="40" w:after="40"/>
              <w:jc w:val="right"/>
              <w:rPr>
                <w:sz w:val="17"/>
                <w:szCs w:val="17"/>
              </w:rPr>
            </w:pPr>
            <w:r w:rsidRPr="00CA143C">
              <w:rPr>
                <w:sz w:val="17"/>
                <w:szCs w:val="17"/>
              </w:rPr>
              <w:t>$0.40</w:t>
            </w:r>
          </w:p>
        </w:tc>
      </w:tr>
      <w:tr w:rsidR="00CA143C" w:rsidRPr="00CA143C" w14:paraId="203DF7EA" w14:textId="77777777" w:rsidTr="006D0045">
        <w:trPr>
          <w:trHeight w:val="20"/>
          <w:jc w:val="center"/>
        </w:trPr>
        <w:tc>
          <w:tcPr>
            <w:tcW w:w="4106" w:type="dxa"/>
          </w:tcPr>
          <w:p w14:paraId="7663626F" w14:textId="77777777" w:rsidR="00CA143C" w:rsidRPr="00CA143C" w:rsidRDefault="00CA143C" w:rsidP="00CA143C">
            <w:pPr>
              <w:spacing w:before="40" w:after="40"/>
              <w:rPr>
                <w:sz w:val="17"/>
                <w:szCs w:val="17"/>
              </w:rPr>
            </w:pPr>
            <w:r w:rsidRPr="00CA143C">
              <w:rPr>
                <w:sz w:val="17"/>
                <w:szCs w:val="17"/>
              </w:rPr>
              <w:t>Title Detail</w:t>
            </w:r>
          </w:p>
        </w:tc>
        <w:tc>
          <w:tcPr>
            <w:tcW w:w="1559" w:type="dxa"/>
          </w:tcPr>
          <w:p w14:paraId="5DC42F7D" w14:textId="77777777" w:rsidR="00CA143C" w:rsidRPr="00CA143C" w:rsidRDefault="00CA143C" w:rsidP="00CA143C">
            <w:pPr>
              <w:spacing w:before="40" w:after="40"/>
              <w:jc w:val="center"/>
              <w:rPr>
                <w:sz w:val="17"/>
                <w:szCs w:val="17"/>
              </w:rPr>
            </w:pPr>
            <w:r w:rsidRPr="00CA143C">
              <w:rPr>
                <w:sz w:val="17"/>
                <w:szCs w:val="17"/>
              </w:rPr>
              <w:t>GST Exempt</w:t>
            </w:r>
          </w:p>
        </w:tc>
        <w:tc>
          <w:tcPr>
            <w:tcW w:w="1134" w:type="dxa"/>
          </w:tcPr>
          <w:p w14:paraId="4A5EAF4B" w14:textId="77777777" w:rsidR="00CA143C" w:rsidRPr="00CA143C" w:rsidRDefault="00CA143C" w:rsidP="00CA143C">
            <w:pPr>
              <w:spacing w:before="40" w:after="40"/>
              <w:jc w:val="right"/>
              <w:rPr>
                <w:sz w:val="17"/>
                <w:szCs w:val="17"/>
              </w:rPr>
            </w:pPr>
            <w:r w:rsidRPr="00CA143C">
              <w:rPr>
                <w:sz w:val="17"/>
                <w:szCs w:val="17"/>
              </w:rPr>
              <w:t>$11.30</w:t>
            </w:r>
          </w:p>
        </w:tc>
        <w:tc>
          <w:tcPr>
            <w:tcW w:w="1134" w:type="dxa"/>
          </w:tcPr>
          <w:p w14:paraId="2D77A4C4" w14:textId="77777777" w:rsidR="00CA143C" w:rsidRPr="00CA143C" w:rsidRDefault="00CA143C" w:rsidP="00CA143C">
            <w:pPr>
              <w:spacing w:before="40" w:after="40"/>
              <w:jc w:val="right"/>
              <w:rPr>
                <w:sz w:val="17"/>
                <w:szCs w:val="17"/>
              </w:rPr>
            </w:pPr>
            <w:r w:rsidRPr="00CA143C">
              <w:rPr>
                <w:sz w:val="17"/>
                <w:szCs w:val="17"/>
              </w:rPr>
              <w:t>$11.80</w:t>
            </w:r>
          </w:p>
        </w:tc>
        <w:tc>
          <w:tcPr>
            <w:tcW w:w="1083" w:type="dxa"/>
          </w:tcPr>
          <w:p w14:paraId="61F8C8D8" w14:textId="77777777" w:rsidR="00CA143C" w:rsidRPr="00CA143C" w:rsidRDefault="00CA143C" w:rsidP="00CA143C">
            <w:pPr>
              <w:spacing w:before="40" w:after="40"/>
              <w:jc w:val="right"/>
              <w:rPr>
                <w:sz w:val="17"/>
                <w:szCs w:val="17"/>
              </w:rPr>
            </w:pPr>
            <w:r w:rsidRPr="00CA143C">
              <w:rPr>
                <w:sz w:val="17"/>
                <w:szCs w:val="17"/>
              </w:rPr>
              <w:t>$0.50</w:t>
            </w:r>
          </w:p>
        </w:tc>
      </w:tr>
      <w:tr w:rsidR="00CA143C" w:rsidRPr="00CA143C" w14:paraId="75FADA5F" w14:textId="77777777" w:rsidTr="006D0045">
        <w:trPr>
          <w:trHeight w:val="20"/>
          <w:jc w:val="center"/>
        </w:trPr>
        <w:tc>
          <w:tcPr>
            <w:tcW w:w="4106" w:type="dxa"/>
          </w:tcPr>
          <w:p w14:paraId="045C7FA3" w14:textId="77777777" w:rsidR="00CA143C" w:rsidRPr="00CA143C" w:rsidRDefault="00CA143C" w:rsidP="00CA143C">
            <w:pPr>
              <w:spacing w:before="40" w:after="40"/>
              <w:rPr>
                <w:sz w:val="17"/>
                <w:szCs w:val="17"/>
              </w:rPr>
            </w:pPr>
            <w:r w:rsidRPr="00CA143C">
              <w:rPr>
                <w:sz w:val="17"/>
                <w:szCs w:val="17"/>
              </w:rPr>
              <w:t>Valuation Detail</w:t>
            </w:r>
          </w:p>
        </w:tc>
        <w:tc>
          <w:tcPr>
            <w:tcW w:w="1559" w:type="dxa"/>
          </w:tcPr>
          <w:p w14:paraId="6B994975" w14:textId="77777777" w:rsidR="00CA143C" w:rsidRPr="00CA143C" w:rsidRDefault="00CA143C" w:rsidP="00CA143C">
            <w:pPr>
              <w:spacing w:before="40" w:after="40"/>
              <w:jc w:val="center"/>
              <w:rPr>
                <w:sz w:val="17"/>
                <w:szCs w:val="17"/>
              </w:rPr>
            </w:pPr>
            <w:r w:rsidRPr="00CA143C">
              <w:rPr>
                <w:sz w:val="17"/>
                <w:szCs w:val="17"/>
              </w:rPr>
              <w:t>GST Exempt</w:t>
            </w:r>
          </w:p>
        </w:tc>
        <w:tc>
          <w:tcPr>
            <w:tcW w:w="1134" w:type="dxa"/>
          </w:tcPr>
          <w:p w14:paraId="72A40503" w14:textId="77777777" w:rsidR="00CA143C" w:rsidRPr="00CA143C" w:rsidRDefault="00CA143C" w:rsidP="00CA143C">
            <w:pPr>
              <w:spacing w:before="40" w:after="40"/>
              <w:jc w:val="right"/>
              <w:rPr>
                <w:sz w:val="17"/>
                <w:szCs w:val="17"/>
              </w:rPr>
            </w:pPr>
            <w:r w:rsidRPr="00CA143C">
              <w:rPr>
                <w:sz w:val="17"/>
                <w:szCs w:val="17"/>
              </w:rPr>
              <w:t>$11.30</w:t>
            </w:r>
          </w:p>
        </w:tc>
        <w:tc>
          <w:tcPr>
            <w:tcW w:w="1134" w:type="dxa"/>
          </w:tcPr>
          <w:p w14:paraId="19613981" w14:textId="77777777" w:rsidR="00CA143C" w:rsidRPr="00CA143C" w:rsidRDefault="00CA143C" w:rsidP="00CA143C">
            <w:pPr>
              <w:spacing w:before="40" w:after="40"/>
              <w:jc w:val="right"/>
              <w:rPr>
                <w:sz w:val="17"/>
                <w:szCs w:val="17"/>
              </w:rPr>
            </w:pPr>
            <w:r w:rsidRPr="00CA143C">
              <w:rPr>
                <w:sz w:val="17"/>
                <w:szCs w:val="17"/>
              </w:rPr>
              <w:t>$11.80</w:t>
            </w:r>
          </w:p>
        </w:tc>
        <w:tc>
          <w:tcPr>
            <w:tcW w:w="1083" w:type="dxa"/>
          </w:tcPr>
          <w:p w14:paraId="41E7D59E" w14:textId="77777777" w:rsidR="00CA143C" w:rsidRPr="00CA143C" w:rsidRDefault="00CA143C" w:rsidP="00CA143C">
            <w:pPr>
              <w:spacing w:before="40" w:after="40"/>
              <w:jc w:val="right"/>
              <w:rPr>
                <w:sz w:val="17"/>
                <w:szCs w:val="17"/>
              </w:rPr>
            </w:pPr>
            <w:r w:rsidRPr="00CA143C">
              <w:rPr>
                <w:sz w:val="17"/>
                <w:szCs w:val="17"/>
              </w:rPr>
              <w:t>$0.50</w:t>
            </w:r>
          </w:p>
        </w:tc>
      </w:tr>
      <w:tr w:rsidR="00CA143C" w:rsidRPr="00CA143C" w14:paraId="665840FF" w14:textId="77777777" w:rsidTr="006D0045">
        <w:trPr>
          <w:trHeight w:val="20"/>
          <w:jc w:val="center"/>
        </w:trPr>
        <w:tc>
          <w:tcPr>
            <w:tcW w:w="4106" w:type="dxa"/>
          </w:tcPr>
          <w:p w14:paraId="339875C2" w14:textId="77777777" w:rsidR="00CA143C" w:rsidRPr="00CA143C" w:rsidRDefault="00CA143C" w:rsidP="00CA143C">
            <w:pPr>
              <w:spacing w:before="40" w:after="40"/>
              <w:rPr>
                <w:sz w:val="17"/>
                <w:szCs w:val="17"/>
              </w:rPr>
            </w:pPr>
            <w:r w:rsidRPr="00CA143C">
              <w:rPr>
                <w:sz w:val="17"/>
                <w:szCs w:val="17"/>
              </w:rPr>
              <w:t>Title and Valuation Detail</w:t>
            </w:r>
          </w:p>
        </w:tc>
        <w:tc>
          <w:tcPr>
            <w:tcW w:w="1559" w:type="dxa"/>
          </w:tcPr>
          <w:p w14:paraId="7AEA6811" w14:textId="77777777" w:rsidR="00CA143C" w:rsidRPr="00CA143C" w:rsidRDefault="00CA143C" w:rsidP="00CA143C">
            <w:pPr>
              <w:spacing w:before="40" w:after="40"/>
              <w:jc w:val="center"/>
              <w:rPr>
                <w:sz w:val="17"/>
                <w:szCs w:val="17"/>
              </w:rPr>
            </w:pPr>
            <w:r w:rsidRPr="00CA143C">
              <w:rPr>
                <w:sz w:val="17"/>
                <w:szCs w:val="17"/>
              </w:rPr>
              <w:t>GST Exempt</w:t>
            </w:r>
          </w:p>
        </w:tc>
        <w:tc>
          <w:tcPr>
            <w:tcW w:w="1134" w:type="dxa"/>
          </w:tcPr>
          <w:p w14:paraId="0DA75727" w14:textId="77777777" w:rsidR="00CA143C" w:rsidRPr="00CA143C" w:rsidRDefault="00CA143C" w:rsidP="00CA143C">
            <w:pPr>
              <w:spacing w:before="40" w:after="40"/>
              <w:jc w:val="right"/>
              <w:rPr>
                <w:sz w:val="17"/>
                <w:szCs w:val="17"/>
              </w:rPr>
            </w:pPr>
            <w:r w:rsidRPr="00CA143C">
              <w:rPr>
                <w:sz w:val="17"/>
                <w:szCs w:val="17"/>
              </w:rPr>
              <w:t>$16.40</w:t>
            </w:r>
          </w:p>
        </w:tc>
        <w:tc>
          <w:tcPr>
            <w:tcW w:w="1134" w:type="dxa"/>
          </w:tcPr>
          <w:p w14:paraId="67C73A1F" w14:textId="77777777" w:rsidR="00CA143C" w:rsidRPr="00CA143C" w:rsidRDefault="00CA143C" w:rsidP="00CA143C">
            <w:pPr>
              <w:spacing w:before="40" w:after="40"/>
              <w:jc w:val="right"/>
              <w:rPr>
                <w:sz w:val="17"/>
                <w:szCs w:val="17"/>
              </w:rPr>
            </w:pPr>
            <w:r w:rsidRPr="00CA143C">
              <w:rPr>
                <w:sz w:val="17"/>
                <w:szCs w:val="17"/>
              </w:rPr>
              <w:t>$17.20</w:t>
            </w:r>
          </w:p>
        </w:tc>
        <w:tc>
          <w:tcPr>
            <w:tcW w:w="1083" w:type="dxa"/>
          </w:tcPr>
          <w:p w14:paraId="610DB7FD" w14:textId="77777777" w:rsidR="00CA143C" w:rsidRPr="00CA143C" w:rsidRDefault="00CA143C" w:rsidP="00CA143C">
            <w:pPr>
              <w:spacing w:before="40" w:after="40"/>
              <w:jc w:val="right"/>
              <w:rPr>
                <w:sz w:val="17"/>
                <w:szCs w:val="17"/>
              </w:rPr>
            </w:pPr>
            <w:r w:rsidRPr="00CA143C">
              <w:rPr>
                <w:sz w:val="17"/>
                <w:szCs w:val="17"/>
              </w:rPr>
              <w:t>$0.80</w:t>
            </w:r>
          </w:p>
        </w:tc>
      </w:tr>
      <w:tr w:rsidR="00CA143C" w:rsidRPr="00CA143C" w14:paraId="639BADA1" w14:textId="77777777" w:rsidTr="006D0045">
        <w:trPr>
          <w:trHeight w:val="20"/>
          <w:jc w:val="center"/>
        </w:trPr>
        <w:tc>
          <w:tcPr>
            <w:tcW w:w="4106" w:type="dxa"/>
          </w:tcPr>
          <w:p w14:paraId="62C2598A" w14:textId="77777777" w:rsidR="00CA143C" w:rsidRPr="00CA143C" w:rsidRDefault="00CA143C" w:rsidP="00CA143C">
            <w:pPr>
              <w:spacing w:before="40" w:after="40"/>
              <w:rPr>
                <w:sz w:val="17"/>
                <w:szCs w:val="17"/>
              </w:rPr>
            </w:pPr>
            <w:r w:rsidRPr="00CA143C">
              <w:rPr>
                <w:sz w:val="17"/>
                <w:szCs w:val="17"/>
              </w:rPr>
              <w:t>Building Detail</w:t>
            </w:r>
          </w:p>
        </w:tc>
        <w:tc>
          <w:tcPr>
            <w:tcW w:w="1559" w:type="dxa"/>
          </w:tcPr>
          <w:p w14:paraId="54F1FA58" w14:textId="77777777" w:rsidR="00CA143C" w:rsidRPr="00CA143C" w:rsidRDefault="00CA143C" w:rsidP="00CA143C">
            <w:pPr>
              <w:spacing w:before="40" w:after="40"/>
              <w:jc w:val="center"/>
              <w:rPr>
                <w:sz w:val="17"/>
                <w:szCs w:val="17"/>
              </w:rPr>
            </w:pPr>
            <w:r w:rsidRPr="00CA143C">
              <w:rPr>
                <w:sz w:val="17"/>
                <w:szCs w:val="17"/>
              </w:rPr>
              <w:t>GST Exempt</w:t>
            </w:r>
          </w:p>
        </w:tc>
        <w:tc>
          <w:tcPr>
            <w:tcW w:w="1134" w:type="dxa"/>
          </w:tcPr>
          <w:p w14:paraId="621DDB6E" w14:textId="77777777" w:rsidR="00CA143C" w:rsidRPr="00CA143C" w:rsidRDefault="00CA143C" w:rsidP="00CA143C">
            <w:pPr>
              <w:spacing w:before="40" w:after="40"/>
              <w:jc w:val="right"/>
              <w:rPr>
                <w:sz w:val="17"/>
                <w:szCs w:val="17"/>
              </w:rPr>
            </w:pPr>
            <w:r w:rsidRPr="00CA143C">
              <w:rPr>
                <w:sz w:val="17"/>
                <w:szCs w:val="17"/>
              </w:rPr>
              <w:t>$2.15</w:t>
            </w:r>
          </w:p>
        </w:tc>
        <w:tc>
          <w:tcPr>
            <w:tcW w:w="1134" w:type="dxa"/>
          </w:tcPr>
          <w:p w14:paraId="2E780685" w14:textId="77777777" w:rsidR="00CA143C" w:rsidRPr="00CA143C" w:rsidRDefault="00CA143C" w:rsidP="00CA143C">
            <w:pPr>
              <w:spacing w:before="40" w:after="40"/>
              <w:jc w:val="right"/>
              <w:rPr>
                <w:sz w:val="17"/>
                <w:szCs w:val="17"/>
              </w:rPr>
            </w:pPr>
            <w:r w:rsidRPr="00CA143C">
              <w:rPr>
                <w:sz w:val="17"/>
                <w:szCs w:val="17"/>
              </w:rPr>
              <w:t>$2.25</w:t>
            </w:r>
          </w:p>
        </w:tc>
        <w:tc>
          <w:tcPr>
            <w:tcW w:w="1083" w:type="dxa"/>
          </w:tcPr>
          <w:p w14:paraId="4D9EE3F3" w14:textId="77777777" w:rsidR="00CA143C" w:rsidRPr="00CA143C" w:rsidRDefault="00CA143C" w:rsidP="00CA143C">
            <w:pPr>
              <w:spacing w:before="40" w:after="40"/>
              <w:jc w:val="right"/>
              <w:rPr>
                <w:sz w:val="17"/>
                <w:szCs w:val="17"/>
              </w:rPr>
            </w:pPr>
            <w:r w:rsidRPr="00CA143C">
              <w:rPr>
                <w:sz w:val="17"/>
                <w:szCs w:val="17"/>
              </w:rPr>
              <w:t>$0.10</w:t>
            </w:r>
          </w:p>
        </w:tc>
      </w:tr>
      <w:tr w:rsidR="00CA143C" w:rsidRPr="00CA143C" w14:paraId="020F9261" w14:textId="77777777" w:rsidTr="006D0045">
        <w:trPr>
          <w:trHeight w:val="20"/>
          <w:jc w:val="center"/>
        </w:trPr>
        <w:tc>
          <w:tcPr>
            <w:tcW w:w="4106" w:type="dxa"/>
          </w:tcPr>
          <w:p w14:paraId="6660D6D9" w14:textId="77777777" w:rsidR="00CA143C" w:rsidRPr="00CA143C" w:rsidRDefault="00CA143C" w:rsidP="00CA143C">
            <w:pPr>
              <w:spacing w:before="40" w:after="40"/>
              <w:rPr>
                <w:sz w:val="17"/>
                <w:szCs w:val="17"/>
              </w:rPr>
            </w:pPr>
            <w:r w:rsidRPr="00CA143C">
              <w:rPr>
                <w:sz w:val="17"/>
                <w:szCs w:val="17"/>
              </w:rPr>
              <w:t>Historical Valuation Listing</w:t>
            </w:r>
          </w:p>
        </w:tc>
        <w:tc>
          <w:tcPr>
            <w:tcW w:w="1559" w:type="dxa"/>
          </w:tcPr>
          <w:p w14:paraId="2C1F291C" w14:textId="77777777" w:rsidR="00CA143C" w:rsidRPr="00CA143C" w:rsidRDefault="00CA143C" w:rsidP="00CA143C">
            <w:pPr>
              <w:spacing w:before="40" w:after="40"/>
              <w:jc w:val="center"/>
              <w:rPr>
                <w:sz w:val="17"/>
                <w:szCs w:val="17"/>
              </w:rPr>
            </w:pPr>
            <w:r w:rsidRPr="00CA143C">
              <w:rPr>
                <w:sz w:val="17"/>
                <w:szCs w:val="17"/>
              </w:rPr>
              <w:t>GST Exempt</w:t>
            </w:r>
          </w:p>
        </w:tc>
        <w:tc>
          <w:tcPr>
            <w:tcW w:w="1134" w:type="dxa"/>
          </w:tcPr>
          <w:p w14:paraId="4278EEB0" w14:textId="77777777" w:rsidR="00CA143C" w:rsidRPr="00CA143C" w:rsidRDefault="00CA143C" w:rsidP="00CA143C">
            <w:pPr>
              <w:spacing w:before="40" w:after="40"/>
              <w:jc w:val="right"/>
              <w:rPr>
                <w:sz w:val="17"/>
                <w:szCs w:val="17"/>
              </w:rPr>
            </w:pPr>
            <w:r w:rsidRPr="00CA143C">
              <w:rPr>
                <w:sz w:val="17"/>
                <w:szCs w:val="17"/>
              </w:rPr>
              <w:t>$11.30</w:t>
            </w:r>
          </w:p>
        </w:tc>
        <w:tc>
          <w:tcPr>
            <w:tcW w:w="1134" w:type="dxa"/>
          </w:tcPr>
          <w:p w14:paraId="3469B5C6" w14:textId="77777777" w:rsidR="00CA143C" w:rsidRPr="00CA143C" w:rsidRDefault="00CA143C" w:rsidP="00CA143C">
            <w:pPr>
              <w:spacing w:before="40" w:after="40"/>
              <w:jc w:val="right"/>
              <w:rPr>
                <w:sz w:val="17"/>
                <w:szCs w:val="17"/>
              </w:rPr>
            </w:pPr>
            <w:r w:rsidRPr="00CA143C">
              <w:rPr>
                <w:sz w:val="17"/>
                <w:szCs w:val="17"/>
              </w:rPr>
              <w:t>$11.80</w:t>
            </w:r>
          </w:p>
        </w:tc>
        <w:tc>
          <w:tcPr>
            <w:tcW w:w="1083" w:type="dxa"/>
          </w:tcPr>
          <w:p w14:paraId="566F2C9E" w14:textId="77777777" w:rsidR="00CA143C" w:rsidRPr="00CA143C" w:rsidRDefault="00CA143C" w:rsidP="00CA143C">
            <w:pPr>
              <w:spacing w:before="40" w:after="40"/>
              <w:jc w:val="right"/>
              <w:rPr>
                <w:sz w:val="17"/>
                <w:szCs w:val="17"/>
              </w:rPr>
            </w:pPr>
            <w:r w:rsidRPr="00CA143C">
              <w:rPr>
                <w:sz w:val="17"/>
                <w:szCs w:val="17"/>
              </w:rPr>
              <w:t>$0.50</w:t>
            </w:r>
          </w:p>
        </w:tc>
      </w:tr>
      <w:tr w:rsidR="00CA143C" w:rsidRPr="00CA143C" w14:paraId="578D36A7" w14:textId="77777777" w:rsidTr="006D0045">
        <w:trPr>
          <w:trHeight w:val="20"/>
          <w:jc w:val="center"/>
        </w:trPr>
        <w:tc>
          <w:tcPr>
            <w:tcW w:w="4106" w:type="dxa"/>
            <w:hideMark/>
          </w:tcPr>
          <w:p w14:paraId="2A6F32B6" w14:textId="77777777" w:rsidR="00CA143C" w:rsidRPr="00CA143C" w:rsidRDefault="00CA143C" w:rsidP="00CA143C">
            <w:pPr>
              <w:spacing w:before="40" w:after="40"/>
              <w:rPr>
                <w:sz w:val="17"/>
                <w:szCs w:val="17"/>
              </w:rPr>
            </w:pPr>
            <w:r w:rsidRPr="00CA143C">
              <w:rPr>
                <w:sz w:val="17"/>
                <w:szCs w:val="17"/>
              </w:rPr>
              <w:t>Reproduction of Certificate of Title</w:t>
            </w:r>
          </w:p>
        </w:tc>
        <w:tc>
          <w:tcPr>
            <w:tcW w:w="1559" w:type="dxa"/>
          </w:tcPr>
          <w:p w14:paraId="06F92EB0" w14:textId="77777777" w:rsidR="00CA143C" w:rsidRPr="00CA143C" w:rsidRDefault="00CA143C" w:rsidP="00CA143C">
            <w:pPr>
              <w:spacing w:before="40" w:after="40"/>
              <w:jc w:val="center"/>
              <w:rPr>
                <w:sz w:val="17"/>
                <w:szCs w:val="17"/>
              </w:rPr>
            </w:pPr>
            <w:r w:rsidRPr="00CA143C">
              <w:rPr>
                <w:sz w:val="17"/>
                <w:szCs w:val="17"/>
              </w:rPr>
              <w:t>Subject to GST</w:t>
            </w:r>
          </w:p>
        </w:tc>
        <w:tc>
          <w:tcPr>
            <w:tcW w:w="1134" w:type="dxa"/>
            <w:hideMark/>
          </w:tcPr>
          <w:p w14:paraId="2080D3C1" w14:textId="77777777" w:rsidR="00CA143C" w:rsidRPr="00CA143C" w:rsidRDefault="00CA143C" w:rsidP="00CA143C">
            <w:pPr>
              <w:spacing w:before="40" w:after="40"/>
              <w:jc w:val="right"/>
              <w:rPr>
                <w:sz w:val="17"/>
                <w:szCs w:val="17"/>
              </w:rPr>
            </w:pPr>
            <w:r w:rsidRPr="00CA143C">
              <w:rPr>
                <w:sz w:val="17"/>
                <w:szCs w:val="17"/>
              </w:rPr>
              <w:t>$164.00</w:t>
            </w:r>
          </w:p>
        </w:tc>
        <w:tc>
          <w:tcPr>
            <w:tcW w:w="1134" w:type="dxa"/>
            <w:hideMark/>
          </w:tcPr>
          <w:p w14:paraId="09486756" w14:textId="77777777" w:rsidR="00CA143C" w:rsidRPr="00CA143C" w:rsidRDefault="00CA143C" w:rsidP="00CA143C">
            <w:pPr>
              <w:spacing w:before="40" w:after="40"/>
              <w:jc w:val="right"/>
              <w:rPr>
                <w:sz w:val="17"/>
                <w:szCs w:val="17"/>
              </w:rPr>
            </w:pPr>
            <w:r w:rsidRPr="00CA143C">
              <w:rPr>
                <w:sz w:val="17"/>
                <w:szCs w:val="17"/>
              </w:rPr>
              <w:t>$172.00</w:t>
            </w:r>
          </w:p>
        </w:tc>
        <w:tc>
          <w:tcPr>
            <w:tcW w:w="1083" w:type="dxa"/>
            <w:hideMark/>
          </w:tcPr>
          <w:p w14:paraId="39B10803" w14:textId="77777777" w:rsidR="00CA143C" w:rsidRPr="00CA143C" w:rsidRDefault="00CA143C" w:rsidP="00CA143C">
            <w:pPr>
              <w:spacing w:before="40" w:after="40"/>
              <w:jc w:val="right"/>
              <w:rPr>
                <w:sz w:val="17"/>
                <w:szCs w:val="17"/>
              </w:rPr>
            </w:pPr>
            <w:r w:rsidRPr="00CA143C">
              <w:rPr>
                <w:sz w:val="17"/>
                <w:szCs w:val="17"/>
              </w:rPr>
              <w:t>$8.00</w:t>
            </w:r>
          </w:p>
        </w:tc>
      </w:tr>
      <w:tr w:rsidR="00CA143C" w:rsidRPr="00CA143C" w14:paraId="2A2796C9" w14:textId="77777777" w:rsidTr="006D0045">
        <w:trPr>
          <w:trHeight w:val="20"/>
          <w:jc w:val="center"/>
        </w:trPr>
        <w:tc>
          <w:tcPr>
            <w:tcW w:w="4106" w:type="dxa"/>
            <w:tcBorders>
              <w:bottom w:val="single" w:sz="4" w:space="0" w:color="auto"/>
            </w:tcBorders>
            <w:hideMark/>
          </w:tcPr>
          <w:p w14:paraId="5F767D28" w14:textId="77777777" w:rsidR="00CA143C" w:rsidRPr="00CA143C" w:rsidRDefault="00CA143C" w:rsidP="00CA143C">
            <w:pPr>
              <w:spacing w:before="40" w:after="120"/>
              <w:rPr>
                <w:sz w:val="17"/>
                <w:szCs w:val="17"/>
              </w:rPr>
            </w:pPr>
            <w:r w:rsidRPr="00CA143C">
              <w:rPr>
                <w:sz w:val="17"/>
                <w:szCs w:val="17"/>
              </w:rPr>
              <w:t>Production of documents to Stamp Duty Office</w:t>
            </w:r>
          </w:p>
        </w:tc>
        <w:tc>
          <w:tcPr>
            <w:tcW w:w="1559" w:type="dxa"/>
            <w:tcBorders>
              <w:bottom w:val="single" w:sz="4" w:space="0" w:color="auto"/>
            </w:tcBorders>
          </w:tcPr>
          <w:p w14:paraId="5FAC553A" w14:textId="77777777" w:rsidR="00CA143C" w:rsidRPr="00CA143C" w:rsidRDefault="00CA143C" w:rsidP="00CA143C">
            <w:pPr>
              <w:spacing w:before="40" w:after="120"/>
              <w:jc w:val="center"/>
              <w:rPr>
                <w:sz w:val="17"/>
                <w:szCs w:val="17"/>
              </w:rPr>
            </w:pPr>
            <w:r w:rsidRPr="00CA143C">
              <w:rPr>
                <w:sz w:val="17"/>
                <w:szCs w:val="17"/>
              </w:rPr>
              <w:t>Subject to GST</w:t>
            </w:r>
          </w:p>
        </w:tc>
        <w:tc>
          <w:tcPr>
            <w:tcW w:w="1134" w:type="dxa"/>
            <w:tcBorders>
              <w:bottom w:val="single" w:sz="4" w:space="0" w:color="auto"/>
            </w:tcBorders>
            <w:hideMark/>
          </w:tcPr>
          <w:p w14:paraId="714E68E9" w14:textId="77777777" w:rsidR="00CA143C" w:rsidRPr="00CA143C" w:rsidRDefault="00CA143C" w:rsidP="00CA143C">
            <w:pPr>
              <w:spacing w:before="40" w:after="120"/>
              <w:jc w:val="right"/>
              <w:rPr>
                <w:sz w:val="17"/>
                <w:szCs w:val="17"/>
              </w:rPr>
            </w:pPr>
            <w:r w:rsidRPr="00CA143C">
              <w:rPr>
                <w:sz w:val="17"/>
                <w:szCs w:val="17"/>
              </w:rPr>
              <w:t>$56.50</w:t>
            </w:r>
          </w:p>
        </w:tc>
        <w:tc>
          <w:tcPr>
            <w:tcW w:w="1134" w:type="dxa"/>
            <w:tcBorders>
              <w:bottom w:val="single" w:sz="4" w:space="0" w:color="auto"/>
            </w:tcBorders>
            <w:hideMark/>
          </w:tcPr>
          <w:p w14:paraId="681BA07D" w14:textId="77777777" w:rsidR="00CA143C" w:rsidRPr="00CA143C" w:rsidRDefault="00CA143C" w:rsidP="00CA143C">
            <w:pPr>
              <w:spacing w:before="40" w:after="120"/>
              <w:jc w:val="right"/>
              <w:rPr>
                <w:sz w:val="17"/>
                <w:szCs w:val="17"/>
              </w:rPr>
            </w:pPr>
            <w:r w:rsidRPr="00CA143C">
              <w:rPr>
                <w:sz w:val="17"/>
                <w:szCs w:val="17"/>
              </w:rPr>
              <w:t>$59.00</w:t>
            </w:r>
          </w:p>
        </w:tc>
        <w:tc>
          <w:tcPr>
            <w:tcW w:w="1083" w:type="dxa"/>
            <w:tcBorders>
              <w:bottom w:val="single" w:sz="4" w:space="0" w:color="auto"/>
            </w:tcBorders>
            <w:hideMark/>
          </w:tcPr>
          <w:p w14:paraId="06E8C058" w14:textId="77777777" w:rsidR="00CA143C" w:rsidRPr="00CA143C" w:rsidRDefault="00CA143C" w:rsidP="00CA143C">
            <w:pPr>
              <w:spacing w:before="40" w:after="120"/>
              <w:jc w:val="right"/>
              <w:rPr>
                <w:sz w:val="17"/>
                <w:szCs w:val="17"/>
              </w:rPr>
            </w:pPr>
            <w:r w:rsidRPr="00CA143C">
              <w:rPr>
                <w:sz w:val="17"/>
                <w:szCs w:val="17"/>
              </w:rPr>
              <w:t>$2.50</w:t>
            </w:r>
          </w:p>
        </w:tc>
      </w:tr>
      <w:tr w:rsidR="00CA143C" w:rsidRPr="00CA143C" w14:paraId="123123DD" w14:textId="77777777" w:rsidTr="006D0045">
        <w:trPr>
          <w:trHeight w:val="255"/>
          <w:jc w:val="center"/>
        </w:trPr>
        <w:tc>
          <w:tcPr>
            <w:tcW w:w="9016" w:type="dxa"/>
            <w:gridSpan w:val="5"/>
            <w:tcBorders>
              <w:top w:val="single" w:sz="4" w:space="0" w:color="auto"/>
              <w:bottom w:val="single" w:sz="4" w:space="0" w:color="auto"/>
            </w:tcBorders>
            <w:shd w:val="clear" w:color="auto" w:fill="auto"/>
            <w:vAlign w:val="center"/>
          </w:tcPr>
          <w:p w14:paraId="4BD053F1" w14:textId="77777777" w:rsidR="00CA143C" w:rsidRPr="00CA143C" w:rsidRDefault="00CA143C" w:rsidP="00CA143C">
            <w:pPr>
              <w:spacing w:before="120" w:after="40"/>
              <w:jc w:val="center"/>
              <w:rPr>
                <w:b/>
                <w:bCs/>
                <w:i/>
                <w:iCs/>
                <w:sz w:val="17"/>
                <w:szCs w:val="17"/>
              </w:rPr>
            </w:pPr>
            <w:r w:rsidRPr="00CA143C">
              <w:rPr>
                <w:b/>
                <w:bCs/>
                <w:sz w:val="17"/>
                <w:szCs w:val="17"/>
              </w:rPr>
              <w:t>STATE VALUATIONS OFFICE</w:t>
            </w:r>
          </w:p>
        </w:tc>
      </w:tr>
      <w:tr w:rsidR="00CA143C" w:rsidRPr="00CA143C" w14:paraId="2CA007B9" w14:textId="77777777" w:rsidTr="006D0045">
        <w:trPr>
          <w:trHeight w:val="255"/>
          <w:jc w:val="center"/>
        </w:trPr>
        <w:tc>
          <w:tcPr>
            <w:tcW w:w="4106" w:type="dxa"/>
            <w:tcBorders>
              <w:top w:val="single" w:sz="4" w:space="0" w:color="auto"/>
              <w:bottom w:val="single" w:sz="4" w:space="0" w:color="auto"/>
            </w:tcBorders>
            <w:shd w:val="clear" w:color="auto" w:fill="FFFFFF" w:themeFill="background1"/>
          </w:tcPr>
          <w:p w14:paraId="02398A90" w14:textId="77777777" w:rsidR="00CA143C" w:rsidRPr="00CA143C" w:rsidRDefault="00CA143C" w:rsidP="00CA143C">
            <w:pPr>
              <w:spacing w:before="40" w:after="40"/>
              <w:rPr>
                <w:sz w:val="17"/>
                <w:szCs w:val="17"/>
              </w:rPr>
            </w:pPr>
            <w:r w:rsidRPr="00CA143C">
              <w:rPr>
                <w:b/>
                <w:bCs/>
                <w:sz w:val="17"/>
                <w:szCs w:val="17"/>
              </w:rPr>
              <w:t>Category</w:t>
            </w:r>
          </w:p>
        </w:tc>
        <w:tc>
          <w:tcPr>
            <w:tcW w:w="1559" w:type="dxa"/>
            <w:tcBorders>
              <w:top w:val="single" w:sz="4" w:space="0" w:color="auto"/>
              <w:bottom w:val="single" w:sz="4" w:space="0" w:color="auto"/>
            </w:tcBorders>
            <w:shd w:val="clear" w:color="auto" w:fill="FFFFFF" w:themeFill="background1"/>
          </w:tcPr>
          <w:p w14:paraId="74856F68" w14:textId="77777777" w:rsidR="00CA143C" w:rsidRPr="00CA143C" w:rsidRDefault="00CA143C" w:rsidP="00CA143C">
            <w:pPr>
              <w:spacing w:before="40" w:after="40"/>
              <w:jc w:val="center"/>
              <w:rPr>
                <w:sz w:val="17"/>
                <w:szCs w:val="17"/>
              </w:rPr>
            </w:pPr>
            <w:r w:rsidRPr="00CA143C">
              <w:rPr>
                <w:b/>
                <w:bCs/>
                <w:sz w:val="17"/>
                <w:szCs w:val="17"/>
              </w:rPr>
              <w:t>GST Status</w:t>
            </w:r>
          </w:p>
        </w:tc>
        <w:tc>
          <w:tcPr>
            <w:tcW w:w="1134" w:type="dxa"/>
            <w:tcBorders>
              <w:top w:val="single" w:sz="4" w:space="0" w:color="auto"/>
              <w:bottom w:val="single" w:sz="4" w:space="0" w:color="auto"/>
            </w:tcBorders>
            <w:shd w:val="clear" w:color="auto" w:fill="FFFFFF" w:themeFill="background1"/>
          </w:tcPr>
          <w:p w14:paraId="3E0FD25C" w14:textId="77777777" w:rsidR="00CA143C" w:rsidRPr="00CA143C" w:rsidRDefault="00CA143C" w:rsidP="00CA143C">
            <w:pPr>
              <w:spacing w:before="40" w:after="40"/>
              <w:jc w:val="right"/>
              <w:rPr>
                <w:sz w:val="17"/>
                <w:szCs w:val="17"/>
              </w:rPr>
            </w:pPr>
            <w:r w:rsidRPr="00CA143C">
              <w:rPr>
                <w:b/>
                <w:bCs/>
                <w:sz w:val="17"/>
                <w:szCs w:val="17"/>
              </w:rPr>
              <w:t>2022-23 Fee</w:t>
            </w:r>
          </w:p>
        </w:tc>
        <w:tc>
          <w:tcPr>
            <w:tcW w:w="1134" w:type="dxa"/>
            <w:tcBorders>
              <w:top w:val="single" w:sz="4" w:space="0" w:color="auto"/>
              <w:bottom w:val="single" w:sz="4" w:space="0" w:color="auto"/>
            </w:tcBorders>
            <w:shd w:val="clear" w:color="auto" w:fill="FFFFFF" w:themeFill="background1"/>
          </w:tcPr>
          <w:p w14:paraId="0005DB48" w14:textId="77777777" w:rsidR="00CA143C" w:rsidRPr="00CA143C" w:rsidRDefault="00CA143C" w:rsidP="00CA143C">
            <w:pPr>
              <w:spacing w:before="40" w:after="40"/>
              <w:jc w:val="right"/>
              <w:rPr>
                <w:sz w:val="17"/>
                <w:szCs w:val="17"/>
              </w:rPr>
            </w:pPr>
            <w:r w:rsidRPr="00CA143C">
              <w:rPr>
                <w:b/>
                <w:bCs/>
                <w:sz w:val="17"/>
                <w:szCs w:val="17"/>
              </w:rPr>
              <w:t>2023-24 Fee</w:t>
            </w:r>
          </w:p>
        </w:tc>
        <w:tc>
          <w:tcPr>
            <w:tcW w:w="1083" w:type="dxa"/>
            <w:tcBorders>
              <w:top w:val="single" w:sz="4" w:space="0" w:color="auto"/>
              <w:bottom w:val="single" w:sz="4" w:space="0" w:color="auto"/>
            </w:tcBorders>
            <w:shd w:val="clear" w:color="auto" w:fill="FFFFFF" w:themeFill="background1"/>
          </w:tcPr>
          <w:p w14:paraId="7BBA140C" w14:textId="77777777" w:rsidR="00CA143C" w:rsidRPr="00CA143C" w:rsidRDefault="00CA143C" w:rsidP="00CA143C">
            <w:pPr>
              <w:spacing w:before="40" w:after="40"/>
              <w:jc w:val="right"/>
              <w:rPr>
                <w:sz w:val="17"/>
                <w:szCs w:val="17"/>
              </w:rPr>
            </w:pPr>
            <w:r w:rsidRPr="00CA143C">
              <w:rPr>
                <w:b/>
                <w:bCs/>
                <w:sz w:val="17"/>
                <w:szCs w:val="17"/>
              </w:rPr>
              <w:t>$ Change</w:t>
            </w:r>
          </w:p>
        </w:tc>
      </w:tr>
    </w:tbl>
    <w:tbl>
      <w:tblPr>
        <w:tblW w:w="9004" w:type="dxa"/>
        <w:jc w:val="center"/>
        <w:tblLook w:val="04A0" w:firstRow="1" w:lastRow="0" w:firstColumn="1" w:lastColumn="0" w:noHBand="0" w:noVBand="1"/>
      </w:tblPr>
      <w:tblGrid>
        <w:gridCol w:w="4106"/>
        <w:gridCol w:w="1559"/>
        <w:gridCol w:w="1134"/>
        <w:gridCol w:w="1134"/>
        <w:gridCol w:w="1071"/>
      </w:tblGrid>
      <w:tr w:rsidR="00CA143C" w:rsidRPr="00CA143C" w14:paraId="060F6DC7" w14:textId="77777777" w:rsidTr="006D0045">
        <w:trPr>
          <w:trHeight w:val="20"/>
          <w:jc w:val="center"/>
        </w:trPr>
        <w:tc>
          <w:tcPr>
            <w:tcW w:w="4106" w:type="dxa"/>
            <w:shd w:val="clear" w:color="auto" w:fill="auto"/>
            <w:noWrap/>
            <w:vAlign w:val="bottom"/>
            <w:hideMark/>
          </w:tcPr>
          <w:p w14:paraId="1255131C"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Stamp Duty Opinion</w:t>
            </w:r>
          </w:p>
        </w:tc>
        <w:tc>
          <w:tcPr>
            <w:tcW w:w="1559" w:type="dxa"/>
          </w:tcPr>
          <w:p w14:paraId="64CAD6E9"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54A39C42"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$141.00</w:t>
            </w:r>
          </w:p>
        </w:tc>
        <w:tc>
          <w:tcPr>
            <w:tcW w:w="1134" w:type="dxa"/>
            <w:shd w:val="clear" w:color="auto" w:fill="auto"/>
            <w:hideMark/>
          </w:tcPr>
          <w:p w14:paraId="23AE743C"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$148.00</w:t>
            </w:r>
          </w:p>
        </w:tc>
        <w:tc>
          <w:tcPr>
            <w:tcW w:w="1071" w:type="dxa"/>
            <w:shd w:val="clear" w:color="auto" w:fill="auto"/>
            <w:hideMark/>
          </w:tcPr>
          <w:p w14:paraId="76ADD69E"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$7.00</w:t>
            </w:r>
          </w:p>
        </w:tc>
      </w:tr>
      <w:tr w:rsidR="00CA143C" w:rsidRPr="00CA143C" w14:paraId="5B1D6EC3" w14:textId="77777777" w:rsidTr="006D0045">
        <w:trPr>
          <w:trHeight w:val="20"/>
          <w:jc w:val="center"/>
        </w:trPr>
        <w:tc>
          <w:tcPr>
            <w:tcW w:w="4106" w:type="dxa"/>
            <w:shd w:val="clear" w:color="auto" w:fill="auto"/>
            <w:noWrap/>
            <w:vAlign w:val="bottom"/>
            <w:hideMark/>
          </w:tcPr>
          <w:p w14:paraId="18F320DF"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Valuations - General (per hour)</w:t>
            </w:r>
          </w:p>
        </w:tc>
        <w:tc>
          <w:tcPr>
            <w:tcW w:w="1559" w:type="dxa"/>
          </w:tcPr>
          <w:p w14:paraId="4240B99E"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481DBB7D"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$310.00</w:t>
            </w:r>
          </w:p>
        </w:tc>
        <w:tc>
          <w:tcPr>
            <w:tcW w:w="1134" w:type="dxa"/>
            <w:shd w:val="clear" w:color="auto" w:fill="auto"/>
            <w:hideMark/>
          </w:tcPr>
          <w:p w14:paraId="37AE8320"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$325.00</w:t>
            </w:r>
          </w:p>
        </w:tc>
        <w:tc>
          <w:tcPr>
            <w:tcW w:w="1071" w:type="dxa"/>
            <w:shd w:val="clear" w:color="auto" w:fill="auto"/>
            <w:hideMark/>
          </w:tcPr>
          <w:p w14:paraId="3CE93EDD"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$15.00</w:t>
            </w:r>
          </w:p>
        </w:tc>
      </w:tr>
      <w:tr w:rsidR="00CA143C" w:rsidRPr="00CA143C" w14:paraId="7F363972" w14:textId="77777777" w:rsidTr="006D0045">
        <w:trPr>
          <w:trHeight w:val="20"/>
          <w:jc w:val="center"/>
        </w:trPr>
        <w:tc>
          <w:tcPr>
            <w:tcW w:w="4106" w:type="dxa"/>
            <w:shd w:val="clear" w:color="auto" w:fill="auto"/>
            <w:noWrap/>
            <w:vAlign w:val="bottom"/>
            <w:hideMark/>
          </w:tcPr>
          <w:p w14:paraId="132F1DD0"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Valuations - Freeholding (per hour)</w:t>
            </w:r>
          </w:p>
        </w:tc>
        <w:tc>
          <w:tcPr>
            <w:tcW w:w="1559" w:type="dxa"/>
          </w:tcPr>
          <w:p w14:paraId="1197686B"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788D78A8"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$310.00</w:t>
            </w:r>
          </w:p>
        </w:tc>
        <w:tc>
          <w:tcPr>
            <w:tcW w:w="1134" w:type="dxa"/>
            <w:shd w:val="clear" w:color="auto" w:fill="auto"/>
            <w:hideMark/>
          </w:tcPr>
          <w:p w14:paraId="665AB02D"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$325.00</w:t>
            </w:r>
          </w:p>
        </w:tc>
        <w:tc>
          <w:tcPr>
            <w:tcW w:w="1071" w:type="dxa"/>
            <w:shd w:val="clear" w:color="auto" w:fill="auto"/>
            <w:hideMark/>
          </w:tcPr>
          <w:p w14:paraId="4025A4F6"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$15.00</w:t>
            </w:r>
          </w:p>
        </w:tc>
      </w:tr>
      <w:tr w:rsidR="00CA143C" w:rsidRPr="00CA143C" w14:paraId="182F6330" w14:textId="77777777" w:rsidTr="006D0045">
        <w:trPr>
          <w:trHeight w:val="20"/>
          <w:jc w:val="center"/>
        </w:trPr>
        <w:tc>
          <w:tcPr>
            <w:tcW w:w="4106" w:type="dxa"/>
            <w:shd w:val="clear" w:color="auto" w:fill="auto"/>
            <w:noWrap/>
            <w:vAlign w:val="bottom"/>
            <w:hideMark/>
          </w:tcPr>
          <w:p w14:paraId="5E46C093"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Valuations - Native Vegetation (per hour)</w:t>
            </w:r>
          </w:p>
        </w:tc>
        <w:tc>
          <w:tcPr>
            <w:tcW w:w="1559" w:type="dxa"/>
          </w:tcPr>
          <w:p w14:paraId="5B56B279"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2809BB74"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$310.00</w:t>
            </w:r>
          </w:p>
        </w:tc>
        <w:tc>
          <w:tcPr>
            <w:tcW w:w="1134" w:type="dxa"/>
            <w:shd w:val="clear" w:color="auto" w:fill="auto"/>
            <w:hideMark/>
          </w:tcPr>
          <w:p w14:paraId="18690F69"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$325.00</w:t>
            </w:r>
          </w:p>
        </w:tc>
        <w:tc>
          <w:tcPr>
            <w:tcW w:w="1071" w:type="dxa"/>
            <w:shd w:val="clear" w:color="auto" w:fill="auto"/>
            <w:hideMark/>
          </w:tcPr>
          <w:p w14:paraId="1180E073"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$15.00</w:t>
            </w:r>
          </w:p>
        </w:tc>
      </w:tr>
      <w:tr w:rsidR="00CA143C" w:rsidRPr="00CA143C" w14:paraId="58778EF5" w14:textId="77777777" w:rsidTr="006D0045">
        <w:trPr>
          <w:trHeight w:val="20"/>
          <w:jc w:val="center"/>
        </w:trPr>
        <w:tc>
          <w:tcPr>
            <w:tcW w:w="4106" w:type="dxa"/>
            <w:shd w:val="clear" w:color="auto" w:fill="auto"/>
            <w:noWrap/>
            <w:vAlign w:val="bottom"/>
            <w:hideMark/>
          </w:tcPr>
          <w:p w14:paraId="6CFCDFE2"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Valuations - Purchase/Acquisition (per hour)</w:t>
            </w:r>
          </w:p>
        </w:tc>
        <w:tc>
          <w:tcPr>
            <w:tcW w:w="1559" w:type="dxa"/>
          </w:tcPr>
          <w:p w14:paraId="3C25CAD3"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10E2E5E2"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$310.00</w:t>
            </w:r>
          </w:p>
        </w:tc>
        <w:tc>
          <w:tcPr>
            <w:tcW w:w="1134" w:type="dxa"/>
            <w:shd w:val="clear" w:color="auto" w:fill="auto"/>
            <w:hideMark/>
          </w:tcPr>
          <w:p w14:paraId="6B99D1C9"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$325.00</w:t>
            </w:r>
          </w:p>
        </w:tc>
        <w:tc>
          <w:tcPr>
            <w:tcW w:w="1071" w:type="dxa"/>
            <w:shd w:val="clear" w:color="auto" w:fill="auto"/>
            <w:hideMark/>
          </w:tcPr>
          <w:p w14:paraId="0711FF30"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$15.00</w:t>
            </w:r>
          </w:p>
        </w:tc>
      </w:tr>
      <w:tr w:rsidR="00CA143C" w:rsidRPr="00CA143C" w14:paraId="3ADCC51E" w14:textId="77777777" w:rsidTr="006D0045">
        <w:trPr>
          <w:trHeight w:val="20"/>
          <w:jc w:val="center"/>
        </w:trPr>
        <w:tc>
          <w:tcPr>
            <w:tcW w:w="4106" w:type="dxa"/>
            <w:shd w:val="clear" w:color="auto" w:fill="auto"/>
            <w:noWrap/>
            <w:vAlign w:val="bottom"/>
            <w:hideMark/>
          </w:tcPr>
          <w:p w14:paraId="7DB42185"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Valuations - Rentals (per hour)</w:t>
            </w:r>
          </w:p>
        </w:tc>
        <w:tc>
          <w:tcPr>
            <w:tcW w:w="1559" w:type="dxa"/>
          </w:tcPr>
          <w:p w14:paraId="0276E754"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2695264F"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$310.00</w:t>
            </w:r>
          </w:p>
        </w:tc>
        <w:tc>
          <w:tcPr>
            <w:tcW w:w="1134" w:type="dxa"/>
            <w:shd w:val="clear" w:color="auto" w:fill="auto"/>
            <w:hideMark/>
          </w:tcPr>
          <w:p w14:paraId="42EB5F4C"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$325.00</w:t>
            </w:r>
          </w:p>
        </w:tc>
        <w:tc>
          <w:tcPr>
            <w:tcW w:w="1071" w:type="dxa"/>
            <w:shd w:val="clear" w:color="auto" w:fill="auto"/>
            <w:hideMark/>
          </w:tcPr>
          <w:p w14:paraId="5AB3B2BC"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$15.00</w:t>
            </w:r>
          </w:p>
        </w:tc>
      </w:tr>
      <w:tr w:rsidR="00CA143C" w:rsidRPr="00CA143C" w14:paraId="3F5DD6E9" w14:textId="77777777" w:rsidTr="006D0045">
        <w:trPr>
          <w:trHeight w:val="20"/>
          <w:jc w:val="center"/>
        </w:trPr>
        <w:tc>
          <w:tcPr>
            <w:tcW w:w="4106" w:type="dxa"/>
            <w:shd w:val="clear" w:color="auto" w:fill="auto"/>
            <w:noWrap/>
            <w:vAlign w:val="bottom"/>
            <w:hideMark/>
          </w:tcPr>
          <w:p w14:paraId="4282DC2D"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Valuations - Disposals (per hour)</w:t>
            </w:r>
          </w:p>
        </w:tc>
        <w:tc>
          <w:tcPr>
            <w:tcW w:w="1559" w:type="dxa"/>
          </w:tcPr>
          <w:p w14:paraId="314580BE"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5268BD0F"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$310.00</w:t>
            </w:r>
          </w:p>
        </w:tc>
        <w:tc>
          <w:tcPr>
            <w:tcW w:w="1134" w:type="dxa"/>
            <w:shd w:val="clear" w:color="auto" w:fill="auto"/>
            <w:hideMark/>
          </w:tcPr>
          <w:p w14:paraId="1729BF98"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$325.00</w:t>
            </w:r>
          </w:p>
        </w:tc>
        <w:tc>
          <w:tcPr>
            <w:tcW w:w="1071" w:type="dxa"/>
            <w:shd w:val="clear" w:color="auto" w:fill="auto"/>
            <w:hideMark/>
          </w:tcPr>
          <w:p w14:paraId="37A7E736"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$15.00</w:t>
            </w:r>
          </w:p>
        </w:tc>
      </w:tr>
      <w:tr w:rsidR="00CA143C" w:rsidRPr="00CA143C" w14:paraId="4FE6143E" w14:textId="77777777" w:rsidTr="006D0045">
        <w:trPr>
          <w:trHeight w:val="20"/>
          <w:jc w:val="center"/>
        </w:trPr>
        <w:tc>
          <w:tcPr>
            <w:tcW w:w="4106" w:type="dxa"/>
            <w:shd w:val="clear" w:color="auto" w:fill="auto"/>
            <w:noWrap/>
            <w:vAlign w:val="bottom"/>
            <w:hideMark/>
          </w:tcPr>
          <w:p w14:paraId="0E0A8FC0"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Valuations - FBT (per hour)</w:t>
            </w:r>
          </w:p>
        </w:tc>
        <w:tc>
          <w:tcPr>
            <w:tcW w:w="1559" w:type="dxa"/>
          </w:tcPr>
          <w:p w14:paraId="463969D4"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239DC2E2"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$310.00</w:t>
            </w:r>
          </w:p>
        </w:tc>
        <w:tc>
          <w:tcPr>
            <w:tcW w:w="1134" w:type="dxa"/>
            <w:shd w:val="clear" w:color="auto" w:fill="auto"/>
            <w:hideMark/>
          </w:tcPr>
          <w:p w14:paraId="764A1BE9"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$325.00</w:t>
            </w:r>
          </w:p>
        </w:tc>
        <w:tc>
          <w:tcPr>
            <w:tcW w:w="1071" w:type="dxa"/>
            <w:shd w:val="clear" w:color="auto" w:fill="auto"/>
            <w:hideMark/>
          </w:tcPr>
          <w:p w14:paraId="141DA23F"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$15.00</w:t>
            </w:r>
          </w:p>
        </w:tc>
      </w:tr>
      <w:tr w:rsidR="00CA143C" w:rsidRPr="00CA143C" w14:paraId="7DF09C6D" w14:textId="77777777" w:rsidTr="006D0045">
        <w:trPr>
          <w:trHeight w:val="20"/>
          <w:jc w:val="center"/>
        </w:trPr>
        <w:tc>
          <w:tcPr>
            <w:tcW w:w="4106" w:type="dxa"/>
            <w:shd w:val="clear" w:color="auto" w:fill="auto"/>
            <w:noWrap/>
            <w:vAlign w:val="bottom"/>
            <w:hideMark/>
          </w:tcPr>
          <w:p w14:paraId="48A361B2"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Site History Report</w:t>
            </w:r>
          </w:p>
        </w:tc>
        <w:tc>
          <w:tcPr>
            <w:tcW w:w="1559" w:type="dxa"/>
          </w:tcPr>
          <w:p w14:paraId="3EE7B4F8"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5A1656A0"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$187.00</w:t>
            </w:r>
          </w:p>
        </w:tc>
        <w:tc>
          <w:tcPr>
            <w:tcW w:w="1134" w:type="dxa"/>
            <w:shd w:val="clear" w:color="auto" w:fill="auto"/>
            <w:hideMark/>
          </w:tcPr>
          <w:p w14:paraId="26060B5F"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$196.00</w:t>
            </w:r>
          </w:p>
        </w:tc>
        <w:tc>
          <w:tcPr>
            <w:tcW w:w="1071" w:type="dxa"/>
            <w:shd w:val="clear" w:color="auto" w:fill="auto"/>
            <w:hideMark/>
          </w:tcPr>
          <w:p w14:paraId="50EF0DC8"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$9.00</w:t>
            </w:r>
          </w:p>
        </w:tc>
      </w:tr>
      <w:tr w:rsidR="00CA143C" w:rsidRPr="00CA143C" w14:paraId="3EF47A8E" w14:textId="77777777" w:rsidTr="006D0045">
        <w:trPr>
          <w:trHeight w:val="20"/>
          <w:jc w:val="center"/>
        </w:trPr>
        <w:tc>
          <w:tcPr>
            <w:tcW w:w="4106" w:type="dxa"/>
            <w:shd w:val="clear" w:color="auto" w:fill="auto"/>
            <w:noWrap/>
            <w:vAlign w:val="bottom"/>
            <w:hideMark/>
          </w:tcPr>
          <w:p w14:paraId="12ADFB96"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Travelling Time</w:t>
            </w:r>
          </w:p>
        </w:tc>
        <w:tc>
          <w:tcPr>
            <w:tcW w:w="1559" w:type="dxa"/>
          </w:tcPr>
          <w:p w14:paraId="379951E1"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0FE6FAE9"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$153.00</w:t>
            </w:r>
          </w:p>
        </w:tc>
        <w:tc>
          <w:tcPr>
            <w:tcW w:w="1134" w:type="dxa"/>
            <w:shd w:val="clear" w:color="auto" w:fill="auto"/>
            <w:hideMark/>
          </w:tcPr>
          <w:p w14:paraId="2B346BC7"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$160.00</w:t>
            </w:r>
          </w:p>
        </w:tc>
        <w:tc>
          <w:tcPr>
            <w:tcW w:w="1071" w:type="dxa"/>
            <w:shd w:val="clear" w:color="auto" w:fill="auto"/>
            <w:hideMark/>
          </w:tcPr>
          <w:p w14:paraId="15176E70"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$7.00</w:t>
            </w:r>
          </w:p>
        </w:tc>
      </w:tr>
      <w:tr w:rsidR="00CA143C" w:rsidRPr="00CA143C" w14:paraId="0F5A5FA6" w14:textId="77777777" w:rsidTr="006D0045">
        <w:trPr>
          <w:trHeight w:val="20"/>
          <w:jc w:val="center"/>
        </w:trPr>
        <w:tc>
          <w:tcPr>
            <w:tcW w:w="4106" w:type="dxa"/>
            <w:shd w:val="clear" w:color="auto" w:fill="auto"/>
            <w:noWrap/>
            <w:vAlign w:val="bottom"/>
            <w:hideMark/>
          </w:tcPr>
          <w:p w14:paraId="440E7872" w14:textId="77777777" w:rsidR="00CA143C" w:rsidRPr="00CA143C" w:rsidRDefault="00CA143C" w:rsidP="00CA143C">
            <w:pPr>
              <w:spacing w:before="40" w:after="40"/>
              <w:rPr>
                <w:rFonts w:ascii="Times New Roman" w:eastAsia="Times New Roman" w:hAnsi="Times New Roman"/>
                <w:sz w:val="17"/>
                <w:szCs w:val="17"/>
              </w:rPr>
            </w:pPr>
            <w:r w:rsidRPr="00CA143C">
              <w:rPr>
                <w:rFonts w:ascii="Times New Roman" w:eastAsia="Times New Roman" w:hAnsi="Times New Roman"/>
                <w:sz w:val="17"/>
                <w:szCs w:val="17"/>
              </w:rPr>
              <w:t>Special Valuation - SACHA Full Inspection</w:t>
            </w:r>
          </w:p>
        </w:tc>
        <w:tc>
          <w:tcPr>
            <w:tcW w:w="1559" w:type="dxa"/>
          </w:tcPr>
          <w:p w14:paraId="7A2F859A" w14:textId="77777777" w:rsidR="00CA143C" w:rsidRPr="00CA143C" w:rsidRDefault="00CA143C" w:rsidP="00CA143C">
            <w:pPr>
              <w:spacing w:before="40" w:after="4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shd w:val="clear" w:color="auto" w:fill="auto"/>
            <w:hideMark/>
          </w:tcPr>
          <w:p w14:paraId="0C255D22"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$461.00</w:t>
            </w:r>
          </w:p>
        </w:tc>
        <w:tc>
          <w:tcPr>
            <w:tcW w:w="1134" w:type="dxa"/>
            <w:shd w:val="clear" w:color="auto" w:fill="auto"/>
            <w:hideMark/>
          </w:tcPr>
          <w:p w14:paraId="1072A251"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$483.00</w:t>
            </w:r>
          </w:p>
        </w:tc>
        <w:tc>
          <w:tcPr>
            <w:tcW w:w="1071" w:type="dxa"/>
            <w:shd w:val="clear" w:color="auto" w:fill="auto"/>
            <w:hideMark/>
          </w:tcPr>
          <w:p w14:paraId="18C9C369" w14:textId="77777777" w:rsidR="00CA143C" w:rsidRPr="00CA143C" w:rsidRDefault="00CA143C" w:rsidP="00CA143C">
            <w:pPr>
              <w:spacing w:before="40" w:after="40"/>
              <w:jc w:val="right"/>
              <w:rPr>
                <w:rFonts w:ascii="Times New Roman" w:eastAsia="Times New Roman" w:hAnsi="Times New Roman"/>
                <w:sz w:val="17"/>
                <w:szCs w:val="17"/>
              </w:rPr>
            </w:pPr>
            <w:r w:rsidRPr="00CA143C">
              <w:rPr>
                <w:rFonts w:ascii="Times New Roman" w:eastAsia="Times New Roman" w:hAnsi="Times New Roman"/>
                <w:sz w:val="17"/>
                <w:szCs w:val="17"/>
              </w:rPr>
              <w:t>$22.00</w:t>
            </w:r>
          </w:p>
        </w:tc>
      </w:tr>
      <w:tr w:rsidR="00CA143C" w:rsidRPr="00CA143C" w14:paraId="7EB2D15C" w14:textId="77777777" w:rsidTr="006D0045">
        <w:trPr>
          <w:trHeight w:val="20"/>
          <w:jc w:val="center"/>
        </w:trPr>
        <w:tc>
          <w:tcPr>
            <w:tcW w:w="4106" w:type="dxa"/>
            <w:tcBorders>
              <w:bottom w:val="single" w:sz="4" w:space="0" w:color="auto"/>
            </w:tcBorders>
            <w:shd w:val="clear" w:color="auto" w:fill="auto"/>
            <w:noWrap/>
            <w:vAlign w:val="bottom"/>
            <w:hideMark/>
          </w:tcPr>
          <w:p w14:paraId="1914283E" w14:textId="77777777" w:rsidR="00CA143C" w:rsidRPr="00CA143C" w:rsidRDefault="00CA143C" w:rsidP="00CA143C">
            <w:pPr>
              <w:spacing w:before="40" w:after="120"/>
              <w:rPr>
                <w:rFonts w:ascii="Times New Roman" w:eastAsia="Times New Roman" w:hAnsi="Times New Roman"/>
                <w:sz w:val="17"/>
                <w:szCs w:val="17"/>
              </w:rPr>
            </w:pPr>
            <w:r w:rsidRPr="00CA143C">
              <w:rPr>
                <w:rFonts w:ascii="Times New Roman" w:eastAsia="Times New Roman" w:hAnsi="Times New Roman"/>
                <w:sz w:val="17"/>
                <w:szCs w:val="17"/>
              </w:rPr>
              <w:t>Special Valuation - SAHT Sale to Tenant</w:t>
            </w:r>
          </w:p>
        </w:tc>
        <w:tc>
          <w:tcPr>
            <w:tcW w:w="1559" w:type="dxa"/>
            <w:tcBorders>
              <w:bottom w:val="single" w:sz="4" w:space="0" w:color="auto"/>
            </w:tcBorders>
          </w:tcPr>
          <w:p w14:paraId="35588A32" w14:textId="77777777" w:rsidR="00CA143C" w:rsidRPr="00CA143C" w:rsidRDefault="00CA143C" w:rsidP="00CA143C">
            <w:pPr>
              <w:spacing w:before="40" w:after="120"/>
              <w:jc w:val="center"/>
              <w:rPr>
                <w:rFonts w:ascii="Times New Roman" w:eastAsia="Times New Roman" w:hAnsi="Times New Roman"/>
                <w:sz w:val="17"/>
                <w:szCs w:val="17"/>
              </w:rPr>
            </w:pPr>
            <w:r w:rsidRPr="00CA143C">
              <w:rPr>
                <w:rFonts w:ascii="Times New Roman" w:eastAsia="Times New Roman" w:hAnsi="Times New Roman"/>
                <w:sz w:val="17"/>
                <w:szCs w:val="17"/>
              </w:rPr>
              <w:t>Subject to GST</w:t>
            </w:r>
          </w:p>
        </w:tc>
        <w:tc>
          <w:tcPr>
            <w:tcW w:w="1134" w:type="dxa"/>
            <w:tcBorders>
              <w:bottom w:val="single" w:sz="4" w:space="0" w:color="auto"/>
            </w:tcBorders>
            <w:shd w:val="clear" w:color="auto" w:fill="auto"/>
            <w:hideMark/>
          </w:tcPr>
          <w:p w14:paraId="20BA786F" w14:textId="77777777" w:rsidR="00CA143C" w:rsidRPr="00CA143C" w:rsidRDefault="00CA143C" w:rsidP="00CA143C">
            <w:pPr>
              <w:spacing w:before="40" w:after="120"/>
              <w:jc w:val="right"/>
              <w:rPr>
                <w:rFonts w:ascii="Times New Roman" w:eastAsia="Times New Roman" w:hAnsi="Times New Roman"/>
                <w:sz w:val="17"/>
                <w:szCs w:val="17"/>
              </w:rPr>
            </w:pPr>
            <w:r w:rsidRPr="00CA143C">
              <w:rPr>
                <w:rFonts w:ascii="Times New Roman" w:eastAsia="Times New Roman" w:hAnsi="Times New Roman"/>
                <w:sz w:val="17"/>
                <w:szCs w:val="17"/>
              </w:rPr>
              <w:t>$461.00</w:t>
            </w:r>
          </w:p>
        </w:tc>
        <w:tc>
          <w:tcPr>
            <w:tcW w:w="1134" w:type="dxa"/>
            <w:tcBorders>
              <w:bottom w:val="single" w:sz="4" w:space="0" w:color="auto"/>
            </w:tcBorders>
            <w:shd w:val="clear" w:color="auto" w:fill="auto"/>
            <w:hideMark/>
          </w:tcPr>
          <w:p w14:paraId="2CAAECC1" w14:textId="77777777" w:rsidR="00CA143C" w:rsidRPr="00CA143C" w:rsidRDefault="00CA143C" w:rsidP="00CA143C">
            <w:pPr>
              <w:spacing w:before="40" w:after="120"/>
              <w:jc w:val="right"/>
              <w:rPr>
                <w:rFonts w:ascii="Times New Roman" w:eastAsia="Times New Roman" w:hAnsi="Times New Roman"/>
                <w:sz w:val="17"/>
                <w:szCs w:val="17"/>
              </w:rPr>
            </w:pPr>
            <w:r w:rsidRPr="00CA143C">
              <w:rPr>
                <w:rFonts w:ascii="Times New Roman" w:eastAsia="Times New Roman" w:hAnsi="Times New Roman"/>
                <w:sz w:val="17"/>
                <w:szCs w:val="17"/>
              </w:rPr>
              <w:t>$483.00</w:t>
            </w:r>
          </w:p>
        </w:tc>
        <w:tc>
          <w:tcPr>
            <w:tcW w:w="1071" w:type="dxa"/>
            <w:tcBorders>
              <w:bottom w:val="single" w:sz="4" w:space="0" w:color="auto"/>
            </w:tcBorders>
            <w:shd w:val="clear" w:color="auto" w:fill="auto"/>
            <w:hideMark/>
          </w:tcPr>
          <w:p w14:paraId="344964F5" w14:textId="77777777" w:rsidR="00CA143C" w:rsidRPr="00CA143C" w:rsidRDefault="00CA143C" w:rsidP="00CA143C">
            <w:pPr>
              <w:spacing w:before="40" w:after="120"/>
              <w:jc w:val="right"/>
              <w:rPr>
                <w:rFonts w:ascii="Times New Roman" w:eastAsia="Times New Roman" w:hAnsi="Times New Roman"/>
                <w:sz w:val="17"/>
                <w:szCs w:val="17"/>
              </w:rPr>
            </w:pPr>
            <w:r w:rsidRPr="00CA143C">
              <w:rPr>
                <w:rFonts w:ascii="Times New Roman" w:eastAsia="Times New Roman" w:hAnsi="Times New Roman"/>
                <w:sz w:val="17"/>
                <w:szCs w:val="17"/>
              </w:rPr>
              <w:t>$22.00</w:t>
            </w:r>
          </w:p>
        </w:tc>
      </w:tr>
    </w:tbl>
    <w:p w14:paraId="2D16A5C4" w14:textId="77777777" w:rsidR="00CA143C" w:rsidRPr="00CA143C" w:rsidRDefault="00CA143C" w:rsidP="00CA143C">
      <w:pPr>
        <w:pBdr>
          <w:bottom w:val="single" w:sz="4" w:space="1" w:color="auto"/>
        </w:pBdr>
        <w:spacing w:after="0" w:line="52" w:lineRule="exact"/>
        <w:jc w:val="center"/>
        <w:rPr>
          <w:rFonts w:ascii="Times New Roman" w:eastAsia="Times New Roman" w:hAnsi="Times New Roman"/>
          <w:sz w:val="17"/>
          <w:szCs w:val="17"/>
        </w:rPr>
      </w:pPr>
    </w:p>
    <w:p w14:paraId="58E2270B" w14:textId="77777777" w:rsidR="00CA143C" w:rsidRPr="00CA143C" w:rsidRDefault="00CA143C" w:rsidP="00CA143C">
      <w:pPr>
        <w:pBdr>
          <w:top w:val="single" w:sz="4" w:space="1" w:color="auto"/>
        </w:pBdr>
        <w:spacing w:before="34" w:after="0" w:line="14" w:lineRule="exact"/>
        <w:jc w:val="center"/>
        <w:rPr>
          <w:rFonts w:ascii="Times New Roman" w:eastAsia="Times New Roman" w:hAnsi="Times New Roman"/>
          <w:sz w:val="17"/>
          <w:szCs w:val="17"/>
        </w:rPr>
      </w:pPr>
    </w:p>
    <w:p w14:paraId="50324861" w14:textId="0473CAA0" w:rsidR="00CA143C" w:rsidRDefault="00CA143C" w:rsidP="008119AE">
      <w:pPr>
        <w:spacing w:after="0" w:line="240" w:lineRule="auto"/>
        <w:jc w:val="left"/>
        <w:rPr>
          <w:rFonts w:ascii="Times New Roman" w:eastAsia="Times New Roman" w:hAnsi="Times New Roman"/>
          <w:sz w:val="17"/>
          <w:szCs w:val="17"/>
        </w:rPr>
      </w:pPr>
    </w:p>
    <w:p w14:paraId="3AEB9621" w14:textId="77777777" w:rsidR="00E65E8F" w:rsidRPr="00E65E8F" w:rsidRDefault="00E65E8F" w:rsidP="006A46AA">
      <w:pPr>
        <w:pStyle w:val="Heading2"/>
      </w:pPr>
      <w:bookmarkStart w:id="199" w:name="_Toc135312450"/>
      <w:r w:rsidRPr="00E65E8F">
        <w:t>Valuation of Land Act 1971</w:t>
      </w:r>
      <w:bookmarkEnd w:id="199"/>
    </w:p>
    <w:p w14:paraId="7AEB4A46" w14:textId="77777777" w:rsidR="00E65E8F" w:rsidRPr="00E65E8F" w:rsidRDefault="00E65E8F" w:rsidP="00E65E8F">
      <w:pPr>
        <w:keepLines/>
        <w:autoSpaceDE w:val="0"/>
        <w:autoSpaceDN w:val="0"/>
        <w:adjustRightInd w:val="0"/>
        <w:spacing w:before="240" w:after="0" w:line="240" w:lineRule="auto"/>
        <w:jc w:val="left"/>
        <w:rPr>
          <w:rFonts w:ascii="Times New Roman" w:hAnsi="Times New Roman"/>
          <w:sz w:val="28"/>
          <w:szCs w:val="28"/>
        </w:rPr>
      </w:pPr>
      <w:r w:rsidRPr="00E65E8F">
        <w:rPr>
          <w:rFonts w:ascii="Times New Roman" w:hAnsi="Times New Roman"/>
          <w:sz w:val="28"/>
          <w:szCs w:val="28"/>
        </w:rPr>
        <w:t>South Australia</w:t>
      </w:r>
    </w:p>
    <w:p w14:paraId="2F8D5AEA" w14:textId="77777777" w:rsidR="00E65E8F" w:rsidRPr="00E65E8F" w:rsidRDefault="00E65E8F" w:rsidP="00E65E8F">
      <w:pPr>
        <w:keepLines/>
        <w:autoSpaceDE w:val="0"/>
        <w:autoSpaceDN w:val="0"/>
        <w:adjustRightInd w:val="0"/>
        <w:spacing w:before="120" w:after="200" w:line="240" w:lineRule="auto"/>
        <w:jc w:val="left"/>
        <w:rPr>
          <w:rFonts w:ascii="Times New Roman" w:hAnsi="Times New Roman"/>
          <w:b/>
          <w:bCs/>
          <w:sz w:val="36"/>
          <w:szCs w:val="36"/>
        </w:rPr>
      </w:pPr>
      <w:r w:rsidRPr="00E65E8F">
        <w:rPr>
          <w:rFonts w:ascii="Times New Roman" w:hAnsi="Times New Roman"/>
          <w:b/>
          <w:bCs/>
          <w:sz w:val="36"/>
          <w:szCs w:val="36"/>
        </w:rPr>
        <w:t>Valuation of Land (Fees) Notice 2023</w:t>
      </w:r>
    </w:p>
    <w:p w14:paraId="5CE583AB" w14:textId="77777777" w:rsidR="00E65E8F" w:rsidRPr="00E65E8F" w:rsidRDefault="00E65E8F" w:rsidP="00E65E8F">
      <w:pPr>
        <w:keepLines/>
        <w:autoSpaceDE w:val="0"/>
        <w:autoSpaceDN w:val="0"/>
        <w:adjustRightInd w:val="0"/>
        <w:spacing w:before="80" w:after="240" w:line="240" w:lineRule="auto"/>
        <w:jc w:val="left"/>
        <w:rPr>
          <w:rFonts w:ascii="Times New Roman" w:hAnsi="Times New Roman"/>
          <w:sz w:val="24"/>
          <w:szCs w:val="24"/>
        </w:rPr>
      </w:pPr>
      <w:r w:rsidRPr="00E65E8F">
        <w:rPr>
          <w:rFonts w:ascii="Times New Roman" w:hAnsi="Times New Roman"/>
          <w:sz w:val="24"/>
          <w:szCs w:val="24"/>
        </w:rPr>
        <w:t xml:space="preserve">under the </w:t>
      </w:r>
      <w:r w:rsidRPr="00E65E8F">
        <w:rPr>
          <w:rFonts w:ascii="Times New Roman" w:hAnsi="Times New Roman"/>
          <w:i/>
          <w:iCs/>
          <w:sz w:val="24"/>
          <w:szCs w:val="24"/>
        </w:rPr>
        <w:t>Valuation of Land Act 1971</w:t>
      </w:r>
    </w:p>
    <w:p w14:paraId="6BF92DF4" w14:textId="77777777" w:rsidR="00E65E8F" w:rsidRPr="00E65E8F" w:rsidRDefault="00E65E8F" w:rsidP="00E65E8F">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E65E8F">
        <w:rPr>
          <w:rFonts w:ascii="Times New Roman" w:hAnsi="Times New Roman"/>
          <w:b/>
          <w:bCs/>
          <w:sz w:val="26"/>
          <w:szCs w:val="26"/>
        </w:rPr>
        <w:t>1—Short title</w:t>
      </w:r>
    </w:p>
    <w:p w14:paraId="5164ECFD"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sz w:val="23"/>
          <w:szCs w:val="23"/>
        </w:rPr>
      </w:pPr>
      <w:r w:rsidRPr="00E65E8F">
        <w:rPr>
          <w:rFonts w:ascii="Times New Roman" w:hAnsi="Times New Roman"/>
          <w:sz w:val="23"/>
          <w:szCs w:val="23"/>
        </w:rPr>
        <w:t xml:space="preserve">This notice may be cited as the </w:t>
      </w:r>
      <w:r w:rsidRPr="00E65E8F">
        <w:rPr>
          <w:rFonts w:ascii="Times New Roman" w:hAnsi="Times New Roman"/>
          <w:i/>
          <w:iCs/>
          <w:sz w:val="23"/>
          <w:szCs w:val="23"/>
        </w:rPr>
        <w:t>Valuation of Land (Fees) Notice 2023</w:t>
      </w:r>
      <w:r w:rsidRPr="00E65E8F">
        <w:rPr>
          <w:rFonts w:ascii="Times New Roman" w:hAnsi="Times New Roman"/>
          <w:sz w:val="23"/>
          <w:szCs w:val="23"/>
        </w:rPr>
        <w:t>.</w:t>
      </w:r>
    </w:p>
    <w:p w14:paraId="27E48FC9" w14:textId="77777777" w:rsidR="00E65E8F" w:rsidRPr="00E65E8F" w:rsidRDefault="00E65E8F" w:rsidP="00E65E8F">
      <w:pPr>
        <w:keepNext/>
        <w:keepLines/>
        <w:autoSpaceDE w:val="0"/>
        <w:autoSpaceDN w:val="0"/>
        <w:adjustRightInd w:val="0"/>
        <w:spacing w:before="120" w:after="0" w:line="240" w:lineRule="auto"/>
        <w:ind w:left="794" w:hanging="567"/>
        <w:jc w:val="left"/>
        <w:rPr>
          <w:rFonts w:ascii="Times New Roman" w:hAnsi="Times New Roman"/>
          <w:b/>
          <w:bCs/>
          <w:sz w:val="20"/>
          <w:szCs w:val="20"/>
        </w:rPr>
      </w:pPr>
      <w:r w:rsidRPr="00E65E8F">
        <w:rPr>
          <w:rFonts w:ascii="Times New Roman" w:hAnsi="Times New Roman"/>
          <w:b/>
          <w:bCs/>
          <w:sz w:val="20"/>
          <w:szCs w:val="20"/>
        </w:rPr>
        <w:t>Note—</w:t>
      </w:r>
    </w:p>
    <w:p w14:paraId="066CDEC0"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sz w:val="20"/>
          <w:szCs w:val="20"/>
        </w:rPr>
      </w:pPr>
      <w:r w:rsidRPr="00E65E8F">
        <w:rPr>
          <w:rFonts w:ascii="Times New Roman" w:hAnsi="Times New Roman"/>
          <w:sz w:val="20"/>
          <w:szCs w:val="20"/>
        </w:rPr>
        <w:t xml:space="preserve">This is a fee notice made in accordance with the </w:t>
      </w:r>
      <w:hyperlink r:id="rId356" w:history="1">
        <w:r w:rsidRPr="00E65E8F">
          <w:rPr>
            <w:rFonts w:ascii="Times New Roman" w:hAnsi="Times New Roman"/>
            <w:i/>
            <w:iCs/>
            <w:sz w:val="20"/>
            <w:szCs w:val="20"/>
          </w:rPr>
          <w:t>Legislation (Fees) Act 2019</w:t>
        </w:r>
      </w:hyperlink>
      <w:r w:rsidRPr="00E65E8F">
        <w:rPr>
          <w:rFonts w:ascii="Times New Roman" w:hAnsi="Times New Roman"/>
          <w:sz w:val="20"/>
          <w:szCs w:val="20"/>
        </w:rPr>
        <w:t>.</w:t>
      </w:r>
    </w:p>
    <w:p w14:paraId="19AA1F3A" w14:textId="77777777" w:rsidR="00E65E8F" w:rsidRPr="00E65E8F" w:rsidRDefault="00E65E8F" w:rsidP="00E65E8F">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E65E8F">
        <w:rPr>
          <w:rFonts w:ascii="Times New Roman" w:hAnsi="Times New Roman"/>
          <w:b/>
          <w:bCs/>
          <w:sz w:val="26"/>
          <w:szCs w:val="26"/>
        </w:rPr>
        <w:t>2—Commencement</w:t>
      </w:r>
    </w:p>
    <w:p w14:paraId="2E7CC5BE"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sz w:val="23"/>
          <w:szCs w:val="23"/>
        </w:rPr>
      </w:pPr>
      <w:r w:rsidRPr="00E65E8F">
        <w:rPr>
          <w:rFonts w:ascii="Times New Roman" w:hAnsi="Times New Roman"/>
          <w:sz w:val="23"/>
          <w:szCs w:val="23"/>
        </w:rPr>
        <w:t>This notice has effect on 1 July 2023.</w:t>
      </w:r>
    </w:p>
    <w:p w14:paraId="03BAE36B" w14:textId="77777777" w:rsidR="00E65E8F" w:rsidRPr="00E65E8F" w:rsidRDefault="00E65E8F" w:rsidP="00E65E8F">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E65E8F">
        <w:rPr>
          <w:rFonts w:ascii="Times New Roman" w:hAnsi="Times New Roman"/>
          <w:b/>
          <w:bCs/>
          <w:sz w:val="26"/>
          <w:szCs w:val="26"/>
        </w:rPr>
        <w:t>3—Interpretation</w:t>
      </w:r>
    </w:p>
    <w:p w14:paraId="33B327BC" w14:textId="77777777" w:rsidR="00E65E8F" w:rsidRPr="00E65E8F" w:rsidRDefault="00E65E8F" w:rsidP="00E65E8F">
      <w:pPr>
        <w:keepNext/>
        <w:keepLines/>
        <w:autoSpaceDE w:val="0"/>
        <w:autoSpaceDN w:val="0"/>
        <w:adjustRightInd w:val="0"/>
        <w:spacing w:before="120" w:after="0" w:line="240" w:lineRule="auto"/>
        <w:ind w:left="794"/>
        <w:jc w:val="left"/>
        <w:rPr>
          <w:rFonts w:ascii="Times New Roman" w:hAnsi="Times New Roman"/>
          <w:sz w:val="23"/>
          <w:szCs w:val="23"/>
        </w:rPr>
      </w:pPr>
      <w:r w:rsidRPr="00E65E8F">
        <w:rPr>
          <w:rFonts w:ascii="Times New Roman" w:hAnsi="Times New Roman"/>
          <w:sz w:val="23"/>
          <w:szCs w:val="23"/>
        </w:rPr>
        <w:t>In this notice, unless the contrary intention appears—</w:t>
      </w:r>
    </w:p>
    <w:p w14:paraId="7B08230C"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sz w:val="23"/>
          <w:szCs w:val="23"/>
        </w:rPr>
      </w:pPr>
      <w:r w:rsidRPr="00E65E8F">
        <w:rPr>
          <w:rFonts w:ascii="Times New Roman" w:hAnsi="Times New Roman"/>
          <w:b/>
          <w:bCs/>
          <w:i/>
          <w:iCs/>
          <w:sz w:val="23"/>
          <w:szCs w:val="23"/>
        </w:rPr>
        <w:t>Act</w:t>
      </w:r>
      <w:r w:rsidRPr="00E65E8F">
        <w:rPr>
          <w:rFonts w:ascii="Times New Roman" w:hAnsi="Times New Roman"/>
          <w:sz w:val="23"/>
          <w:szCs w:val="23"/>
        </w:rPr>
        <w:t xml:space="preserve"> means the </w:t>
      </w:r>
      <w:hyperlink r:id="rId357" w:history="1">
        <w:r w:rsidRPr="00E65E8F">
          <w:rPr>
            <w:rFonts w:ascii="Times New Roman" w:hAnsi="Times New Roman"/>
            <w:i/>
            <w:iCs/>
            <w:sz w:val="23"/>
            <w:szCs w:val="23"/>
          </w:rPr>
          <w:t>Valuation of Land Act 1971</w:t>
        </w:r>
      </w:hyperlink>
      <w:r w:rsidRPr="00E65E8F">
        <w:rPr>
          <w:rFonts w:ascii="Times New Roman" w:hAnsi="Times New Roman"/>
          <w:sz w:val="23"/>
          <w:szCs w:val="23"/>
        </w:rPr>
        <w:t>.</w:t>
      </w:r>
    </w:p>
    <w:p w14:paraId="023575B4" w14:textId="77777777" w:rsidR="00E65E8F" w:rsidRPr="00E65E8F" w:rsidRDefault="00E65E8F" w:rsidP="00E65E8F">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E65E8F">
        <w:rPr>
          <w:rFonts w:ascii="Times New Roman" w:hAnsi="Times New Roman"/>
          <w:b/>
          <w:bCs/>
          <w:sz w:val="26"/>
          <w:szCs w:val="26"/>
        </w:rPr>
        <w:t>4—Fees</w:t>
      </w:r>
    </w:p>
    <w:p w14:paraId="57F1350F"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sz w:val="23"/>
          <w:szCs w:val="23"/>
        </w:rPr>
      </w:pPr>
      <w:r w:rsidRPr="00E65E8F">
        <w:rPr>
          <w:rFonts w:ascii="Times New Roman" w:hAnsi="Times New Roman"/>
          <w:sz w:val="23"/>
          <w:szCs w:val="23"/>
        </w:rPr>
        <w:t>The fees set out in Schedule 1 are prescribed for the purposes of the Act.</w:t>
      </w:r>
    </w:p>
    <w:p w14:paraId="5B8D62E8" w14:textId="77777777" w:rsidR="00E65E8F" w:rsidRPr="00E65E8F" w:rsidRDefault="00E65E8F" w:rsidP="00E65E8F">
      <w:pPr>
        <w:keepNext/>
        <w:keepLines/>
        <w:autoSpaceDE w:val="0"/>
        <w:autoSpaceDN w:val="0"/>
        <w:adjustRightInd w:val="0"/>
        <w:spacing w:before="280" w:after="0" w:line="240" w:lineRule="auto"/>
        <w:ind w:left="567" w:hanging="567"/>
        <w:jc w:val="left"/>
        <w:rPr>
          <w:rFonts w:ascii="Times New Roman" w:hAnsi="Times New Roman"/>
          <w:b/>
          <w:bCs/>
          <w:sz w:val="32"/>
          <w:szCs w:val="32"/>
        </w:rPr>
      </w:pPr>
      <w:r w:rsidRPr="00E65E8F">
        <w:rPr>
          <w:rFonts w:ascii="Times New Roman" w:hAnsi="Times New Roman"/>
          <w:b/>
          <w:bCs/>
          <w:sz w:val="32"/>
          <w:szCs w:val="32"/>
        </w:rPr>
        <w:t>Schedule 1—Fees and allowances</w:t>
      </w:r>
    </w:p>
    <w:p w14:paraId="5A1842AF" w14:textId="77777777" w:rsidR="00E65E8F" w:rsidRPr="00E65E8F" w:rsidRDefault="00E65E8F" w:rsidP="00E65E8F">
      <w:pPr>
        <w:keepNext/>
        <w:keepLines/>
        <w:autoSpaceDE w:val="0"/>
        <w:autoSpaceDN w:val="0"/>
        <w:adjustRightInd w:val="0"/>
        <w:spacing w:before="120" w:after="0" w:line="240" w:lineRule="auto"/>
        <w:rPr>
          <w:rFonts w:ascii="Times New Roman" w:hAnsi="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14"/>
        <w:gridCol w:w="6414"/>
        <w:gridCol w:w="1701"/>
      </w:tblGrid>
      <w:tr w:rsidR="00E65E8F" w:rsidRPr="00E65E8F" w14:paraId="2B30D2CC" w14:textId="77777777" w:rsidTr="006D0045">
        <w:tc>
          <w:tcPr>
            <w:tcW w:w="8729" w:type="dxa"/>
            <w:gridSpan w:val="3"/>
            <w:tcBorders>
              <w:top w:val="nil"/>
              <w:left w:val="nil"/>
              <w:bottom w:val="nil"/>
              <w:right w:val="nil"/>
            </w:tcBorders>
          </w:tcPr>
          <w:p w14:paraId="6FC31CB2" w14:textId="77777777" w:rsidR="00E65E8F" w:rsidRPr="00E65E8F" w:rsidRDefault="00E65E8F" w:rsidP="00E65E8F">
            <w:pPr>
              <w:keepNext/>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b/>
                <w:bCs/>
                <w:sz w:val="20"/>
                <w:szCs w:val="20"/>
              </w:rPr>
              <w:t>1—Interpretation</w:t>
            </w:r>
          </w:p>
        </w:tc>
      </w:tr>
      <w:tr w:rsidR="00E65E8F" w:rsidRPr="00E65E8F" w14:paraId="4FF05B4B" w14:textId="77777777" w:rsidTr="006D0045">
        <w:tc>
          <w:tcPr>
            <w:tcW w:w="614" w:type="dxa"/>
            <w:tcBorders>
              <w:top w:val="nil"/>
              <w:left w:val="nil"/>
              <w:bottom w:val="nil"/>
              <w:right w:val="nil"/>
            </w:tcBorders>
          </w:tcPr>
          <w:p w14:paraId="0B13B8F3"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8115" w:type="dxa"/>
            <w:gridSpan w:val="2"/>
            <w:tcBorders>
              <w:top w:val="nil"/>
              <w:left w:val="nil"/>
              <w:bottom w:val="nil"/>
              <w:right w:val="nil"/>
            </w:tcBorders>
          </w:tcPr>
          <w:p w14:paraId="0EAAF7C8"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In this Schedule—</w:t>
            </w:r>
          </w:p>
        </w:tc>
      </w:tr>
      <w:tr w:rsidR="00E65E8F" w:rsidRPr="00E65E8F" w14:paraId="465E4F3A" w14:textId="77777777" w:rsidTr="006D0045">
        <w:tc>
          <w:tcPr>
            <w:tcW w:w="614" w:type="dxa"/>
            <w:tcBorders>
              <w:top w:val="nil"/>
              <w:left w:val="nil"/>
              <w:bottom w:val="nil"/>
              <w:right w:val="nil"/>
            </w:tcBorders>
          </w:tcPr>
          <w:p w14:paraId="52EB2975"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8115" w:type="dxa"/>
            <w:gridSpan w:val="2"/>
            <w:tcBorders>
              <w:top w:val="nil"/>
              <w:left w:val="nil"/>
              <w:bottom w:val="nil"/>
              <w:right w:val="nil"/>
            </w:tcBorders>
          </w:tcPr>
          <w:p w14:paraId="22A245D9"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b/>
                <w:bCs/>
                <w:i/>
                <w:iCs/>
                <w:sz w:val="20"/>
                <w:szCs w:val="20"/>
              </w:rPr>
              <w:t>residential land</w:t>
            </w:r>
            <w:r w:rsidRPr="00E65E8F">
              <w:rPr>
                <w:rFonts w:ascii="Times New Roman" w:hAnsi="Times New Roman"/>
                <w:sz w:val="20"/>
                <w:szCs w:val="20"/>
              </w:rPr>
              <w:t xml:space="preserve"> means—</w:t>
            </w:r>
          </w:p>
        </w:tc>
      </w:tr>
      <w:tr w:rsidR="00E65E8F" w:rsidRPr="00E65E8F" w14:paraId="03F4222A" w14:textId="77777777" w:rsidTr="006D0045">
        <w:tc>
          <w:tcPr>
            <w:tcW w:w="614" w:type="dxa"/>
            <w:tcBorders>
              <w:top w:val="nil"/>
              <w:left w:val="nil"/>
              <w:bottom w:val="nil"/>
              <w:right w:val="nil"/>
            </w:tcBorders>
          </w:tcPr>
          <w:p w14:paraId="2B124328"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8115" w:type="dxa"/>
            <w:gridSpan w:val="2"/>
            <w:tcBorders>
              <w:top w:val="nil"/>
              <w:left w:val="nil"/>
              <w:bottom w:val="nil"/>
              <w:right w:val="nil"/>
            </w:tcBorders>
          </w:tcPr>
          <w:p w14:paraId="76A71C43"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(a)</w:t>
            </w:r>
            <w:r w:rsidRPr="00E65E8F">
              <w:rPr>
                <w:rFonts w:ascii="Times New Roman" w:hAnsi="Times New Roman"/>
                <w:sz w:val="20"/>
                <w:szCs w:val="20"/>
              </w:rPr>
              <w:tab/>
              <w:t>land designated on the valuation roll as being subject to residential land use; or</w:t>
            </w:r>
          </w:p>
        </w:tc>
      </w:tr>
      <w:tr w:rsidR="00E65E8F" w:rsidRPr="00E65E8F" w14:paraId="1A51170E" w14:textId="77777777" w:rsidTr="006D0045">
        <w:tc>
          <w:tcPr>
            <w:tcW w:w="614" w:type="dxa"/>
            <w:tcBorders>
              <w:top w:val="nil"/>
              <w:left w:val="nil"/>
              <w:bottom w:val="nil"/>
              <w:right w:val="nil"/>
            </w:tcBorders>
          </w:tcPr>
          <w:p w14:paraId="47CF676B"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8115" w:type="dxa"/>
            <w:gridSpan w:val="2"/>
            <w:tcBorders>
              <w:top w:val="nil"/>
              <w:left w:val="nil"/>
              <w:bottom w:val="nil"/>
              <w:right w:val="nil"/>
            </w:tcBorders>
          </w:tcPr>
          <w:p w14:paraId="7ABF5C9E"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(b)</w:t>
            </w:r>
            <w:r w:rsidRPr="00E65E8F">
              <w:rPr>
                <w:rFonts w:ascii="Times New Roman" w:hAnsi="Times New Roman"/>
                <w:sz w:val="20"/>
                <w:szCs w:val="20"/>
              </w:rPr>
              <w:tab/>
              <w:t xml:space="preserve">other vacant land (not exceeding 5 000 square metres) zoned for residential purposes under a Development Plan under the </w:t>
            </w:r>
            <w:hyperlink r:id="rId358" w:history="1">
              <w:r w:rsidRPr="00E65E8F">
                <w:rPr>
                  <w:rFonts w:ascii="Times New Roman" w:hAnsi="Times New Roman"/>
                  <w:i/>
                  <w:iCs/>
                  <w:sz w:val="20"/>
                  <w:szCs w:val="20"/>
                </w:rPr>
                <w:t>Development Act 1993</w:t>
              </w:r>
            </w:hyperlink>
            <w:r w:rsidRPr="00E65E8F">
              <w:rPr>
                <w:rFonts w:ascii="Times New Roman" w:hAnsi="Times New Roman"/>
                <w:sz w:val="20"/>
                <w:szCs w:val="20"/>
              </w:rPr>
              <w:t xml:space="preserve"> or the Planning and Design Code under the </w:t>
            </w:r>
            <w:hyperlink r:id="rId359" w:history="1">
              <w:r w:rsidRPr="00E65E8F">
                <w:rPr>
                  <w:rFonts w:ascii="Times New Roman" w:hAnsi="Times New Roman"/>
                  <w:i/>
                  <w:iCs/>
                  <w:sz w:val="20"/>
                  <w:szCs w:val="20"/>
                </w:rPr>
                <w:t>Planning, Development and Infrastructure Act 2016</w:t>
              </w:r>
            </w:hyperlink>
            <w:r w:rsidRPr="00E65E8F">
              <w:rPr>
                <w:rFonts w:ascii="Times New Roman" w:hAnsi="Times New Roman"/>
                <w:sz w:val="20"/>
                <w:szCs w:val="20"/>
              </w:rPr>
              <w:t>.</w:t>
            </w:r>
          </w:p>
        </w:tc>
      </w:tr>
      <w:tr w:rsidR="00E65E8F" w:rsidRPr="00E65E8F" w14:paraId="55F72860" w14:textId="77777777" w:rsidTr="006D0045">
        <w:tc>
          <w:tcPr>
            <w:tcW w:w="8729" w:type="dxa"/>
            <w:gridSpan w:val="3"/>
            <w:tcBorders>
              <w:top w:val="nil"/>
              <w:left w:val="nil"/>
              <w:bottom w:val="nil"/>
              <w:right w:val="nil"/>
            </w:tcBorders>
          </w:tcPr>
          <w:p w14:paraId="33EE3F17" w14:textId="77777777" w:rsidR="00E65E8F" w:rsidRPr="00E65E8F" w:rsidRDefault="00E65E8F" w:rsidP="00E65E8F">
            <w:pPr>
              <w:keepNext/>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b/>
                <w:bCs/>
                <w:sz w:val="20"/>
                <w:szCs w:val="20"/>
              </w:rPr>
              <w:t>2—Fees</w:t>
            </w:r>
          </w:p>
        </w:tc>
      </w:tr>
      <w:tr w:rsidR="00E65E8F" w:rsidRPr="00E65E8F" w14:paraId="173265F1" w14:textId="77777777" w:rsidTr="006D0045">
        <w:tc>
          <w:tcPr>
            <w:tcW w:w="614" w:type="dxa"/>
            <w:tcBorders>
              <w:top w:val="nil"/>
              <w:left w:val="nil"/>
              <w:bottom w:val="nil"/>
              <w:right w:val="nil"/>
            </w:tcBorders>
          </w:tcPr>
          <w:p w14:paraId="05D4CE9C"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(1)</w:t>
            </w:r>
          </w:p>
        </w:tc>
        <w:tc>
          <w:tcPr>
            <w:tcW w:w="6414" w:type="dxa"/>
            <w:tcBorders>
              <w:top w:val="nil"/>
              <w:left w:val="nil"/>
              <w:bottom w:val="nil"/>
              <w:right w:val="nil"/>
            </w:tcBorders>
          </w:tcPr>
          <w:p w14:paraId="5006E115"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 xml:space="preserve">For a copy of the valuation roll (section 21 of Act)—for each $10 000 of capital value of the land comprised in the roll for the </w:t>
            </w:r>
            <w:proofErr w:type="gramStart"/>
            <w:r w:rsidRPr="00E65E8F">
              <w:rPr>
                <w:rFonts w:ascii="Times New Roman" w:hAnsi="Times New Roman"/>
                <w:sz w:val="20"/>
                <w:szCs w:val="20"/>
              </w:rPr>
              <w:t>immediate</w:t>
            </w:r>
            <w:proofErr w:type="gramEnd"/>
            <w:r w:rsidRPr="00E65E8F">
              <w:rPr>
                <w:rFonts w:ascii="Times New Roman" w:hAnsi="Times New Roman"/>
                <w:sz w:val="20"/>
                <w:szCs w:val="20"/>
              </w:rPr>
              <w:t xml:space="preserve"> preceding general valuation calculated as at the day it came into force</w:t>
            </w:r>
          </w:p>
        </w:tc>
        <w:tc>
          <w:tcPr>
            <w:tcW w:w="1701" w:type="dxa"/>
            <w:tcBorders>
              <w:top w:val="nil"/>
              <w:left w:val="nil"/>
              <w:bottom w:val="nil"/>
              <w:right w:val="nil"/>
            </w:tcBorders>
          </w:tcPr>
          <w:p w14:paraId="32F5B520"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11.06 cents</w:t>
            </w:r>
          </w:p>
        </w:tc>
      </w:tr>
      <w:tr w:rsidR="00E65E8F" w:rsidRPr="00E65E8F" w14:paraId="5BADF344" w14:textId="77777777" w:rsidTr="006D0045">
        <w:tc>
          <w:tcPr>
            <w:tcW w:w="614" w:type="dxa"/>
            <w:tcBorders>
              <w:top w:val="nil"/>
              <w:left w:val="nil"/>
              <w:bottom w:val="nil"/>
              <w:right w:val="nil"/>
            </w:tcBorders>
          </w:tcPr>
          <w:p w14:paraId="037D95D0"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(2)</w:t>
            </w:r>
          </w:p>
        </w:tc>
        <w:tc>
          <w:tcPr>
            <w:tcW w:w="6414" w:type="dxa"/>
            <w:tcBorders>
              <w:top w:val="nil"/>
              <w:left w:val="nil"/>
              <w:bottom w:val="nil"/>
              <w:right w:val="nil"/>
            </w:tcBorders>
          </w:tcPr>
          <w:p w14:paraId="03E8F614"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On an application for a review of a valuation (section 25B of Act)—</w:t>
            </w:r>
          </w:p>
        </w:tc>
        <w:tc>
          <w:tcPr>
            <w:tcW w:w="1701" w:type="dxa"/>
            <w:tcBorders>
              <w:top w:val="nil"/>
              <w:left w:val="nil"/>
              <w:bottom w:val="nil"/>
              <w:right w:val="nil"/>
            </w:tcBorders>
          </w:tcPr>
          <w:p w14:paraId="1B350282"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p>
        </w:tc>
      </w:tr>
      <w:tr w:rsidR="00E65E8F" w:rsidRPr="00E65E8F" w14:paraId="690654AD" w14:textId="77777777" w:rsidTr="006D0045">
        <w:tc>
          <w:tcPr>
            <w:tcW w:w="614" w:type="dxa"/>
            <w:tcBorders>
              <w:top w:val="nil"/>
              <w:left w:val="nil"/>
              <w:bottom w:val="nil"/>
              <w:right w:val="nil"/>
            </w:tcBorders>
          </w:tcPr>
          <w:p w14:paraId="3B5A60D4"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Borders>
              <w:top w:val="nil"/>
              <w:left w:val="nil"/>
              <w:bottom w:val="nil"/>
              <w:right w:val="nil"/>
            </w:tcBorders>
          </w:tcPr>
          <w:p w14:paraId="154178CA"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(a)</w:t>
            </w:r>
            <w:r w:rsidRPr="00E65E8F">
              <w:rPr>
                <w:rFonts w:ascii="Times New Roman" w:hAnsi="Times New Roman"/>
                <w:sz w:val="20"/>
                <w:szCs w:val="20"/>
              </w:rPr>
              <w:tab/>
              <w:t>of land used by the applicant solely as his or her principal place of residence</w:t>
            </w:r>
          </w:p>
        </w:tc>
        <w:tc>
          <w:tcPr>
            <w:tcW w:w="1701" w:type="dxa"/>
            <w:tcBorders>
              <w:top w:val="nil"/>
              <w:left w:val="nil"/>
              <w:bottom w:val="nil"/>
              <w:right w:val="nil"/>
            </w:tcBorders>
          </w:tcPr>
          <w:p w14:paraId="0BC393B6"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$124.00</w:t>
            </w:r>
          </w:p>
        </w:tc>
      </w:tr>
      <w:tr w:rsidR="00E65E8F" w:rsidRPr="00E65E8F" w14:paraId="70808F1E" w14:textId="77777777" w:rsidTr="006D0045">
        <w:tc>
          <w:tcPr>
            <w:tcW w:w="614" w:type="dxa"/>
            <w:tcBorders>
              <w:top w:val="nil"/>
              <w:left w:val="nil"/>
              <w:bottom w:val="nil"/>
              <w:right w:val="nil"/>
            </w:tcBorders>
          </w:tcPr>
          <w:p w14:paraId="32EB6D74"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Borders>
              <w:top w:val="nil"/>
              <w:left w:val="nil"/>
              <w:bottom w:val="nil"/>
              <w:right w:val="nil"/>
            </w:tcBorders>
          </w:tcPr>
          <w:p w14:paraId="0CD2D79B"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(b)</w:t>
            </w:r>
            <w:r w:rsidRPr="00E65E8F">
              <w:rPr>
                <w:rFonts w:ascii="Times New Roman" w:hAnsi="Times New Roman"/>
                <w:sz w:val="20"/>
                <w:szCs w:val="20"/>
              </w:rPr>
              <w:tab/>
              <w:t>of any other land</w:t>
            </w:r>
          </w:p>
        </w:tc>
        <w:tc>
          <w:tcPr>
            <w:tcW w:w="1701" w:type="dxa"/>
            <w:tcBorders>
              <w:top w:val="nil"/>
              <w:left w:val="nil"/>
              <w:bottom w:val="nil"/>
              <w:right w:val="nil"/>
            </w:tcBorders>
          </w:tcPr>
          <w:p w14:paraId="0FA60E55"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$309.00</w:t>
            </w:r>
          </w:p>
        </w:tc>
      </w:tr>
      <w:tr w:rsidR="00E65E8F" w:rsidRPr="00E65E8F" w14:paraId="25F97435" w14:textId="77777777" w:rsidTr="006D0045">
        <w:tc>
          <w:tcPr>
            <w:tcW w:w="614" w:type="dxa"/>
            <w:tcBorders>
              <w:top w:val="nil"/>
              <w:left w:val="nil"/>
              <w:bottom w:val="nil"/>
              <w:right w:val="nil"/>
            </w:tcBorders>
          </w:tcPr>
          <w:p w14:paraId="0EFF739A"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(3)</w:t>
            </w:r>
          </w:p>
        </w:tc>
        <w:tc>
          <w:tcPr>
            <w:tcW w:w="6414" w:type="dxa"/>
            <w:tcBorders>
              <w:top w:val="nil"/>
              <w:left w:val="nil"/>
              <w:bottom w:val="nil"/>
              <w:right w:val="nil"/>
            </w:tcBorders>
          </w:tcPr>
          <w:p w14:paraId="79029E9A"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For a certified copy of, or extract from, any entry in a valuation roll (section 32 of Act)</w:t>
            </w:r>
          </w:p>
        </w:tc>
        <w:tc>
          <w:tcPr>
            <w:tcW w:w="1701" w:type="dxa"/>
            <w:tcBorders>
              <w:top w:val="nil"/>
              <w:left w:val="nil"/>
              <w:bottom w:val="nil"/>
              <w:right w:val="nil"/>
            </w:tcBorders>
          </w:tcPr>
          <w:p w14:paraId="748B7AF8"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$47.25</w:t>
            </w:r>
          </w:p>
        </w:tc>
      </w:tr>
      <w:tr w:rsidR="00E65E8F" w:rsidRPr="00E65E8F" w14:paraId="0A7D743A" w14:textId="77777777" w:rsidTr="006D0045">
        <w:tc>
          <w:tcPr>
            <w:tcW w:w="8729" w:type="dxa"/>
            <w:gridSpan w:val="3"/>
            <w:tcBorders>
              <w:top w:val="nil"/>
              <w:left w:val="nil"/>
              <w:bottom w:val="nil"/>
              <w:right w:val="nil"/>
            </w:tcBorders>
          </w:tcPr>
          <w:p w14:paraId="6DEBCF52" w14:textId="77777777" w:rsidR="00E65E8F" w:rsidRPr="00E65E8F" w:rsidRDefault="00E65E8F" w:rsidP="00E65E8F">
            <w:pPr>
              <w:keepNext/>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b/>
                <w:bCs/>
                <w:sz w:val="20"/>
                <w:szCs w:val="20"/>
              </w:rPr>
              <w:t xml:space="preserve">3—Allowances for review of valuation under </w:t>
            </w:r>
            <w:hyperlink r:id="rId360" w:history="1">
              <w:r w:rsidRPr="00E65E8F">
                <w:rPr>
                  <w:rFonts w:ascii="Times New Roman" w:hAnsi="Times New Roman"/>
                  <w:b/>
                  <w:bCs/>
                  <w:i/>
                  <w:iCs/>
                  <w:sz w:val="20"/>
                  <w:szCs w:val="20"/>
                </w:rPr>
                <w:t>Valuation of Land Act 1971</w:t>
              </w:r>
            </w:hyperlink>
            <w:r w:rsidRPr="00E65E8F">
              <w:rPr>
                <w:rFonts w:ascii="Times New Roman" w:hAnsi="Times New Roman"/>
                <w:b/>
                <w:bCs/>
                <w:sz w:val="20"/>
                <w:szCs w:val="20"/>
              </w:rPr>
              <w:t xml:space="preserve"> (section 25A(8)) or </w:t>
            </w:r>
            <w:hyperlink r:id="rId361" w:history="1">
              <w:r w:rsidRPr="00E65E8F">
                <w:rPr>
                  <w:rFonts w:ascii="Times New Roman" w:hAnsi="Times New Roman"/>
                  <w:b/>
                  <w:bCs/>
                  <w:i/>
                  <w:iCs/>
                  <w:sz w:val="20"/>
                  <w:szCs w:val="20"/>
                </w:rPr>
                <w:t>Local Government Act 1999</w:t>
              </w:r>
            </w:hyperlink>
          </w:p>
        </w:tc>
      </w:tr>
      <w:tr w:rsidR="00E65E8F" w:rsidRPr="00E65E8F" w14:paraId="1BE7BE4D" w14:textId="77777777" w:rsidTr="006D0045">
        <w:tc>
          <w:tcPr>
            <w:tcW w:w="614" w:type="dxa"/>
            <w:tcBorders>
              <w:top w:val="nil"/>
              <w:left w:val="nil"/>
              <w:bottom w:val="nil"/>
              <w:right w:val="nil"/>
            </w:tcBorders>
          </w:tcPr>
          <w:p w14:paraId="09E09D3B"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(1)</w:t>
            </w:r>
          </w:p>
        </w:tc>
        <w:tc>
          <w:tcPr>
            <w:tcW w:w="6414" w:type="dxa"/>
            <w:tcBorders>
              <w:top w:val="nil"/>
              <w:left w:val="nil"/>
              <w:bottom w:val="nil"/>
              <w:right w:val="nil"/>
            </w:tcBorders>
          </w:tcPr>
          <w:p w14:paraId="08FC90D7"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Review not completed—if the panel member has received a copy of the application for review and submissions of the applicant and Valuer</w:t>
            </w:r>
            <w:r w:rsidRPr="00E65E8F">
              <w:rPr>
                <w:rFonts w:ascii="Times New Roman" w:hAnsi="Times New Roman"/>
                <w:sz w:val="20"/>
                <w:szCs w:val="20"/>
              </w:rPr>
              <w:noBreakHyphen/>
              <w:t>General but the review is not completed because the review involves a question of law, the application for review is withdrawn or for some other reason approved by the Valuer</w:t>
            </w:r>
            <w:r w:rsidRPr="00E65E8F">
              <w:rPr>
                <w:rFonts w:ascii="Times New Roman" w:hAnsi="Times New Roman"/>
                <w:sz w:val="20"/>
                <w:szCs w:val="20"/>
              </w:rPr>
              <w:noBreakHyphen/>
              <w:t>General</w:t>
            </w:r>
          </w:p>
        </w:tc>
        <w:tc>
          <w:tcPr>
            <w:tcW w:w="1701" w:type="dxa"/>
            <w:tcBorders>
              <w:top w:val="nil"/>
              <w:left w:val="nil"/>
              <w:bottom w:val="nil"/>
              <w:right w:val="nil"/>
            </w:tcBorders>
          </w:tcPr>
          <w:p w14:paraId="5C4D489E"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$105.00</w:t>
            </w:r>
          </w:p>
        </w:tc>
      </w:tr>
      <w:tr w:rsidR="00E65E8F" w:rsidRPr="00E65E8F" w14:paraId="126503AB" w14:textId="77777777" w:rsidTr="006D0045">
        <w:tc>
          <w:tcPr>
            <w:tcW w:w="614" w:type="dxa"/>
            <w:tcBorders>
              <w:top w:val="nil"/>
              <w:left w:val="nil"/>
              <w:bottom w:val="nil"/>
              <w:right w:val="nil"/>
            </w:tcBorders>
          </w:tcPr>
          <w:p w14:paraId="247C4ED7"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(2)</w:t>
            </w:r>
          </w:p>
        </w:tc>
        <w:tc>
          <w:tcPr>
            <w:tcW w:w="6414" w:type="dxa"/>
            <w:tcBorders>
              <w:top w:val="nil"/>
              <w:left w:val="nil"/>
              <w:bottom w:val="nil"/>
              <w:right w:val="nil"/>
            </w:tcBorders>
          </w:tcPr>
          <w:p w14:paraId="4FE950CA"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Completed review—residential land</w:t>
            </w:r>
          </w:p>
        </w:tc>
        <w:tc>
          <w:tcPr>
            <w:tcW w:w="1701" w:type="dxa"/>
            <w:tcBorders>
              <w:top w:val="nil"/>
              <w:left w:val="nil"/>
              <w:bottom w:val="nil"/>
              <w:right w:val="nil"/>
            </w:tcBorders>
          </w:tcPr>
          <w:p w14:paraId="44CD488C"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p>
        </w:tc>
      </w:tr>
      <w:tr w:rsidR="00E65E8F" w:rsidRPr="00E65E8F" w14:paraId="66C0DF39" w14:textId="77777777" w:rsidTr="006D0045">
        <w:tc>
          <w:tcPr>
            <w:tcW w:w="614" w:type="dxa"/>
            <w:tcBorders>
              <w:top w:val="nil"/>
              <w:left w:val="nil"/>
              <w:bottom w:val="nil"/>
              <w:right w:val="nil"/>
            </w:tcBorders>
          </w:tcPr>
          <w:p w14:paraId="484A84AC"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Borders>
              <w:top w:val="nil"/>
              <w:left w:val="nil"/>
              <w:bottom w:val="nil"/>
              <w:right w:val="nil"/>
            </w:tcBorders>
          </w:tcPr>
          <w:p w14:paraId="6DD0943F"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(a)</w:t>
            </w:r>
            <w:r w:rsidRPr="00E65E8F">
              <w:rPr>
                <w:rFonts w:ascii="Times New Roman" w:hAnsi="Times New Roman"/>
                <w:sz w:val="20"/>
                <w:szCs w:val="20"/>
              </w:rPr>
              <w:tab/>
              <w:t>ordinary review</w:t>
            </w:r>
          </w:p>
        </w:tc>
        <w:tc>
          <w:tcPr>
            <w:tcW w:w="1701" w:type="dxa"/>
            <w:tcBorders>
              <w:top w:val="nil"/>
              <w:left w:val="nil"/>
              <w:bottom w:val="nil"/>
              <w:right w:val="nil"/>
            </w:tcBorders>
          </w:tcPr>
          <w:p w14:paraId="75D425F3"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$503.00</w:t>
            </w:r>
          </w:p>
        </w:tc>
      </w:tr>
      <w:tr w:rsidR="00E65E8F" w:rsidRPr="00E65E8F" w14:paraId="445731E3" w14:textId="77777777" w:rsidTr="006D0045">
        <w:tc>
          <w:tcPr>
            <w:tcW w:w="614" w:type="dxa"/>
            <w:tcBorders>
              <w:top w:val="nil"/>
              <w:left w:val="nil"/>
              <w:bottom w:val="nil"/>
              <w:right w:val="nil"/>
            </w:tcBorders>
          </w:tcPr>
          <w:p w14:paraId="104088F8"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Borders>
              <w:top w:val="nil"/>
              <w:left w:val="nil"/>
              <w:bottom w:val="nil"/>
              <w:right w:val="nil"/>
            </w:tcBorders>
          </w:tcPr>
          <w:p w14:paraId="16D33DDB"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(b)</w:t>
            </w:r>
            <w:r w:rsidRPr="00E65E8F">
              <w:rPr>
                <w:rFonts w:ascii="Times New Roman" w:hAnsi="Times New Roman"/>
                <w:sz w:val="20"/>
                <w:szCs w:val="20"/>
              </w:rPr>
              <w:tab/>
              <w:t>review of medium complexity</w:t>
            </w:r>
          </w:p>
          <w:p w14:paraId="40F8B108"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 xml:space="preserve">(c) </w:t>
            </w:r>
            <w:r w:rsidRPr="00E65E8F">
              <w:rPr>
                <w:rFonts w:ascii="Times New Roman" w:hAnsi="Times New Roman"/>
                <w:sz w:val="20"/>
                <w:szCs w:val="20"/>
              </w:rPr>
              <w:tab/>
              <w:t>review of high complexity</w:t>
            </w:r>
          </w:p>
        </w:tc>
        <w:tc>
          <w:tcPr>
            <w:tcW w:w="1701" w:type="dxa"/>
            <w:tcBorders>
              <w:top w:val="nil"/>
              <w:left w:val="nil"/>
              <w:bottom w:val="nil"/>
              <w:right w:val="nil"/>
            </w:tcBorders>
          </w:tcPr>
          <w:p w14:paraId="1FAC5BC5"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$671.00</w:t>
            </w:r>
          </w:p>
          <w:p w14:paraId="32496291"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$943.00</w:t>
            </w:r>
          </w:p>
        </w:tc>
      </w:tr>
      <w:tr w:rsidR="00E65E8F" w:rsidRPr="00E65E8F" w14:paraId="1BFE4012" w14:textId="77777777" w:rsidTr="006D0045">
        <w:tc>
          <w:tcPr>
            <w:tcW w:w="614" w:type="dxa"/>
            <w:tcBorders>
              <w:top w:val="nil"/>
              <w:left w:val="nil"/>
              <w:bottom w:val="nil"/>
              <w:right w:val="nil"/>
            </w:tcBorders>
          </w:tcPr>
          <w:p w14:paraId="6021A9CE"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(3)</w:t>
            </w:r>
          </w:p>
        </w:tc>
        <w:tc>
          <w:tcPr>
            <w:tcW w:w="6414" w:type="dxa"/>
            <w:tcBorders>
              <w:top w:val="nil"/>
              <w:left w:val="nil"/>
              <w:bottom w:val="nil"/>
              <w:right w:val="nil"/>
            </w:tcBorders>
          </w:tcPr>
          <w:p w14:paraId="067C2399"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Completed review—land other than residential land</w:t>
            </w:r>
          </w:p>
        </w:tc>
        <w:tc>
          <w:tcPr>
            <w:tcW w:w="1701" w:type="dxa"/>
            <w:tcBorders>
              <w:top w:val="nil"/>
              <w:left w:val="nil"/>
              <w:bottom w:val="nil"/>
              <w:right w:val="nil"/>
            </w:tcBorders>
          </w:tcPr>
          <w:p w14:paraId="636E5D4D"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p>
        </w:tc>
      </w:tr>
      <w:tr w:rsidR="00E65E8F" w:rsidRPr="00E65E8F" w14:paraId="6856CA57" w14:textId="77777777" w:rsidTr="006D0045">
        <w:tc>
          <w:tcPr>
            <w:tcW w:w="614" w:type="dxa"/>
            <w:tcBorders>
              <w:top w:val="nil"/>
              <w:left w:val="nil"/>
              <w:bottom w:val="nil"/>
              <w:right w:val="nil"/>
            </w:tcBorders>
          </w:tcPr>
          <w:p w14:paraId="03ECB800"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Borders>
              <w:top w:val="nil"/>
              <w:left w:val="nil"/>
              <w:bottom w:val="nil"/>
              <w:right w:val="nil"/>
            </w:tcBorders>
          </w:tcPr>
          <w:p w14:paraId="2B5B9A17"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(a)</w:t>
            </w:r>
            <w:r w:rsidRPr="00E65E8F">
              <w:rPr>
                <w:rFonts w:ascii="Times New Roman" w:hAnsi="Times New Roman"/>
                <w:sz w:val="20"/>
                <w:szCs w:val="20"/>
              </w:rPr>
              <w:tab/>
              <w:t>basic review</w:t>
            </w:r>
          </w:p>
        </w:tc>
        <w:tc>
          <w:tcPr>
            <w:tcW w:w="1701" w:type="dxa"/>
            <w:tcBorders>
              <w:top w:val="nil"/>
              <w:left w:val="nil"/>
              <w:bottom w:val="nil"/>
              <w:right w:val="nil"/>
            </w:tcBorders>
          </w:tcPr>
          <w:p w14:paraId="74331FC5"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$671.00</w:t>
            </w:r>
          </w:p>
        </w:tc>
      </w:tr>
      <w:tr w:rsidR="00E65E8F" w:rsidRPr="00E65E8F" w14:paraId="38472548" w14:textId="77777777" w:rsidTr="006D0045">
        <w:tc>
          <w:tcPr>
            <w:tcW w:w="614" w:type="dxa"/>
            <w:tcBorders>
              <w:top w:val="nil"/>
              <w:left w:val="nil"/>
              <w:right w:val="nil"/>
            </w:tcBorders>
          </w:tcPr>
          <w:p w14:paraId="649D5C85"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Borders>
              <w:top w:val="nil"/>
              <w:left w:val="nil"/>
              <w:right w:val="nil"/>
            </w:tcBorders>
          </w:tcPr>
          <w:p w14:paraId="03F35042"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(b)</w:t>
            </w:r>
            <w:r w:rsidRPr="00E65E8F">
              <w:rPr>
                <w:rFonts w:ascii="Times New Roman" w:hAnsi="Times New Roman"/>
                <w:sz w:val="20"/>
                <w:szCs w:val="20"/>
              </w:rPr>
              <w:tab/>
              <w:t>review of low complexity</w:t>
            </w:r>
          </w:p>
        </w:tc>
        <w:tc>
          <w:tcPr>
            <w:tcW w:w="1701" w:type="dxa"/>
            <w:tcBorders>
              <w:top w:val="nil"/>
              <w:left w:val="nil"/>
              <w:right w:val="nil"/>
            </w:tcBorders>
          </w:tcPr>
          <w:p w14:paraId="285AA3B5"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$1,006.00</w:t>
            </w:r>
          </w:p>
        </w:tc>
      </w:tr>
      <w:tr w:rsidR="00E65E8F" w:rsidRPr="00E65E8F" w14:paraId="6D211A12" w14:textId="77777777" w:rsidTr="006D0045">
        <w:tc>
          <w:tcPr>
            <w:tcW w:w="614" w:type="dxa"/>
          </w:tcPr>
          <w:p w14:paraId="1C6DFC6C"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427976BA"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(c)</w:t>
            </w:r>
            <w:r w:rsidRPr="00E65E8F">
              <w:rPr>
                <w:rFonts w:ascii="Times New Roman" w:hAnsi="Times New Roman"/>
                <w:sz w:val="20"/>
                <w:szCs w:val="20"/>
              </w:rPr>
              <w:tab/>
              <w:t>review of medium complexity</w:t>
            </w:r>
          </w:p>
        </w:tc>
        <w:tc>
          <w:tcPr>
            <w:tcW w:w="1701" w:type="dxa"/>
          </w:tcPr>
          <w:p w14:paraId="48CC9FF3"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$1,341.00</w:t>
            </w:r>
          </w:p>
        </w:tc>
      </w:tr>
      <w:tr w:rsidR="00E65E8F" w:rsidRPr="00E65E8F" w14:paraId="40237270" w14:textId="77777777" w:rsidTr="006D0045">
        <w:tc>
          <w:tcPr>
            <w:tcW w:w="614" w:type="dxa"/>
          </w:tcPr>
          <w:p w14:paraId="29F21ADA"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47FCEFD7"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(d)</w:t>
            </w:r>
            <w:r w:rsidRPr="00E65E8F">
              <w:rPr>
                <w:rFonts w:ascii="Times New Roman" w:hAnsi="Times New Roman"/>
                <w:sz w:val="20"/>
                <w:szCs w:val="20"/>
              </w:rPr>
              <w:tab/>
              <w:t>review of high complexity</w:t>
            </w:r>
          </w:p>
        </w:tc>
        <w:tc>
          <w:tcPr>
            <w:tcW w:w="1701" w:type="dxa"/>
          </w:tcPr>
          <w:p w14:paraId="4D89F25B"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$1,677.00</w:t>
            </w:r>
          </w:p>
        </w:tc>
      </w:tr>
      <w:tr w:rsidR="00E65E8F" w:rsidRPr="00E65E8F" w14:paraId="18236973" w14:textId="77777777" w:rsidTr="006D0045">
        <w:tc>
          <w:tcPr>
            <w:tcW w:w="614" w:type="dxa"/>
          </w:tcPr>
          <w:p w14:paraId="2AEA0350"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(4)</w:t>
            </w:r>
          </w:p>
        </w:tc>
        <w:tc>
          <w:tcPr>
            <w:tcW w:w="6414" w:type="dxa"/>
          </w:tcPr>
          <w:p w14:paraId="6E8DD89F"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The complexity, or level of complexity, of a review will be determined having regard to the following:</w:t>
            </w:r>
          </w:p>
        </w:tc>
        <w:tc>
          <w:tcPr>
            <w:tcW w:w="1701" w:type="dxa"/>
          </w:tcPr>
          <w:p w14:paraId="52BC2D51"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p>
        </w:tc>
      </w:tr>
      <w:tr w:rsidR="00E65E8F" w:rsidRPr="00E65E8F" w14:paraId="783A76AC" w14:textId="77777777" w:rsidTr="006D0045">
        <w:tc>
          <w:tcPr>
            <w:tcW w:w="614" w:type="dxa"/>
          </w:tcPr>
          <w:p w14:paraId="21911F45"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57696046"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(a)</w:t>
            </w:r>
            <w:r w:rsidRPr="00E65E8F">
              <w:rPr>
                <w:rFonts w:ascii="Times New Roman" w:hAnsi="Times New Roman"/>
                <w:sz w:val="20"/>
                <w:szCs w:val="20"/>
              </w:rPr>
              <w:tab/>
              <w:t>the nature and scale of the review (including the number of hours reasonably required to conduct the review);</w:t>
            </w:r>
          </w:p>
        </w:tc>
        <w:tc>
          <w:tcPr>
            <w:tcW w:w="1701" w:type="dxa"/>
          </w:tcPr>
          <w:p w14:paraId="009F3ED7"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p>
        </w:tc>
      </w:tr>
      <w:tr w:rsidR="00E65E8F" w:rsidRPr="00E65E8F" w14:paraId="59F5C477" w14:textId="77777777" w:rsidTr="006D0045">
        <w:tc>
          <w:tcPr>
            <w:tcW w:w="614" w:type="dxa"/>
          </w:tcPr>
          <w:p w14:paraId="75E7AA01"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5371E7F7"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794" w:hanging="794"/>
              <w:jc w:val="left"/>
              <w:rPr>
                <w:rFonts w:ascii="Times New Roman" w:hAnsi="Times New Roman"/>
                <w:sz w:val="20"/>
                <w:szCs w:val="20"/>
              </w:rPr>
            </w:pPr>
            <w:r w:rsidRPr="00E65E8F">
              <w:rPr>
                <w:rFonts w:ascii="Times New Roman" w:hAnsi="Times New Roman"/>
                <w:sz w:val="20"/>
                <w:szCs w:val="20"/>
              </w:rPr>
              <w:tab/>
              <w:t>(b)</w:t>
            </w:r>
            <w:r w:rsidRPr="00E65E8F">
              <w:rPr>
                <w:rFonts w:ascii="Times New Roman" w:hAnsi="Times New Roman"/>
                <w:sz w:val="20"/>
                <w:szCs w:val="20"/>
              </w:rPr>
              <w:tab/>
              <w:t xml:space="preserve">the need for consultation by the valuer with an engineer, planner, </w:t>
            </w:r>
            <w:proofErr w:type="gramStart"/>
            <w:r w:rsidRPr="00E65E8F">
              <w:rPr>
                <w:rFonts w:ascii="Times New Roman" w:hAnsi="Times New Roman"/>
                <w:sz w:val="20"/>
                <w:szCs w:val="20"/>
              </w:rPr>
              <w:t>surveyor</w:t>
            </w:r>
            <w:proofErr w:type="gramEnd"/>
            <w:r w:rsidRPr="00E65E8F">
              <w:rPr>
                <w:rFonts w:ascii="Times New Roman" w:hAnsi="Times New Roman"/>
                <w:sz w:val="20"/>
                <w:szCs w:val="20"/>
              </w:rPr>
              <w:t xml:space="preserve"> or other expert.</w:t>
            </w:r>
          </w:p>
        </w:tc>
        <w:tc>
          <w:tcPr>
            <w:tcW w:w="1701" w:type="dxa"/>
          </w:tcPr>
          <w:p w14:paraId="53DCD575"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p>
        </w:tc>
      </w:tr>
      <w:tr w:rsidR="00E65E8F" w:rsidRPr="00E65E8F" w14:paraId="2DFDD014" w14:textId="77777777" w:rsidTr="006D0045">
        <w:tc>
          <w:tcPr>
            <w:tcW w:w="614" w:type="dxa"/>
          </w:tcPr>
          <w:p w14:paraId="447EF6B3"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r w:rsidRPr="00E65E8F">
              <w:rPr>
                <w:rFonts w:ascii="Times New Roman" w:hAnsi="Times New Roman"/>
                <w:sz w:val="20"/>
                <w:szCs w:val="20"/>
              </w:rPr>
              <w:t>(5)</w:t>
            </w:r>
          </w:p>
        </w:tc>
        <w:tc>
          <w:tcPr>
            <w:tcW w:w="6414" w:type="dxa"/>
          </w:tcPr>
          <w:p w14:paraId="55CB1954" w14:textId="77777777" w:rsidR="00E65E8F" w:rsidRPr="00E65E8F" w:rsidRDefault="00E65E8F" w:rsidP="00E65E8F">
            <w:pPr>
              <w:keepLines/>
              <w:tabs>
                <w:tab w:val="left" w:pos="0"/>
              </w:tabs>
              <w:autoSpaceDE w:val="0"/>
              <w:autoSpaceDN w:val="0"/>
              <w:adjustRightInd w:val="0"/>
              <w:spacing w:before="120" w:after="0" w:line="240" w:lineRule="auto"/>
              <w:jc w:val="left"/>
              <w:rPr>
                <w:rFonts w:ascii="Times New Roman" w:hAnsi="Times New Roman"/>
                <w:sz w:val="20"/>
                <w:szCs w:val="20"/>
              </w:rPr>
            </w:pPr>
            <w:r w:rsidRPr="00E65E8F">
              <w:rPr>
                <w:rFonts w:ascii="Times New Roman" w:hAnsi="Times New Roman"/>
                <w:sz w:val="20"/>
                <w:szCs w:val="20"/>
              </w:rPr>
              <w:t xml:space="preserve">Other allowances </w:t>
            </w:r>
          </w:p>
        </w:tc>
        <w:tc>
          <w:tcPr>
            <w:tcW w:w="1701" w:type="dxa"/>
          </w:tcPr>
          <w:p w14:paraId="6B977F5C"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p>
        </w:tc>
      </w:tr>
      <w:tr w:rsidR="00E65E8F" w:rsidRPr="00E65E8F" w14:paraId="6414B5F5" w14:textId="77777777" w:rsidTr="006D0045">
        <w:tc>
          <w:tcPr>
            <w:tcW w:w="614" w:type="dxa"/>
          </w:tcPr>
          <w:p w14:paraId="7D245937"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767F9DE5"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265"/>
              <w:jc w:val="left"/>
              <w:rPr>
                <w:rFonts w:ascii="Times New Roman" w:hAnsi="Times New Roman"/>
                <w:sz w:val="20"/>
                <w:szCs w:val="20"/>
              </w:rPr>
            </w:pPr>
            <w:r w:rsidRPr="00E65E8F">
              <w:rPr>
                <w:rFonts w:ascii="Times New Roman" w:hAnsi="Times New Roman"/>
                <w:sz w:val="20"/>
                <w:szCs w:val="20"/>
              </w:rPr>
              <w:t>(a)</w:t>
            </w:r>
            <w:r w:rsidRPr="00E65E8F">
              <w:rPr>
                <w:rFonts w:ascii="Times New Roman" w:hAnsi="Times New Roman"/>
                <w:sz w:val="20"/>
                <w:szCs w:val="20"/>
              </w:rPr>
              <w:tab/>
              <w:t>Freedom of Information Discovery</w:t>
            </w:r>
          </w:p>
        </w:tc>
        <w:tc>
          <w:tcPr>
            <w:tcW w:w="1701" w:type="dxa"/>
          </w:tcPr>
          <w:p w14:paraId="18D95168"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30% of allowance</w:t>
            </w:r>
          </w:p>
        </w:tc>
      </w:tr>
      <w:tr w:rsidR="00E65E8F" w:rsidRPr="00E65E8F" w14:paraId="294E4B1B" w14:textId="77777777" w:rsidTr="006D0045">
        <w:tc>
          <w:tcPr>
            <w:tcW w:w="614" w:type="dxa"/>
          </w:tcPr>
          <w:p w14:paraId="0995542B"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40CAB922"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265"/>
              <w:jc w:val="left"/>
              <w:rPr>
                <w:rFonts w:ascii="Times New Roman" w:hAnsi="Times New Roman"/>
                <w:sz w:val="20"/>
                <w:szCs w:val="20"/>
              </w:rPr>
            </w:pPr>
            <w:r w:rsidRPr="00E65E8F">
              <w:rPr>
                <w:rFonts w:ascii="Times New Roman" w:hAnsi="Times New Roman"/>
                <w:sz w:val="20"/>
                <w:szCs w:val="20"/>
              </w:rPr>
              <w:t>(b)</w:t>
            </w:r>
            <w:r w:rsidRPr="00E65E8F">
              <w:rPr>
                <w:rFonts w:ascii="Times New Roman" w:hAnsi="Times New Roman"/>
                <w:sz w:val="20"/>
                <w:szCs w:val="20"/>
              </w:rPr>
              <w:tab/>
              <w:t>Attendance at South Australian Civil and Administrative Tribunal</w:t>
            </w:r>
          </w:p>
        </w:tc>
        <w:tc>
          <w:tcPr>
            <w:tcW w:w="1701" w:type="dxa"/>
          </w:tcPr>
          <w:p w14:paraId="3C2D1A14"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$262 per hour (capped at $1,000)</w:t>
            </w:r>
          </w:p>
        </w:tc>
      </w:tr>
      <w:tr w:rsidR="00E65E8F" w:rsidRPr="00E65E8F" w14:paraId="52577CBD" w14:textId="77777777" w:rsidTr="006D0045">
        <w:tc>
          <w:tcPr>
            <w:tcW w:w="614" w:type="dxa"/>
          </w:tcPr>
          <w:p w14:paraId="3BA41C7B"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21E57413"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265"/>
              <w:jc w:val="left"/>
              <w:rPr>
                <w:rFonts w:ascii="Times New Roman" w:hAnsi="Times New Roman"/>
                <w:sz w:val="20"/>
                <w:szCs w:val="20"/>
              </w:rPr>
            </w:pPr>
            <w:r w:rsidRPr="00E65E8F">
              <w:rPr>
                <w:rFonts w:ascii="Times New Roman" w:hAnsi="Times New Roman"/>
                <w:sz w:val="20"/>
                <w:szCs w:val="20"/>
              </w:rPr>
              <w:t>(c)</w:t>
            </w:r>
            <w:r w:rsidRPr="00E65E8F">
              <w:rPr>
                <w:rFonts w:ascii="Times New Roman" w:hAnsi="Times New Roman"/>
                <w:sz w:val="20"/>
                <w:szCs w:val="20"/>
              </w:rPr>
              <w:tab/>
              <w:t>Attendance at Supreme Court</w:t>
            </w:r>
          </w:p>
        </w:tc>
        <w:tc>
          <w:tcPr>
            <w:tcW w:w="1701" w:type="dxa"/>
          </w:tcPr>
          <w:p w14:paraId="7AA2CB20"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$314 per hour (capped at $2,000)</w:t>
            </w:r>
          </w:p>
        </w:tc>
      </w:tr>
      <w:tr w:rsidR="00E65E8F" w:rsidRPr="00E65E8F" w14:paraId="5C562412" w14:textId="77777777" w:rsidTr="006D0045">
        <w:tc>
          <w:tcPr>
            <w:tcW w:w="614" w:type="dxa"/>
          </w:tcPr>
          <w:p w14:paraId="01595114" w14:textId="77777777" w:rsidR="00E65E8F" w:rsidRPr="00E65E8F" w:rsidRDefault="00E65E8F" w:rsidP="00E65E8F">
            <w:pPr>
              <w:keepLines/>
              <w:autoSpaceDE w:val="0"/>
              <w:autoSpaceDN w:val="0"/>
              <w:adjustRightInd w:val="0"/>
              <w:spacing w:before="120" w:after="0" w:line="240" w:lineRule="auto"/>
              <w:rPr>
                <w:rFonts w:ascii="Times New Roman" w:hAnsi="Times New Roman"/>
                <w:sz w:val="20"/>
                <w:szCs w:val="20"/>
              </w:rPr>
            </w:pPr>
          </w:p>
        </w:tc>
        <w:tc>
          <w:tcPr>
            <w:tcW w:w="6414" w:type="dxa"/>
          </w:tcPr>
          <w:p w14:paraId="5A882DC0" w14:textId="77777777" w:rsidR="00E65E8F" w:rsidRPr="00E65E8F" w:rsidRDefault="00E65E8F" w:rsidP="00E65E8F">
            <w:pPr>
              <w:keepLines/>
              <w:tabs>
                <w:tab w:val="center" w:pos="397"/>
                <w:tab w:val="left" w:pos="794"/>
              </w:tabs>
              <w:autoSpaceDE w:val="0"/>
              <w:autoSpaceDN w:val="0"/>
              <w:adjustRightInd w:val="0"/>
              <w:spacing w:before="120" w:after="0" w:line="240" w:lineRule="auto"/>
              <w:ind w:left="265"/>
              <w:jc w:val="left"/>
              <w:rPr>
                <w:rFonts w:ascii="Times New Roman" w:hAnsi="Times New Roman"/>
                <w:sz w:val="20"/>
                <w:szCs w:val="20"/>
              </w:rPr>
            </w:pPr>
            <w:r w:rsidRPr="00E65E8F">
              <w:rPr>
                <w:rFonts w:ascii="Times New Roman" w:hAnsi="Times New Roman"/>
                <w:sz w:val="20"/>
                <w:szCs w:val="20"/>
              </w:rPr>
              <w:t>(d)</w:t>
            </w:r>
            <w:r w:rsidRPr="00E65E8F">
              <w:rPr>
                <w:rFonts w:ascii="Times New Roman" w:hAnsi="Times New Roman"/>
                <w:sz w:val="20"/>
                <w:szCs w:val="20"/>
              </w:rPr>
              <w:tab/>
              <w:t xml:space="preserve">Other </w:t>
            </w:r>
          </w:p>
        </w:tc>
        <w:tc>
          <w:tcPr>
            <w:tcW w:w="1701" w:type="dxa"/>
          </w:tcPr>
          <w:p w14:paraId="35501583"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sz w:val="20"/>
                <w:szCs w:val="20"/>
              </w:rPr>
            </w:pPr>
            <w:r w:rsidRPr="00E65E8F">
              <w:rPr>
                <w:rFonts w:ascii="Times New Roman" w:hAnsi="Times New Roman"/>
                <w:sz w:val="20"/>
                <w:szCs w:val="20"/>
              </w:rPr>
              <w:t xml:space="preserve">Pre-negotiation Fee – on an </w:t>
            </w:r>
            <w:proofErr w:type="gramStart"/>
            <w:r w:rsidRPr="00E65E8F">
              <w:rPr>
                <w:rFonts w:ascii="Times New Roman" w:hAnsi="Times New Roman"/>
                <w:sz w:val="20"/>
                <w:szCs w:val="20"/>
              </w:rPr>
              <w:t>exceptions</w:t>
            </w:r>
            <w:proofErr w:type="gramEnd"/>
            <w:r w:rsidRPr="00E65E8F">
              <w:rPr>
                <w:rFonts w:ascii="Times New Roman" w:hAnsi="Times New Roman"/>
                <w:sz w:val="20"/>
                <w:szCs w:val="20"/>
              </w:rPr>
              <w:t xml:space="preserve"> basis only (where the property does not conform to the above classification) as agreed and by negotiation prior to appointment only.</w:t>
            </w:r>
          </w:p>
        </w:tc>
      </w:tr>
    </w:tbl>
    <w:p w14:paraId="6FB2AC70" w14:textId="77777777" w:rsidR="00E65E8F" w:rsidRPr="00E65E8F" w:rsidRDefault="00E65E8F" w:rsidP="00E65E8F">
      <w:pPr>
        <w:keepNext/>
        <w:keepLines/>
        <w:autoSpaceDE w:val="0"/>
        <w:autoSpaceDN w:val="0"/>
        <w:adjustRightInd w:val="0"/>
        <w:spacing w:before="120" w:after="0" w:line="240" w:lineRule="auto"/>
        <w:jc w:val="left"/>
        <w:rPr>
          <w:rFonts w:ascii="Times New Roman" w:hAnsi="Times New Roman"/>
          <w:b/>
          <w:bCs/>
          <w:sz w:val="26"/>
          <w:szCs w:val="26"/>
        </w:rPr>
      </w:pPr>
      <w:r w:rsidRPr="00E65E8F">
        <w:rPr>
          <w:rFonts w:ascii="Times New Roman" w:hAnsi="Times New Roman"/>
          <w:b/>
          <w:bCs/>
          <w:sz w:val="26"/>
          <w:szCs w:val="26"/>
        </w:rPr>
        <w:t>Signed by the Minister for Planning</w:t>
      </w:r>
    </w:p>
    <w:p w14:paraId="348E4617" w14:textId="77777777" w:rsidR="00E65E8F" w:rsidRPr="00E65E8F" w:rsidRDefault="00E65E8F" w:rsidP="00E65E8F">
      <w:pPr>
        <w:keepNext/>
        <w:keepLines/>
        <w:autoSpaceDE w:val="0"/>
        <w:autoSpaceDN w:val="0"/>
        <w:adjustRightInd w:val="0"/>
        <w:spacing w:before="120" w:after="0" w:line="240" w:lineRule="auto"/>
        <w:jc w:val="left"/>
        <w:rPr>
          <w:rFonts w:ascii="Times New Roman" w:hAnsi="Times New Roman"/>
          <w:sz w:val="23"/>
          <w:szCs w:val="23"/>
        </w:rPr>
      </w:pPr>
      <w:r w:rsidRPr="00E65E8F">
        <w:rPr>
          <w:rFonts w:ascii="Times New Roman" w:hAnsi="Times New Roman"/>
          <w:sz w:val="23"/>
          <w:szCs w:val="23"/>
        </w:rPr>
        <w:t>On 4 May 2023</w:t>
      </w:r>
    </w:p>
    <w:p w14:paraId="5123AE81" w14:textId="77777777" w:rsidR="00E65E8F" w:rsidRPr="00E65E8F" w:rsidRDefault="00E65E8F" w:rsidP="00E65E8F">
      <w:pPr>
        <w:pBdr>
          <w:bottom w:val="single" w:sz="4" w:space="1" w:color="auto"/>
        </w:pBdr>
        <w:spacing w:after="0" w:line="52" w:lineRule="exact"/>
        <w:jc w:val="center"/>
        <w:rPr>
          <w:rFonts w:ascii="Times New Roman" w:eastAsia="Times New Roman" w:hAnsi="Times New Roman"/>
          <w:sz w:val="17"/>
          <w:szCs w:val="17"/>
        </w:rPr>
      </w:pPr>
    </w:p>
    <w:p w14:paraId="60EA7602" w14:textId="77777777" w:rsidR="00E65E8F" w:rsidRPr="00E65E8F" w:rsidRDefault="00E65E8F" w:rsidP="00E65E8F">
      <w:pPr>
        <w:pBdr>
          <w:top w:val="single" w:sz="4" w:space="1" w:color="auto"/>
        </w:pBdr>
        <w:spacing w:before="34" w:after="0" w:line="14" w:lineRule="exact"/>
        <w:jc w:val="center"/>
        <w:rPr>
          <w:rFonts w:ascii="Times New Roman" w:eastAsia="Times New Roman" w:hAnsi="Times New Roman"/>
          <w:sz w:val="17"/>
          <w:szCs w:val="17"/>
        </w:rPr>
      </w:pPr>
    </w:p>
    <w:p w14:paraId="69310230" w14:textId="0D1E8AFF" w:rsidR="00CA143C" w:rsidRDefault="00CA143C" w:rsidP="008119AE">
      <w:pPr>
        <w:spacing w:after="0" w:line="240" w:lineRule="auto"/>
        <w:jc w:val="left"/>
        <w:rPr>
          <w:rFonts w:ascii="Times New Roman" w:eastAsia="Times New Roman" w:hAnsi="Times New Roman"/>
          <w:sz w:val="17"/>
          <w:szCs w:val="17"/>
        </w:rPr>
      </w:pPr>
    </w:p>
    <w:p w14:paraId="7BE6A316" w14:textId="77777777" w:rsidR="00E65E8F" w:rsidRPr="00E65E8F" w:rsidRDefault="00E65E8F" w:rsidP="006A46AA">
      <w:pPr>
        <w:pStyle w:val="Heading2"/>
      </w:pPr>
      <w:bookmarkStart w:id="200" w:name="_Toc135312451"/>
      <w:r w:rsidRPr="00E65E8F">
        <w:t>Water Industry Act 2012</w:t>
      </w:r>
      <w:bookmarkEnd w:id="200"/>
    </w:p>
    <w:p w14:paraId="5A0B88F6" w14:textId="77777777" w:rsidR="00E65E8F" w:rsidRPr="00E65E8F" w:rsidRDefault="00E65E8F" w:rsidP="00E65E8F">
      <w:pPr>
        <w:keepLines/>
        <w:autoSpaceDE w:val="0"/>
        <w:autoSpaceDN w:val="0"/>
        <w:adjustRightInd w:val="0"/>
        <w:spacing w:before="240" w:after="0" w:line="240" w:lineRule="auto"/>
        <w:jc w:val="left"/>
        <w:rPr>
          <w:rFonts w:ascii="Times New Roman" w:hAnsi="Times New Roman"/>
          <w:color w:val="000000"/>
          <w:sz w:val="28"/>
          <w:szCs w:val="28"/>
        </w:rPr>
      </w:pPr>
      <w:r w:rsidRPr="00E65E8F">
        <w:rPr>
          <w:rFonts w:ascii="Times New Roman" w:hAnsi="Times New Roman"/>
          <w:color w:val="000000"/>
          <w:sz w:val="28"/>
          <w:szCs w:val="28"/>
        </w:rPr>
        <w:t>South Australia</w:t>
      </w:r>
    </w:p>
    <w:p w14:paraId="07923CE2" w14:textId="77777777" w:rsidR="00E65E8F" w:rsidRPr="00E65E8F" w:rsidRDefault="00E65E8F" w:rsidP="00E65E8F">
      <w:pPr>
        <w:keepLines/>
        <w:autoSpaceDE w:val="0"/>
        <w:autoSpaceDN w:val="0"/>
        <w:adjustRightInd w:val="0"/>
        <w:spacing w:before="120" w:after="200" w:line="240" w:lineRule="auto"/>
        <w:jc w:val="left"/>
        <w:rPr>
          <w:rFonts w:ascii="Times New Roman" w:hAnsi="Times New Roman"/>
          <w:b/>
          <w:bCs/>
          <w:color w:val="000000"/>
          <w:sz w:val="36"/>
          <w:szCs w:val="36"/>
        </w:rPr>
      </w:pPr>
      <w:r w:rsidRPr="00E65E8F">
        <w:rPr>
          <w:rFonts w:ascii="Times New Roman" w:hAnsi="Times New Roman"/>
          <w:b/>
          <w:bCs/>
          <w:color w:val="000000"/>
          <w:sz w:val="36"/>
          <w:szCs w:val="36"/>
        </w:rPr>
        <w:t>Water Industry (Fees) Notice 2023</w:t>
      </w:r>
    </w:p>
    <w:p w14:paraId="103652B7" w14:textId="77777777" w:rsidR="00E65E8F" w:rsidRPr="00E65E8F" w:rsidRDefault="00E65E8F" w:rsidP="00E65E8F">
      <w:pPr>
        <w:keepLines/>
        <w:autoSpaceDE w:val="0"/>
        <w:autoSpaceDN w:val="0"/>
        <w:adjustRightInd w:val="0"/>
        <w:spacing w:before="80" w:after="240" w:line="240" w:lineRule="auto"/>
        <w:jc w:val="left"/>
        <w:rPr>
          <w:rFonts w:ascii="Times New Roman" w:hAnsi="Times New Roman"/>
          <w:color w:val="000000"/>
          <w:sz w:val="24"/>
          <w:szCs w:val="24"/>
        </w:rPr>
      </w:pPr>
      <w:r w:rsidRPr="00E65E8F">
        <w:rPr>
          <w:rFonts w:ascii="Times New Roman" w:hAnsi="Times New Roman"/>
          <w:color w:val="000000"/>
          <w:sz w:val="24"/>
          <w:szCs w:val="24"/>
        </w:rPr>
        <w:t xml:space="preserve">under the </w:t>
      </w:r>
      <w:r w:rsidRPr="00E65E8F">
        <w:rPr>
          <w:rFonts w:ascii="Times New Roman" w:hAnsi="Times New Roman"/>
          <w:i/>
          <w:iCs/>
          <w:color w:val="000000"/>
          <w:sz w:val="24"/>
          <w:szCs w:val="24"/>
        </w:rPr>
        <w:t>Water Industry Act 2012</w:t>
      </w:r>
    </w:p>
    <w:p w14:paraId="0F0FFB31" w14:textId="77777777" w:rsidR="00E65E8F" w:rsidRPr="00E65E8F" w:rsidRDefault="00E65E8F" w:rsidP="00E65E8F">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65E8F">
        <w:rPr>
          <w:rFonts w:ascii="Times New Roman" w:eastAsia="Times New Roman" w:hAnsi="Times New Roman"/>
          <w:b/>
          <w:bCs/>
          <w:color w:val="000000"/>
          <w:sz w:val="26"/>
          <w:szCs w:val="26"/>
          <w:lang w:val="en-US"/>
        </w:rPr>
        <w:t>1—Short title</w:t>
      </w:r>
    </w:p>
    <w:p w14:paraId="73244FEE" w14:textId="77777777" w:rsidR="00E65E8F" w:rsidRPr="00E65E8F" w:rsidRDefault="00E65E8F" w:rsidP="00E65E8F">
      <w:pPr>
        <w:keepNext/>
        <w:keepLines/>
        <w:autoSpaceDE w:val="0"/>
        <w:autoSpaceDN w:val="0"/>
        <w:adjustRightInd w:val="0"/>
        <w:spacing w:before="120" w:after="0" w:line="240" w:lineRule="auto"/>
        <w:ind w:left="794"/>
        <w:jc w:val="left"/>
        <w:rPr>
          <w:rFonts w:ascii="Times New Roman" w:hAnsi="Times New Roman"/>
          <w:i/>
          <w:iCs/>
          <w:color w:val="000000"/>
          <w:sz w:val="23"/>
          <w:szCs w:val="23"/>
        </w:rPr>
      </w:pPr>
      <w:r w:rsidRPr="00E65E8F">
        <w:rPr>
          <w:rFonts w:ascii="Times New Roman" w:hAnsi="Times New Roman"/>
          <w:color w:val="000000"/>
          <w:sz w:val="23"/>
          <w:szCs w:val="23"/>
        </w:rPr>
        <w:t xml:space="preserve">This notice may be cited as the </w:t>
      </w:r>
      <w:r w:rsidRPr="00E65E8F">
        <w:rPr>
          <w:rFonts w:ascii="Times New Roman" w:hAnsi="Times New Roman"/>
          <w:i/>
          <w:color w:val="000000"/>
          <w:sz w:val="23"/>
          <w:szCs w:val="23"/>
        </w:rPr>
        <w:t>Water Industry (Fees) Notice 2023.</w:t>
      </w:r>
    </w:p>
    <w:p w14:paraId="531B4217" w14:textId="77777777" w:rsidR="00E65E8F" w:rsidRPr="00E65E8F" w:rsidRDefault="00E65E8F" w:rsidP="00E65E8F">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E65E8F">
        <w:rPr>
          <w:rFonts w:ascii="Times New Roman" w:hAnsi="Times New Roman"/>
          <w:b/>
          <w:bCs/>
          <w:color w:val="000000"/>
          <w:sz w:val="20"/>
          <w:szCs w:val="20"/>
        </w:rPr>
        <w:t>Note—</w:t>
      </w:r>
    </w:p>
    <w:p w14:paraId="57C34418" w14:textId="77777777" w:rsidR="00E65E8F" w:rsidRPr="00E65E8F" w:rsidRDefault="00E65E8F" w:rsidP="00E65E8F">
      <w:pPr>
        <w:keepLines/>
        <w:autoSpaceDE w:val="0"/>
        <w:autoSpaceDN w:val="0"/>
        <w:adjustRightInd w:val="0"/>
        <w:spacing w:before="120" w:after="0" w:line="240" w:lineRule="auto"/>
        <w:ind w:left="1588"/>
        <w:jc w:val="left"/>
        <w:rPr>
          <w:rFonts w:ascii="Times New Roman" w:hAnsi="Times New Roman"/>
          <w:color w:val="000000"/>
          <w:sz w:val="20"/>
          <w:szCs w:val="20"/>
        </w:rPr>
      </w:pPr>
      <w:r w:rsidRPr="00E65E8F">
        <w:rPr>
          <w:rFonts w:ascii="Times New Roman" w:hAnsi="Times New Roman"/>
          <w:color w:val="000000"/>
          <w:sz w:val="20"/>
          <w:szCs w:val="20"/>
        </w:rPr>
        <w:t xml:space="preserve">This is a fee notice made in accordance with the </w:t>
      </w:r>
      <w:hyperlink r:id="rId362" w:history="1">
        <w:r w:rsidRPr="00E65E8F">
          <w:rPr>
            <w:rFonts w:ascii="Times New Roman" w:hAnsi="Times New Roman"/>
            <w:i/>
            <w:iCs/>
            <w:color w:val="000000"/>
            <w:sz w:val="20"/>
            <w:szCs w:val="20"/>
          </w:rPr>
          <w:t>Legislation (Fees) Act 2019</w:t>
        </w:r>
      </w:hyperlink>
      <w:r w:rsidRPr="00E65E8F">
        <w:rPr>
          <w:rFonts w:ascii="Times New Roman" w:hAnsi="Times New Roman"/>
          <w:color w:val="000000"/>
          <w:sz w:val="20"/>
          <w:szCs w:val="20"/>
        </w:rPr>
        <w:t>.</w:t>
      </w:r>
    </w:p>
    <w:p w14:paraId="79184174" w14:textId="77777777" w:rsidR="00E65E8F" w:rsidRPr="00E65E8F" w:rsidRDefault="00E65E8F" w:rsidP="00E65E8F">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65E8F">
        <w:rPr>
          <w:rFonts w:ascii="Times New Roman" w:eastAsia="Times New Roman" w:hAnsi="Times New Roman"/>
          <w:b/>
          <w:bCs/>
          <w:color w:val="000000"/>
          <w:sz w:val="26"/>
          <w:szCs w:val="26"/>
          <w:lang w:val="en-US"/>
        </w:rPr>
        <w:t>2—Commencement</w:t>
      </w:r>
    </w:p>
    <w:p w14:paraId="3293FF32"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color w:val="000000"/>
          <w:sz w:val="23"/>
          <w:szCs w:val="23"/>
        </w:rPr>
      </w:pPr>
      <w:r w:rsidRPr="00E65E8F">
        <w:rPr>
          <w:rFonts w:ascii="Times New Roman" w:hAnsi="Times New Roman"/>
          <w:color w:val="000000"/>
          <w:sz w:val="23"/>
          <w:szCs w:val="23"/>
        </w:rPr>
        <w:t>This notice has effect on 1 July 2023.</w:t>
      </w:r>
    </w:p>
    <w:p w14:paraId="72B1E4F9" w14:textId="77777777" w:rsidR="00E65E8F" w:rsidRPr="00E65E8F" w:rsidRDefault="00E65E8F" w:rsidP="00E65E8F">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65E8F">
        <w:rPr>
          <w:rFonts w:ascii="Times New Roman" w:eastAsia="Times New Roman" w:hAnsi="Times New Roman"/>
          <w:b/>
          <w:bCs/>
          <w:color w:val="000000"/>
          <w:sz w:val="26"/>
          <w:szCs w:val="26"/>
          <w:lang w:val="en-US"/>
        </w:rPr>
        <w:t>3—Interpretation</w:t>
      </w:r>
    </w:p>
    <w:p w14:paraId="2DAA0D0F" w14:textId="77777777" w:rsidR="00E65E8F" w:rsidRPr="00E65E8F" w:rsidRDefault="00E65E8F" w:rsidP="00E65E8F">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E65E8F">
        <w:rPr>
          <w:rFonts w:ascii="Times New Roman" w:hAnsi="Times New Roman"/>
          <w:color w:val="000000"/>
          <w:sz w:val="23"/>
          <w:szCs w:val="23"/>
        </w:rPr>
        <w:t>In this notice, unless the contrary intention appears:</w:t>
      </w:r>
    </w:p>
    <w:p w14:paraId="6FC3C1CD"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color w:val="000000"/>
          <w:sz w:val="23"/>
          <w:szCs w:val="23"/>
        </w:rPr>
      </w:pPr>
      <w:r w:rsidRPr="00E65E8F">
        <w:rPr>
          <w:rFonts w:ascii="Times New Roman" w:hAnsi="Times New Roman"/>
          <w:b/>
          <w:bCs/>
          <w:i/>
          <w:iCs/>
          <w:color w:val="000000"/>
          <w:sz w:val="23"/>
          <w:szCs w:val="23"/>
        </w:rPr>
        <w:t>Act</w:t>
      </w:r>
      <w:r w:rsidRPr="00E65E8F">
        <w:rPr>
          <w:rFonts w:ascii="Times New Roman" w:hAnsi="Times New Roman"/>
          <w:color w:val="000000"/>
          <w:sz w:val="23"/>
          <w:szCs w:val="23"/>
        </w:rPr>
        <w:t xml:space="preserve"> means the </w:t>
      </w:r>
      <w:hyperlink r:id="rId363" w:history="1">
        <w:r w:rsidRPr="00E65E8F">
          <w:rPr>
            <w:rFonts w:ascii="Times New Roman" w:hAnsi="Times New Roman"/>
            <w:i/>
            <w:iCs/>
            <w:color w:val="000000"/>
            <w:sz w:val="23"/>
            <w:szCs w:val="23"/>
          </w:rPr>
          <w:t>Water Industry Act 2012</w:t>
        </w:r>
      </w:hyperlink>
      <w:r w:rsidRPr="00E65E8F">
        <w:rPr>
          <w:rFonts w:ascii="Times New Roman" w:hAnsi="Times New Roman"/>
          <w:color w:val="000000"/>
          <w:sz w:val="23"/>
          <w:szCs w:val="23"/>
        </w:rPr>
        <w:t>;</w:t>
      </w:r>
    </w:p>
    <w:p w14:paraId="43EECF02"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color w:val="000000"/>
          <w:sz w:val="23"/>
          <w:szCs w:val="23"/>
        </w:rPr>
      </w:pPr>
      <w:r w:rsidRPr="00E65E8F">
        <w:rPr>
          <w:rFonts w:ascii="Times New Roman" w:hAnsi="Times New Roman"/>
          <w:b/>
          <w:bCs/>
          <w:i/>
          <w:iCs/>
          <w:color w:val="000000"/>
          <w:sz w:val="23"/>
          <w:szCs w:val="23"/>
        </w:rPr>
        <w:t>regulation</w:t>
      </w:r>
      <w:r w:rsidRPr="00E65E8F">
        <w:rPr>
          <w:rFonts w:ascii="Times New Roman" w:hAnsi="Times New Roman"/>
          <w:color w:val="000000"/>
          <w:sz w:val="23"/>
          <w:szCs w:val="23"/>
        </w:rPr>
        <w:t xml:space="preserve"> means the </w:t>
      </w:r>
      <w:hyperlink r:id="rId364" w:history="1">
        <w:r w:rsidRPr="00E65E8F">
          <w:rPr>
            <w:rFonts w:ascii="Times New Roman" w:hAnsi="Times New Roman"/>
            <w:i/>
            <w:iCs/>
            <w:color w:val="000000"/>
            <w:sz w:val="23"/>
            <w:szCs w:val="23"/>
          </w:rPr>
          <w:t>Water Industry Regulations 2012</w:t>
        </w:r>
      </w:hyperlink>
      <w:r w:rsidRPr="00E65E8F">
        <w:rPr>
          <w:rFonts w:ascii="Times New Roman" w:hAnsi="Times New Roman"/>
          <w:color w:val="000000"/>
          <w:sz w:val="23"/>
          <w:szCs w:val="23"/>
        </w:rPr>
        <w:t>.</w:t>
      </w:r>
    </w:p>
    <w:p w14:paraId="3B884B2E" w14:textId="77777777" w:rsidR="00E65E8F" w:rsidRPr="00E65E8F" w:rsidRDefault="00E65E8F" w:rsidP="00E65E8F">
      <w:pPr>
        <w:keepNext/>
        <w:keepLines/>
        <w:autoSpaceDE w:val="0"/>
        <w:autoSpaceDN w:val="0"/>
        <w:adjustRightInd w:val="0"/>
        <w:spacing w:before="160" w:after="0" w:line="240" w:lineRule="auto"/>
        <w:jc w:val="left"/>
        <w:rPr>
          <w:rFonts w:ascii="Times New Roman" w:eastAsia="Times New Roman" w:hAnsi="Times New Roman"/>
          <w:b/>
          <w:bCs/>
          <w:color w:val="000000"/>
          <w:sz w:val="26"/>
          <w:szCs w:val="26"/>
          <w:lang w:val="en-US"/>
        </w:rPr>
      </w:pPr>
      <w:r w:rsidRPr="00E65E8F">
        <w:rPr>
          <w:rFonts w:ascii="Times New Roman" w:eastAsia="Times New Roman" w:hAnsi="Times New Roman"/>
          <w:b/>
          <w:bCs/>
          <w:color w:val="000000"/>
          <w:sz w:val="26"/>
          <w:szCs w:val="26"/>
          <w:lang w:val="en-US"/>
        </w:rPr>
        <w:t>4—Fees</w:t>
      </w:r>
    </w:p>
    <w:p w14:paraId="76B8FA2D" w14:textId="77777777" w:rsidR="00E65E8F" w:rsidRPr="00E65E8F" w:rsidRDefault="00E65E8F" w:rsidP="00E65E8F">
      <w:pPr>
        <w:keepLines/>
        <w:autoSpaceDE w:val="0"/>
        <w:autoSpaceDN w:val="0"/>
        <w:adjustRightInd w:val="0"/>
        <w:spacing w:before="120" w:after="0" w:line="240" w:lineRule="auto"/>
        <w:ind w:left="794"/>
        <w:jc w:val="left"/>
        <w:rPr>
          <w:rFonts w:ascii="Times New Roman" w:hAnsi="Times New Roman"/>
          <w:color w:val="000000"/>
          <w:sz w:val="23"/>
          <w:szCs w:val="23"/>
        </w:rPr>
      </w:pPr>
      <w:r w:rsidRPr="00E65E8F">
        <w:rPr>
          <w:rFonts w:ascii="Times New Roman" w:hAnsi="Times New Roman"/>
          <w:color w:val="000000"/>
          <w:sz w:val="23"/>
          <w:szCs w:val="23"/>
        </w:rPr>
        <w:t xml:space="preserve">The fees in </w:t>
      </w:r>
      <w:hyperlink w:anchor="iddb37ef02_2ea0_4ef0_98e6_b6a8ca161834_6" w:history="1">
        <w:r w:rsidRPr="00E65E8F">
          <w:rPr>
            <w:rFonts w:ascii="Times New Roman" w:hAnsi="Times New Roman"/>
            <w:color w:val="000000"/>
            <w:sz w:val="23"/>
            <w:szCs w:val="23"/>
          </w:rPr>
          <w:t>Schedule 1</w:t>
        </w:r>
      </w:hyperlink>
      <w:r w:rsidRPr="00E65E8F">
        <w:rPr>
          <w:rFonts w:ascii="Times New Roman" w:hAnsi="Times New Roman"/>
          <w:color w:val="000000"/>
          <w:sz w:val="23"/>
          <w:szCs w:val="23"/>
        </w:rPr>
        <w:t xml:space="preserve"> are prescribed for the purposes of the Act.</w:t>
      </w:r>
    </w:p>
    <w:p w14:paraId="316281B7" w14:textId="77777777" w:rsidR="00E65E8F" w:rsidRPr="00E65E8F" w:rsidRDefault="00E65E8F" w:rsidP="00E65E8F">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201" w:name="iddb37ef02_2ea0_4ef0_98e6_b6a8ca161834_6"/>
      <w:r w:rsidRPr="00E65E8F">
        <w:rPr>
          <w:rFonts w:ascii="Times New Roman" w:hAnsi="Times New Roman"/>
          <w:b/>
          <w:bCs/>
          <w:color w:val="000000"/>
          <w:sz w:val="32"/>
          <w:szCs w:val="32"/>
        </w:rPr>
        <w:t>Schedule 1—Fees</w:t>
      </w:r>
      <w:bookmarkEnd w:id="201"/>
    </w:p>
    <w:p w14:paraId="2B171C94" w14:textId="77777777" w:rsidR="00E65E8F" w:rsidRPr="00E65E8F" w:rsidRDefault="00E65E8F" w:rsidP="00E65E8F">
      <w:pPr>
        <w:keepNext/>
        <w:keepLines/>
        <w:autoSpaceDE w:val="0"/>
        <w:autoSpaceDN w:val="0"/>
        <w:adjustRightInd w:val="0"/>
        <w:spacing w:before="120" w:after="0" w:line="240" w:lineRule="auto"/>
        <w:jc w:val="left"/>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5"/>
        <w:gridCol w:w="7132"/>
        <w:gridCol w:w="1048"/>
      </w:tblGrid>
      <w:tr w:rsidR="00E65E8F" w:rsidRPr="00E65E8F" w14:paraId="0C226B96" w14:textId="77777777" w:rsidTr="006D0045">
        <w:trPr>
          <w:cantSplit/>
        </w:trPr>
        <w:tc>
          <w:tcPr>
            <w:tcW w:w="605" w:type="dxa"/>
            <w:tcBorders>
              <w:top w:val="nil"/>
              <w:left w:val="nil"/>
              <w:bottom w:val="nil"/>
              <w:right w:val="nil"/>
            </w:tcBorders>
          </w:tcPr>
          <w:p w14:paraId="30B01E1A"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color w:val="000000"/>
                <w:sz w:val="20"/>
                <w:szCs w:val="20"/>
              </w:rPr>
            </w:pPr>
            <w:r w:rsidRPr="00E65E8F">
              <w:rPr>
                <w:rFonts w:ascii="Times New Roman" w:hAnsi="Times New Roman"/>
                <w:color w:val="000000"/>
                <w:sz w:val="20"/>
                <w:szCs w:val="20"/>
              </w:rPr>
              <w:t>1</w:t>
            </w:r>
          </w:p>
        </w:tc>
        <w:tc>
          <w:tcPr>
            <w:tcW w:w="7132" w:type="dxa"/>
            <w:tcBorders>
              <w:top w:val="nil"/>
              <w:left w:val="nil"/>
              <w:bottom w:val="nil"/>
              <w:right w:val="nil"/>
            </w:tcBorders>
          </w:tcPr>
          <w:p w14:paraId="6F7F9818"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color w:val="000000"/>
                <w:sz w:val="20"/>
                <w:szCs w:val="20"/>
              </w:rPr>
            </w:pPr>
            <w:r w:rsidRPr="00E65E8F">
              <w:rPr>
                <w:rFonts w:ascii="Times New Roman" w:hAnsi="Times New Roman"/>
                <w:color w:val="000000"/>
                <w:sz w:val="20"/>
                <w:szCs w:val="20"/>
              </w:rPr>
              <w:t>Application for provision of certificate of amounts paid for retail services (regulation 11)</w:t>
            </w:r>
          </w:p>
        </w:tc>
        <w:tc>
          <w:tcPr>
            <w:tcW w:w="1048" w:type="dxa"/>
            <w:tcBorders>
              <w:top w:val="nil"/>
              <w:left w:val="nil"/>
              <w:bottom w:val="nil"/>
              <w:right w:val="nil"/>
            </w:tcBorders>
          </w:tcPr>
          <w:p w14:paraId="0CFAC9F5"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color w:val="000000"/>
                <w:sz w:val="20"/>
                <w:szCs w:val="20"/>
              </w:rPr>
            </w:pPr>
            <w:r w:rsidRPr="00E65E8F">
              <w:rPr>
                <w:rFonts w:ascii="Times New Roman" w:hAnsi="Times New Roman"/>
                <w:color w:val="000000"/>
                <w:sz w:val="20"/>
                <w:szCs w:val="20"/>
              </w:rPr>
              <w:t>$10.80</w:t>
            </w:r>
          </w:p>
        </w:tc>
      </w:tr>
      <w:tr w:rsidR="00E65E8F" w:rsidRPr="00E65E8F" w14:paraId="3F800FEE" w14:textId="77777777" w:rsidTr="006D0045">
        <w:trPr>
          <w:cantSplit/>
        </w:trPr>
        <w:tc>
          <w:tcPr>
            <w:tcW w:w="605" w:type="dxa"/>
            <w:tcBorders>
              <w:top w:val="nil"/>
              <w:left w:val="nil"/>
              <w:bottom w:val="nil"/>
              <w:right w:val="nil"/>
            </w:tcBorders>
          </w:tcPr>
          <w:p w14:paraId="1F861A15"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color w:val="000000"/>
                <w:sz w:val="20"/>
                <w:szCs w:val="20"/>
              </w:rPr>
            </w:pPr>
            <w:r w:rsidRPr="00E65E8F">
              <w:rPr>
                <w:rFonts w:ascii="Times New Roman" w:hAnsi="Times New Roman"/>
                <w:color w:val="000000"/>
                <w:sz w:val="20"/>
                <w:szCs w:val="20"/>
              </w:rPr>
              <w:t>2</w:t>
            </w:r>
          </w:p>
        </w:tc>
        <w:tc>
          <w:tcPr>
            <w:tcW w:w="7132" w:type="dxa"/>
            <w:tcBorders>
              <w:top w:val="nil"/>
              <w:left w:val="nil"/>
              <w:bottom w:val="nil"/>
              <w:right w:val="nil"/>
            </w:tcBorders>
          </w:tcPr>
          <w:p w14:paraId="76A36121"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color w:val="000000"/>
                <w:sz w:val="20"/>
                <w:szCs w:val="20"/>
              </w:rPr>
            </w:pPr>
            <w:r w:rsidRPr="00E65E8F">
              <w:rPr>
                <w:rFonts w:ascii="Times New Roman" w:hAnsi="Times New Roman"/>
                <w:color w:val="000000"/>
                <w:sz w:val="20"/>
                <w:szCs w:val="20"/>
              </w:rPr>
              <w:t>Application for provision of statement of existence or non</w:t>
            </w:r>
            <w:r w:rsidRPr="00E65E8F">
              <w:rPr>
                <w:rFonts w:ascii="Times New Roman" w:hAnsi="Times New Roman"/>
                <w:color w:val="000000"/>
                <w:sz w:val="20"/>
                <w:szCs w:val="20"/>
              </w:rPr>
              <w:noBreakHyphen/>
              <w:t>existence of easements or other encumbrances in favour of water industry entity or Technical Regulator (regulation 12(1))</w:t>
            </w:r>
          </w:p>
        </w:tc>
        <w:tc>
          <w:tcPr>
            <w:tcW w:w="1048" w:type="dxa"/>
            <w:tcBorders>
              <w:top w:val="nil"/>
              <w:left w:val="nil"/>
              <w:bottom w:val="nil"/>
              <w:right w:val="nil"/>
            </w:tcBorders>
          </w:tcPr>
          <w:p w14:paraId="74D23675"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color w:val="000000"/>
                <w:sz w:val="20"/>
                <w:szCs w:val="20"/>
              </w:rPr>
            </w:pPr>
            <w:r w:rsidRPr="00E65E8F">
              <w:rPr>
                <w:rFonts w:ascii="Times New Roman" w:hAnsi="Times New Roman"/>
                <w:color w:val="000000"/>
                <w:sz w:val="20"/>
                <w:szCs w:val="20"/>
              </w:rPr>
              <w:t>$10.80</w:t>
            </w:r>
          </w:p>
        </w:tc>
      </w:tr>
      <w:tr w:rsidR="00E65E8F" w:rsidRPr="00E65E8F" w14:paraId="54F34B7F" w14:textId="77777777" w:rsidTr="006D0045">
        <w:trPr>
          <w:cantSplit/>
        </w:trPr>
        <w:tc>
          <w:tcPr>
            <w:tcW w:w="605" w:type="dxa"/>
            <w:tcBorders>
              <w:top w:val="nil"/>
              <w:left w:val="nil"/>
              <w:bottom w:val="nil"/>
              <w:right w:val="nil"/>
            </w:tcBorders>
          </w:tcPr>
          <w:p w14:paraId="2EEFE6D1"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color w:val="000000"/>
                <w:sz w:val="20"/>
                <w:szCs w:val="20"/>
              </w:rPr>
            </w:pPr>
            <w:r w:rsidRPr="00E65E8F">
              <w:rPr>
                <w:rFonts w:ascii="Times New Roman" w:hAnsi="Times New Roman"/>
                <w:color w:val="000000"/>
                <w:sz w:val="20"/>
                <w:szCs w:val="20"/>
              </w:rPr>
              <w:t>3</w:t>
            </w:r>
          </w:p>
        </w:tc>
        <w:tc>
          <w:tcPr>
            <w:tcW w:w="7132" w:type="dxa"/>
            <w:tcBorders>
              <w:top w:val="nil"/>
              <w:left w:val="nil"/>
              <w:bottom w:val="nil"/>
              <w:right w:val="nil"/>
            </w:tcBorders>
          </w:tcPr>
          <w:p w14:paraId="4476B319" w14:textId="77777777" w:rsidR="00E65E8F" w:rsidRPr="00E65E8F" w:rsidRDefault="00E65E8F" w:rsidP="00E65E8F">
            <w:pPr>
              <w:keepLines/>
              <w:autoSpaceDE w:val="0"/>
              <w:autoSpaceDN w:val="0"/>
              <w:adjustRightInd w:val="0"/>
              <w:spacing w:before="120" w:after="0" w:line="240" w:lineRule="auto"/>
              <w:jc w:val="left"/>
              <w:rPr>
                <w:rFonts w:ascii="Times New Roman" w:hAnsi="Times New Roman"/>
                <w:color w:val="000000"/>
                <w:sz w:val="20"/>
                <w:szCs w:val="20"/>
              </w:rPr>
            </w:pPr>
            <w:r w:rsidRPr="00E65E8F">
              <w:rPr>
                <w:rFonts w:ascii="Times New Roman" w:hAnsi="Times New Roman"/>
                <w:color w:val="000000"/>
                <w:sz w:val="20"/>
                <w:szCs w:val="20"/>
              </w:rPr>
              <w:t>Application for provision of statement of existence or non</w:t>
            </w:r>
            <w:r w:rsidRPr="00E65E8F">
              <w:rPr>
                <w:rFonts w:ascii="Times New Roman" w:hAnsi="Times New Roman"/>
                <w:color w:val="000000"/>
                <w:sz w:val="20"/>
                <w:szCs w:val="20"/>
              </w:rPr>
              <w:noBreakHyphen/>
              <w:t>existence of testable back flow prevention devices (regulation 12(3))</w:t>
            </w:r>
          </w:p>
        </w:tc>
        <w:tc>
          <w:tcPr>
            <w:tcW w:w="1048" w:type="dxa"/>
            <w:tcBorders>
              <w:top w:val="nil"/>
              <w:left w:val="nil"/>
              <w:bottom w:val="nil"/>
              <w:right w:val="nil"/>
            </w:tcBorders>
          </w:tcPr>
          <w:p w14:paraId="18C19163" w14:textId="77777777" w:rsidR="00E65E8F" w:rsidRPr="00E65E8F" w:rsidRDefault="00E65E8F" w:rsidP="00E65E8F">
            <w:pPr>
              <w:keepLines/>
              <w:autoSpaceDE w:val="0"/>
              <w:autoSpaceDN w:val="0"/>
              <w:adjustRightInd w:val="0"/>
              <w:spacing w:before="120" w:after="0" w:line="240" w:lineRule="auto"/>
              <w:jc w:val="right"/>
              <w:rPr>
                <w:rFonts w:ascii="Times New Roman" w:hAnsi="Times New Roman"/>
                <w:color w:val="000000"/>
                <w:sz w:val="20"/>
                <w:szCs w:val="20"/>
              </w:rPr>
            </w:pPr>
            <w:r w:rsidRPr="00E65E8F">
              <w:rPr>
                <w:rFonts w:ascii="Times New Roman" w:hAnsi="Times New Roman"/>
                <w:color w:val="000000"/>
                <w:sz w:val="20"/>
                <w:szCs w:val="20"/>
              </w:rPr>
              <w:t>$10.80</w:t>
            </w:r>
          </w:p>
        </w:tc>
      </w:tr>
    </w:tbl>
    <w:p w14:paraId="14A41A63" w14:textId="77777777" w:rsidR="00E65E8F" w:rsidRPr="00E65E8F" w:rsidRDefault="00E65E8F" w:rsidP="00E65E8F">
      <w:pPr>
        <w:keepNext/>
        <w:keepLines/>
        <w:autoSpaceDE w:val="0"/>
        <w:autoSpaceDN w:val="0"/>
        <w:adjustRightInd w:val="0"/>
        <w:spacing w:before="120" w:after="0" w:line="240" w:lineRule="auto"/>
        <w:jc w:val="left"/>
        <w:rPr>
          <w:rFonts w:ascii="Times New Roman" w:hAnsi="Times New Roman"/>
          <w:b/>
          <w:bCs/>
          <w:color w:val="000000"/>
          <w:sz w:val="26"/>
          <w:szCs w:val="26"/>
        </w:rPr>
      </w:pPr>
      <w:r w:rsidRPr="00E65E8F">
        <w:rPr>
          <w:rFonts w:ascii="Times New Roman" w:hAnsi="Times New Roman"/>
          <w:b/>
          <w:bCs/>
          <w:color w:val="000000"/>
          <w:sz w:val="26"/>
          <w:szCs w:val="26"/>
        </w:rPr>
        <w:t>Made by the Minister for Climate, Environment and Water</w:t>
      </w:r>
    </w:p>
    <w:p w14:paraId="7694F3DF" w14:textId="77777777" w:rsidR="00E65E8F" w:rsidRPr="00E65E8F" w:rsidRDefault="00E65E8F" w:rsidP="00E65E8F">
      <w:pPr>
        <w:keepNext/>
        <w:keepLines/>
        <w:autoSpaceDE w:val="0"/>
        <w:autoSpaceDN w:val="0"/>
        <w:adjustRightInd w:val="0"/>
        <w:spacing w:before="120" w:after="0" w:line="240" w:lineRule="auto"/>
        <w:jc w:val="left"/>
        <w:rPr>
          <w:rFonts w:ascii="Times New Roman" w:hAnsi="Times New Roman"/>
          <w:color w:val="000000"/>
          <w:sz w:val="23"/>
          <w:szCs w:val="23"/>
        </w:rPr>
      </w:pPr>
      <w:r w:rsidRPr="00E65E8F">
        <w:rPr>
          <w:rFonts w:ascii="Times New Roman" w:hAnsi="Times New Roman"/>
          <w:color w:val="000000"/>
          <w:sz w:val="23"/>
          <w:szCs w:val="23"/>
        </w:rPr>
        <w:t>On 4 May 2023</w:t>
      </w:r>
    </w:p>
    <w:p w14:paraId="4B5C9CC9" w14:textId="77777777" w:rsidR="00E65E8F" w:rsidRPr="00E65E8F" w:rsidRDefault="00E65E8F" w:rsidP="00E65E8F">
      <w:pPr>
        <w:pBdr>
          <w:bottom w:val="single" w:sz="4" w:space="1" w:color="auto"/>
        </w:pBdr>
        <w:spacing w:after="0" w:line="52" w:lineRule="exact"/>
        <w:jc w:val="center"/>
        <w:rPr>
          <w:rFonts w:ascii="Times New Roman" w:eastAsia="Times New Roman" w:hAnsi="Times New Roman"/>
          <w:sz w:val="17"/>
          <w:szCs w:val="17"/>
        </w:rPr>
      </w:pPr>
    </w:p>
    <w:p w14:paraId="3AF79EB7" w14:textId="77777777" w:rsidR="00E65E8F" w:rsidRPr="00E65E8F" w:rsidRDefault="00E65E8F" w:rsidP="00E65E8F">
      <w:pPr>
        <w:pBdr>
          <w:top w:val="single" w:sz="4" w:space="1" w:color="auto"/>
        </w:pBdr>
        <w:spacing w:before="34" w:after="0" w:line="14" w:lineRule="exact"/>
        <w:jc w:val="center"/>
        <w:rPr>
          <w:rFonts w:ascii="Times New Roman" w:eastAsia="Times New Roman" w:hAnsi="Times New Roman"/>
          <w:sz w:val="17"/>
          <w:szCs w:val="17"/>
        </w:rPr>
      </w:pPr>
    </w:p>
    <w:p w14:paraId="67C717CD" w14:textId="1A37FC4D" w:rsidR="00E65E8F" w:rsidRDefault="00E65E8F" w:rsidP="008119AE">
      <w:pPr>
        <w:spacing w:after="0" w:line="240" w:lineRule="auto"/>
        <w:jc w:val="left"/>
        <w:rPr>
          <w:rFonts w:ascii="Times New Roman" w:eastAsia="Times New Roman" w:hAnsi="Times New Roman"/>
          <w:sz w:val="17"/>
          <w:szCs w:val="17"/>
        </w:rPr>
      </w:pPr>
    </w:p>
    <w:p w14:paraId="2A142963" w14:textId="77777777" w:rsidR="005952FA" w:rsidRPr="005952FA" w:rsidRDefault="005952FA" w:rsidP="006A46AA">
      <w:pPr>
        <w:pStyle w:val="Heading2"/>
      </w:pPr>
      <w:bookmarkStart w:id="202" w:name="_Toc135312452"/>
      <w:r w:rsidRPr="005952FA">
        <w:t>Work Health and Safety Act 2012</w:t>
      </w:r>
      <w:bookmarkEnd w:id="202"/>
    </w:p>
    <w:p w14:paraId="6284728F" w14:textId="77777777" w:rsidR="005952FA" w:rsidRPr="005952FA" w:rsidRDefault="005952FA" w:rsidP="005952FA">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5952FA">
        <w:rPr>
          <w:rFonts w:ascii="Times New Roman" w:eastAsiaTheme="minorEastAsia" w:hAnsi="Times New Roman"/>
          <w:color w:val="000000"/>
          <w:sz w:val="28"/>
          <w:szCs w:val="28"/>
          <w:lang w:eastAsia="en-AU"/>
        </w:rPr>
        <w:t>South Australia</w:t>
      </w:r>
    </w:p>
    <w:p w14:paraId="0E2BCF9D" w14:textId="77777777" w:rsidR="005952FA" w:rsidRPr="005952FA" w:rsidRDefault="005952FA" w:rsidP="005952FA">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5952FA">
        <w:rPr>
          <w:rFonts w:ascii="Times New Roman" w:eastAsiaTheme="minorEastAsia" w:hAnsi="Times New Roman"/>
          <w:b/>
          <w:bCs/>
          <w:color w:val="000000"/>
          <w:sz w:val="36"/>
          <w:szCs w:val="36"/>
          <w:lang w:eastAsia="en-AU"/>
        </w:rPr>
        <w:t>Work Health and Safety (Fees) Notice 2023</w:t>
      </w:r>
    </w:p>
    <w:p w14:paraId="41C87095" w14:textId="77777777" w:rsidR="005952FA" w:rsidRPr="005952FA" w:rsidRDefault="005952FA" w:rsidP="005952FA">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5952FA">
        <w:rPr>
          <w:rFonts w:ascii="Times New Roman" w:eastAsiaTheme="minorEastAsia" w:hAnsi="Times New Roman"/>
          <w:color w:val="000000"/>
          <w:sz w:val="24"/>
          <w:szCs w:val="24"/>
          <w:lang w:eastAsia="en-AU"/>
        </w:rPr>
        <w:t xml:space="preserve">under the </w:t>
      </w:r>
      <w:r w:rsidRPr="005952FA">
        <w:rPr>
          <w:rFonts w:ascii="Times New Roman" w:eastAsiaTheme="minorEastAsia" w:hAnsi="Times New Roman"/>
          <w:i/>
          <w:iCs/>
          <w:color w:val="000000"/>
          <w:sz w:val="24"/>
          <w:szCs w:val="24"/>
          <w:lang w:eastAsia="en-AU"/>
        </w:rPr>
        <w:t>Work Health and Safety Act 2012</w:t>
      </w:r>
    </w:p>
    <w:p w14:paraId="4193E6F6"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1—Short title</w:t>
      </w:r>
    </w:p>
    <w:p w14:paraId="6210353F" w14:textId="77777777" w:rsidR="005952FA" w:rsidRPr="005952FA" w:rsidRDefault="005952FA" w:rsidP="005952FA">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 xml:space="preserve">This notice may be cited as the </w:t>
      </w:r>
      <w:hyperlink r:id="rId365" w:history="1">
        <w:r w:rsidRPr="005952FA">
          <w:rPr>
            <w:rFonts w:ascii="Times New Roman" w:eastAsiaTheme="minorEastAsia" w:hAnsi="Times New Roman"/>
            <w:i/>
            <w:iCs/>
            <w:color w:val="000000"/>
            <w:sz w:val="23"/>
            <w:szCs w:val="23"/>
            <w:lang w:eastAsia="en-AU"/>
          </w:rPr>
          <w:t>Work Health and Safety (Fees) Notice 202</w:t>
        </w:r>
      </w:hyperlink>
      <w:r w:rsidRPr="005952FA">
        <w:rPr>
          <w:rFonts w:ascii="Times New Roman" w:eastAsiaTheme="minorEastAsia" w:hAnsi="Times New Roman"/>
          <w:i/>
          <w:iCs/>
          <w:color w:val="000000"/>
          <w:sz w:val="23"/>
          <w:szCs w:val="23"/>
          <w:lang w:eastAsia="en-AU"/>
        </w:rPr>
        <w:t>3</w:t>
      </w:r>
      <w:r w:rsidRPr="005952FA">
        <w:rPr>
          <w:rFonts w:ascii="Times New Roman" w:eastAsiaTheme="minorEastAsia" w:hAnsi="Times New Roman"/>
          <w:color w:val="000000"/>
          <w:sz w:val="23"/>
          <w:szCs w:val="23"/>
          <w:lang w:eastAsia="en-AU"/>
        </w:rPr>
        <w:t>.</w:t>
      </w:r>
    </w:p>
    <w:p w14:paraId="22D78F79" w14:textId="77777777" w:rsidR="005952FA" w:rsidRPr="005952FA" w:rsidRDefault="005952FA" w:rsidP="005952FA">
      <w:pPr>
        <w:keepNext/>
        <w:keepLines/>
        <w:autoSpaceDE w:val="0"/>
        <w:autoSpaceDN w:val="0"/>
        <w:adjustRightInd w:val="0"/>
        <w:spacing w:before="120" w:after="0" w:line="240" w:lineRule="auto"/>
        <w:ind w:left="1588" w:hanging="794"/>
        <w:jc w:val="left"/>
        <w:rPr>
          <w:rFonts w:ascii="Times New Roman" w:eastAsiaTheme="minorEastAsia" w:hAnsi="Times New Roman"/>
          <w:b/>
          <w:bCs/>
          <w:color w:val="000000"/>
          <w:sz w:val="20"/>
          <w:szCs w:val="20"/>
          <w:lang w:eastAsia="en-AU"/>
        </w:rPr>
      </w:pPr>
      <w:r w:rsidRPr="005952FA">
        <w:rPr>
          <w:rFonts w:ascii="Times New Roman" w:eastAsiaTheme="minorEastAsia" w:hAnsi="Times New Roman"/>
          <w:b/>
          <w:bCs/>
          <w:color w:val="000000"/>
          <w:sz w:val="20"/>
          <w:szCs w:val="20"/>
          <w:lang w:eastAsia="en-AU"/>
        </w:rPr>
        <w:t>Note—</w:t>
      </w:r>
    </w:p>
    <w:p w14:paraId="42A7E9C7" w14:textId="77777777" w:rsidR="005952FA" w:rsidRPr="005952FA" w:rsidRDefault="005952FA" w:rsidP="005952FA">
      <w:pPr>
        <w:keepLines/>
        <w:autoSpaceDE w:val="0"/>
        <w:autoSpaceDN w:val="0"/>
        <w:adjustRightInd w:val="0"/>
        <w:spacing w:before="120" w:after="0" w:line="240" w:lineRule="auto"/>
        <w:ind w:left="1588"/>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 xml:space="preserve">This is a fee notice made in accordance with the </w:t>
      </w:r>
      <w:hyperlink r:id="rId366" w:history="1">
        <w:r w:rsidRPr="005952FA">
          <w:rPr>
            <w:rFonts w:ascii="Times New Roman" w:eastAsiaTheme="minorEastAsia" w:hAnsi="Times New Roman"/>
            <w:i/>
            <w:iCs/>
            <w:color w:val="000000"/>
            <w:sz w:val="20"/>
            <w:szCs w:val="20"/>
            <w:lang w:eastAsia="en-AU"/>
          </w:rPr>
          <w:t>Legislation (Fees) Act 2019</w:t>
        </w:r>
      </w:hyperlink>
      <w:r w:rsidRPr="005952FA">
        <w:rPr>
          <w:rFonts w:ascii="Times New Roman" w:eastAsiaTheme="minorEastAsia" w:hAnsi="Times New Roman"/>
          <w:color w:val="000000"/>
          <w:sz w:val="20"/>
          <w:szCs w:val="20"/>
          <w:lang w:eastAsia="en-AU"/>
        </w:rPr>
        <w:t>.</w:t>
      </w:r>
    </w:p>
    <w:p w14:paraId="3EC04272"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2—Commencement</w:t>
      </w:r>
    </w:p>
    <w:p w14:paraId="70C1F05E" w14:textId="77777777" w:rsidR="005952FA" w:rsidRPr="005952FA" w:rsidRDefault="005952FA" w:rsidP="005952FA">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This notice has effect on 1 July 2023.</w:t>
      </w:r>
    </w:p>
    <w:p w14:paraId="5B2F47FF"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3—Interpretation</w:t>
      </w:r>
    </w:p>
    <w:p w14:paraId="3FE9F999" w14:textId="77777777" w:rsidR="005952FA" w:rsidRPr="005952FA" w:rsidRDefault="005952FA" w:rsidP="005952FA">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ab/>
        <w:t>(1)</w:t>
      </w:r>
      <w:r w:rsidRPr="005952FA">
        <w:rPr>
          <w:rFonts w:ascii="Times New Roman" w:eastAsiaTheme="minorEastAsia" w:hAnsi="Times New Roman"/>
          <w:color w:val="000000"/>
          <w:sz w:val="23"/>
          <w:szCs w:val="23"/>
          <w:lang w:eastAsia="en-AU"/>
        </w:rPr>
        <w:tab/>
        <w:t>In this notice, unless the contrary intention appears—</w:t>
      </w:r>
    </w:p>
    <w:p w14:paraId="0E193502" w14:textId="77777777" w:rsidR="005952FA" w:rsidRPr="005952FA" w:rsidRDefault="005952FA" w:rsidP="005952FA">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b/>
          <w:bCs/>
          <w:i/>
          <w:iCs/>
          <w:color w:val="000000"/>
          <w:sz w:val="23"/>
          <w:szCs w:val="23"/>
          <w:lang w:eastAsia="en-AU"/>
        </w:rPr>
        <w:t>Act</w:t>
      </w:r>
      <w:r w:rsidRPr="005952FA">
        <w:rPr>
          <w:rFonts w:ascii="Times New Roman" w:eastAsiaTheme="minorEastAsia" w:hAnsi="Times New Roman"/>
          <w:color w:val="000000"/>
          <w:sz w:val="23"/>
          <w:szCs w:val="23"/>
          <w:lang w:eastAsia="en-AU"/>
        </w:rPr>
        <w:t xml:space="preserve"> means the </w:t>
      </w:r>
      <w:hyperlink r:id="rId367" w:history="1">
        <w:r w:rsidRPr="005952FA">
          <w:rPr>
            <w:rFonts w:ascii="Times New Roman" w:eastAsiaTheme="minorEastAsia" w:hAnsi="Times New Roman"/>
            <w:i/>
            <w:iCs/>
            <w:color w:val="000000"/>
            <w:sz w:val="23"/>
            <w:szCs w:val="23"/>
            <w:lang w:eastAsia="en-AU"/>
          </w:rPr>
          <w:t>Work Health and Safety Act 2012</w:t>
        </w:r>
      </w:hyperlink>
      <w:r w:rsidRPr="005952FA">
        <w:rPr>
          <w:rFonts w:ascii="Times New Roman" w:eastAsiaTheme="minorEastAsia" w:hAnsi="Times New Roman"/>
          <w:color w:val="000000"/>
          <w:sz w:val="23"/>
          <w:szCs w:val="23"/>
          <w:lang w:eastAsia="en-AU"/>
        </w:rPr>
        <w:t>;</w:t>
      </w:r>
    </w:p>
    <w:p w14:paraId="781339B5" w14:textId="77777777" w:rsidR="005952FA" w:rsidRPr="005952FA" w:rsidRDefault="005952FA" w:rsidP="005952FA">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b/>
          <w:bCs/>
          <w:i/>
          <w:iCs/>
          <w:color w:val="000000"/>
          <w:sz w:val="23"/>
          <w:szCs w:val="23"/>
          <w:lang w:eastAsia="en-AU"/>
        </w:rPr>
        <w:t>regulations</w:t>
      </w:r>
      <w:r w:rsidRPr="005952FA">
        <w:rPr>
          <w:rFonts w:ascii="Times New Roman" w:eastAsiaTheme="minorEastAsia" w:hAnsi="Times New Roman"/>
          <w:color w:val="000000"/>
          <w:sz w:val="23"/>
          <w:szCs w:val="23"/>
          <w:lang w:eastAsia="en-AU"/>
        </w:rPr>
        <w:t xml:space="preserve"> means the </w:t>
      </w:r>
      <w:hyperlink r:id="rId368" w:history="1">
        <w:r w:rsidRPr="005952FA">
          <w:rPr>
            <w:rFonts w:ascii="Times New Roman" w:eastAsiaTheme="minorEastAsia" w:hAnsi="Times New Roman"/>
            <w:i/>
            <w:iCs/>
            <w:color w:val="000000"/>
            <w:sz w:val="23"/>
            <w:szCs w:val="23"/>
            <w:lang w:eastAsia="en-AU"/>
          </w:rPr>
          <w:t>Work Health and Safety Regulations 2012</w:t>
        </w:r>
      </w:hyperlink>
      <w:r w:rsidRPr="005952FA">
        <w:rPr>
          <w:rFonts w:ascii="Times New Roman" w:eastAsiaTheme="minorEastAsia" w:hAnsi="Times New Roman"/>
          <w:color w:val="000000"/>
          <w:sz w:val="23"/>
          <w:szCs w:val="23"/>
          <w:lang w:eastAsia="en-AU"/>
        </w:rPr>
        <w:t>.</w:t>
      </w:r>
    </w:p>
    <w:p w14:paraId="1499C67F" w14:textId="77777777" w:rsidR="005952FA" w:rsidRPr="005952FA" w:rsidRDefault="005952FA" w:rsidP="005952FA">
      <w:pPr>
        <w:keepLines/>
        <w:tabs>
          <w:tab w:val="center" w:pos="397"/>
          <w:tab w:val="left" w:pos="794"/>
        </w:tabs>
        <w:autoSpaceDE w:val="0"/>
        <w:autoSpaceDN w:val="0"/>
        <w:adjustRightInd w:val="0"/>
        <w:spacing w:before="120" w:after="0" w:line="240" w:lineRule="auto"/>
        <w:ind w:left="794" w:hanging="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ab/>
        <w:t>(2)</w:t>
      </w:r>
      <w:r w:rsidRPr="005952FA">
        <w:rPr>
          <w:rFonts w:ascii="Times New Roman" w:eastAsiaTheme="minorEastAsia" w:hAnsi="Times New Roman"/>
          <w:color w:val="000000"/>
          <w:sz w:val="23"/>
          <w:szCs w:val="23"/>
          <w:lang w:eastAsia="en-AU"/>
        </w:rPr>
        <w:tab/>
        <w:t>Unless the contrary intention appears, words and expressions used in this notice have the same respective meanings as in the Act or the regulations.</w:t>
      </w:r>
    </w:p>
    <w:p w14:paraId="6A60C5C9"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4—Fees</w:t>
      </w:r>
    </w:p>
    <w:p w14:paraId="1D908D15" w14:textId="77777777" w:rsidR="005952FA" w:rsidRPr="005952FA" w:rsidRDefault="005952FA" w:rsidP="005952FA">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 xml:space="preserve">The fees set out in </w:t>
      </w:r>
      <w:hyperlink w:anchor="id7c10eb2f_6dd5_452f_801c_d70d83f4a295_e" w:history="1">
        <w:r w:rsidRPr="005952FA">
          <w:rPr>
            <w:rFonts w:ascii="Times New Roman" w:eastAsiaTheme="minorEastAsia" w:hAnsi="Times New Roman"/>
            <w:color w:val="000000"/>
            <w:sz w:val="23"/>
            <w:szCs w:val="23"/>
            <w:lang w:eastAsia="en-AU"/>
          </w:rPr>
          <w:t>Schedule 1</w:t>
        </w:r>
      </w:hyperlink>
      <w:r w:rsidRPr="005952FA">
        <w:rPr>
          <w:rFonts w:ascii="Times New Roman" w:eastAsiaTheme="minorEastAsia" w:hAnsi="Times New Roman"/>
          <w:color w:val="000000"/>
          <w:sz w:val="23"/>
          <w:szCs w:val="23"/>
          <w:lang w:eastAsia="en-AU"/>
        </w:rPr>
        <w:t xml:space="preserve"> are prescribed for the purposes of the Act and the regulations.</w:t>
      </w:r>
    </w:p>
    <w:p w14:paraId="4D812908" w14:textId="77777777" w:rsidR="005952FA" w:rsidRPr="005952FA" w:rsidRDefault="005952FA" w:rsidP="005952FA">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203" w:name="id7c10eb2f_6dd5_452f_801c_d70d83f4a295_e"/>
      <w:r w:rsidRPr="005952FA">
        <w:rPr>
          <w:rFonts w:ascii="Times New Roman" w:eastAsiaTheme="minorEastAsia" w:hAnsi="Times New Roman"/>
          <w:b/>
          <w:bCs/>
          <w:color w:val="000000"/>
          <w:sz w:val="32"/>
          <w:szCs w:val="32"/>
          <w:lang w:eastAsia="en-AU"/>
        </w:rPr>
        <w:t>Schedule 1—Fees</w:t>
      </w:r>
      <w:bookmarkEnd w:id="203"/>
    </w:p>
    <w:p w14:paraId="6F0FFFE7" w14:textId="77777777" w:rsidR="005952FA" w:rsidRPr="005952FA" w:rsidRDefault="005952FA" w:rsidP="005952FA">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1—Fees</w:t>
      </w:r>
    </w:p>
    <w:p w14:paraId="53D9459D" w14:textId="77777777" w:rsidR="005952FA" w:rsidRPr="005952FA" w:rsidRDefault="005952FA" w:rsidP="005952FA">
      <w:pPr>
        <w:keepNext/>
        <w:keepLines/>
        <w:autoSpaceDE w:val="0"/>
        <w:autoSpaceDN w:val="0"/>
        <w:adjustRightInd w:val="0"/>
        <w:spacing w:before="120" w:after="0" w:line="240" w:lineRule="auto"/>
        <w:ind w:left="794"/>
        <w:jc w:val="left"/>
        <w:rPr>
          <w:rFonts w:ascii="Times New Roman" w:eastAsiaTheme="minorEastAsia"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1378"/>
        <w:gridCol w:w="5117"/>
        <w:gridCol w:w="1497"/>
      </w:tblGrid>
      <w:tr w:rsidR="005952FA" w:rsidRPr="005952FA" w14:paraId="2A44BC5A" w14:textId="77777777" w:rsidTr="006D0045">
        <w:trPr>
          <w:cantSplit/>
          <w:tblHeader/>
        </w:trPr>
        <w:tc>
          <w:tcPr>
            <w:tcW w:w="1378" w:type="dxa"/>
            <w:tcBorders>
              <w:top w:val="nil"/>
              <w:left w:val="nil"/>
              <w:bottom w:val="single" w:sz="4" w:space="0" w:color="auto"/>
              <w:right w:val="nil"/>
            </w:tcBorders>
            <w:vAlign w:val="center"/>
          </w:tcPr>
          <w:p w14:paraId="51508C40" w14:textId="77777777" w:rsidR="005952FA" w:rsidRPr="005952FA" w:rsidRDefault="005952FA" w:rsidP="005952FA">
            <w:pPr>
              <w:keepNext/>
              <w:keepLines/>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r w:rsidRPr="005952FA">
              <w:rPr>
                <w:rFonts w:ascii="Times New Roman" w:eastAsiaTheme="minorEastAsia" w:hAnsi="Times New Roman"/>
                <w:b/>
                <w:bCs/>
                <w:color w:val="000000"/>
                <w:sz w:val="20"/>
                <w:szCs w:val="20"/>
                <w:lang w:eastAsia="en-AU"/>
              </w:rPr>
              <w:t>Regulation</w:t>
            </w:r>
          </w:p>
        </w:tc>
        <w:tc>
          <w:tcPr>
            <w:tcW w:w="5117" w:type="dxa"/>
            <w:tcBorders>
              <w:top w:val="nil"/>
              <w:left w:val="nil"/>
              <w:bottom w:val="single" w:sz="4" w:space="0" w:color="auto"/>
              <w:right w:val="nil"/>
            </w:tcBorders>
            <w:vAlign w:val="center"/>
          </w:tcPr>
          <w:p w14:paraId="1A214287" w14:textId="77777777" w:rsidR="005952FA" w:rsidRPr="005952FA" w:rsidRDefault="005952FA" w:rsidP="005952FA">
            <w:pPr>
              <w:keepNext/>
              <w:keepLines/>
              <w:autoSpaceDE w:val="0"/>
              <w:autoSpaceDN w:val="0"/>
              <w:adjustRightInd w:val="0"/>
              <w:spacing w:before="120" w:after="0" w:line="240" w:lineRule="auto"/>
              <w:jc w:val="left"/>
              <w:rPr>
                <w:rFonts w:ascii="Times New Roman" w:eastAsiaTheme="minorEastAsia" w:hAnsi="Times New Roman"/>
                <w:b/>
                <w:bCs/>
                <w:color w:val="000000"/>
                <w:sz w:val="20"/>
                <w:szCs w:val="20"/>
                <w:lang w:eastAsia="en-AU"/>
              </w:rPr>
            </w:pPr>
            <w:r w:rsidRPr="005952FA">
              <w:rPr>
                <w:rFonts w:ascii="Times New Roman" w:eastAsiaTheme="minorEastAsia" w:hAnsi="Times New Roman"/>
                <w:b/>
                <w:bCs/>
                <w:color w:val="000000"/>
                <w:sz w:val="20"/>
                <w:szCs w:val="20"/>
                <w:lang w:eastAsia="en-AU"/>
              </w:rPr>
              <w:t>Name</w:t>
            </w:r>
          </w:p>
        </w:tc>
        <w:tc>
          <w:tcPr>
            <w:tcW w:w="1497" w:type="dxa"/>
            <w:tcBorders>
              <w:top w:val="nil"/>
              <w:left w:val="nil"/>
              <w:bottom w:val="single" w:sz="4" w:space="0" w:color="auto"/>
              <w:right w:val="nil"/>
            </w:tcBorders>
            <w:vAlign w:val="center"/>
          </w:tcPr>
          <w:p w14:paraId="0901EF44" w14:textId="77777777" w:rsidR="005952FA" w:rsidRPr="005952FA" w:rsidRDefault="005952FA" w:rsidP="005952FA">
            <w:pPr>
              <w:keepNext/>
              <w:keepLines/>
              <w:autoSpaceDE w:val="0"/>
              <w:autoSpaceDN w:val="0"/>
              <w:adjustRightInd w:val="0"/>
              <w:spacing w:before="120" w:after="0" w:line="240" w:lineRule="auto"/>
              <w:jc w:val="right"/>
              <w:rPr>
                <w:rFonts w:ascii="Times New Roman" w:eastAsiaTheme="minorEastAsia" w:hAnsi="Times New Roman"/>
                <w:b/>
                <w:bCs/>
                <w:color w:val="000000"/>
                <w:sz w:val="20"/>
                <w:szCs w:val="20"/>
                <w:lang w:eastAsia="en-AU"/>
              </w:rPr>
            </w:pPr>
            <w:r w:rsidRPr="005952FA">
              <w:rPr>
                <w:rFonts w:ascii="Times New Roman" w:eastAsiaTheme="minorEastAsia" w:hAnsi="Times New Roman"/>
                <w:b/>
                <w:bCs/>
                <w:color w:val="000000"/>
                <w:sz w:val="20"/>
                <w:szCs w:val="20"/>
                <w:lang w:eastAsia="en-AU"/>
              </w:rPr>
              <w:t>Fee</w:t>
            </w:r>
          </w:p>
        </w:tc>
      </w:tr>
      <w:tr w:rsidR="005952FA" w:rsidRPr="005952FA" w14:paraId="5E3B69B6" w14:textId="77777777" w:rsidTr="006D0045">
        <w:tc>
          <w:tcPr>
            <w:tcW w:w="1378" w:type="dxa"/>
            <w:tcBorders>
              <w:top w:val="single" w:sz="4" w:space="0" w:color="auto"/>
              <w:left w:val="nil"/>
              <w:bottom w:val="nil"/>
              <w:right w:val="nil"/>
            </w:tcBorders>
            <w:vAlign w:val="center"/>
          </w:tcPr>
          <w:p w14:paraId="29FA887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87</w:t>
            </w:r>
          </w:p>
        </w:tc>
        <w:tc>
          <w:tcPr>
            <w:tcW w:w="5117" w:type="dxa"/>
            <w:tcBorders>
              <w:top w:val="single" w:sz="4" w:space="0" w:color="auto"/>
              <w:left w:val="nil"/>
              <w:bottom w:val="nil"/>
              <w:right w:val="nil"/>
            </w:tcBorders>
            <w:vAlign w:val="center"/>
          </w:tcPr>
          <w:p w14:paraId="0B51E073"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 xml:space="preserve">Application for </w:t>
            </w:r>
            <w:proofErr w:type="gramStart"/>
            <w:r w:rsidRPr="005952FA">
              <w:rPr>
                <w:rFonts w:ascii="Times New Roman" w:eastAsiaTheme="minorEastAsia" w:hAnsi="Times New Roman"/>
                <w:color w:val="000000"/>
                <w:sz w:val="20"/>
                <w:szCs w:val="20"/>
                <w:lang w:eastAsia="en-AU"/>
              </w:rPr>
              <w:t>high risk</w:t>
            </w:r>
            <w:proofErr w:type="gramEnd"/>
            <w:r w:rsidRPr="005952FA">
              <w:rPr>
                <w:rFonts w:ascii="Times New Roman" w:eastAsiaTheme="minorEastAsia" w:hAnsi="Times New Roman"/>
                <w:color w:val="000000"/>
                <w:sz w:val="20"/>
                <w:szCs w:val="20"/>
                <w:lang w:eastAsia="en-AU"/>
              </w:rPr>
              <w:t xml:space="preserve"> work licence</w:t>
            </w:r>
          </w:p>
        </w:tc>
        <w:tc>
          <w:tcPr>
            <w:tcW w:w="1497" w:type="dxa"/>
            <w:tcBorders>
              <w:top w:val="single" w:sz="4" w:space="0" w:color="auto"/>
              <w:left w:val="nil"/>
              <w:bottom w:val="nil"/>
              <w:right w:val="nil"/>
            </w:tcBorders>
          </w:tcPr>
          <w:p w14:paraId="5F1C5D7D"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$92.00</w:t>
            </w:r>
          </w:p>
        </w:tc>
      </w:tr>
      <w:tr w:rsidR="005952FA" w:rsidRPr="005952FA" w14:paraId="4FD8B867" w14:textId="77777777" w:rsidTr="006D0045">
        <w:tc>
          <w:tcPr>
            <w:tcW w:w="1378" w:type="dxa"/>
            <w:tcBorders>
              <w:top w:val="nil"/>
              <w:left w:val="nil"/>
              <w:bottom w:val="nil"/>
              <w:right w:val="nil"/>
            </w:tcBorders>
            <w:vAlign w:val="center"/>
          </w:tcPr>
          <w:p w14:paraId="28535B23"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98</w:t>
            </w:r>
          </w:p>
        </w:tc>
        <w:tc>
          <w:tcPr>
            <w:tcW w:w="5117" w:type="dxa"/>
            <w:tcBorders>
              <w:top w:val="nil"/>
              <w:left w:val="nil"/>
              <w:bottom w:val="nil"/>
              <w:right w:val="nil"/>
            </w:tcBorders>
            <w:vAlign w:val="center"/>
          </w:tcPr>
          <w:p w14:paraId="20DC166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replacement licence document</w:t>
            </w:r>
          </w:p>
        </w:tc>
        <w:tc>
          <w:tcPr>
            <w:tcW w:w="1497" w:type="dxa"/>
            <w:tcBorders>
              <w:top w:val="nil"/>
              <w:left w:val="nil"/>
              <w:bottom w:val="nil"/>
              <w:right w:val="nil"/>
            </w:tcBorders>
          </w:tcPr>
          <w:p w14:paraId="365401E0"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$50.00</w:t>
            </w:r>
          </w:p>
        </w:tc>
      </w:tr>
      <w:tr w:rsidR="005952FA" w:rsidRPr="005952FA" w14:paraId="5CAC61BE" w14:textId="77777777" w:rsidTr="006D0045">
        <w:tc>
          <w:tcPr>
            <w:tcW w:w="1378" w:type="dxa"/>
            <w:tcBorders>
              <w:top w:val="nil"/>
              <w:left w:val="nil"/>
              <w:bottom w:val="nil"/>
              <w:right w:val="nil"/>
            </w:tcBorders>
            <w:vAlign w:val="center"/>
          </w:tcPr>
          <w:p w14:paraId="482732F1"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101</w:t>
            </w:r>
          </w:p>
        </w:tc>
        <w:tc>
          <w:tcPr>
            <w:tcW w:w="5117" w:type="dxa"/>
            <w:tcBorders>
              <w:top w:val="nil"/>
              <w:left w:val="nil"/>
              <w:bottom w:val="nil"/>
              <w:right w:val="nil"/>
            </w:tcBorders>
            <w:vAlign w:val="center"/>
          </w:tcPr>
          <w:p w14:paraId="22DA1421"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 xml:space="preserve">Application for renewal of </w:t>
            </w:r>
            <w:proofErr w:type="gramStart"/>
            <w:r w:rsidRPr="005952FA">
              <w:rPr>
                <w:rFonts w:ascii="Times New Roman" w:eastAsiaTheme="minorEastAsia" w:hAnsi="Times New Roman"/>
                <w:color w:val="000000"/>
                <w:sz w:val="20"/>
                <w:szCs w:val="20"/>
                <w:lang w:eastAsia="en-AU"/>
              </w:rPr>
              <w:t>high risk</w:t>
            </w:r>
            <w:proofErr w:type="gramEnd"/>
            <w:r w:rsidRPr="005952FA">
              <w:rPr>
                <w:rFonts w:ascii="Times New Roman" w:eastAsiaTheme="minorEastAsia" w:hAnsi="Times New Roman"/>
                <w:color w:val="000000"/>
                <w:sz w:val="20"/>
                <w:szCs w:val="20"/>
                <w:lang w:eastAsia="en-AU"/>
              </w:rPr>
              <w:t xml:space="preserve"> work licence</w:t>
            </w:r>
          </w:p>
        </w:tc>
        <w:tc>
          <w:tcPr>
            <w:tcW w:w="1497" w:type="dxa"/>
            <w:tcBorders>
              <w:top w:val="nil"/>
              <w:left w:val="nil"/>
              <w:bottom w:val="nil"/>
              <w:right w:val="nil"/>
            </w:tcBorders>
          </w:tcPr>
          <w:p w14:paraId="234301E5"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$92.00</w:t>
            </w:r>
          </w:p>
        </w:tc>
      </w:tr>
      <w:tr w:rsidR="005952FA" w:rsidRPr="005952FA" w14:paraId="3DDCAFAD" w14:textId="77777777" w:rsidTr="006D0045">
        <w:tc>
          <w:tcPr>
            <w:tcW w:w="1378" w:type="dxa"/>
            <w:tcBorders>
              <w:top w:val="nil"/>
              <w:left w:val="nil"/>
              <w:bottom w:val="nil"/>
              <w:right w:val="nil"/>
            </w:tcBorders>
          </w:tcPr>
          <w:p w14:paraId="5C2E8EAA"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tcPr>
          <w:p w14:paraId="0123E50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 xml:space="preserve">Application by </w:t>
            </w:r>
            <w:proofErr w:type="gramStart"/>
            <w:r w:rsidRPr="005952FA">
              <w:rPr>
                <w:rFonts w:ascii="Times New Roman" w:eastAsiaTheme="minorEastAsia" w:hAnsi="Times New Roman"/>
                <w:color w:val="000000"/>
                <w:sz w:val="20"/>
                <w:szCs w:val="20"/>
                <w:lang w:eastAsia="en-AU"/>
              </w:rPr>
              <w:t>high risk</w:t>
            </w:r>
            <w:proofErr w:type="gramEnd"/>
            <w:r w:rsidRPr="005952FA">
              <w:rPr>
                <w:rFonts w:ascii="Times New Roman" w:eastAsiaTheme="minorEastAsia" w:hAnsi="Times New Roman"/>
                <w:color w:val="000000"/>
                <w:sz w:val="20"/>
                <w:szCs w:val="20"/>
                <w:lang w:eastAsia="en-AU"/>
              </w:rPr>
              <w:t xml:space="preserve"> work licence holder for addition of new class of high risk work to the licence</w:t>
            </w:r>
          </w:p>
        </w:tc>
        <w:tc>
          <w:tcPr>
            <w:tcW w:w="1497" w:type="dxa"/>
            <w:tcBorders>
              <w:top w:val="nil"/>
              <w:left w:val="nil"/>
              <w:bottom w:val="nil"/>
              <w:right w:val="nil"/>
            </w:tcBorders>
          </w:tcPr>
          <w:p w14:paraId="59160C24"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$50.00</w:t>
            </w:r>
          </w:p>
        </w:tc>
      </w:tr>
      <w:tr w:rsidR="005952FA" w:rsidRPr="005952FA" w14:paraId="63484DC9" w14:textId="77777777" w:rsidTr="006D0045">
        <w:tc>
          <w:tcPr>
            <w:tcW w:w="1378" w:type="dxa"/>
            <w:tcBorders>
              <w:top w:val="nil"/>
              <w:left w:val="nil"/>
              <w:bottom w:val="nil"/>
              <w:right w:val="nil"/>
            </w:tcBorders>
            <w:vAlign w:val="center"/>
          </w:tcPr>
          <w:p w14:paraId="564C42AF"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116</w:t>
            </w:r>
          </w:p>
        </w:tc>
        <w:tc>
          <w:tcPr>
            <w:tcW w:w="5117" w:type="dxa"/>
            <w:tcBorders>
              <w:top w:val="nil"/>
              <w:left w:val="nil"/>
              <w:bottom w:val="nil"/>
              <w:right w:val="nil"/>
            </w:tcBorders>
            <w:vAlign w:val="center"/>
          </w:tcPr>
          <w:p w14:paraId="46A70E50"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accreditation of assessors</w:t>
            </w:r>
          </w:p>
        </w:tc>
        <w:tc>
          <w:tcPr>
            <w:tcW w:w="1497" w:type="dxa"/>
            <w:tcBorders>
              <w:top w:val="nil"/>
              <w:left w:val="nil"/>
              <w:bottom w:val="nil"/>
              <w:right w:val="nil"/>
            </w:tcBorders>
          </w:tcPr>
          <w:p w14:paraId="11DCEBA2"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$1 441.00</w:t>
            </w:r>
          </w:p>
        </w:tc>
      </w:tr>
      <w:tr w:rsidR="005952FA" w:rsidRPr="005952FA" w14:paraId="02147974" w14:textId="77777777" w:rsidTr="006D0045">
        <w:tc>
          <w:tcPr>
            <w:tcW w:w="1378" w:type="dxa"/>
            <w:tcBorders>
              <w:top w:val="nil"/>
              <w:left w:val="nil"/>
              <w:bottom w:val="nil"/>
              <w:right w:val="nil"/>
            </w:tcBorders>
          </w:tcPr>
          <w:p w14:paraId="67DD111A"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127</w:t>
            </w:r>
          </w:p>
        </w:tc>
        <w:tc>
          <w:tcPr>
            <w:tcW w:w="5117" w:type="dxa"/>
            <w:tcBorders>
              <w:top w:val="nil"/>
              <w:left w:val="nil"/>
              <w:bottom w:val="nil"/>
              <w:right w:val="nil"/>
            </w:tcBorders>
          </w:tcPr>
          <w:p w14:paraId="26E600AB"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replacement of accreditation document</w:t>
            </w:r>
          </w:p>
        </w:tc>
        <w:tc>
          <w:tcPr>
            <w:tcW w:w="1497" w:type="dxa"/>
            <w:tcBorders>
              <w:top w:val="nil"/>
              <w:left w:val="nil"/>
              <w:bottom w:val="nil"/>
              <w:right w:val="nil"/>
            </w:tcBorders>
          </w:tcPr>
          <w:p w14:paraId="60B45B03"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$134.00</w:t>
            </w:r>
          </w:p>
        </w:tc>
      </w:tr>
      <w:tr w:rsidR="005952FA" w:rsidRPr="005952FA" w14:paraId="7FAE0DC1" w14:textId="77777777" w:rsidTr="006D0045">
        <w:tc>
          <w:tcPr>
            <w:tcW w:w="1378" w:type="dxa"/>
            <w:tcBorders>
              <w:top w:val="nil"/>
              <w:left w:val="nil"/>
              <w:bottom w:val="nil"/>
              <w:right w:val="nil"/>
            </w:tcBorders>
          </w:tcPr>
          <w:p w14:paraId="6684182D"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130</w:t>
            </w:r>
          </w:p>
        </w:tc>
        <w:tc>
          <w:tcPr>
            <w:tcW w:w="5117" w:type="dxa"/>
            <w:tcBorders>
              <w:top w:val="nil"/>
              <w:left w:val="nil"/>
              <w:bottom w:val="nil"/>
              <w:right w:val="nil"/>
            </w:tcBorders>
          </w:tcPr>
          <w:p w14:paraId="74A069A9"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renewal of accreditation of assessors</w:t>
            </w:r>
          </w:p>
        </w:tc>
        <w:tc>
          <w:tcPr>
            <w:tcW w:w="1497" w:type="dxa"/>
            <w:tcBorders>
              <w:top w:val="nil"/>
              <w:left w:val="nil"/>
              <w:bottom w:val="nil"/>
              <w:right w:val="nil"/>
            </w:tcBorders>
          </w:tcPr>
          <w:p w14:paraId="49027E24"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$1 441.00</w:t>
            </w:r>
          </w:p>
        </w:tc>
      </w:tr>
      <w:tr w:rsidR="005952FA" w:rsidRPr="005952FA" w14:paraId="0A642519" w14:textId="77777777" w:rsidTr="006D0045">
        <w:tc>
          <w:tcPr>
            <w:tcW w:w="1378" w:type="dxa"/>
            <w:tcBorders>
              <w:top w:val="nil"/>
              <w:left w:val="nil"/>
              <w:bottom w:val="nil"/>
              <w:right w:val="nil"/>
            </w:tcBorders>
            <w:vAlign w:val="center"/>
          </w:tcPr>
          <w:p w14:paraId="5352ADC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250</w:t>
            </w:r>
          </w:p>
        </w:tc>
        <w:tc>
          <w:tcPr>
            <w:tcW w:w="5117" w:type="dxa"/>
            <w:tcBorders>
              <w:top w:val="nil"/>
              <w:left w:val="nil"/>
              <w:bottom w:val="nil"/>
              <w:right w:val="nil"/>
            </w:tcBorders>
            <w:vAlign w:val="center"/>
          </w:tcPr>
          <w:p w14:paraId="25E1B77C"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registration of a plant design</w:t>
            </w:r>
          </w:p>
        </w:tc>
        <w:tc>
          <w:tcPr>
            <w:tcW w:w="1497" w:type="dxa"/>
            <w:tcBorders>
              <w:top w:val="nil"/>
              <w:left w:val="nil"/>
              <w:bottom w:val="nil"/>
              <w:right w:val="nil"/>
            </w:tcBorders>
          </w:tcPr>
          <w:p w14:paraId="5F48E41D"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$145.00</w:t>
            </w:r>
          </w:p>
        </w:tc>
      </w:tr>
      <w:tr w:rsidR="005952FA" w:rsidRPr="005952FA" w14:paraId="7427105C" w14:textId="77777777" w:rsidTr="006D0045">
        <w:tc>
          <w:tcPr>
            <w:tcW w:w="1378" w:type="dxa"/>
            <w:tcBorders>
              <w:top w:val="nil"/>
              <w:left w:val="nil"/>
              <w:bottom w:val="nil"/>
              <w:right w:val="nil"/>
            </w:tcBorders>
            <w:vAlign w:val="center"/>
          </w:tcPr>
          <w:p w14:paraId="3EEFED8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266</w:t>
            </w:r>
          </w:p>
        </w:tc>
        <w:tc>
          <w:tcPr>
            <w:tcW w:w="5117" w:type="dxa"/>
            <w:tcBorders>
              <w:top w:val="nil"/>
              <w:left w:val="nil"/>
              <w:bottom w:val="nil"/>
              <w:right w:val="nil"/>
            </w:tcBorders>
            <w:vAlign w:val="center"/>
          </w:tcPr>
          <w:p w14:paraId="1578056C"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registration of an item of plant</w:t>
            </w:r>
          </w:p>
        </w:tc>
        <w:tc>
          <w:tcPr>
            <w:tcW w:w="1497" w:type="dxa"/>
            <w:tcBorders>
              <w:top w:val="nil"/>
              <w:left w:val="nil"/>
              <w:bottom w:val="nil"/>
              <w:right w:val="nil"/>
            </w:tcBorders>
          </w:tcPr>
          <w:p w14:paraId="3874CE9C"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$417.00</w:t>
            </w:r>
          </w:p>
        </w:tc>
      </w:tr>
      <w:tr w:rsidR="005952FA" w:rsidRPr="005952FA" w14:paraId="387BCFE9" w14:textId="77777777" w:rsidTr="006D0045">
        <w:tc>
          <w:tcPr>
            <w:tcW w:w="1378" w:type="dxa"/>
            <w:tcBorders>
              <w:top w:val="nil"/>
              <w:left w:val="nil"/>
              <w:bottom w:val="nil"/>
              <w:right w:val="nil"/>
            </w:tcBorders>
          </w:tcPr>
          <w:p w14:paraId="19AB838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277</w:t>
            </w:r>
          </w:p>
        </w:tc>
        <w:tc>
          <w:tcPr>
            <w:tcW w:w="5117" w:type="dxa"/>
            <w:tcBorders>
              <w:top w:val="nil"/>
              <w:left w:val="nil"/>
              <w:bottom w:val="nil"/>
              <w:right w:val="nil"/>
            </w:tcBorders>
          </w:tcPr>
          <w:p w14:paraId="63E166F2"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renewal of a registration of an item of plant</w:t>
            </w:r>
          </w:p>
        </w:tc>
        <w:tc>
          <w:tcPr>
            <w:tcW w:w="1497" w:type="dxa"/>
            <w:tcBorders>
              <w:top w:val="nil"/>
              <w:left w:val="nil"/>
              <w:bottom w:val="nil"/>
              <w:right w:val="nil"/>
            </w:tcBorders>
          </w:tcPr>
          <w:p w14:paraId="593745C1"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$417.00</w:t>
            </w:r>
          </w:p>
        </w:tc>
      </w:tr>
      <w:tr w:rsidR="005952FA" w:rsidRPr="005952FA" w14:paraId="5A5BEEAE" w14:textId="77777777" w:rsidTr="006D0045">
        <w:tc>
          <w:tcPr>
            <w:tcW w:w="1378" w:type="dxa"/>
            <w:tcBorders>
              <w:top w:val="nil"/>
              <w:left w:val="nil"/>
              <w:bottom w:val="nil"/>
              <w:right w:val="nil"/>
            </w:tcBorders>
            <w:vAlign w:val="center"/>
          </w:tcPr>
          <w:p w14:paraId="00E3EC79"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288</w:t>
            </w:r>
          </w:p>
        </w:tc>
        <w:tc>
          <w:tcPr>
            <w:tcW w:w="5117" w:type="dxa"/>
            <w:tcBorders>
              <w:top w:val="nil"/>
              <w:left w:val="nil"/>
              <w:bottom w:val="nil"/>
              <w:right w:val="nil"/>
            </w:tcBorders>
            <w:vAlign w:val="center"/>
          </w:tcPr>
          <w:p w14:paraId="42F394BB"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replacement registration document</w:t>
            </w:r>
          </w:p>
        </w:tc>
        <w:tc>
          <w:tcPr>
            <w:tcW w:w="1497" w:type="dxa"/>
            <w:tcBorders>
              <w:top w:val="nil"/>
              <w:left w:val="nil"/>
              <w:bottom w:val="nil"/>
              <w:right w:val="nil"/>
            </w:tcBorders>
          </w:tcPr>
          <w:p w14:paraId="159D9B4F"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$134.00</w:t>
            </w:r>
          </w:p>
        </w:tc>
      </w:tr>
      <w:tr w:rsidR="005952FA" w:rsidRPr="005952FA" w14:paraId="3C232A57" w14:textId="77777777" w:rsidTr="006D0045">
        <w:tc>
          <w:tcPr>
            <w:tcW w:w="1378" w:type="dxa"/>
            <w:tcBorders>
              <w:top w:val="nil"/>
              <w:left w:val="nil"/>
              <w:bottom w:val="nil"/>
              <w:right w:val="nil"/>
            </w:tcBorders>
            <w:vAlign w:val="center"/>
          </w:tcPr>
          <w:p w14:paraId="13E05FE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492</w:t>
            </w:r>
          </w:p>
        </w:tc>
        <w:tc>
          <w:tcPr>
            <w:tcW w:w="5117" w:type="dxa"/>
            <w:tcBorders>
              <w:top w:val="nil"/>
              <w:left w:val="nil"/>
              <w:bottom w:val="nil"/>
              <w:right w:val="nil"/>
            </w:tcBorders>
            <w:vAlign w:val="center"/>
          </w:tcPr>
          <w:p w14:paraId="21CC00D4"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asbestos removal licence—Class A</w:t>
            </w:r>
          </w:p>
        </w:tc>
        <w:tc>
          <w:tcPr>
            <w:tcW w:w="1497" w:type="dxa"/>
            <w:tcBorders>
              <w:top w:val="nil"/>
              <w:left w:val="nil"/>
              <w:bottom w:val="nil"/>
              <w:right w:val="nil"/>
            </w:tcBorders>
          </w:tcPr>
          <w:p w14:paraId="2A488BAD"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$28 065.00</w:t>
            </w:r>
          </w:p>
        </w:tc>
      </w:tr>
      <w:tr w:rsidR="005952FA" w:rsidRPr="005952FA" w14:paraId="04D6F1B5" w14:textId="77777777" w:rsidTr="006D0045">
        <w:tc>
          <w:tcPr>
            <w:tcW w:w="1378" w:type="dxa"/>
            <w:tcBorders>
              <w:top w:val="nil"/>
              <w:left w:val="nil"/>
              <w:bottom w:val="nil"/>
              <w:right w:val="nil"/>
            </w:tcBorders>
            <w:vAlign w:val="center"/>
          </w:tcPr>
          <w:p w14:paraId="2C1C11D1"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4BE439F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asbestos removal licence—Class B</w:t>
            </w:r>
          </w:p>
        </w:tc>
        <w:tc>
          <w:tcPr>
            <w:tcW w:w="1497" w:type="dxa"/>
            <w:tcBorders>
              <w:top w:val="nil"/>
              <w:left w:val="nil"/>
              <w:bottom w:val="nil"/>
              <w:right w:val="nil"/>
            </w:tcBorders>
          </w:tcPr>
          <w:p w14:paraId="0D90BE08"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$4 276.00</w:t>
            </w:r>
          </w:p>
        </w:tc>
      </w:tr>
      <w:tr w:rsidR="005952FA" w:rsidRPr="005952FA" w14:paraId="50C273E7" w14:textId="77777777" w:rsidTr="006D0045">
        <w:tc>
          <w:tcPr>
            <w:tcW w:w="1378" w:type="dxa"/>
            <w:tcBorders>
              <w:top w:val="nil"/>
              <w:left w:val="nil"/>
              <w:bottom w:val="nil"/>
              <w:right w:val="nil"/>
            </w:tcBorders>
          </w:tcPr>
          <w:p w14:paraId="45035417"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tcPr>
          <w:p w14:paraId="2BBDDE0F"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asbestos assessor licence</w:t>
            </w:r>
          </w:p>
        </w:tc>
        <w:tc>
          <w:tcPr>
            <w:tcW w:w="1497" w:type="dxa"/>
            <w:tcBorders>
              <w:top w:val="nil"/>
              <w:left w:val="nil"/>
              <w:bottom w:val="nil"/>
              <w:right w:val="nil"/>
            </w:tcBorders>
          </w:tcPr>
          <w:p w14:paraId="2DFCA7E9"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$2 399.00</w:t>
            </w:r>
          </w:p>
        </w:tc>
      </w:tr>
      <w:tr w:rsidR="005952FA" w:rsidRPr="005952FA" w14:paraId="1E7DD9B5" w14:textId="77777777" w:rsidTr="006D0045">
        <w:tc>
          <w:tcPr>
            <w:tcW w:w="1378" w:type="dxa"/>
            <w:tcBorders>
              <w:top w:val="nil"/>
              <w:left w:val="nil"/>
              <w:bottom w:val="nil"/>
              <w:right w:val="nil"/>
            </w:tcBorders>
          </w:tcPr>
          <w:p w14:paraId="4EE55217"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513</w:t>
            </w:r>
          </w:p>
        </w:tc>
        <w:tc>
          <w:tcPr>
            <w:tcW w:w="5117" w:type="dxa"/>
            <w:tcBorders>
              <w:top w:val="nil"/>
              <w:left w:val="nil"/>
              <w:bottom w:val="nil"/>
              <w:right w:val="nil"/>
            </w:tcBorders>
          </w:tcPr>
          <w:p w14:paraId="4E8B08C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replacement asbestos removal licence</w:t>
            </w:r>
          </w:p>
        </w:tc>
        <w:tc>
          <w:tcPr>
            <w:tcW w:w="1497" w:type="dxa"/>
            <w:tcBorders>
              <w:top w:val="nil"/>
              <w:left w:val="nil"/>
              <w:bottom w:val="nil"/>
              <w:right w:val="nil"/>
            </w:tcBorders>
          </w:tcPr>
          <w:p w14:paraId="46DCC4FC"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$134.00</w:t>
            </w:r>
          </w:p>
        </w:tc>
      </w:tr>
      <w:tr w:rsidR="005952FA" w:rsidRPr="005952FA" w14:paraId="29E8777B" w14:textId="77777777" w:rsidTr="006D0045">
        <w:tc>
          <w:tcPr>
            <w:tcW w:w="1378" w:type="dxa"/>
            <w:tcBorders>
              <w:top w:val="nil"/>
              <w:left w:val="nil"/>
              <w:bottom w:val="nil"/>
              <w:right w:val="nil"/>
            </w:tcBorders>
          </w:tcPr>
          <w:p w14:paraId="5D15A64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tcPr>
          <w:p w14:paraId="2298F47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replacement asbestos assessor licence</w:t>
            </w:r>
          </w:p>
        </w:tc>
        <w:tc>
          <w:tcPr>
            <w:tcW w:w="1497" w:type="dxa"/>
            <w:tcBorders>
              <w:top w:val="nil"/>
              <w:left w:val="nil"/>
              <w:bottom w:val="nil"/>
              <w:right w:val="nil"/>
            </w:tcBorders>
          </w:tcPr>
          <w:p w14:paraId="60E7710A"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$134.00</w:t>
            </w:r>
          </w:p>
        </w:tc>
      </w:tr>
      <w:tr w:rsidR="005952FA" w:rsidRPr="005952FA" w14:paraId="1C899F3F" w14:textId="77777777" w:rsidTr="006D0045">
        <w:tc>
          <w:tcPr>
            <w:tcW w:w="1378" w:type="dxa"/>
            <w:tcBorders>
              <w:top w:val="nil"/>
              <w:left w:val="nil"/>
              <w:bottom w:val="nil"/>
              <w:right w:val="nil"/>
            </w:tcBorders>
          </w:tcPr>
          <w:p w14:paraId="563C8445"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516</w:t>
            </w:r>
          </w:p>
        </w:tc>
        <w:tc>
          <w:tcPr>
            <w:tcW w:w="5117" w:type="dxa"/>
            <w:tcBorders>
              <w:top w:val="nil"/>
              <w:left w:val="nil"/>
              <w:bottom w:val="nil"/>
              <w:right w:val="nil"/>
            </w:tcBorders>
          </w:tcPr>
          <w:p w14:paraId="6AAB3C0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renewal of asbestos removal licence—Class A</w:t>
            </w:r>
          </w:p>
        </w:tc>
        <w:tc>
          <w:tcPr>
            <w:tcW w:w="1497" w:type="dxa"/>
            <w:tcBorders>
              <w:top w:val="nil"/>
              <w:left w:val="nil"/>
              <w:bottom w:val="nil"/>
              <w:right w:val="nil"/>
            </w:tcBorders>
          </w:tcPr>
          <w:p w14:paraId="462BE1FE"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$28 065.00</w:t>
            </w:r>
          </w:p>
        </w:tc>
      </w:tr>
      <w:tr w:rsidR="005952FA" w:rsidRPr="005952FA" w14:paraId="411A12A1" w14:textId="77777777" w:rsidTr="006D0045">
        <w:tc>
          <w:tcPr>
            <w:tcW w:w="1378" w:type="dxa"/>
            <w:tcBorders>
              <w:top w:val="nil"/>
              <w:left w:val="nil"/>
              <w:bottom w:val="nil"/>
              <w:right w:val="nil"/>
            </w:tcBorders>
            <w:vAlign w:val="center"/>
          </w:tcPr>
          <w:p w14:paraId="66AF02C9"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630ABD1F"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renewal of asbestos removal licence—Class B</w:t>
            </w:r>
          </w:p>
        </w:tc>
        <w:tc>
          <w:tcPr>
            <w:tcW w:w="1497" w:type="dxa"/>
            <w:tcBorders>
              <w:top w:val="nil"/>
              <w:left w:val="nil"/>
              <w:bottom w:val="nil"/>
              <w:right w:val="nil"/>
            </w:tcBorders>
          </w:tcPr>
          <w:p w14:paraId="2E0641E1"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$4 276.00</w:t>
            </w:r>
          </w:p>
        </w:tc>
      </w:tr>
      <w:tr w:rsidR="005952FA" w:rsidRPr="005952FA" w14:paraId="239814E5" w14:textId="77777777" w:rsidTr="006D0045">
        <w:tc>
          <w:tcPr>
            <w:tcW w:w="1378" w:type="dxa"/>
            <w:tcBorders>
              <w:top w:val="nil"/>
              <w:left w:val="nil"/>
              <w:bottom w:val="nil"/>
              <w:right w:val="nil"/>
            </w:tcBorders>
          </w:tcPr>
          <w:p w14:paraId="204985A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538</w:t>
            </w:r>
          </w:p>
        </w:tc>
        <w:tc>
          <w:tcPr>
            <w:tcW w:w="5117" w:type="dxa"/>
            <w:tcBorders>
              <w:top w:val="nil"/>
              <w:left w:val="nil"/>
              <w:bottom w:val="nil"/>
              <w:right w:val="nil"/>
            </w:tcBorders>
          </w:tcPr>
          <w:p w14:paraId="3F9A19DC"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Notification by operators of certain major hazard facilities</w:t>
            </w:r>
          </w:p>
        </w:tc>
        <w:tc>
          <w:tcPr>
            <w:tcW w:w="1497" w:type="dxa"/>
            <w:tcBorders>
              <w:top w:val="nil"/>
              <w:left w:val="nil"/>
              <w:bottom w:val="nil"/>
              <w:right w:val="nil"/>
            </w:tcBorders>
          </w:tcPr>
          <w:p w14:paraId="15DEE8DD"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No fee</w:t>
            </w:r>
          </w:p>
        </w:tc>
      </w:tr>
      <w:tr w:rsidR="005952FA" w:rsidRPr="005952FA" w14:paraId="14E81CEA" w14:textId="77777777" w:rsidTr="006D0045">
        <w:tc>
          <w:tcPr>
            <w:tcW w:w="1378" w:type="dxa"/>
            <w:tcBorders>
              <w:top w:val="nil"/>
              <w:left w:val="nil"/>
              <w:bottom w:val="nil"/>
              <w:right w:val="nil"/>
            </w:tcBorders>
            <w:vAlign w:val="center"/>
          </w:tcPr>
          <w:p w14:paraId="1C6647EC"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578</w:t>
            </w:r>
          </w:p>
        </w:tc>
        <w:tc>
          <w:tcPr>
            <w:tcW w:w="5117" w:type="dxa"/>
            <w:tcBorders>
              <w:top w:val="nil"/>
              <w:left w:val="nil"/>
              <w:bottom w:val="nil"/>
              <w:right w:val="nil"/>
            </w:tcBorders>
            <w:vAlign w:val="center"/>
          </w:tcPr>
          <w:p w14:paraId="1AE1DB17"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major hazard facility licence</w:t>
            </w:r>
          </w:p>
        </w:tc>
        <w:tc>
          <w:tcPr>
            <w:tcW w:w="1497" w:type="dxa"/>
            <w:tcBorders>
              <w:top w:val="nil"/>
              <w:left w:val="nil"/>
              <w:bottom w:val="nil"/>
              <w:right w:val="nil"/>
            </w:tcBorders>
            <w:vAlign w:val="center"/>
          </w:tcPr>
          <w:p w14:paraId="659EB73A"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5952FA" w:rsidRPr="005952FA" w14:paraId="08A42735" w14:textId="77777777" w:rsidTr="006D0045">
        <w:tc>
          <w:tcPr>
            <w:tcW w:w="1378" w:type="dxa"/>
            <w:tcBorders>
              <w:top w:val="nil"/>
              <w:left w:val="nil"/>
              <w:bottom w:val="nil"/>
              <w:right w:val="nil"/>
            </w:tcBorders>
            <w:vAlign w:val="center"/>
          </w:tcPr>
          <w:p w14:paraId="27AA059D"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40A63240"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1 major hazard facility</w:t>
            </w:r>
          </w:p>
        </w:tc>
        <w:tc>
          <w:tcPr>
            <w:tcW w:w="1497" w:type="dxa"/>
            <w:tcBorders>
              <w:top w:val="nil"/>
              <w:left w:val="nil"/>
              <w:bottom w:val="nil"/>
              <w:right w:val="nil"/>
            </w:tcBorders>
            <w:vAlign w:val="center"/>
          </w:tcPr>
          <w:p w14:paraId="42E28F66"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$40 231.00</w:t>
            </w:r>
          </w:p>
        </w:tc>
      </w:tr>
      <w:tr w:rsidR="005952FA" w:rsidRPr="005952FA" w14:paraId="555BA7E4" w14:textId="77777777" w:rsidTr="006D0045">
        <w:tc>
          <w:tcPr>
            <w:tcW w:w="1378" w:type="dxa"/>
            <w:tcBorders>
              <w:top w:val="nil"/>
              <w:left w:val="nil"/>
              <w:bottom w:val="nil"/>
              <w:right w:val="nil"/>
            </w:tcBorders>
            <w:vAlign w:val="center"/>
          </w:tcPr>
          <w:p w14:paraId="1C80C5F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13385B6C"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2 major hazard facility</w:t>
            </w:r>
          </w:p>
        </w:tc>
        <w:tc>
          <w:tcPr>
            <w:tcW w:w="1497" w:type="dxa"/>
            <w:tcBorders>
              <w:top w:val="nil"/>
              <w:left w:val="nil"/>
              <w:bottom w:val="nil"/>
              <w:right w:val="nil"/>
            </w:tcBorders>
            <w:vAlign w:val="center"/>
          </w:tcPr>
          <w:p w14:paraId="7417EFE9"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$80 459.00</w:t>
            </w:r>
          </w:p>
        </w:tc>
      </w:tr>
      <w:tr w:rsidR="005952FA" w:rsidRPr="005952FA" w14:paraId="29BEBD26" w14:textId="77777777" w:rsidTr="006D0045">
        <w:tc>
          <w:tcPr>
            <w:tcW w:w="1378" w:type="dxa"/>
            <w:tcBorders>
              <w:top w:val="nil"/>
              <w:left w:val="nil"/>
              <w:bottom w:val="nil"/>
              <w:right w:val="nil"/>
            </w:tcBorders>
            <w:vAlign w:val="center"/>
          </w:tcPr>
          <w:p w14:paraId="3844C58C"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415B5F08"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3 major hazard facility</w:t>
            </w:r>
          </w:p>
        </w:tc>
        <w:tc>
          <w:tcPr>
            <w:tcW w:w="1497" w:type="dxa"/>
            <w:tcBorders>
              <w:top w:val="nil"/>
              <w:left w:val="nil"/>
              <w:bottom w:val="nil"/>
              <w:right w:val="nil"/>
            </w:tcBorders>
            <w:vAlign w:val="center"/>
          </w:tcPr>
          <w:p w14:paraId="69598135"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$120 690.00</w:t>
            </w:r>
          </w:p>
        </w:tc>
      </w:tr>
      <w:tr w:rsidR="005952FA" w:rsidRPr="005952FA" w14:paraId="002998FC" w14:textId="77777777" w:rsidTr="006D0045">
        <w:tc>
          <w:tcPr>
            <w:tcW w:w="1378" w:type="dxa"/>
            <w:tcBorders>
              <w:top w:val="nil"/>
              <w:left w:val="nil"/>
              <w:bottom w:val="nil"/>
              <w:right w:val="nil"/>
            </w:tcBorders>
          </w:tcPr>
          <w:p w14:paraId="156B2E0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585A</w:t>
            </w:r>
          </w:p>
        </w:tc>
        <w:tc>
          <w:tcPr>
            <w:tcW w:w="5117" w:type="dxa"/>
            <w:tcBorders>
              <w:top w:val="nil"/>
              <w:left w:val="nil"/>
              <w:bottom w:val="nil"/>
              <w:right w:val="nil"/>
            </w:tcBorders>
          </w:tcPr>
          <w:p w14:paraId="4BD27AF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Annual fee payable by operator of major hazard facility (on or before each anniversary of the date on which licence was granted)</w:t>
            </w:r>
          </w:p>
        </w:tc>
        <w:tc>
          <w:tcPr>
            <w:tcW w:w="1497" w:type="dxa"/>
            <w:tcBorders>
              <w:top w:val="nil"/>
              <w:left w:val="nil"/>
              <w:bottom w:val="nil"/>
              <w:right w:val="nil"/>
            </w:tcBorders>
          </w:tcPr>
          <w:p w14:paraId="64C54D0B"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5952FA" w:rsidRPr="005952FA" w14:paraId="253EDFE1" w14:textId="77777777" w:rsidTr="006D0045">
        <w:tc>
          <w:tcPr>
            <w:tcW w:w="1378" w:type="dxa"/>
            <w:tcBorders>
              <w:top w:val="nil"/>
              <w:left w:val="nil"/>
              <w:bottom w:val="nil"/>
              <w:right w:val="nil"/>
            </w:tcBorders>
            <w:vAlign w:val="center"/>
          </w:tcPr>
          <w:p w14:paraId="56DEA3EF"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3643DDF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1 major hazard facility</w:t>
            </w:r>
          </w:p>
        </w:tc>
        <w:tc>
          <w:tcPr>
            <w:tcW w:w="1497" w:type="dxa"/>
            <w:tcBorders>
              <w:top w:val="nil"/>
              <w:left w:val="nil"/>
              <w:bottom w:val="nil"/>
              <w:right w:val="nil"/>
            </w:tcBorders>
            <w:vAlign w:val="center"/>
          </w:tcPr>
          <w:p w14:paraId="64A83D27"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$26 820.00</w:t>
            </w:r>
          </w:p>
        </w:tc>
      </w:tr>
      <w:tr w:rsidR="005952FA" w:rsidRPr="005952FA" w14:paraId="12DF5822" w14:textId="77777777" w:rsidTr="006D0045">
        <w:tc>
          <w:tcPr>
            <w:tcW w:w="1378" w:type="dxa"/>
            <w:tcBorders>
              <w:top w:val="nil"/>
              <w:left w:val="nil"/>
              <w:bottom w:val="nil"/>
              <w:right w:val="nil"/>
            </w:tcBorders>
            <w:vAlign w:val="center"/>
          </w:tcPr>
          <w:p w14:paraId="781F84FD"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6C3DDE5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2 major hazard facility</w:t>
            </w:r>
          </w:p>
        </w:tc>
        <w:tc>
          <w:tcPr>
            <w:tcW w:w="1497" w:type="dxa"/>
            <w:tcBorders>
              <w:top w:val="nil"/>
              <w:left w:val="nil"/>
              <w:bottom w:val="nil"/>
              <w:right w:val="nil"/>
            </w:tcBorders>
            <w:vAlign w:val="center"/>
          </w:tcPr>
          <w:p w14:paraId="1C876FF9"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$53 640.00</w:t>
            </w:r>
          </w:p>
        </w:tc>
      </w:tr>
      <w:tr w:rsidR="005952FA" w:rsidRPr="005952FA" w14:paraId="0C11E6BA" w14:textId="77777777" w:rsidTr="006D0045">
        <w:tc>
          <w:tcPr>
            <w:tcW w:w="1378" w:type="dxa"/>
            <w:tcBorders>
              <w:top w:val="nil"/>
              <w:left w:val="nil"/>
              <w:bottom w:val="nil"/>
              <w:right w:val="nil"/>
            </w:tcBorders>
            <w:vAlign w:val="center"/>
          </w:tcPr>
          <w:p w14:paraId="1D44DE6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7615DFC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3 major hazard facility</w:t>
            </w:r>
          </w:p>
        </w:tc>
        <w:tc>
          <w:tcPr>
            <w:tcW w:w="1497" w:type="dxa"/>
            <w:tcBorders>
              <w:top w:val="nil"/>
              <w:left w:val="nil"/>
              <w:bottom w:val="nil"/>
              <w:right w:val="nil"/>
            </w:tcBorders>
            <w:vAlign w:val="center"/>
          </w:tcPr>
          <w:p w14:paraId="4036A983"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$80 459.00</w:t>
            </w:r>
          </w:p>
        </w:tc>
      </w:tr>
      <w:tr w:rsidR="005952FA" w:rsidRPr="005952FA" w14:paraId="6DBF757F" w14:textId="77777777" w:rsidTr="006D0045">
        <w:tc>
          <w:tcPr>
            <w:tcW w:w="1378" w:type="dxa"/>
            <w:tcBorders>
              <w:top w:val="nil"/>
              <w:left w:val="nil"/>
              <w:bottom w:val="nil"/>
              <w:right w:val="nil"/>
            </w:tcBorders>
          </w:tcPr>
          <w:p w14:paraId="25CD22C5"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594(4)(b)</w:t>
            </w:r>
          </w:p>
        </w:tc>
        <w:tc>
          <w:tcPr>
            <w:tcW w:w="5117" w:type="dxa"/>
            <w:tcBorders>
              <w:top w:val="nil"/>
              <w:left w:val="nil"/>
              <w:bottom w:val="nil"/>
              <w:right w:val="nil"/>
            </w:tcBorders>
          </w:tcPr>
          <w:p w14:paraId="49BBB80E"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replacement major facility licence</w:t>
            </w:r>
          </w:p>
        </w:tc>
        <w:tc>
          <w:tcPr>
            <w:tcW w:w="1497" w:type="dxa"/>
            <w:tcBorders>
              <w:top w:val="nil"/>
              <w:left w:val="nil"/>
              <w:bottom w:val="nil"/>
              <w:right w:val="nil"/>
            </w:tcBorders>
          </w:tcPr>
          <w:p w14:paraId="4190DEC8"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$270.00</w:t>
            </w:r>
          </w:p>
        </w:tc>
      </w:tr>
      <w:tr w:rsidR="005952FA" w:rsidRPr="005952FA" w14:paraId="4DEBF467" w14:textId="77777777" w:rsidTr="006D0045">
        <w:tc>
          <w:tcPr>
            <w:tcW w:w="1378" w:type="dxa"/>
            <w:tcBorders>
              <w:top w:val="nil"/>
              <w:left w:val="nil"/>
              <w:bottom w:val="nil"/>
              <w:right w:val="nil"/>
            </w:tcBorders>
          </w:tcPr>
          <w:p w14:paraId="650B76FB" w14:textId="77777777" w:rsidR="005952FA" w:rsidRPr="005952FA" w:rsidRDefault="005952FA" w:rsidP="005952FA">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596(3)</w:t>
            </w:r>
          </w:p>
        </w:tc>
        <w:tc>
          <w:tcPr>
            <w:tcW w:w="5117" w:type="dxa"/>
            <w:tcBorders>
              <w:top w:val="nil"/>
              <w:left w:val="nil"/>
              <w:bottom w:val="nil"/>
              <w:right w:val="nil"/>
            </w:tcBorders>
          </w:tcPr>
          <w:p w14:paraId="03E0601E" w14:textId="77777777" w:rsidR="005952FA" w:rsidRPr="005952FA" w:rsidRDefault="005952FA" w:rsidP="005952FA">
            <w:pPr>
              <w:keepNext/>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renewal of major hazard facility licence</w:t>
            </w:r>
          </w:p>
        </w:tc>
        <w:tc>
          <w:tcPr>
            <w:tcW w:w="1497" w:type="dxa"/>
            <w:tcBorders>
              <w:top w:val="nil"/>
              <w:left w:val="nil"/>
              <w:bottom w:val="nil"/>
              <w:right w:val="nil"/>
            </w:tcBorders>
          </w:tcPr>
          <w:p w14:paraId="51D405B6" w14:textId="77777777" w:rsidR="005952FA" w:rsidRPr="005952FA" w:rsidRDefault="005952FA" w:rsidP="005952FA">
            <w:pPr>
              <w:keepNext/>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p>
        </w:tc>
      </w:tr>
      <w:tr w:rsidR="005952FA" w:rsidRPr="005952FA" w14:paraId="6DF02C8F" w14:textId="77777777" w:rsidTr="006D0045">
        <w:tc>
          <w:tcPr>
            <w:tcW w:w="1378" w:type="dxa"/>
            <w:tcBorders>
              <w:top w:val="nil"/>
              <w:left w:val="nil"/>
              <w:bottom w:val="nil"/>
              <w:right w:val="nil"/>
            </w:tcBorders>
            <w:vAlign w:val="center"/>
          </w:tcPr>
          <w:p w14:paraId="700BF2B9"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156BA53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1 major hazard facility</w:t>
            </w:r>
          </w:p>
        </w:tc>
        <w:tc>
          <w:tcPr>
            <w:tcW w:w="1497" w:type="dxa"/>
            <w:tcBorders>
              <w:top w:val="nil"/>
              <w:left w:val="nil"/>
              <w:bottom w:val="nil"/>
              <w:right w:val="nil"/>
            </w:tcBorders>
            <w:vAlign w:val="center"/>
          </w:tcPr>
          <w:p w14:paraId="5DADC1C9"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$26 820.00</w:t>
            </w:r>
          </w:p>
        </w:tc>
      </w:tr>
      <w:tr w:rsidR="005952FA" w:rsidRPr="005952FA" w14:paraId="0A46FE02" w14:textId="77777777" w:rsidTr="006D0045">
        <w:tc>
          <w:tcPr>
            <w:tcW w:w="1378" w:type="dxa"/>
            <w:tcBorders>
              <w:top w:val="nil"/>
              <w:left w:val="nil"/>
              <w:bottom w:val="nil"/>
              <w:right w:val="nil"/>
            </w:tcBorders>
            <w:vAlign w:val="center"/>
          </w:tcPr>
          <w:p w14:paraId="31EA6369"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07F4778F"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2 major hazard facility</w:t>
            </w:r>
          </w:p>
        </w:tc>
        <w:tc>
          <w:tcPr>
            <w:tcW w:w="1497" w:type="dxa"/>
            <w:tcBorders>
              <w:top w:val="nil"/>
              <w:left w:val="nil"/>
              <w:bottom w:val="nil"/>
              <w:right w:val="nil"/>
            </w:tcBorders>
            <w:vAlign w:val="center"/>
          </w:tcPr>
          <w:p w14:paraId="489B5635"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$53 640.00</w:t>
            </w:r>
          </w:p>
        </w:tc>
      </w:tr>
      <w:tr w:rsidR="005952FA" w:rsidRPr="005952FA" w14:paraId="32FEE0AE" w14:textId="77777777" w:rsidTr="006D0045">
        <w:tc>
          <w:tcPr>
            <w:tcW w:w="1378" w:type="dxa"/>
            <w:tcBorders>
              <w:top w:val="nil"/>
              <w:left w:val="nil"/>
              <w:bottom w:val="nil"/>
              <w:right w:val="nil"/>
            </w:tcBorders>
            <w:vAlign w:val="center"/>
          </w:tcPr>
          <w:p w14:paraId="608B4287"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p>
        </w:tc>
        <w:tc>
          <w:tcPr>
            <w:tcW w:w="5117" w:type="dxa"/>
            <w:tcBorders>
              <w:top w:val="nil"/>
              <w:left w:val="nil"/>
              <w:bottom w:val="nil"/>
              <w:right w:val="nil"/>
            </w:tcBorders>
            <w:vAlign w:val="center"/>
          </w:tcPr>
          <w:p w14:paraId="598430E6"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Tier 3 major hazard facility</w:t>
            </w:r>
          </w:p>
        </w:tc>
        <w:tc>
          <w:tcPr>
            <w:tcW w:w="1497" w:type="dxa"/>
            <w:tcBorders>
              <w:top w:val="nil"/>
              <w:left w:val="nil"/>
              <w:bottom w:val="nil"/>
              <w:right w:val="nil"/>
            </w:tcBorders>
            <w:vAlign w:val="center"/>
          </w:tcPr>
          <w:p w14:paraId="3F54CB0F"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$80 459.00</w:t>
            </w:r>
          </w:p>
        </w:tc>
      </w:tr>
      <w:tr w:rsidR="005952FA" w:rsidRPr="005952FA" w14:paraId="5009C24F" w14:textId="77777777" w:rsidTr="006D0045">
        <w:tc>
          <w:tcPr>
            <w:tcW w:w="1378" w:type="dxa"/>
            <w:tcBorders>
              <w:top w:val="nil"/>
              <w:left w:val="nil"/>
              <w:bottom w:val="nil"/>
              <w:right w:val="nil"/>
            </w:tcBorders>
          </w:tcPr>
          <w:p w14:paraId="76FE5211"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600(2)(b)</w:t>
            </w:r>
          </w:p>
        </w:tc>
        <w:tc>
          <w:tcPr>
            <w:tcW w:w="5117" w:type="dxa"/>
            <w:tcBorders>
              <w:top w:val="nil"/>
              <w:left w:val="nil"/>
              <w:bottom w:val="nil"/>
              <w:right w:val="nil"/>
            </w:tcBorders>
          </w:tcPr>
          <w:p w14:paraId="159F54BC"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for transfer of major hazard facility licence</w:t>
            </w:r>
          </w:p>
        </w:tc>
        <w:tc>
          <w:tcPr>
            <w:tcW w:w="1497" w:type="dxa"/>
            <w:tcBorders>
              <w:top w:val="nil"/>
              <w:left w:val="nil"/>
              <w:bottom w:val="nil"/>
              <w:right w:val="nil"/>
            </w:tcBorders>
          </w:tcPr>
          <w:p w14:paraId="1C825BD5"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$270.00</w:t>
            </w:r>
          </w:p>
        </w:tc>
      </w:tr>
      <w:tr w:rsidR="005952FA" w:rsidRPr="005952FA" w14:paraId="1F94073B" w14:textId="77777777" w:rsidTr="006D0045">
        <w:tc>
          <w:tcPr>
            <w:tcW w:w="1378" w:type="dxa"/>
            <w:tcBorders>
              <w:top w:val="nil"/>
              <w:left w:val="nil"/>
              <w:bottom w:val="nil"/>
              <w:right w:val="nil"/>
            </w:tcBorders>
          </w:tcPr>
          <w:p w14:paraId="217038ED"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601(2)(b)</w:t>
            </w:r>
          </w:p>
        </w:tc>
        <w:tc>
          <w:tcPr>
            <w:tcW w:w="5117" w:type="dxa"/>
            <w:tcBorders>
              <w:top w:val="nil"/>
              <w:left w:val="nil"/>
              <w:bottom w:val="nil"/>
              <w:right w:val="nil"/>
            </w:tcBorders>
          </w:tcPr>
          <w:p w14:paraId="6944A8F9" w14:textId="77777777" w:rsidR="005952FA" w:rsidRPr="005952FA" w:rsidRDefault="005952FA" w:rsidP="005952FA">
            <w:pPr>
              <w:keepLines/>
              <w:autoSpaceDE w:val="0"/>
              <w:autoSpaceDN w:val="0"/>
              <w:adjustRightInd w:val="0"/>
              <w:spacing w:before="120" w:after="0" w:line="240" w:lineRule="auto"/>
              <w:jc w:val="left"/>
              <w:rPr>
                <w:rFonts w:ascii="Times New Roman" w:eastAsiaTheme="minorEastAsia" w:hAnsi="Times New Roman"/>
                <w:color w:val="000000"/>
                <w:sz w:val="20"/>
                <w:szCs w:val="20"/>
                <w:lang w:eastAsia="en-AU"/>
              </w:rPr>
            </w:pPr>
            <w:r w:rsidRPr="005952FA">
              <w:rPr>
                <w:rFonts w:ascii="Times New Roman" w:eastAsiaTheme="minorEastAsia" w:hAnsi="Times New Roman"/>
                <w:color w:val="000000"/>
                <w:sz w:val="20"/>
                <w:szCs w:val="20"/>
                <w:lang w:eastAsia="en-AU"/>
              </w:rPr>
              <w:t>Application to cancel major hazard facility licence</w:t>
            </w:r>
          </w:p>
        </w:tc>
        <w:tc>
          <w:tcPr>
            <w:tcW w:w="1497" w:type="dxa"/>
            <w:tcBorders>
              <w:top w:val="nil"/>
              <w:left w:val="nil"/>
              <w:bottom w:val="nil"/>
              <w:right w:val="nil"/>
            </w:tcBorders>
          </w:tcPr>
          <w:p w14:paraId="0A13403D" w14:textId="77777777" w:rsidR="005952FA" w:rsidRPr="005952FA" w:rsidRDefault="005952FA" w:rsidP="005952FA">
            <w:pPr>
              <w:keepLines/>
              <w:autoSpaceDE w:val="0"/>
              <w:autoSpaceDN w:val="0"/>
              <w:adjustRightInd w:val="0"/>
              <w:spacing w:before="120" w:after="0" w:line="240" w:lineRule="auto"/>
              <w:jc w:val="right"/>
              <w:rPr>
                <w:rFonts w:ascii="Times New Roman" w:eastAsiaTheme="minorEastAsia" w:hAnsi="Times New Roman"/>
                <w:color w:val="000000"/>
                <w:sz w:val="20"/>
                <w:szCs w:val="20"/>
                <w:lang w:eastAsia="en-AU"/>
              </w:rPr>
            </w:pPr>
            <w:r w:rsidRPr="005952FA">
              <w:rPr>
                <w:rFonts w:ascii="Times New Roman" w:eastAsiaTheme="minorEastAsia" w:hAnsi="Times New Roman"/>
                <w:sz w:val="20"/>
                <w:szCs w:val="20"/>
                <w:lang w:eastAsia="en-AU"/>
              </w:rPr>
              <w:t>No fee</w:t>
            </w:r>
          </w:p>
        </w:tc>
      </w:tr>
    </w:tbl>
    <w:p w14:paraId="0CE61636" w14:textId="77777777" w:rsidR="005952FA" w:rsidRPr="005952FA" w:rsidRDefault="005952FA" w:rsidP="005952FA">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2—Major hazard facilities</w:t>
      </w:r>
    </w:p>
    <w:p w14:paraId="71EEDCCC" w14:textId="77777777" w:rsidR="005952FA" w:rsidRPr="005952FA" w:rsidRDefault="005952FA" w:rsidP="005952FA">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In this Schedule—</w:t>
      </w:r>
    </w:p>
    <w:p w14:paraId="73996D60" w14:textId="77777777" w:rsidR="005952FA" w:rsidRPr="005952FA" w:rsidRDefault="005952FA" w:rsidP="005952FA">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b/>
          <w:bCs/>
          <w:i/>
          <w:iCs/>
          <w:color w:val="000000"/>
          <w:sz w:val="23"/>
          <w:szCs w:val="23"/>
          <w:lang w:eastAsia="en-AU"/>
        </w:rPr>
        <w:t>Schedule 15 chemical</w:t>
      </w:r>
      <w:r w:rsidRPr="005952FA">
        <w:rPr>
          <w:rFonts w:ascii="Times New Roman" w:eastAsiaTheme="minorEastAsia" w:hAnsi="Times New Roman"/>
          <w:color w:val="000000"/>
          <w:sz w:val="23"/>
          <w:szCs w:val="23"/>
          <w:lang w:eastAsia="en-AU"/>
        </w:rPr>
        <w:t xml:space="preserve"> has the same meaning as in the </w:t>
      </w:r>
      <w:proofErr w:type="gramStart"/>
      <w:r w:rsidRPr="005952FA">
        <w:rPr>
          <w:rFonts w:ascii="Times New Roman" w:eastAsiaTheme="minorEastAsia" w:hAnsi="Times New Roman"/>
          <w:color w:val="000000"/>
          <w:sz w:val="23"/>
          <w:szCs w:val="23"/>
          <w:lang w:eastAsia="en-AU"/>
        </w:rPr>
        <w:t>regulations;</w:t>
      </w:r>
      <w:proofErr w:type="gramEnd"/>
    </w:p>
    <w:p w14:paraId="6005F209" w14:textId="77777777" w:rsidR="005952FA" w:rsidRPr="005952FA" w:rsidRDefault="005952FA" w:rsidP="005952FA">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b/>
          <w:bCs/>
          <w:i/>
          <w:iCs/>
          <w:color w:val="000000"/>
          <w:sz w:val="23"/>
          <w:szCs w:val="23"/>
          <w:lang w:eastAsia="en-AU"/>
        </w:rPr>
        <w:t>tier 1 major hazard facility</w:t>
      </w:r>
      <w:r w:rsidRPr="005952FA">
        <w:rPr>
          <w:rFonts w:ascii="Times New Roman" w:eastAsiaTheme="minorEastAsia"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only conducts storage, repacking or distribution </w:t>
      </w:r>
      <w:proofErr w:type="gramStart"/>
      <w:r w:rsidRPr="005952FA">
        <w:rPr>
          <w:rFonts w:ascii="Times New Roman" w:eastAsiaTheme="minorEastAsia" w:hAnsi="Times New Roman"/>
          <w:color w:val="000000"/>
          <w:sz w:val="23"/>
          <w:szCs w:val="23"/>
          <w:lang w:eastAsia="en-AU"/>
        </w:rPr>
        <w:t>functions;</w:t>
      </w:r>
      <w:proofErr w:type="gramEnd"/>
    </w:p>
    <w:p w14:paraId="5F232E57" w14:textId="77777777" w:rsidR="005952FA" w:rsidRPr="005952FA" w:rsidRDefault="005952FA" w:rsidP="005952FA">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b/>
          <w:bCs/>
          <w:i/>
          <w:iCs/>
          <w:color w:val="000000"/>
          <w:sz w:val="23"/>
          <w:szCs w:val="23"/>
          <w:lang w:eastAsia="en-AU"/>
        </w:rPr>
        <w:t>tier 2 major hazard facility</w:t>
      </w:r>
      <w:r w:rsidRPr="005952FA">
        <w:rPr>
          <w:rFonts w:ascii="Times New Roman" w:eastAsiaTheme="minorEastAsia"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processes likely to involve the following:</w:t>
      </w:r>
    </w:p>
    <w:p w14:paraId="63B5AF19" w14:textId="77777777" w:rsidR="005952FA" w:rsidRPr="005952FA" w:rsidRDefault="005952FA" w:rsidP="005952FA">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ab/>
        <w:t>(a)</w:t>
      </w:r>
      <w:r w:rsidRPr="005952FA">
        <w:rPr>
          <w:rFonts w:ascii="Times New Roman" w:eastAsiaTheme="minorEastAsia" w:hAnsi="Times New Roman"/>
          <w:color w:val="000000"/>
          <w:sz w:val="23"/>
          <w:szCs w:val="23"/>
          <w:lang w:eastAsia="en-AU"/>
        </w:rPr>
        <w:tab/>
        <w:t xml:space="preserve">chemical </w:t>
      </w:r>
      <w:proofErr w:type="gramStart"/>
      <w:r w:rsidRPr="005952FA">
        <w:rPr>
          <w:rFonts w:ascii="Times New Roman" w:eastAsiaTheme="minorEastAsia" w:hAnsi="Times New Roman"/>
          <w:color w:val="000000"/>
          <w:sz w:val="23"/>
          <w:szCs w:val="23"/>
          <w:lang w:eastAsia="en-AU"/>
        </w:rPr>
        <w:t>reactions;</w:t>
      </w:r>
      <w:proofErr w:type="gramEnd"/>
    </w:p>
    <w:p w14:paraId="4C0B36B6" w14:textId="77777777" w:rsidR="005952FA" w:rsidRPr="005952FA" w:rsidRDefault="005952FA" w:rsidP="005952FA">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ab/>
        <w:t>(b)</w:t>
      </w:r>
      <w:r w:rsidRPr="005952FA">
        <w:rPr>
          <w:rFonts w:ascii="Times New Roman" w:eastAsiaTheme="minorEastAsia" w:hAnsi="Times New Roman"/>
          <w:color w:val="000000"/>
          <w:sz w:val="23"/>
          <w:szCs w:val="23"/>
          <w:lang w:eastAsia="en-AU"/>
        </w:rPr>
        <w:tab/>
        <w:t xml:space="preserve">changes in the state of the Schedule 15 </w:t>
      </w:r>
      <w:proofErr w:type="gramStart"/>
      <w:r w:rsidRPr="005952FA">
        <w:rPr>
          <w:rFonts w:ascii="Times New Roman" w:eastAsiaTheme="minorEastAsia" w:hAnsi="Times New Roman"/>
          <w:color w:val="000000"/>
          <w:sz w:val="23"/>
          <w:szCs w:val="23"/>
          <w:lang w:eastAsia="en-AU"/>
        </w:rPr>
        <w:t>chemicals;</w:t>
      </w:r>
      <w:proofErr w:type="gramEnd"/>
    </w:p>
    <w:p w14:paraId="653EBBC8" w14:textId="77777777" w:rsidR="005952FA" w:rsidRPr="005952FA" w:rsidRDefault="005952FA" w:rsidP="005952FA">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ab/>
        <w:t>(c)</w:t>
      </w:r>
      <w:r w:rsidRPr="005952FA">
        <w:rPr>
          <w:rFonts w:ascii="Times New Roman" w:eastAsiaTheme="minorEastAsia" w:hAnsi="Times New Roman"/>
          <w:color w:val="000000"/>
          <w:sz w:val="23"/>
          <w:szCs w:val="23"/>
          <w:lang w:eastAsia="en-AU"/>
        </w:rPr>
        <w:tab/>
        <w:t xml:space="preserve">operations at high or low temperatures and </w:t>
      </w:r>
      <w:proofErr w:type="gramStart"/>
      <w:r w:rsidRPr="005952FA">
        <w:rPr>
          <w:rFonts w:ascii="Times New Roman" w:eastAsiaTheme="minorEastAsia" w:hAnsi="Times New Roman"/>
          <w:color w:val="000000"/>
          <w:sz w:val="23"/>
          <w:szCs w:val="23"/>
          <w:lang w:eastAsia="en-AU"/>
        </w:rPr>
        <w:t>pressures;</w:t>
      </w:r>
      <w:proofErr w:type="gramEnd"/>
    </w:p>
    <w:p w14:paraId="32B6D56D" w14:textId="77777777" w:rsidR="005952FA" w:rsidRPr="005952FA" w:rsidRDefault="005952FA" w:rsidP="005952FA">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5952FA">
        <w:rPr>
          <w:rFonts w:ascii="Times New Roman" w:eastAsiaTheme="minorEastAsia" w:hAnsi="Times New Roman"/>
          <w:b/>
          <w:bCs/>
          <w:i/>
          <w:iCs/>
          <w:color w:val="000000"/>
          <w:sz w:val="23"/>
          <w:szCs w:val="23"/>
          <w:lang w:eastAsia="en-AU"/>
        </w:rPr>
        <w:t>tier 3 major hazard facility</w:t>
      </w:r>
      <w:r w:rsidRPr="005952FA">
        <w:rPr>
          <w:rFonts w:ascii="Times New Roman" w:eastAsiaTheme="minorEastAsia" w:hAnsi="Times New Roman"/>
          <w:color w:val="000000"/>
          <w:sz w:val="23"/>
          <w:szCs w:val="23"/>
          <w:lang w:eastAsia="en-AU"/>
        </w:rPr>
        <w:t xml:space="preserve"> means a major hazard facility that, in relation to Schedule 15 chemicals that are stored or handled at the facility in a quantity that exceeds 10% of their threshold quantity, processes the Schedule 15 chemicals into other products using multiple or complex processes at high or low temperatures or pressure.</w:t>
      </w:r>
    </w:p>
    <w:p w14:paraId="2B269469" w14:textId="77777777" w:rsidR="005952FA" w:rsidRPr="005952FA" w:rsidRDefault="005952FA" w:rsidP="005952FA">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Signed by the Minister for Industrial Relations and Public Sector</w:t>
      </w:r>
    </w:p>
    <w:p w14:paraId="02184382" w14:textId="77777777" w:rsidR="005952FA" w:rsidRPr="005952FA" w:rsidRDefault="005952FA" w:rsidP="005952FA">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5952FA">
        <w:rPr>
          <w:rFonts w:ascii="Times New Roman" w:eastAsiaTheme="minorEastAsia" w:hAnsi="Times New Roman"/>
          <w:color w:val="000000"/>
          <w:sz w:val="23"/>
          <w:szCs w:val="23"/>
          <w:lang w:eastAsia="en-AU"/>
        </w:rPr>
        <w:t>On 5 May 2023</w:t>
      </w:r>
    </w:p>
    <w:p w14:paraId="77E29103" w14:textId="77777777" w:rsidR="005952FA" w:rsidRPr="005952FA" w:rsidRDefault="005952FA" w:rsidP="005952FA">
      <w:pPr>
        <w:pBdr>
          <w:bottom w:val="single" w:sz="4" w:space="1" w:color="auto"/>
        </w:pBdr>
        <w:spacing w:after="0" w:line="52" w:lineRule="exact"/>
        <w:jc w:val="center"/>
        <w:rPr>
          <w:rFonts w:ascii="Times New Roman" w:eastAsia="Times New Roman" w:hAnsi="Times New Roman"/>
          <w:szCs w:val="17"/>
          <w:lang w:eastAsia="en-AU"/>
        </w:rPr>
      </w:pPr>
    </w:p>
    <w:p w14:paraId="49E22889" w14:textId="77777777" w:rsidR="005952FA" w:rsidRPr="005952FA" w:rsidRDefault="005952FA" w:rsidP="005952FA">
      <w:pPr>
        <w:pBdr>
          <w:top w:val="single" w:sz="4" w:space="1" w:color="auto"/>
        </w:pBdr>
        <w:spacing w:before="34" w:after="0" w:line="14" w:lineRule="exact"/>
        <w:jc w:val="center"/>
        <w:rPr>
          <w:rFonts w:ascii="Times New Roman" w:eastAsia="Times New Roman" w:hAnsi="Times New Roman"/>
          <w:szCs w:val="17"/>
          <w:lang w:eastAsia="en-AU"/>
        </w:rPr>
      </w:pPr>
    </w:p>
    <w:p w14:paraId="70D6C6D3" w14:textId="7D7387BC" w:rsidR="005952FA" w:rsidRDefault="005952FA" w:rsidP="008119AE">
      <w:pPr>
        <w:spacing w:after="0" w:line="240" w:lineRule="auto"/>
        <w:jc w:val="left"/>
        <w:rPr>
          <w:rFonts w:ascii="Times New Roman" w:eastAsia="Times New Roman" w:hAnsi="Times New Roman"/>
          <w:sz w:val="17"/>
          <w:szCs w:val="17"/>
        </w:rPr>
      </w:pPr>
    </w:p>
    <w:p w14:paraId="0B587AC4" w14:textId="77777777" w:rsidR="005952FA" w:rsidRPr="005952FA" w:rsidRDefault="005952FA" w:rsidP="006A46AA">
      <w:pPr>
        <w:pStyle w:val="Heading2"/>
      </w:pPr>
      <w:bookmarkStart w:id="204" w:name="_Toc135312453"/>
      <w:r w:rsidRPr="005952FA">
        <w:t>Worker's Liens Act 1893</w:t>
      </w:r>
      <w:bookmarkEnd w:id="204"/>
    </w:p>
    <w:p w14:paraId="5C6A7397" w14:textId="77777777" w:rsidR="005952FA" w:rsidRPr="005952FA" w:rsidRDefault="005952FA" w:rsidP="005952FA">
      <w:pPr>
        <w:keepLines/>
        <w:autoSpaceDE w:val="0"/>
        <w:autoSpaceDN w:val="0"/>
        <w:adjustRightInd w:val="0"/>
        <w:spacing w:before="240" w:after="0" w:line="240" w:lineRule="auto"/>
        <w:jc w:val="left"/>
        <w:rPr>
          <w:rFonts w:ascii="Times New Roman" w:hAnsi="Times New Roman"/>
          <w:sz w:val="28"/>
          <w:szCs w:val="28"/>
        </w:rPr>
      </w:pPr>
      <w:r w:rsidRPr="005952FA">
        <w:rPr>
          <w:rFonts w:ascii="Times New Roman" w:hAnsi="Times New Roman"/>
          <w:sz w:val="28"/>
          <w:szCs w:val="28"/>
        </w:rPr>
        <w:t>South Australia</w:t>
      </w:r>
    </w:p>
    <w:p w14:paraId="7AE13F25" w14:textId="77777777" w:rsidR="005952FA" w:rsidRPr="005952FA" w:rsidRDefault="005952FA" w:rsidP="005952FA">
      <w:pPr>
        <w:keepLines/>
        <w:autoSpaceDE w:val="0"/>
        <w:autoSpaceDN w:val="0"/>
        <w:adjustRightInd w:val="0"/>
        <w:spacing w:before="120" w:after="200" w:line="240" w:lineRule="auto"/>
        <w:jc w:val="left"/>
        <w:rPr>
          <w:rFonts w:ascii="Times New Roman" w:hAnsi="Times New Roman"/>
          <w:b/>
          <w:bCs/>
          <w:sz w:val="36"/>
          <w:szCs w:val="36"/>
        </w:rPr>
      </w:pPr>
      <w:r w:rsidRPr="005952FA">
        <w:rPr>
          <w:rFonts w:ascii="Times New Roman" w:hAnsi="Times New Roman"/>
          <w:b/>
          <w:bCs/>
          <w:sz w:val="36"/>
          <w:szCs w:val="36"/>
        </w:rPr>
        <w:t>Worker's Liens (Fees) Notice 2023</w:t>
      </w:r>
    </w:p>
    <w:p w14:paraId="2E405FBC" w14:textId="77777777" w:rsidR="005952FA" w:rsidRPr="005952FA" w:rsidRDefault="005952FA" w:rsidP="005952FA">
      <w:pPr>
        <w:keepLines/>
        <w:autoSpaceDE w:val="0"/>
        <w:autoSpaceDN w:val="0"/>
        <w:adjustRightInd w:val="0"/>
        <w:spacing w:before="80" w:after="240" w:line="240" w:lineRule="auto"/>
        <w:jc w:val="left"/>
        <w:rPr>
          <w:rFonts w:ascii="Times New Roman" w:hAnsi="Times New Roman"/>
          <w:sz w:val="24"/>
          <w:szCs w:val="24"/>
        </w:rPr>
      </w:pPr>
      <w:r w:rsidRPr="005952FA">
        <w:rPr>
          <w:rFonts w:ascii="Times New Roman" w:hAnsi="Times New Roman"/>
          <w:sz w:val="24"/>
          <w:szCs w:val="24"/>
        </w:rPr>
        <w:t xml:space="preserve">under the </w:t>
      </w:r>
      <w:r w:rsidRPr="005952FA">
        <w:rPr>
          <w:rFonts w:ascii="Times New Roman" w:hAnsi="Times New Roman"/>
          <w:i/>
          <w:iCs/>
          <w:sz w:val="24"/>
          <w:szCs w:val="24"/>
        </w:rPr>
        <w:t>Worker's Liens Act 1893</w:t>
      </w:r>
    </w:p>
    <w:p w14:paraId="76A57B59" w14:textId="77777777" w:rsidR="005952FA" w:rsidRPr="005952FA" w:rsidRDefault="005952FA" w:rsidP="005952FA">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5952FA">
        <w:rPr>
          <w:rFonts w:ascii="Times New Roman" w:hAnsi="Times New Roman"/>
          <w:b/>
          <w:bCs/>
          <w:sz w:val="26"/>
          <w:szCs w:val="26"/>
        </w:rPr>
        <w:t>1—Short title</w:t>
      </w:r>
    </w:p>
    <w:p w14:paraId="4579ED2F"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sz w:val="23"/>
          <w:szCs w:val="23"/>
        </w:rPr>
      </w:pPr>
      <w:r w:rsidRPr="005952FA">
        <w:rPr>
          <w:rFonts w:ascii="Times New Roman" w:hAnsi="Times New Roman"/>
          <w:sz w:val="23"/>
          <w:szCs w:val="23"/>
        </w:rPr>
        <w:t xml:space="preserve">This notice may be cited as the </w:t>
      </w:r>
      <w:hyperlink r:id="rId369" w:history="1">
        <w:r w:rsidRPr="005952FA">
          <w:rPr>
            <w:rFonts w:ascii="Times New Roman" w:hAnsi="Times New Roman"/>
            <w:i/>
            <w:iCs/>
            <w:sz w:val="23"/>
            <w:szCs w:val="23"/>
          </w:rPr>
          <w:t>Worker's Liens (Fees) Notice 202</w:t>
        </w:r>
      </w:hyperlink>
      <w:r w:rsidRPr="005952FA">
        <w:rPr>
          <w:rFonts w:ascii="Times New Roman" w:hAnsi="Times New Roman"/>
          <w:i/>
          <w:iCs/>
          <w:sz w:val="23"/>
          <w:szCs w:val="23"/>
        </w:rPr>
        <w:t>3</w:t>
      </w:r>
      <w:r w:rsidRPr="005952FA">
        <w:rPr>
          <w:rFonts w:ascii="Times New Roman" w:hAnsi="Times New Roman"/>
          <w:sz w:val="23"/>
          <w:szCs w:val="23"/>
        </w:rPr>
        <w:t>.</w:t>
      </w:r>
    </w:p>
    <w:p w14:paraId="718CF49F" w14:textId="77777777" w:rsidR="005952FA" w:rsidRPr="005952FA" w:rsidRDefault="005952FA" w:rsidP="005952FA">
      <w:pPr>
        <w:keepNext/>
        <w:keepLines/>
        <w:autoSpaceDE w:val="0"/>
        <w:autoSpaceDN w:val="0"/>
        <w:adjustRightInd w:val="0"/>
        <w:spacing w:before="120" w:after="0" w:line="240" w:lineRule="auto"/>
        <w:ind w:left="794" w:hanging="567"/>
        <w:jc w:val="left"/>
        <w:rPr>
          <w:rFonts w:ascii="Times New Roman" w:hAnsi="Times New Roman"/>
          <w:b/>
          <w:bCs/>
          <w:sz w:val="20"/>
          <w:szCs w:val="20"/>
        </w:rPr>
      </w:pPr>
      <w:r w:rsidRPr="005952FA">
        <w:rPr>
          <w:rFonts w:ascii="Times New Roman" w:hAnsi="Times New Roman"/>
          <w:b/>
          <w:bCs/>
          <w:sz w:val="20"/>
          <w:szCs w:val="20"/>
        </w:rPr>
        <w:t>Note—</w:t>
      </w:r>
    </w:p>
    <w:p w14:paraId="47915BB7"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sz w:val="20"/>
          <w:szCs w:val="20"/>
        </w:rPr>
      </w:pPr>
      <w:r w:rsidRPr="005952FA">
        <w:rPr>
          <w:rFonts w:ascii="Times New Roman" w:hAnsi="Times New Roman"/>
          <w:sz w:val="20"/>
          <w:szCs w:val="20"/>
        </w:rPr>
        <w:t xml:space="preserve">This is a fee notice made in accordance with the </w:t>
      </w:r>
      <w:hyperlink r:id="rId370" w:history="1">
        <w:r w:rsidRPr="005952FA">
          <w:rPr>
            <w:rFonts w:ascii="Times New Roman" w:hAnsi="Times New Roman"/>
            <w:i/>
            <w:iCs/>
            <w:sz w:val="20"/>
            <w:szCs w:val="20"/>
          </w:rPr>
          <w:t>Legislation (Fees) Act 2019</w:t>
        </w:r>
      </w:hyperlink>
      <w:r w:rsidRPr="005952FA">
        <w:rPr>
          <w:rFonts w:ascii="Times New Roman" w:hAnsi="Times New Roman"/>
          <w:sz w:val="20"/>
          <w:szCs w:val="20"/>
        </w:rPr>
        <w:t>.</w:t>
      </w:r>
    </w:p>
    <w:p w14:paraId="2E78614F" w14:textId="77777777" w:rsidR="005952FA" w:rsidRPr="005952FA" w:rsidRDefault="005952FA" w:rsidP="005952FA">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5952FA">
        <w:rPr>
          <w:rFonts w:ascii="Times New Roman" w:hAnsi="Times New Roman"/>
          <w:b/>
          <w:bCs/>
          <w:sz w:val="26"/>
          <w:szCs w:val="26"/>
        </w:rPr>
        <w:t>2—Commencement</w:t>
      </w:r>
    </w:p>
    <w:p w14:paraId="5B39E7C4"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sz w:val="23"/>
          <w:szCs w:val="23"/>
        </w:rPr>
      </w:pPr>
      <w:r w:rsidRPr="005952FA">
        <w:rPr>
          <w:rFonts w:ascii="Times New Roman" w:hAnsi="Times New Roman"/>
          <w:sz w:val="23"/>
          <w:szCs w:val="23"/>
        </w:rPr>
        <w:t>This notice has effect on 1 July 2023.</w:t>
      </w:r>
    </w:p>
    <w:p w14:paraId="577D42C3" w14:textId="77777777" w:rsidR="005952FA" w:rsidRPr="005952FA" w:rsidRDefault="005952FA" w:rsidP="005952FA">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5952FA">
        <w:rPr>
          <w:rFonts w:ascii="Times New Roman" w:hAnsi="Times New Roman"/>
          <w:b/>
          <w:bCs/>
          <w:sz w:val="26"/>
          <w:szCs w:val="26"/>
        </w:rPr>
        <w:t>3—Interpretation</w:t>
      </w:r>
    </w:p>
    <w:p w14:paraId="7B7716A4" w14:textId="77777777" w:rsidR="005952FA" w:rsidRPr="005952FA" w:rsidRDefault="005952FA" w:rsidP="005952FA">
      <w:pPr>
        <w:keepNext/>
        <w:keepLines/>
        <w:autoSpaceDE w:val="0"/>
        <w:autoSpaceDN w:val="0"/>
        <w:adjustRightInd w:val="0"/>
        <w:spacing w:before="120" w:after="0" w:line="240" w:lineRule="auto"/>
        <w:ind w:left="794"/>
        <w:jc w:val="left"/>
        <w:rPr>
          <w:rFonts w:ascii="Times New Roman" w:hAnsi="Times New Roman"/>
          <w:sz w:val="23"/>
          <w:szCs w:val="23"/>
        </w:rPr>
      </w:pPr>
      <w:r w:rsidRPr="005952FA">
        <w:rPr>
          <w:rFonts w:ascii="Times New Roman" w:hAnsi="Times New Roman"/>
          <w:sz w:val="23"/>
          <w:szCs w:val="23"/>
        </w:rPr>
        <w:t>In this notice, unless the contrary intention appears—</w:t>
      </w:r>
    </w:p>
    <w:p w14:paraId="22AC8FAF"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sz w:val="23"/>
          <w:szCs w:val="23"/>
        </w:rPr>
      </w:pPr>
      <w:r w:rsidRPr="005952FA">
        <w:rPr>
          <w:rFonts w:ascii="Times New Roman" w:hAnsi="Times New Roman"/>
          <w:b/>
          <w:bCs/>
          <w:i/>
          <w:iCs/>
          <w:sz w:val="23"/>
          <w:szCs w:val="23"/>
        </w:rPr>
        <w:t>Act</w:t>
      </w:r>
      <w:r w:rsidRPr="005952FA">
        <w:rPr>
          <w:rFonts w:ascii="Times New Roman" w:hAnsi="Times New Roman"/>
          <w:sz w:val="23"/>
          <w:szCs w:val="23"/>
        </w:rPr>
        <w:t xml:space="preserve"> means the </w:t>
      </w:r>
      <w:hyperlink r:id="rId371" w:history="1">
        <w:r w:rsidRPr="005952FA">
          <w:rPr>
            <w:rFonts w:ascii="Times New Roman" w:hAnsi="Times New Roman"/>
            <w:i/>
            <w:iCs/>
            <w:sz w:val="23"/>
            <w:szCs w:val="23"/>
          </w:rPr>
          <w:t>Worker's Liens Act 1893</w:t>
        </w:r>
      </w:hyperlink>
      <w:r w:rsidRPr="005952FA">
        <w:rPr>
          <w:rFonts w:ascii="Times New Roman" w:hAnsi="Times New Roman"/>
          <w:sz w:val="23"/>
          <w:szCs w:val="23"/>
        </w:rPr>
        <w:t>.</w:t>
      </w:r>
    </w:p>
    <w:p w14:paraId="5110FB06" w14:textId="77777777" w:rsidR="005952FA" w:rsidRPr="005952FA" w:rsidRDefault="005952FA" w:rsidP="005952FA">
      <w:pPr>
        <w:keepNext/>
        <w:keepLines/>
        <w:autoSpaceDE w:val="0"/>
        <w:autoSpaceDN w:val="0"/>
        <w:adjustRightInd w:val="0"/>
        <w:spacing w:before="160" w:after="0" w:line="240" w:lineRule="auto"/>
        <w:ind w:left="567" w:hanging="567"/>
        <w:jc w:val="left"/>
        <w:rPr>
          <w:rFonts w:ascii="Times New Roman" w:hAnsi="Times New Roman"/>
          <w:b/>
          <w:bCs/>
          <w:sz w:val="26"/>
          <w:szCs w:val="26"/>
        </w:rPr>
      </w:pPr>
      <w:r w:rsidRPr="005952FA">
        <w:rPr>
          <w:rFonts w:ascii="Times New Roman" w:hAnsi="Times New Roman"/>
          <w:b/>
          <w:bCs/>
          <w:sz w:val="26"/>
          <w:szCs w:val="26"/>
        </w:rPr>
        <w:t>4—Fees</w:t>
      </w:r>
    </w:p>
    <w:p w14:paraId="137AF5D7"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sz w:val="23"/>
          <w:szCs w:val="23"/>
        </w:rPr>
      </w:pPr>
      <w:r w:rsidRPr="005952FA">
        <w:rPr>
          <w:rFonts w:ascii="Times New Roman" w:hAnsi="Times New Roman"/>
          <w:sz w:val="23"/>
          <w:szCs w:val="23"/>
        </w:rPr>
        <w:t>The fees set out in Schedule 1 are prescribed for the purposes of the Act and are payable to the Registrar</w:t>
      </w:r>
      <w:r w:rsidRPr="005952FA">
        <w:rPr>
          <w:rFonts w:ascii="Times New Roman" w:hAnsi="Times New Roman"/>
          <w:sz w:val="23"/>
          <w:szCs w:val="23"/>
        </w:rPr>
        <w:noBreakHyphen/>
        <w:t>General.</w:t>
      </w:r>
    </w:p>
    <w:p w14:paraId="4BCB1E2E" w14:textId="77777777" w:rsidR="005952FA" w:rsidRDefault="005952FA">
      <w:pPr>
        <w:spacing w:after="0" w:line="240" w:lineRule="auto"/>
        <w:jc w:val="left"/>
        <w:rPr>
          <w:rFonts w:ascii="Times New Roman" w:hAnsi="Times New Roman"/>
          <w:b/>
          <w:bCs/>
          <w:sz w:val="32"/>
          <w:szCs w:val="32"/>
        </w:rPr>
      </w:pPr>
      <w:r>
        <w:rPr>
          <w:rFonts w:ascii="Times New Roman" w:hAnsi="Times New Roman"/>
          <w:b/>
          <w:bCs/>
          <w:sz w:val="32"/>
          <w:szCs w:val="32"/>
        </w:rPr>
        <w:br w:type="page"/>
      </w:r>
    </w:p>
    <w:p w14:paraId="6F35F8B8" w14:textId="48C1BF0C" w:rsidR="005952FA" w:rsidRPr="005952FA" w:rsidRDefault="005952FA" w:rsidP="005952FA">
      <w:pPr>
        <w:keepNext/>
        <w:keepLines/>
        <w:autoSpaceDE w:val="0"/>
        <w:autoSpaceDN w:val="0"/>
        <w:adjustRightInd w:val="0"/>
        <w:spacing w:before="280" w:after="0" w:line="240" w:lineRule="auto"/>
        <w:ind w:left="567" w:hanging="567"/>
        <w:jc w:val="left"/>
        <w:rPr>
          <w:rFonts w:ascii="Times New Roman" w:hAnsi="Times New Roman"/>
          <w:b/>
          <w:bCs/>
          <w:sz w:val="32"/>
          <w:szCs w:val="32"/>
        </w:rPr>
      </w:pPr>
      <w:r w:rsidRPr="005952FA">
        <w:rPr>
          <w:rFonts w:ascii="Times New Roman" w:hAnsi="Times New Roman"/>
          <w:b/>
          <w:bCs/>
          <w:sz w:val="32"/>
          <w:szCs w:val="32"/>
        </w:rPr>
        <w:t>Schedule 1—Fees</w:t>
      </w:r>
    </w:p>
    <w:p w14:paraId="04938CDB" w14:textId="77777777" w:rsidR="005952FA" w:rsidRPr="005952FA" w:rsidRDefault="005952FA" w:rsidP="005952FA">
      <w:pPr>
        <w:keepNext/>
        <w:keepLines/>
        <w:autoSpaceDE w:val="0"/>
        <w:autoSpaceDN w:val="0"/>
        <w:adjustRightInd w:val="0"/>
        <w:spacing w:before="120" w:after="0" w:line="240" w:lineRule="auto"/>
        <w:rPr>
          <w:rFonts w:ascii="Times New Roman" w:hAnsi="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605"/>
        <w:gridCol w:w="7048"/>
        <w:gridCol w:w="1132"/>
      </w:tblGrid>
      <w:tr w:rsidR="005952FA" w:rsidRPr="005952FA" w14:paraId="5F01BDCA" w14:textId="77777777" w:rsidTr="006D0045">
        <w:tc>
          <w:tcPr>
            <w:tcW w:w="605" w:type="dxa"/>
            <w:tcBorders>
              <w:top w:val="nil"/>
              <w:left w:val="nil"/>
              <w:bottom w:val="nil"/>
              <w:right w:val="nil"/>
            </w:tcBorders>
          </w:tcPr>
          <w:p w14:paraId="2B8F5127" w14:textId="77777777" w:rsidR="005952FA" w:rsidRPr="005952FA" w:rsidRDefault="005952FA" w:rsidP="005952FA">
            <w:pPr>
              <w:keepLines/>
              <w:autoSpaceDE w:val="0"/>
              <w:autoSpaceDN w:val="0"/>
              <w:adjustRightInd w:val="0"/>
              <w:spacing w:before="120" w:after="0" w:line="240" w:lineRule="auto"/>
              <w:rPr>
                <w:rFonts w:ascii="Times New Roman" w:hAnsi="Times New Roman"/>
                <w:sz w:val="20"/>
                <w:szCs w:val="20"/>
              </w:rPr>
            </w:pPr>
            <w:r w:rsidRPr="005952FA">
              <w:rPr>
                <w:rFonts w:ascii="Times New Roman" w:hAnsi="Times New Roman"/>
                <w:sz w:val="20"/>
                <w:szCs w:val="20"/>
              </w:rPr>
              <w:t>1</w:t>
            </w:r>
          </w:p>
        </w:tc>
        <w:tc>
          <w:tcPr>
            <w:tcW w:w="7048" w:type="dxa"/>
            <w:tcBorders>
              <w:top w:val="nil"/>
              <w:left w:val="nil"/>
              <w:bottom w:val="nil"/>
              <w:right w:val="nil"/>
            </w:tcBorders>
          </w:tcPr>
          <w:p w14:paraId="3429035C" w14:textId="77777777" w:rsidR="005952FA" w:rsidRPr="005952FA" w:rsidRDefault="005952FA" w:rsidP="005952FA">
            <w:pPr>
              <w:keepLines/>
              <w:autoSpaceDE w:val="0"/>
              <w:autoSpaceDN w:val="0"/>
              <w:adjustRightInd w:val="0"/>
              <w:spacing w:before="120" w:after="0" w:line="240" w:lineRule="auto"/>
              <w:jc w:val="left"/>
              <w:rPr>
                <w:rFonts w:ascii="Times New Roman" w:hAnsi="Times New Roman"/>
                <w:sz w:val="20"/>
                <w:szCs w:val="20"/>
              </w:rPr>
            </w:pPr>
            <w:r w:rsidRPr="005952FA">
              <w:rPr>
                <w:rFonts w:ascii="Times New Roman" w:hAnsi="Times New Roman"/>
                <w:sz w:val="20"/>
                <w:szCs w:val="20"/>
              </w:rPr>
              <w:t>For lodging a notice of lien (section 10(3))</w:t>
            </w:r>
          </w:p>
        </w:tc>
        <w:tc>
          <w:tcPr>
            <w:tcW w:w="1132" w:type="dxa"/>
            <w:tcBorders>
              <w:top w:val="nil"/>
              <w:left w:val="nil"/>
              <w:bottom w:val="nil"/>
              <w:right w:val="nil"/>
            </w:tcBorders>
          </w:tcPr>
          <w:p w14:paraId="2472B11F"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sz w:val="20"/>
                <w:szCs w:val="20"/>
              </w:rPr>
            </w:pPr>
            <w:r w:rsidRPr="005952FA">
              <w:rPr>
                <w:rFonts w:ascii="Times New Roman" w:hAnsi="Times New Roman"/>
                <w:sz w:val="20"/>
                <w:szCs w:val="20"/>
              </w:rPr>
              <w:t>$187.00</w:t>
            </w:r>
          </w:p>
        </w:tc>
      </w:tr>
      <w:tr w:rsidR="005952FA" w:rsidRPr="005952FA" w14:paraId="7829B671" w14:textId="77777777" w:rsidTr="006D0045">
        <w:tc>
          <w:tcPr>
            <w:tcW w:w="605" w:type="dxa"/>
            <w:tcBorders>
              <w:top w:val="nil"/>
              <w:left w:val="nil"/>
              <w:bottom w:val="nil"/>
              <w:right w:val="nil"/>
            </w:tcBorders>
          </w:tcPr>
          <w:p w14:paraId="60DACBD1" w14:textId="77777777" w:rsidR="005952FA" w:rsidRPr="005952FA" w:rsidRDefault="005952FA" w:rsidP="005952FA">
            <w:pPr>
              <w:keepLines/>
              <w:autoSpaceDE w:val="0"/>
              <w:autoSpaceDN w:val="0"/>
              <w:adjustRightInd w:val="0"/>
              <w:spacing w:before="120" w:after="0" w:line="240" w:lineRule="auto"/>
              <w:rPr>
                <w:rFonts w:ascii="Times New Roman" w:hAnsi="Times New Roman"/>
                <w:sz w:val="20"/>
                <w:szCs w:val="20"/>
              </w:rPr>
            </w:pPr>
            <w:r w:rsidRPr="005952FA">
              <w:rPr>
                <w:rFonts w:ascii="Times New Roman" w:hAnsi="Times New Roman"/>
                <w:sz w:val="20"/>
                <w:szCs w:val="20"/>
              </w:rPr>
              <w:t>2</w:t>
            </w:r>
          </w:p>
        </w:tc>
        <w:tc>
          <w:tcPr>
            <w:tcW w:w="7048" w:type="dxa"/>
            <w:tcBorders>
              <w:top w:val="nil"/>
              <w:left w:val="nil"/>
              <w:bottom w:val="nil"/>
              <w:right w:val="nil"/>
            </w:tcBorders>
          </w:tcPr>
          <w:p w14:paraId="44C9FE2C" w14:textId="77777777" w:rsidR="005952FA" w:rsidRPr="005952FA" w:rsidRDefault="005952FA" w:rsidP="005952FA">
            <w:pPr>
              <w:keepLines/>
              <w:autoSpaceDE w:val="0"/>
              <w:autoSpaceDN w:val="0"/>
              <w:adjustRightInd w:val="0"/>
              <w:spacing w:before="120" w:after="0" w:line="240" w:lineRule="auto"/>
              <w:jc w:val="left"/>
              <w:rPr>
                <w:rFonts w:ascii="Times New Roman" w:hAnsi="Times New Roman"/>
                <w:sz w:val="20"/>
                <w:szCs w:val="20"/>
              </w:rPr>
            </w:pPr>
            <w:r w:rsidRPr="005952FA">
              <w:rPr>
                <w:rFonts w:ascii="Times New Roman" w:hAnsi="Times New Roman"/>
                <w:sz w:val="20"/>
                <w:szCs w:val="20"/>
              </w:rPr>
              <w:t>For entering a memorandum of cessation of lien (section 16)</w:t>
            </w:r>
          </w:p>
        </w:tc>
        <w:tc>
          <w:tcPr>
            <w:tcW w:w="1132" w:type="dxa"/>
            <w:tcBorders>
              <w:top w:val="nil"/>
              <w:left w:val="nil"/>
              <w:bottom w:val="nil"/>
              <w:right w:val="nil"/>
            </w:tcBorders>
          </w:tcPr>
          <w:p w14:paraId="1428B162"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sz w:val="20"/>
                <w:szCs w:val="20"/>
              </w:rPr>
            </w:pPr>
            <w:r w:rsidRPr="005952FA">
              <w:rPr>
                <w:rFonts w:ascii="Times New Roman" w:hAnsi="Times New Roman"/>
                <w:sz w:val="20"/>
                <w:szCs w:val="20"/>
              </w:rPr>
              <w:t>$187.00</w:t>
            </w:r>
          </w:p>
        </w:tc>
      </w:tr>
      <w:tr w:rsidR="005952FA" w:rsidRPr="005952FA" w14:paraId="0E65E728" w14:textId="77777777" w:rsidTr="006D0045">
        <w:tc>
          <w:tcPr>
            <w:tcW w:w="605" w:type="dxa"/>
            <w:tcBorders>
              <w:top w:val="nil"/>
              <w:left w:val="nil"/>
              <w:bottom w:val="nil"/>
              <w:right w:val="nil"/>
            </w:tcBorders>
          </w:tcPr>
          <w:p w14:paraId="734915F1" w14:textId="77777777" w:rsidR="005952FA" w:rsidRPr="005952FA" w:rsidRDefault="005952FA" w:rsidP="005952FA">
            <w:pPr>
              <w:keepLines/>
              <w:autoSpaceDE w:val="0"/>
              <w:autoSpaceDN w:val="0"/>
              <w:adjustRightInd w:val="0"/>
              <w:spacing w:before="120" w:after="0" w:line="240" w:lineRule="auto"/>
              <w:rPr>
                <w:rFonts w:ascii="Times New Roman" w:hAnsi="Times New Roman"/>
                <w:sz w:val="20"/>
                <w:szCs w:val="20"/>
              </w:rPr>
            </w:pPr>
            <w:r w:rsidRPr="005952FA">
              <w:rPr>
                <w:rFonts w:ascii="Times New Roman" w:hAnsi="Times New Roman"/>
                <w:sz w:val="20"/>
                <w:szCs w:val="20"/>
              </w:rPr>
              <w:t>3</w:t>
            </w:r>
          </w:p>
        </w:tc>
        <w:tc>
          <w:tcPr>
            <w:tcW w:w="7048" w:type="dxa"/>
            <w:tcBorders>
              <w:top w:val="nil"/>
              <w:left w:val="nil"/>
              <w:bottom w:val="nil"/>
              <w:right w:val="nil"/>
            </w:tcBorders>
          </w:tcPr>
          <w:p w14:paraId="55DBB95B" w14:textId="77777777" w:rsidR="005952FA" w:rsidRPr="005952FA" w:rsidRDefault="005952FA" w:rsidP="005952FA">
            <w:pPr>
              <w:keepLines/>
              <w:autoSpaceDE w:val="0"/>
              <w:autoSpaceDN w:val="0"/>
              <w:adjustRightInd w:val="0"/>
              <w:spacing w:before="120" w:after="0" w:line="240" w:lineRule="auto"/>
              <w:jc w:val="left"/>
              <w:rPr>
                <w:rFonts w:ascii="Times New Roman" w:hAnsi="Times New Roman"/>
                <w:sz w:val="20"/>
                <w:szCs w:val="20"/>
              </w:rPr>
            </w:pPr>
            <w:r w:rsidRPr="005952FA">
              <w:rPr>
                <w:rFonts w:ascii="Times New Roman" w:hAnsi="Times New Roman"/>
                <w:sz w:val="20"/>
                <w:szCs w:val="20"/>
              </w:rPr>
              <w:t>If a notice of lien or an application to enter a memorandum of cessation of lien is withdrawn before the appropriate memorandum is entered, the fee payable is reduced to</w:t>
            </w:r>
          </w:p>
        </w:tc>
        <w:tc>
          <w:tcPr>
            <w:tcW w:w="1132" w:type="dxa"/>
            <w:tcBorders>
              <w:top w:val="nil"/>
              <w:left w:val="nil"/>
              <w:bottom w:val="nil"/>
              <w:right w:val="nil"/>
            </w:tcBorders>
          </w:tcPr>
          <w:p w14:paraId="6962CD2B"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sz w:val="20"/>
                <w:szCs w:val="20"/>
              </w:rPr>
            </w:pPr>
            <w:r w:rsidRPr="005952FA">
              <w:rPr>
                <w:rFonts w:ascii="Times New Roman" w:hAnsi="Times New Roman"/>
                <w:sz w:val="20"/>
                <w:szCs w:val="20"/>
              </w:rPr>
              <w:t>$74.50</w:t>
            </w:r>
          </w:p>
        </w:tc>
      </w:tr>
      <w:tr w:rsidR="005952FA" w:rsidRPr="005952FA" w14:paraId="2A1AB0E1" w14:textId="77777777" w:rsidTr="006D0045">
        <w:tc>
          <w:tcPr>
            <w:tcW w:w="8785" w:type="dxa"/>
            <w:gridSpan w:val="3"/>
            <w:tcBorders>
              <w:top w:val="nil"/>
              <w:left w:val="nil"/>
              <w:bottom w:val="nil"/>
              <w:right w:val="nil"/>
            </w:tcBorders>
          </w:tcPr>
          <w:p w14:paraId="766198A8" w14:textId="77777777" w:rsidR="005952FA" w:rsidRPr="005952FA" w:rsidRDefault="005952FA" w:rsidP="005952FA">
            <w:pPr>
              <w:keepLines/>
              <w:autoSpaceDE w:val="0"/>
              <w:autoSpaceDN w:val="0"/>
              <w:adjustRightInd w:val="0"/>
              <w:spacing w:before="120" w:after="0" w:line="240" w:lineRule="auto"/>
              <w:ind w:left="794" w:hanging="794"/>
              <w:jc w:val="left"/>
              <w:rPr>
                <w:rFonts w:ascii="Times New Roman" w:hAnsi="Times New Roman"/>
                <w:b/>
                <w:bCs/>
                <w:sz w:val="20"/>
                <w:szCs w:val="20"/>
              </w:rPr>
            </w:pPr>
            <w:r w:rsidRPr="005952FA">
              <w:rPr>
                <w:rFonts w:ascii="Times New Roman" w:hAnsi="Times New Roman"/>
                <w:b/>
                <w:bCs/>
                <w:sz w:val="20"/>
                <w:szCs w:val="20"/>
              </w:rPr>
              <w:t>Note—</w:t>
            </w:r>
          </w:p>
          <w:p w14:paraId="192A6EE7"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sz w:val="20"/>
                <w:szCs w:val="20"/>
              </w:rPr>
            </w:pPr>
            <w:r w:rsidRPr="005952FA">
              <w:rPr>
                <w:rFonts w:ascii="Times New Roman" w:hAnsi="Times New Roman"/>
                <w:sz w:val="20"/>
                <w:szCs w:val="20"/>
              </w:rPr>
              <w:t xml:space="preserve">A fee is payable for entering a memorandum of withdrawal of lien under the </w:t>
            </w:r>
            <w:hyperlink r:id="rId372" w:history="1">
              <w:r w:rsidRPr="005952FA">
                <w:rPr>
                  <w:rFonts w:ascii="Times New Roman" w:hAnsi="Times New Roman"/>
                  <w:i/>
                  <w:iCs/>
                  <w:sz w:val="20"/>
                  <w:szCs w:val="20"/>
                </w:rPr>
                <w:t>Real Property Act 1886</w:t>
              </w:r>
            </w:hyperlink>
            <w:r w:rsidRPr="005952FA">
              <w:rPr>
                <w:rFonts w:ascii="Times New Roman" w:hAnsi="Times New Roman"/>
                <w:sz w:val="20"/>
                <w:szCs w:val="20"/>
              </w:rPr>
              <w:t>.</w:t>
            </w:r>
          </w:p>
          <w:p w14:paraId="0BED4FCA" w14:textId="77777777" w:rsidR="005952FA" w:rsidRPr="005952FA" w:rsidRDefault="005952FA" w:rsidP="005952FA">
            <w:pPr>
              <w:keepLines/>
              <w:autoSpaceDE w:val="0"/>
              <w:autoSpaceDN w:val="0"/>
              <w:adjustRightInd w:val="0"/>
              <w:spacing w:before="120" w:after="0" w:line="240" w:lineRule="auto"/>
              <w:ind w:left="794"/>
              <w:rPr>
                <w:rFonts w:ascii="Times New Roman" w:hAnsi="Times New Roman"/>
                <w:sz w:val="20"/>
                <w:szCs w:val="20"/>
              </w:rPr>
            </w:pPr>
          </w:p>
        </w:tc>
      </w:tr>
    </w:tbl>
    <w:p w14:paraId="5D007FED" w14:textId="77777777" w:rsidR="005952FA" w:rsidRPr="005952FA" w:rsidRDefault="005952FA" w:rsidP="005952FA">
      <w:pPr>
        <w:keepNext/>
        <w:keepLines/>
        <w:autoSpaceDE w:val="0"/>
        <w:autoSpaceDN w:val="0"/>
        <w:adjustRightInd w:val="0"/>
        <w:spacing w:before="120" w:after="0" w:line="240" w:lineRule="auto"/>
        <w:jc w:val="left"/>
        <w:rPr>
          <w:rFonts w:ascii="Times New Roman" w:hAnsi="Times New Roman"/>
          <w:b/>
          <w:bCs/>
          <w:sz w:val="26"/>
          <w:szCs w:val="26"/>
        </w:rPr>
      </w:pPr>
      <w:r w:rsidRPr="005952FA">
        <w:rPr>
          <w:rFonts w:ascii="Times New Roman" w:hAnsi="Times New Roman"/>
          <w:b/>
          <w:bCs/>
          <w:sz w:val="26"/>
          <w:szCs w:val="26"/>
        </w:rPr>
        <w:t>Signed by the Minister for Planning</w:t>
      </w:r>
    </w:p>
    <w:p w14:paraId="77389F48" w14:textId="77777777" w:rsidR="005952FA" w:rsidRPr="005952FA" w:rsidRDefault="005952FA" w:rsidP="005952FA">
      <w:pPr>
        <w:keepNext/>
        <w:keepLines/>
        <w:autoSpaceDE w:val="0"/>
        <w:autoSpaceDN w:val="0"/>
        <w:adjustRightInd w:val="0"/>
        <w:spacing w:before="120" w:after="0" w:line="240" w:lineRule="auto"/>
        <w:jc w:val="left"/>
        <w:rPr>
          <w:rFonts w:ascii="Times New Roman" w:hAnsi="Times New Roman"/>
          <w:sz w:val="23"/>
          <w:szCs w:val="23"/>
        </w:rPr>
      </w:pPr>
      <w:r w:rsidRPr="005952FA">
        <w:rPr>
          <w:rFonts w:ascii="Times New Roman" w:hAnsi="Times New Roman"/>
          <w:sz w:val="23"/>
          <w:szCs w:val="23"/>
        </w:rPr>
        <w:t>On 4 May 2023</w:t>
      </w:r>
    </w:p>
    <w:p w14:paraId="5243747B" w14:textId="77777777" w:rsidR="005952FA" w:rsidRPr="005952FA" w:rsidRDefault="005952FA" w:rsidP="005952FA">
      <w:pPr>
        <w:pBdr>
          <w:bottom w:val="single" w:sz="4" w:space="1" w:color="auto"/>
        </w:pBdr>
        <w:spacing w:after="0" w:line="52" w:lineRule="exact"/>
        <w:jc w:val="center"/>
        <w:rPr>
          <w:rFonts w:ascii="Times New Roman" w:eastAsia="Times New Roman" w:hAnsi="Times New Roman"/>
          <w:sz w:val="17"/>
          <w:szCs w:val="17"/>
        </w:rPr>
      </w:pPr>
    </w:p>
    <w:p w14:paraId="00D87F1C" w14:textId="77777777" w:rsidR="005952FA" w:rsidRPr="005952FA" w:rsidRDefault="005952FA" w:rsidP="005952FA">
      <w:pPr>
        <w:pBdr>
          <w:top w:val="single" w:sz="4" w:space="1" w:color="auto"/>
        </w:pBdr>
        <w:spacing w:before="34" w:after="0" w:line="14" w:lineRule="exact"/>
        <w:jc w:val="center"/>
        <w:rPr>
          <w:rFonts w:ascii="Times New Roman" w:eastAsia="Times New Roman" w:hAnsi="Times New Roman"/>
          <w:sz w:val="17"/>
          <w:szCs w:val="17"/>
        </w:rPr>
      </w:pPr>
    </w:p>
    <w:p w14:paraId="542B2D75" w14:textId="06981B07" w:rsidR="005952FA" w:rsidRDefault="005952FA" w:rsidP="008119AE">
      <w:pPr>
        <w:spacing w:after="0" w:line="240" w:lineRule="auto"/>
        <w:jc w:val="left"/>
        <w:rPr>
          <w:rFonts w:ascii="Times New Roman" w:eastAsia="Times New Roman" w:hAnsi="Times New Roman"/>
          <w:sz w:val="17"/>
          <w:szCs w:val="17"/>
        </w:rPr>
      </w:pPr>
    </w:p>
    <w:p w14:paraId="2BD4F107" w14:textId="77777777" w:rsidR="005952FA" w:rsidRPr="005952FA" w:rsidRDefault="005952FA" w:rsidP="006A46AA">
      <w:pPr>
        <w:pStyle w:val="Heading2"/>
      </w:pPr>
      <w:bookmarkStart w:id="205" w:name="_Toc135312454"/>
      <w:r w:rsidRPr="005952FA">
        <w:t>Youth Court Act 1993</w:t>
      </w:r>
      <w:bookmarkEnd w:id="205"/>
    </w:p>
    <w:p w14:paraId="232F588F" w14:textId="77777777" w:rsidR="005952FA" w:rsidRPr="005952FA" w:rsidRDefault="005952FA" w:rsidP="005952FA">
      <w:pPr>
        <w:keepLines/>
        <w:autoSpaceDE w:val="0"/>
        <w:autoSpaceDN w:val="0"/>
        <w:adjustRightInd w:val="0"/>
        <w:spacing w:before="240" w:after="0" w:line="240" w:lineRule="auto"/>
        <w:jc w:val="left"/>
        <w:rPr>
          <w:rFonts w:ascii="Times New Roman" w:hAnsi="Times New Roman"/>
          <w:color w:val="000000"/>
          <w:sz w:val="28"/>
          <w:szCs w:val="28"/>
        </w:rPr>
      </w:pPr>
      <w:r w:rsidRPr="005952FA">
        <w:rPr>
          <w:rFonts w:ascii="Times New Roman" w:hAnsi="Times New Roman"/>
          <w:color w:val="000000"/>
          <w:sz w:val="28"/>
          <w:szCs w:val="28"/>
        </w:rPr>
        <w:t>South Australia</w:t>
      </w:r>
    </w:p>
    <w:p w14:paraId="6A653692" w14:textId="77777777" w:rsidR="005952FA" w:rsidRPr="005952FA" w:rsidRDefault="005952FA" w:rsidP="005952FA">
      <w:pPr>
        <w:keepLines/>
        <w:autoSpaceDE w:val="0"/>
        <w:autoSpaceDN w:val="0"/>
        <w:adjustRightInd w:val="0"/>
        <w:spacing w:before="120" w:after="200" w:line="240" w:lineRule="auto"/>
        <w:jc w:val="left"/>
        <w:rPr>
          <w:rFonts w:ascii="Times New Roman" w:hAnsi="Times New Roman"/>
          <w:b/>
          <w:bCs/>
          <w:color w:val="000000"/>
          <w:sz w:val="36"/>
          <w:szCs w:val="36"/>
        </w:rPr>
      </w:pPr>
      <w:r w:rsidRPr="005952FA">
        <w:rPr>
          <w:rFonts w:ascii="Times New Roman" w:hAnsi="Times New Roman"/>
          <w:b/>
          <w:bCs/>
          <w:color w:val="000000"/>
          <w:sz w:val="36"/>
          <w:szCs w:val="36"/>
        </w:rPr>
        <w:t>Youth Court (Fees) Notice 2023</w:t>
      </w:r>
    </w:p>
    <w:p w14:paraId="47EB69F6" w14:textId="77777777" w:rsidR="005952FA" w:rsidRPr="005952FA" w:rsidRDefault="005952FA" w:rsidP="005952FA">
      <w:pPr>
        <w:keepLines/>
        <w:autoSpaceDE w:val="0"/>
        <w:autoSpaceDN w:val="0"/>
        <w:adjustRightInd w:val="0"/>
        <w:spacing w:before="80" w:after="240" w:line="240" w:lineRule="auto"/>
        <w:jc w:val="left"/>
        <w:rPr>
          <w:rFonts w:ascii="Times New Roman" w:hAnsi="Times New Roman"/>
          <w:color w:val="000000"/>
          <w:sz w:val="24"/>
          <w:szCs w:val="24"/>
        </w:rPr>
      </w:pPr>
      <w:r w:rsidRPr="005952FA">
        <w:rPr>
          <w:rFonts w:ascii="Times New Roman" w:hAnsi="Times New Roman"/>
          <w:color w:val="000000"/>
          <w:sz w:val="24"/>
          <w:szCs w:val="24"/>
        </w:rPr>
        <w:t xml:space="preserve">under the </w:t>
      </w:r>
      <w:r w:rsidRPr="005952FA">
        <w:rPr>
          <w:rFonts w:ascii="Times New Roman" w:hAnsi="Times New Roman"/>
          <w:i/>
          <w:iCs/>
          <w:color w:val="000000"/>
          <w:sz w:val="24"/>
          <w:szCs w:val="24"/>
        </w:rPr>
        <w:t>Youth Court Act 1993</w:t>
      </w:r>
    </w:p>
    <w:p w14:paraId="2D4CE3ED"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1—Short title</w:t>
      </w:r>
    </w:p>
    <w:p w14:paraId="79D0C19A" w14:textId="77777777" w:rsidR="005952FA" w:rsidRPr="005952FA" w:rsidRDefault="005952FA" w:rsidP="005952FA">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5952FA">
        <w:rPr>
          <w:rFonts w:ascii="Times New Roman" w:hAnsi="Times New Roman"/>
          <w:color w:val="000000"/>
          <w:sz w:val="23"/>
          <w:szCs w:val="23"/>
        </w:rPr>
        <w:t xml:space="preserve">This notice may be cited as the </w:t>
      </w:r>
      <w:hyperlink r:id="rId373" w:history="1">
        <w:r w:rsidRPr="005952FA">
          <w:rPr>
            <w:rFonts w:ascii="Times New Roman" w:hAnsi="Times New Roman"/>
            <w:i/>
            <w:iCs/>
            <w:color w:val="000000"/>
            <w:sz w:val="23"/>
            <w:szCs w:val="23"/>
          </w:rPr>
          <w:t>Youth Court (Fees) Notice 202</w:t>
        </w:r>
      </w:hyperlink>
      <w:r w:rsidRPr="005952FA">
        <w:rPr>
          <w:rFonts w:ascii="Times New Roman" w:hAnsi="Times New Roman"/>
          <w:i/>
          <w:iCs/>
          <w:color w:val="000000"/>
          <w:sz w:val="23"/>
          <w:szCs w:val="23"/>
        </w:rPr>
        <w:t>3</w:t>
      </w:r>
      <w:r w:rsidRPr="005952FA">
        <w:rPr>
          <w:rFonts w:ascii="Times New Roman" w:hAnsi="Times New Roman"/>
          <w:color w:val="000000"/>
          <w:sz w:val="23"/>
          <w:szCs w:val="23"/>
        </w:rPr>
        <w:t>.</w:t>
      </w:r>
    </w:p>
    <w:p w14:paraId="58A02E39" w14:textId="77777777" w:rsidR="005952FA" w:rsidRPr="005952FA" w:rsidRDefault="005952FA" w:rsidP="005952FA">
      <w:pPr>
        <w:keepNext/>
        <w:keepLines/>
        <w:autoSpaceDE w:val="0"/>
        <w:autoSpaceDN w:val="0"/>
        <w:adjustRightInd w:val="0"/>
        <w:spacing w:before="120" w:after="0" w:line="240" w:lineRule="auto"/>
        <w:ind w:left="1588" w:hanging="794"/>
        <w:jc w:val="left"/>
        <w:rPr>
          <w:rFonts w:ascii="Times New Roman" w:hAnsi="Times New Roman"/>
          <w:b/>
          <w:bCs/>
          <w:color w:val="000000"/>
          <w:sz w:val="20"/>
          <w:szCs w:val="20"/>
        </w:rPr>
      </w:pPr>
      <w:r w:rsidRPr="005952FA">
        <w:rPr>
          <w:rFonts w:ascii="Times New Roman" w:hAnsi="Times New Roman"/>
          <w:b/>
          <w:bCs/>
          <w:color w:val="000000"/>
          <w:sz w:val="20"/>
          <w:szCs w:val="20"/>
        </w:rPr>
        <w:t>Note—</w:t>
      </w:r>
    </w:p>
    <w:p w14:paraId="141A3586" w14:textId="77777777" w:rsidR="005952FA" w:rsidRPr="005952FA" w:rsidRDefault="005952FA" w:rsidP="005952FA">
      <w:pPr>
        <w:keepLines/>
        <w:autoSpaceDE w:val="0"/>
        <w:autoSpaceDN w:val="0"/>
        <w:adjustRightInd w:val="0"/>
        <w:spacing w:before="120" w:after="0" w:line="240" w:lineRule="auto"/>
        <w:ind w:left="1588"/>
        <w:jc w:val="left"/>
        <w:rPr>
          <w:rFonts w:ascii="Times New Roman" w:hAnsi="Times New Roman"/>
          <w:color w:val="000000"/>
          <w:sz w:val="20"/>
          <w:szCs w:val="20"/>
        </w:rPr>
      </w:pPr>
      <w:r w:rsidRPr="005952FA">
        <w:rPr>
          <w:rFonts w:ascii="Times New Roman" w:hAnsi="Times New Roman"/>
          <w:color w:val="000000"/>
          <w:sz w:val="20"/>
          <w:szCs w:val="20"/>
        </w:rPr>
        <w:t>This is a fee notice made in accordance with the Legislation (Fees) Act 2019.</w:t>
      </w:r>
    </w:p>
    <w:p w14:paraId="4C840FF9"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2—Commencement</w:t>
      </w:r>
    </w:p>
    <w:p w14:paraId="0165A970"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color w:val="000000"/>
          <w:sz w:val="23"/>
          <w:szCs w:val="23"/>
        </w:rPr>
      </w:pPr>
      <w:r w:rsidRPr="005952FA">
        <w:rPr>
          <w:rFonts w:ascii="Times New Roman" w:hAnsi="Times New Roman"/>
          <w:color w:val="000000"/>
          <w:sz w:val="23"/>
          <w:szCs w:val="23"/>
        </w:rPr>
        <w:t>This notice has effect on 1 July 2023.</w:t>
      </w:r>
    </w:p>
    <w:p w14:paraId="3421E955"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3—Interpretation</w:t>
      </w:r>
    </w:p>
    <w:p w14:paraId="14012BD6" w14:textId="77777777" w:rsidR="005952FA" w:rsidRPr="005952FA" w:rsidRDefault="005952FA" w:rsidP="005952FA">
      <w:pPr>
        <w:keepNext/>
        <w:keepLines/>
        <w:autoSpaceDE w:val="0"/>
        <w:autoSpaceDN w:val="0"/>
        <w:adjustRightInd w:val="0"/>
        <w:spacing w:before="120" w:after="0" w:line="240" w:lineRule="auto"/>
        <w:ind w:left="794"/>
        <w:jc w:val="left"/>
        <w:rPr>
          <w:rFonts w:ascii="Times New Roman" w:hAnsi="Times New Roman"/>
          <w:color w:val="000000"/>
          <w:sz w:val="23"/>
          <w:szCs w:val="23"/>
        </w:rPr>
      </w:pPr>
      <w:r w:rsidRPr="005952FA">
        <w:rPr>
          <w:rFonts w:ascii="Times New Roman" w:hAnsi="Times New Roman"/>
          <w:color w:val="000000"/>
          <w:sz w:val="23"/>
          <w:szCs w:val="23"/>
        </w:rPr>
        <w:t>In this notice, unless the contrary intention appears—</w:t>
      </w:r>
    </w:p>
    <w:p w14:paraId="0BFB7A70"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color w:val="000000"/>
          <w:sz w:val="23"/>
          <w:szCs w:val="23"/>
        </w:rPr>
      </w:pPr>
      <w:r w:rsidRPr="005952FA">
        <w:rPr>
          <w:rFonts w:ascii="Times New Roman" w:hAnsi="Times New Roman"/>
          <w:b/>
          <w:bCs/>
          <w:i/>
          <w:iCs/>
          <w:color w:val="000000"/>
          <w:sz w:val="23"/>
          <w:szCs w:val="23"/>
        </w:rPr>
        <w:t>Act</w:t>
      </w:r>
      <w:r w:rsidRPr="005952FA">
        <w:rPr>
          <w:rFonts w:ascii="Times New Roman" w:hAnsi="Times New Roman"/>
          <w:color w:val="000000"/>
          <w:sz w:val="23"/>
          <w:szCs w:val="23"/>
        </w:rPr>
        <w:t xml:space="preserve"> means the </w:t>
      </w:r>
      <w:hyperlink r:id="rId374" w:history="1">
        <w:r w:rsidRPr="005952FA">
          <w:rPr>
            <w:rFonts w:ascii="Times New Roman" w:hAnsi="Times New Roman"/>
            <w:i/>
            <w:iCs/>
            <w:color w:val="000000"/>
            <w:sz w:val="23"/>
            <w:szCs w:val="23"/>
          </w:rPr>
          <w:t>Youth Court Act 1993</w:t>
        </w:r>
      </w:hyperlink>
      <w:r w:rsidRPr="005952FA">
        <w:rPr>
          <w:rFonts w:ascii="Times New Roman" w:hAnsi="Times New Roman"/>
          <w:color w:val="000000"/>
          <w:sz w:val="23"/>
          <w:szCs w:val="23"/>
        </w:rPr>
        <w:t>.</w:t>
      </w:r>
    </w:p>
    <w:p w14:paraId="4994D3AC" w14:textId="77777777" w:rsidR="005952FA" w:rsidRPr="005952FA" w:rsidRDefault="005952FA" w:rsidP="005952FA">
      <w:pPr>
        <w:keepNext/>
        <w:keepLines/>
        <w:autoSpaceDE w:val="0"/>
        <w:autoSpaceDN w:val="0"/>
        <w:adjustRightInd w:val="0"/>
        <w:spacing w:before="160" w:after="0" w:line="240" w:lineRule="auto"/>
        <w:jc w:val="left"/>
        <w:rPr>
          <w:rFonts w:ascii="Times New Roman" w:eastAsiaTheme="minorEastAsia" w:hAnsi="Times New Roman"/>
          <w:b/>
          <w:bCs/>
          <w:color w:val="000000"/>
          <w:sz w:val="26"/>
          <w:szCs w:val="26"/>
          <w:lang w:eastAsia="en-AU"/>
        </w:rPr>
      </w:pPr>
      <w:r w:rsidRPr="005952FA">
        <w:rPr>
          <w:rFonts w:ascii="Times New Roman" w:eastAsiaTheme="minorEastAsia" w:hAnsi="Times New Roman"/>
          <w:b/>
          <w:bCs/>
          <w:color w:val="000000"/>
          <w:sz w:val="26"/>
          <w:szCs w:val="26"/>
          <w:lang w:eastAsia="en-AU"/>
        </w:rPr>
        <w:t>4—Fees</w:t>
      </w:r>
    </w:p>
    <w:p w14:paraId="6D89396C" w14:textId="77777777" w:rsidR="005952FA" w:rsidRPr="005952FA" w:rsidRDefault="005952FA" w:rsidP="005952FA">
      <w:pPr>
        <w:keepLines/>
        <w:autoSpaceDE w:val="0"/>
        <w:autoSpaceDN w:val="0"/>
        <w:adjustRightInd w:val="0"/>
        <w:spacing w:before="120" w:after="0" w:line="240" w:lineRule="auto"/>
        <w:ind w:left="794"/>
        <w:jc w:val="left"/>
        <w:rPr>
          <w:rFonts w:ascii="Times New Roman" w:hAnsi="Times New Roman"/>
          <w:color w:val="000000"/>
          <w:sz w:val="23"/>
          <w:szCs w:val="23"/>
        </w:rPr>
      </w:pPr>
      <w:r w:rsidRPr="005952FA">
        <w:rPr>
          <w:rFonts w:ascii="Times New Roman" w:hAnsi="Times New Roman"/>
          <w:color w:val="000000"/>
          <w:sz w:val="23"/>
          <w:szCs w:val="23"/>
        </w:rPr>
        <w:t xml:space="preserve">The fees set out in </w:t>
      </w:r>
      <w:hyperlink w:anchor="id1e26e6cb_d9ff_4fe6_bf19_01c40640bb" w:history="1">
        <w:r w:rsidRPr="005952FA">
          <w:rPr>
            <w:rFonts w:ascii="Times New Roman" w:hAnsi="Times New Roman"/>
            <w:color w:val="000000"/>
            <w:sz w:val="23"/>
            <w:szCs w:val="23"/>
          </w:rPr>
          <w:t>Schedule 1</w:t>
        </w:r>
      </w:hyperlink>
      <w:r w:rsidRPr="005952FA">
        <w:rPr>
          <w:rFonts w:ascii="Times New Roman" w:hAnsi="Times New Roman"/>
          <w:color w:val="000000"/>
          <w:sz w:val="23"/>
          <w:szCs w:val="23"/>
        </w:rPr>
        <w:t xml:space="preserve"> are prescribed for the purposes of the Act and are payable to the Court.</w:t>
      </w:r>
    </w:p>
    <w:p w14:paraId="446CD4C7" w14:textId="77777777" w:rsidR="005952FA" w:rsidRPr="005952FA" w:rsidRDefault="005952FA" w:rsidP="005952FA">
      <w:pPr>
        <w:keepNext/>
        <w:keepLines/>
        <w:autoSpaceDE w:val="0"/>
        <w:autoSpaceDN w:val="0"/>
        <w:adjustRightInd w:val="0"/>
        <w:spacing w:before="280" w:after="0" w:line="240" w:lineRule="auto"/>
        <w:ind w:left="567" w:hanging="567"/>
        <w:jc w:val="left"/>
        <w:rPr>
          <w:rFonts w:ascii="Times New Roman" w:hAnsi="Times New Roman"/>
          <w:b/>
          <w:bCs/>
          <w:color w:val="000000"/>
          <w:sz w:val="32"/>
          <w:szCs w:val="32"/>
        </w:rPr>
      </w:pPr>
      <w:bookmarkStart w:id="206" w:name="id1e26e6cb_d9ff_4fe6_bf19_01c40640bb"/>
      <w:r w:rsidRPr="005952FA">
        <w:rPr>
          <w:rFonts w:ascii="Times New Roman" w:hAnsi="Times New Roman"/>
          <w:b/>
          <w:bCs/>
          <w:color w:val="000000"/>
          <w:sz w:val="32"/>
          <w:szCs w:val="32"/>
        </w:rPr>
        <w:t>Schedule 1—Fees</w:t>
      </w:r>
      <w:bookmarkEnd w:id="206"/>
    </w:p>
    <w:p w14:paraId="1E2BA98A" w14:textId="77777777" w:rsidR="005952FA" w:rsidRPr="005952FA" w:rsidRDefault="005952FA" w:rsidP="005952FA">
      <w:pPr>
        <w:keepNext/>
        <w:keepLines/>
        <w:autoSpaceDE w:val="0"/>
        <w:autoSpaceDN w:val="0"/>
        <w:adjustRightInd w:val="0"/>
        <w:spacing w:before="120" w:after="0" w:line="240" w:lineRule="auto"/>
        <w:rPr>
          <w:rFonts w:ascii="Times New Roman" w:hAnsi="Times New Roman"/>
          <w:color w:val="000000"/>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03"/>
        <w:gridCol w:w="5454"/>
        <w:gridCol w:w="3030"/>
      </w:tblGrid>
      <w:tr w:rsidR="005952FA" w:rsidRPr="005952FA" w14:paraId="571BFCB7" w14:textId="77777777" w:rsidTr="006D0045">
        <w:trPr>
          <w:cantSplit/>
        </w:trPr>
        <w:tc>
          <w:tcPr>
            <w:tcW w:w="303" w:type="dxa"/>
            <w:tcBorders>
              <w:top w:val="nil"/>
              <w:left w:val="nil"/>
              <w:bottom w:val="nil"/>
              <w:right w:val="nil"/>
            </w:tcBorders>
          </w:tcPr>
          <w:p w14:paraId="0C13E568"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1</w:t>
            </w:r>
          </w:p>
        </w:tc>
        <w:tc>
          <w:tcPr>
            <w:tcW w:w="5454" w:type="dxa"/>
            <w:tcBorders>
              <w:top w:val="nil"/>
              <w:left w:val="nil"/>
              <w:bottom w:val="nil"/>
              <w:right w:val="nil"/>
            </w:tcBorders>
          </w:tcPr>
          <w:p w14:paraId="72548B30"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 xml:space="preserve">On commencement of proceedings for summary applications, summary offences, minor indictable </w:t>
            </w:r>
            <w:proofErr w:type="gramStart"/>
            <w:r w:rsidRPr="005952FA">
              <w:rPr>
                <w:rFonts w:ascii="Times New Roman" w:hAnsi="Times New Roman"/>
                <w:color w:val="000000"/>
                <w:sz w:val="20"/>
                <w:szCs w:val="20"/>
              </w:rPr>
              <w:t>offences</w:t>
            </w:r>
            <w:proofErr w:type="gramEnd"/>
            <w:r w:rsidRPr="005952FA">
              <w:rPr>
                <w:rFonts w:ascii="Times New Roman" w:hAnsi="Times New Roman"/>
                <w:color w:val="000000"/>
                <w:sz w:val="20"/>
                <w:szCs w:val="20"/>
              </w:rPr>
              <w:t xml:space="preserve"> or indictable offences</w:t>
            </w:r>
          </w:p>
          <w:p w14:paraId="306CAA6C"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sz w:val="20"/>
                <w:szCs w:val="20"/>
              </w:rPr>
              <w:t>Note— No fee is payable under this clause for a private application for an intervention order, pursuant to clause 2.</w:t>
            </w:r>
          </w:p>
        </w:tc>
        <w:tc>
          <w:tcPr>
            <w:tcW w:w="3030" w:type="dxa"/>
            <w:tcBorders>
              <w:top w:val="nil"/>
              <w:left w:val="nil"/>
              <w:bottom w:val="nil"/>
              <w:right w:val="nil"/>
            </w:tcBorders>
          </w:tcPr>
          <w:p w14:paraId="53D2BFFC"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$318.00 plus if the complaint or information alleges more than 1 offence—$57.50</w:t>
            </w:r>
          </w:p>
        </w:tc>
      </w:tr>
      <w:tr w:rsidR="005952FA" w:rsidRPr="005952FA" w14:paraId="436F3B71" w14:textId="77777777" w:rsidTr="006D0045">
        <w:trPr>
          <w:cantSplit/>
        </w:trPr>
        <w:tc>
          <w:tcPr>
            <w:tcW w:w="303" w:type="dxa"/>
            <w:tcBorders>
              <w:top w:val="nil"/>
              <w:left w:val="nil"/>
              <w:bottom w:val="nil"/>
              <w:right w:val="nil"/>
            </w:tcBorders>
          </w:tcPr>
          <w:p w14:paraId="67BACDF9"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2</w:t>
            </w:r>
          </w:p>
        </w:tc>
        <w:tc>
          <w:tcPr>
            <w:tcW w:w="5454" w:type="dxa"/>
            <w:tcBorders>
              <w:top w:val="nil"/>
              <w:left w:val="nil"/>
              <w:bottom w:val="nil"/>
              <w:right w:val="nil"/>
            </w:tcBorders>
          </w:tcPr>
          <w:p w14:paraId="047CACF7"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sz w:val="20"/>
                <w:szCs w:val="20"/>
              </w:rPr>
              <w:t>For a private application for an intervention order under section 20 of the Intervention Orders (Prevention of Abuse) Act 2009, where domestic abuse is alleged</w:t>
            </w:r>
          </w:p>
        </w:tc>
        <w:tc>
          <w:tcPr>
            <w:tcW w:w="3030" w:type="dxa"/>
            <w:tcBorders>
              <w:top w:val="nil"/>
              <w:left w:val="nil"/>
              <w:bottom w:val="nil"/>
              <w:right w:val="nil"/>
            </w:tcBorders>
          </w:tcPr>
          <w:p w14:paraId="3E043B99"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No fee</w:t>
            </w:r>
          </w:p>
        </w:tc>
      </w:tr>
      <w:tr w:rsidR="005952FA" w:rsidRPr="005952FA" w14:paraId="4C9D8EAB" w14:textId="77777777" w:rsidTr="006D0045">
        <w:trPr>
          <w:cantSplit/>
        </w:trPr>
        <w:tc>
          <w:tcPr>
            <w:tcW w:w="303" w:type="dxa"/>
            <w:tcBorders>
              <w:top w:val="nil"/>
              <w:left w:val="nil"/>
              <w:bottom w:val="nil"/>
              <w:right w:val="nil"/>
            </w:tcBorders>
          </w:tcPr>
          <w:p w14:paraId="1D48363E"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3</w:t>
            </w:r>
          </w:p>
        </w:tc>
        <w:tc>
          <w:tcPr>
            <w:tcW w:w="5454" w:type="dxa"/>
            <w:tcBorders>
              <w:top w:val="nil"/>
              <w:left w:val="nil"/>
              <w:bottom w:val="nil"/>
              <w:right w:val="nil"/>
            </w:tcBorders>
          </w:tcPr>
          <w:p w14:paraId="7655BA58"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 xml:space="preserve">On application for an adoption order under the </w:t>
            </w:r>
            <w:hyperlink r:id="rId375" w:history="1">
              <w:r w:rsidRPr="005952FA">
                <w:rPr>
                  <w:rFonts w:ascii="Times New Roman" w:hAnsi="Times New Roman"/>
                  <w:i/>
                  <w:iCs/>
                  <w:color w:val="000000"/>
                  <w:sz w:val="20"/>
                  <w:szCs w:val="20"/>
                </w:rPr>
                <w:t>Adoption Act 1988</w:t>
              </w:r>
            </w:hyperlink>
          </w:p>
        </w:tc>
        <w:tc>
          <w:tcPr>
            <w:tcW w:w="3030" w:type="dxa"/>
            <w:tcBorders>
              <w:top w:val="nil"/>
              <w:left w:val="nil"/>
              <w:bottom w:val="nil"/>
              <w:right w:val="nil"/>
            </w:tcBorders>
          </w:tcPr>
          <w:p w14:paraId="51DAA94B"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$204.00</w:t>
            </w:r>
          </w:p>
        </w:tc>
      </w:tr>
      <w:tr w:rsidR="005952FA" w:rsidRPr="005952FA" w14:paraId="13641A2C" w14:textId="77777777" w:rsidTr="006D0045">
        <w:trPr>
          <w:cantSplit/>
        </w:trPr>
        <w:tc>
          <w:tcPr>
            <w:tcW w:w="303" w:type="dxa"/>
            <w:tcBorders>
              <w:top w:val="nil"/>
              <w:left w:val="nil"/>
              <w:bottom w:val="nil"/>
              <w:right w:val="nil"/>
            </w:tcBorders>
          </w:tcPr>
          <w:p w14:paraId="53770997" w14:textId="77777777" w:rsidR="005952FA" w:rsidRPr="005952FA" w:rsidRDefault="005952FA" w:rsidP="005952FA">
            <w:pPr>
              <w:keepNext/>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4</w:t>
            </w:r>
          </w:p>
        </w:tc>
        <w:tc>
          <w:tcPr>
            <w:tcW w:w="5454" w:type="dxa"/>
            <w:tcBorders>
              <w:top w:val="nil"/>
              <w:left w:val="nil"/>
              <w:bottom w:val="nil"/>
              <w:right w:val="nil"/>
            </w:tcBorders>
          </w:tcPr>
          <w:p w14:paraId="18B7CD09" w14:textId="77777777" w:rsidR="005952FA" w:rsidRPr="005952FA" w:rsidRDefault="005952FA" w:rsidP="005952FA">
            <w:pPr>
              <w:keepNext/>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For copy of evidence—</w:t>
            </w:r>
          </w:p>
        </w:tc>
        <w:tc>
          <w:tcPr>
            <w:tcW w:w="3030" w:type="dxa"/>
            <w:tcBorders>
              <w:top w:val="nil"/>
              <w:left w:val="nil"/>
              <w:bottom w:val="nil"/>
              <w:right w:val="nil"/>
            </w:tcBorders>
          </w:tcPr>
          <w:p w14:paraId="5E418A50" w14:textId="77777777" w:rsidR="005952FA" w:rsidRPr="005952FA" w:rsidRDefault="005952FA" w:rsidP="005952FA">
            <w:pPr>
              <w:keepNext/>
              <w:keepLines/>
              <w:autoSpaceDE w:val="0"/>
              <w:autoSpaceDN w:val="0"/>
              <w:adjustRightInd w:val="0"/>
              <w:spacing w:before="120" w:after="0" w:line="240" w:lineRule="auto"/>
              <w:jc w:val="right"/>
              <w:rPr>
                <w:rFonts w:ascii="Times New Roman" w:hAnsi="Times New Roman"/>
                <w:color w:val="000000"/>
                <w:sz w:val="20"/>
                <w:szCs w:val="20"/>
              </w:rPr>
            </w:pPr>
          </w:p>
        </w:tc>
      </w:tr>
      <w:tr w:rsidR="005952FA" w:rsidRPr="005952FA" w14:paraId="656D131F" w14:textId="77777777" w:rsidTr="006D0045">
        <w:trPr>
          <w:cantSplit/>
        </w:trPr>
        <w:tc>
          <w:tcPr>
            <w:tcW w:w="303" w:type="dxa"/>
            <w:tcBorders>
              <w:top w:val="nil"/>
              <w:left w:val="nil"/>
              <w:bottom w:val="nil"/>
              <w:right w:val="nil"/>
            </w:tcBorders>
          </w:tcPr>
          <w:p w14:paraId="024CCE2C"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p>
        </w:tc>
        <w:tc>
          <w:tcPr>
            <w:tcW w:w="5454" w:type="dxa"/>
            <w:tcBorders>
              <w:top w:val="nil"/>
              <w:left w:val="nil"/>
              <w:bottom w:val="nil"/>
              <w:right w:val="nil"/>
            </w:tcBorders>
          </w:tcPr>
          <w:p w14:paraId="578E2CB3" w14:textId="77777777" w:rsidR="005952FA" w:rsidRPr="005952FA" w:rsidRDefault="005952FA" w:rsidP="005952FA">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5952FA">
              <w:rPr>
                <w:rFonts w:ascii="Times New Roman" w:hAnsi="Times New Roman"/>
                <w:color w:val="000000"/>
                <w:sz w:val="20"/>
                <w:szCs w:val="20"/>
              </w:rPr>
              <w:tab/>
              <w:t>(a)</w:t>
            </w:r>
            <w:r w:rsidRPr="005952FA">
              <w:rPr>
                <w:rFonts w:ascii="Times New Roman" w:hAnsi="Times New Roman"/>
                <w:color w:val="000000"/>
                <w:sz w:val="20"/>
                <w:szCs w:val="20"/>
              </w:rPr>
              <w:tab/>
              <w:t>per page in electronic form</w:t>
            </w:r>
          </w:p>
        </w:tc>
        <w:tc>
          <w:tcPr>
            <w:tcW w:w="3030" w:type="dxa"/>
            <w:tcBorders>
              <w:top w:val="nil"/>
              <w:left w:val="nil"/>
              <w:bottom w:val="nil"/>
              <w:right w:val="nil"/>
            </w:tcBorders>
          </w:tcPr>
          <w:p w14:paraId="0455AA25"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$9.50</w:t>
            </w:r>
          </w:p>
        </w:tc>
      </w:tr>
      <w:tr w:rsidR="005952FA" w:rsidRPr="005952FA" w14:paraId="2F3D0A38" w14:textId="77777777" w:rsidTr="006D0045">
        <w:trPr>
          <w:cantSplit/>
        </w:trPr>
        <w:tc>
          <w:tcPr>
            <w:tcW w:w="303" w:type="dxa"/>
            <w:tcBorders>
              <w:top w:val="nil"/>
              <w:left w:val="nil"/>
              <w:bottom w:val="nil"/>
              <w:right w:val="nil"/>
            </w:tcBorders>
          </w:tcPr>
          <w:p w14:paraId="2483899E"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p>
        </w:tc>
        <w:tc>
          <w:tcPr>
            <w:tcW w:w="5454" w:type="dxa"/>
            <w:tcBorders>
              <w:top w:val="nil"/>
              <w:left w:val="nil"/>
              <w:bottom w:val="nil"/>
              <w:right w:val="nil"/>
            </w:tcBorders>
          </w:tcPr>
          <w:p w14:paraId="654347D1" w14:textId="77777777" w:rsidR="005952FA" w:rsidRPr="005952FA" w:rsidRDefault="005952FA" w:rsidP="005952FA">
            <w:pPr>
              <w:keepLines/>
              <w:tabs>
                <w:tab w:val="center" w:pos="397"/>
                <w:tab w:val="left" w:pos="794"/>
              </w:tabs>
              <w:autoSpaceDE w:val="0"/>
              <w:autoSpaceDN w:val="0"/>
              <w:adjustRightInd w:val="0"/>
              <w:spacing w:before="120" w:after="0" w:line="240" w:lineRule="auto"/>
              <w:ind w:left="794" w:hanging="794"/>
              <w:rPr>
                <w:rFonts w:ascii="Times New Roman" w:hAnsi="Times New Roman"/>
                <w:color w:val="000000"/>
                <w:sz w:val="20"/>
                <w:szCs w:val="20"/>
              </w:rPr>
            </w:pPr>
            <w:r w:rsidRPr="005952FA">
              <w:rPr>
                <w:rFonts w:ascii="Times New Roman" w:hAnsi="Times New Roman"/>
                <w:color w:val="000000"/>
                <w:sz w:val="20"/>
                <w:szCs w:val="20"/>
              </w:rPr>
              <w:tab/>
              <w:t>(b)</w:t>
            </w:r>
            <w:r w:rsidRPr="005952FA">
              <w:rPr>
                <w:rFonts w:ascii="Times New Roman" w:hAnsi="Times New Roman"/>
                <w:color w:val="000000"/>
                <w:sz w:val="20"/>
                <w:szCs w:val="20"/>
              </w:rPr>
              <w:tab/>
              <w:t>per page in hard</w:t>
            </w:r>
            <w:r w:rsidRPr="005952FA">
              <w:rPr>
                <w:rFonts w:ascii="Times New Roman" w:hAnsi="Times New Roman"/>
                <w:color w:val="000000"/>
                <w:sz w:val="20"/>
                <w:szCs w:val="20"/>
              </w:rPr>
              <w:noBreakHyphen/>
              <w:t>copy form</w:t>
            </w:r>
          </w:p>
        </w:tc>
        <w:tc>
          <w:tcPr>
            <w:tcW w:w="3030" w:type="dxa"/>
            <w:tcBorders>
              <w:top w:val="nil"/>
              <w:left w:val="nil"/>
              <w:bottom w:val="nil"/>
              <w:right w:val="nil"/>
            </w:tcBorders>
          </w:tcPr>
          <w:p w14:paraId="6126F976"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$12.10</w:t>
            </w:r>
          </w:p>
        </w:tc>
      </w:tr>
      <w:tr w:rsidR="005952FA" w:rsidRPr="005952FA" w14:paraId="2C7D38B8" w14:textId="77777777" w:rsidTr="006D0045">
        <w:trPr>
          <w:cantSplit/>
        </w:trPr>
        <w:tc>
          <w:tcPr>
            <w:tcW w:w="303" w:type="dxa"/>
            <w:tcBorders>
              <w:top w:val="nil"/>
              <w:left w:val="nil"/>
              <w:bottom w:val="nil"/>
              <w:right w:val="nil"/>
            </w:tcBorders>
          </w:tcPr>
          <w:p w14:paraId="53BDE4D4"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5</w:t>
            </w:r>
          </w:p>
        </w:tc>
        <w:tc>
          <w:tcPr>
            <w:tcW w:w="5454" w:type="dxa"/>
            <w:tcBorders>
              <w:top w:val="nil"/>
              <w:left w:val="nil"/>
              <w:bottom w:val="nil"/>
              <w:right w:val="nil"/>
            </w:tcBorders>
          </w:tcPr>
          <w:p w14:paraId="370074BB"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For copy of reasons for judgment—per page</w:t>
            </w:r>
          </w:p>
          <w:p w14:paraId="278AEA00" w14:textId="77777777" w:rsidR="005952FA" w:rsidRPr="005952FA" w:rsidRDefault="005952FA" w:rsidP="005952FA">
            <w:pPr>
              <w:keepLines/>
              <w:autoSpaceDE w:val="0"/>
              <w:autoSpaceDN w:val="0"/>
              <w:adjustRightInd w:val="0"/>
              <w:spacing w:before="120" w:after="0" w:line="240" w:lineRule="auto"/>
              <w:ind w:left="794" w:hanging="794"/>
              <w:rPr>
                <w:rFonts w:ascii="Times New Roman" w:hAnsi="Times New Roman"/>
                <w:b/>
                <w:bCs/>
                <w:color w:val="000000"/>
                <w:sz w:val="20"/>
                <w:szCs w:val="20"/>
              </w:rPr>
            </w:pPr>
            <w:r w:rsidRPr="005952FA">
              <w:rPr>
                <w:rFonts w:ascii="Times New Roman" w:hAnsi="Times New Roman"/>
                <w:b/>
                <w:bCs/>
                <w:color w:val="000000"/>
                <w:sz w:val="20"/>
                <w:szCs w:val="20"/>
              </w:rPr>
              <w:t>Note—</w:t>
            </w:r>
          </w:p>
          <w:p w14:paraId="173FC118" w14:textId="77777777" w:rsidR="005952FA" w:rsidRPr="005952FA" w:rsidRDefault="005952FA" w:rsidP="005952FA">
            <w:pPr>
              <w:keepLines/>
              <w:autoSpaceDE w:val="0"/>
              <w:autoSpaceDN w:val="0"/>
              <w:adjustRightInd w:val="0"/>
              <w:spacing w:before="120" w:after="0" w:line="240" w:lineRule="auto"/>
              <w:ind w:left="794"/>
              <w:rPr>
                <w:rFonts w:ascii="Times New Roman" w:hAnsi="Times New Roman"/>
                <w:color w:val="000000"/>
                <w:sz w:val="20"/>
                <w:szCs w:val="20"/>
              </w:rPr>
            </w:pPr>
            <w:r w:rsidRPr="005952FA">
              <w:rPr>
                <w:rFonts w:ascii="Times New Roman" w:hAnsi="Times New Roman"/>
                <w:color w:val="000000"/>
                <w:sz w:val="20"/>
                <w:szCs w:val="20"/>
              </w:rPr>
              <w:t>A party to proceedings is entitled to 1 copy of the reasons without charge.</w:t>
            </w:r>
          </w:p>
        </w:tc>
        <w:tc>
          <w:tcPr>
            <w:tcW w:w="3030" w:type="dxa"/>
            <w:tcBorders>
              <w:top w:val="nil"/>
              <w:left w:val="nil"/>
              <w:bottom w:val="nil"/>
              <w:right w:val="nil"/>
            </w:tcBorders>
          </w:tcPr>
          <w:p w14:paraId="03DF66F3"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$9.50</w:t>
            </w:r>
          </w:p>
        </w:tc>
      </w:tr>
      <w:tr w:rsidR="005952FA" w:rsidRPr="005952FA" w14:paraId="3A71391A" w14:textId="77777777" w:rsidTr="006D0045">
        <w:trPr>
          <w:cantSplit/>
        </w:trPr>
        <w:tc>
          <w:tcPr>
            <w:tcW w:w="303" w:type="dxa"/>
            <w:tcBorders>
              <w:top w:val="nil"/>
              <w:left w:val="nil"/>
              <w:bottom w:val="nil"/>
              <w:right w:val="nil"/>
            </w:tcBorders>
          </w:tcPr>
          <w:p w14:paraId="5AF5A669"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6</w:t>
            </w:r>
          </w:p>
        </w:tc>
        <w:tc>
          <w:tcPr>
            <w:tcW w:w="5454" w:type="dxa"/>
            <w:tcBorders>
              <w:top w:val="nil"/>
              <w:left w:val="nil"/>
              <w:bottom w:val="nil"/>
              <w:right w:val="nil"/>
            </w:tcBorders>
          </w:tcPr>
          <w:p w14:paraId="1CFDF37F"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For copy of any other document—per page</w:t>
            </w:r>
          </w:p>
        </w:tc>
        <w:tc>
          <w:tcPr>
            <w:tcW w:w="3030" w:type="dxa"/>
            <w:tcBorders>
              <w:top w:val="nil"/>
              <w:left w:val="nil"/>
              <w:bottom w:val="nil"/>
              <w:right w:val="nil"/>
            </w:tcBorders>
          </w:tcPr>
          <w:p w14:paraId="55731173"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$5.65</w:t>
            </w:r>
          </w:p>
        </w:tc>
      </w:tr>
      <w:tr w:rsidR="005952FA" w:rsidRPr="005952FA" w14:paraId="118E6BE8" w14:textId="77777777" w:rsidTr="006D0045">
        <w:trPr>
          <w:cantSplit/>
        </w:trPr>
        <w:tc>
          <w:tcPr>
            <w:tcW w:w="303" w:type="dxa"/>
            <w:tcBorders>
              <w:top w:val="nil"/>
              <w:left w:val="nil"/>
              <w:bottom w:val="nil"/>
              <w:right w:val="nil"/>
            </w:tcBorders>
          </w:tcPr>
          <w:p w14:paraId="24A8697F"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7</w:t>
            </w:r>
          </w:p>
        </w:tc>
        <w:tc>
          <w:tcPr>
            <w:tcW w:w="5454" w:type="dxa"/>
            <w:tcBorders>
              <w:top w:val="nil"/>
              <w:left w:val="nil"/>
              <w:bottom w:val="nil"/>
              <w:right w:val="nil"/>
            </w:tcBorders>
          </w:tcPr>
          <w:p w14:paraId="6BE3F8D0" w14:textId="77777777" w:rsidR="005952FA" w:rsidRPr="005952FA" w:rsidRDefault="005952FA" w:rsidP="005952FA">
            <w:pPr>
              <w:keepLines/>
              <w:autoSpaceDE w:val="0"/>
              <w:autoSpaceDN w:val="0"/>
              <w:adjustRightInd w:val="0"/>
              <w:spacing w:before="120" w:after="0" w:line="240" w:lineRule="auto"/>
              <w:rPr>
                <w:rFonts w:ascii="Times New Roman" w:hAnsi="Times New Roman"/>
                <w:color w:val="000000"/>
                <w:sz w:val="20"/>
                <w:szCs w:val="20"/>
              </w:rPr>
            </w:pPr>
            <w:r w:rsidRPr="005952FA">
              <w:rPr>
                <w:rFonts w:ascii="Times New Roman" w:hAnsi="Times New Roman"/>
                <w:color w:val="000000"/>
                <w:sz w:val="20"/>
                <w:szCs w:val="20"/>
              </w:rPr>
              <w:t>For production of transcript at request of a party where the Court does not require the transcript—per page</w:t>
            </w:r>
          </w:p>
        </w:tc>
        <w:tc>
          <w:tcPr>
            <w:tcW w:w="3030" w:type="dxa"/>
            <w:tcBorders>
              <w:top w:val="nil"/>
              <w:left w:val="nil"/>
              <w:bottom w:val="nil"/>
              <w:right w:val="nil"/>
            </w:tcBorders>
          </w:tcPr>
          <w:p w14:paraId="23CD2EF0" w14:textId="77777777" w:rsidR="005952FA" w:rsidRPr="005952FA" w:rsidRDefault="005952FA" w:rsidP="005952FA">
            <w:pPr>
              <w:keepLines/>
              <w:autoSpaceDE w:val="0"/>
              <w:autoSpaceDN w:val="0"/>
              <w:adjustRightInd w:val="0"/>
              <w:spacing w:before="120" w:after="0" w:line="240" w:lineRule="auto"/>
              <w:jc w:val="right"/>
              <w:rPr>
                <w:rFonts w:ascii="Times New Roman" w:hAnsi="Times New Roman"/>
                <w:color w:val="000000"/>
                <w:sz w:val="20"/>
                <w:szCs w:val="20"/>
              </w:rPr>
            </w:pPr>
            <w:r w:rsidRPr="005952FA">
              <w:rPr>
                <w:rFonts w:ascii="Times New Roman" w:hAnsi="Times New Roman"/>
                <w:color w:val="000000"/>
                <w:sz w:val="20"/>
                <w:szCs w:val="20"/>
              </w:rPr>
              <w:t>$19.10</w:t>
            </w:r>
          </w:p>
        </w:tc>
      </w:tr>
    </w:tbl>
    <w:p w14:paraId="1FCE5808" w14:textId="77777777" w:rsidR="005952FA" w:rsidRPr="005952FA" w:rsidRDefault="005952FA" w:rsidP="005952FA">
      <w:pPr>
        <w:keepNext/>
        <w:keepLines/>
        <w:autoSpaceDE w:val="0"/>
        <w:autoSpaceDN w:val="0"/>
        <w:adjustRightInd w:val="0"/>
        <w:spacing w:before="120" w:after="0" w:line="240" w:lineRule="auto"/>
        <w:rPr>
          <w:rFonts w:ascii="Times New Roman" w:hAnsi="Times New Roman"/>
          <w:b/>
          <w:bCs/>
          <w:color w:val="000000"/>
          <w:sz w:val="26"/>
          <w:szCs w:val="26"/>
        </w:rPr>
      </w:pPr>
      <w:r w:rsidRPr="005952FA">
        <w:rPr>
          <w:rFonts w:ascii="Times New Roman" w:hAnsi="Times New Roman"/>
          <w:b/>
          <w:bCs/>
          <w:color w:val="000000"/>
          <w:sz w:val="26"/>
          <w:szCs w:val="26"/>
        </w:rPr>
        <w:t>Made by the Attorney</w:t>
      </w:r>
      <w:r w:rsidRPr="005952FA">
        <w:rPr>
          <w:rFonts w:ascii="Times New Roman" w:hAnsi="Times New Roman"/>
          <w:b/>
          <w:bCs/>
          <w:color w:val="000000"/>
          <w:sz w:val="26"/>
          <w:szCs w:val="26"/>
        </w:rPr>
        <w:noBreakHyphen/>
      </w:r>
      <w:proofErr w:type="gramStart"/>
      <w:r w:rsidRPr="005952FA">
        <w:rPr>
          <w:rFonts w:ascii="Times New Roman" w:hAnsi="Times New Roman"/>
          <w:b/>
          <w:bCs/>
          <w:color w:val="000000"/>
          <w:sz w:val="26"/>
          <w:szCs w:val="26"/>
        </w:rPr>
        <w:t>General</w:t>
      </w:r>
      <w:proofErr w:type="gramEnd"/>
    </w:p>
    <w:p w14:paraId="4A13FFF3" w14:textId="77777777" w:rsidR="005952FA" w:rsidRPr="005952FA" w:rsidRDefault="005952FA" w:rsidP="005952FA">
      <w:pPr>
        <w:keepNext/>
        <w:keepLines/>
        <w:autoSpaceDE w:val="0"/>
        <w:autoSpaceDN w:val="0"/>
        <w:adjustRightInd w:val="0"/>
        <w:spacing w:before="120" w:after="0" w:line="240" w:lineRule="auto"/>
        <w:rPr>
          <w:rFonts w:ascii="Times New Roman" w:hAnsi="Times New Roman"/>
          <w:color w:val="000000"/>
          <w:sz w:val="23"/>
          <w:szCs w:val="23"/>
        </w:rPr>
      </w:pPr>
      <w:r w:rsidRPr="005952FA">
        <w:rPr>
          <w:rFonts w:ascii="Times New Roman" w:hAnsi="Times New Roman"/>
          <w:color w:val="000000"/>
          <w:sz w:val="23"/>
          <w:szCs w:val="23"/>
        </w:rPr>
        <w:t>On 5 May 2023</w:t>
      </w:r>
    </w:p>
    <w:p w14:paraId="7C4EED55" w14:textId="77777777" w:rsidR="005952FA" w:rsidRPr="005952FA" w:rsidRDefault="005952FA" w:rsidP="005952FA">
      <w:pPr>
        <w:pBdr>
          <w:bottom w:val="single" w:sz="4" w:space="1" w:color="auto"/>
        </w:pBdr>
        <w:spacing w:after="0" w:line="52" w:lineRule="exact"/>
        <w:jc w:val="center"/>
        <w:rPr>
          <w:rFonts w:ascii="Times New Roman" w:eastAsia="Times New Roman" w:hAnsi="Times New Roman"/>
          <w:sz w:val="17"/>
          <w:szCs w:val="17"/>
        </w:rPr>
      </w:pPr>
    </w:p>
    <w:p w14:paraId="7AF3D0D5" w14:textId="77777777" w:rsidR="005952FA" w:rsidRPr="005952FA" w:rsidRDefault="005952FA" w:rsidP="005952FA">
      <w:pPr>
        <w:pBdr>
          <w:top w:val="single" w:sz="4" w:space="1" w:color="auto"/>
        </w:pBdr>
        <w:spacing w:before="34" w:after="0" w:line="14" w:lineRule="exact"/>
        <w:jc w:val="center"/>
        <w:rPr>
          <w:rFonts w:ascii="Times New Roman" w:eastAsia="Times New Roman" w:hAnsi="Times New Roman"/>
          <w:sz w:val="17"/>
          <w:szCs w:val="17"/>
        </w:rPr>
      </w:pPr>
    </w:p>
    <w:p w14:paraId="145189A0" w14:textId="77777777" w:rsidR="005952FA" w:rsidRDefault="005952FA" w:rsidP="008119AE">
      <w:pPr>
        <w:spacing w:after="0" w:line="240" w:lineRule="auto"/>
        <w:jc w:val="left"/>
        <w:rPr>
          <w:rFonts w:ascii="Times New Roman" w:eastAsia="Times New Roman" w:hAnsi="Times New Roman"/>
          <w:sz w:val="17"/>
          <w:szCs w:val="17"/>
        </w:rPr>
      </w:pPr>
    </w:p>
    <w:p w14:paraId="0037869F" w14:textId="77777777" w:rsidR="008119AE" w:rsidRDefault="008119AE" w:rsidP="00E61C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7995FCBF" w14:textId="772B75DC" w:rsidR="00EA64A7" w:rsidRDefault="00EA64A7" w:rsidP="00F337C8">
      <w:pPr>
        <w:pStyle w:val="GG-body"/>
      </w:pPr>
    </w:p>
    <w:p w14:paraId="5955754D" w14:textId="77777777" w:rsidR="005952FA" w:rsidRDefault="005952FA" w:rsidP="00F337C8">
      <w:pPr>
        <w:pStyle w:val="GG-body"/>
      </w:pPr>
    </w:p>
    <w:p w14:paraId="0A0E2EF7" w14:textId="77777777" w:rsidR="00EA64A7" w:rsidRDefault="00EA64A7" w:rsidP="00F337C8">
      <w:pPr>
        <w:pStyle w:val="GG-body"/>
      </w:pPr>
    </w:p>
    <w:p w14:paraId="5D2C6BB5" w14:textId="77777777" w:rsidR="00EA64A7" w:rsidRDefault="00EA64A7" w:rsidP="00F337C8">
      <w:pPr>
        <w:pStyle w:val="GG-body"/>
      </w:pPr>
    </w:p>
    <w:p w14:paraId="0C2CDE84" w14:textId="77777777" w:rsidR="00EA64A7" w:rsidRDefault="00EA64A7" w:rsidP="00F337C8">
      <w:pPr>
        <w:pStyle w:val="GG-body"/>
      </w:pPr>
    </w:p>
    <w:p w14:paraId="306126AD" w14:textId="77777777" w:rsidR="00EA64A7" w:rsidRDefault="00EA64A7" w:rsidP="00F337C8">
      <w:pPr>
        <w:pStyle w:val="GG-body"/>
      </w:pPr>
    </w:p>
    <w:p w14:paraId="1A158195" w14:textId="77777777" w:rsidR="00EA64A7" w:rsidRDefault="00EA64A7" w:rsidP="00F337C8">
      <w:pPr>
        <w:pStyle w:val="GG-body"/>
      </w:pPr>
    </w:p>
    <w:p w14:paraId="4618F696" w14:textId="77777777" w:rsidR="00F146D8" w:rsidRDefault="00F146D8" w:rsidP="00F337C8">
      <w:pPr>
        <w:pStyle w:val="GG-body"/>
      </w:pPr>
    </w:p>
    <w:p w14:paraId="46B8C0F1" w14:textId="77777777" w:rsidR="00F146D8" w:rsidRDefault="00F146D8" w:rsidP="00F337C8">
      <w:pPr>
        <w:pStyle w:val="GG-body"/>
      </w:pPr>
    </w:p>
    <w:p w14:paraId="38CEBF55" w14:textId="77777777" w:rsidR="00F146D8" w:rsidRDefault="00F146D8" w:rsidP="00F337C8">
      <w:pPr>
        <w:pStyle w:val="GG-body"/>
      </w:pPr>
    </w:p>
    <w:p w14:paraId="6E8EFB4A" w14:textId="77777777" w:rsidR="00F146D8" w:rsidRDefault="00F146D8" w:rsidP="00F337C8">
      <w:pPr>
        <w:pStyle w:val="GG-body"/>
      </w:pPr>
    </w:p>
    <w:p w14:paraId="7E4B36CC" w14:textId="77777777" w:rsidR="00F146D8" w:rsidRDefault="00F146D8" w:rsidP="00F337C8">
      <w:pPr>
        <w:pStyle w:val="GG-body"/>
      </w:pPr>
    </w:p>
    <w:p w14:paraId="26822620" w14:textId="77777777" w:rsidR="00F146D8" w:rsidRDefault="00F146D8" w:rsidP="00F337C8">
      <w:pPr>
        <w:pStyle w:val="GG-body"/>
      </w:pPr>
    </w:p>
    <w:p w14:paraId="69FD5065" w14:textId="77777777" w:rsidR="00F146D8" w:rsidRDefault="00F146D8" w:rsidP="00F337C8">
      <w:pPr>
        <w:pStyle w:val="GG-body"/>
      </w:pPr>
    </w:p>
    <w:p w14:paraId="36022A6E" w14:textId="77777777" w:rsidR="00F146D8" w:rsidRDefault="00F146D8" w:rsidP="00F337C8">
      <w:pPr>
        <w:pStyle w:val="GG-body"/>
      </w:pPr>
    </w:p>
    <w:p w14:paraId="0C227B7B" w14:textId="77777777" w:rsidR="00F146D8" w:rsidRDefault="00F146D8" w:rsidP="00F337C8">
      <w:pPr>
        <w:pStyle w:val="GG-body"/>
      </w:pPr>
    </w:p>
    <w:p w14:paraId="21E7D608" w14:textId="77777777" w:rsidR="00F146D8" w:rsidRDefault="00F146D8" w:rsidP="00F337C8">
      <w:pPr>
        <w:pStyle w:val="GG-body"/>
      </w:pPr>
    </w:p>
    <w:p w14:paraId="560ABB29" w14:textId="77777777" w:rsidR="00F146D8" w:rsidRDefault="00F146D8" w:rsidP="00F337C8">
      <w:pPr>
        <w:pStyle w:val="GG-body"/>
      </w:pPr>
    </w:p>
    <w:p w14:paraId="74BAEDF5" w14:textId="77777777" w:rsidR="00F146D8" w:rsidRDefault="00F146D8" w:rsidP="00F337C8">
      <w:pPr>
        <w:pStyle w:val="GG-body"/>
      </w:pPr>
    </w:p>
    <w:p w14:paraId="4247B695" w14:textId="77777777" w:rsidR="00F146D8" w:rsidRDefault="00F146D8" w:rsidP="00F337C8">
      <w:pPr>
        <w:pStyle w:val="GG-body"/>
      </w:pPr>
    </w:p>
    <w:p w14:paraId="54343F3B" w14:textId="77777777" w:rsidR="00F146D8" w:rsidRDefault="00F146D8" w:rsidP="00F337C8">
      <w:pPr>
        <w:pStyle w:val="GG-body"/>
      </w:pPr>
    </w:p>
    <w:p w14:paraId="736A90C0" w14:textId="77777777" w:rsidR="00F146D8" w:rsidRDefault="00F146D8" w:rsidP="00F337C8">
      <w:pPr>
        <w:pStyle w:val="GG-body"/>
      </w:pPr>
    </w:p>
    <w:p w14:paraId="5A3FF92E" w14:textId="77777777" w:rsidR="00F146D8" w:rsidRDefault="00F146D8" w:rsidP="00F337C8">
      <w:pPr>
        <w:pStyle w:val="GG-body"/>
      </w:pPr>
    </w:p>
    <w:p w14:paraId="6347350C" w14:textId="77777777" w:rsidR="00F146D8" w:rsidRDefault="00F146D8" w:rsidP="00F337C8">
      <w:pPr>
        <w:pStyle w:val="GG-body"/>
      </w:pPr>
    </w:p>
    <w:p w14:paraId="3DCAF74F" w14:textId="77777777" w:rsidR="00F146D8" w:rsidRDefault="00F146D8" w:rsidP="00F337C8">
      <w:pPr>
        <w:pStyle w:val="GG-body"/>
      </w:pPr>
    </w:p>
    <w:p w14:paraId="2E7E6565" w14:textId="77777777" w:rsidR="00F146D8" w:rsidRDefault="00F146D8" w:rsidP="00F337C8">
      <w:pPr>
        <w:pStyle w:val="GG-body"/>
      </w:pPr>
    </w:p>
    <w:p w14:paraId="4204A969" w14:textId="77777777" w:rsidR="00F146D8" w:rsidRDefault="00F146D8" w:rsidP="00F337C8">
      <w:pPr>
        <w:pStyle w:val="GG-body"/>
      </w:pPr>
    </w:p>
    <w:p w14:paraId="47E3F331" w14:textId="77777777" w:rsidR="00F146D8" w:rsidRDefault="00F146D8" w:rsidP="00F337C8">
      <w:pPr>
        <w:pStyle w:val="GG-body"/>
      </w:pPr>
    </w:p>
    <w:p w14:paraId="0EF574AC" w14:textId="77777777" w:rsidR="00F146D8" w:rsidRDefault="00F146D8" w:rsidP="00F337C8">
      <w:pPr>
        <w:pStyle w:val="GG-body"/>
      </w:pPr>
    </w:p>
    <w:p w14:paraId="7989A41A" w14:textId="77777777" w:rsidR="00F146D8" w:rsidRDefault="00F146D8" w:rsidP="00F337C8">
      <w:pPr>
        <w:pStyle w:val="GG-body"/>
      </w:pPr>
    </w:p>
    <w:p w14:paraId="30696D70" w14:textId="77777777" w:rsidR="00F146D8" w:rsidRDefault="00F146D8" w:rsidP="00F337C8">
      <w:pPr>
        <w:pStyle w:val="GG-body"/>
      </w:pPr>
    </w:p>
    <w:p w14:paraId="57981C0E" w14:textId="77777777" w:rsidR="00F337C8" w:rsidRDefault="00F337C8" w:rsidP="00F337C8">
      <w:pPr>
        <w:pStyle w:val="GG-body"/>
      </w:pPr>
    </w:p>
    <w:p w14:paraId="01793209"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1813ACB"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5B94813"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600EED6F"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37B7AC8B"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376" w:history="1">
        <w:r w:rsidRPr="004D22EB">
          <w:rPr>
            <w:rFonts w:ascii="Times New Roman" w:hAnsi="Times New Roman"/>
            <w:color w:val="0000FF"/>
            <w:sz w:val="17"/>
            <w:szCs w:val="17"/>
            <w:u w:val="single"/>
          </w:rPr>
          <w:t>www.governmentgazette.sa.gov.au</w:t>
        </w:r>
      </w:hyperlink>
    </w:p>
    <w:sectPr w:rsidR="004D22EB" w:rsidRPr="004D22EB" w:rsidSect="00734357">
      <w:headerReference w:type="even" r:id="rId377"/>
      <w:headerReference w:type="default" r:id="rId378"/>
      <w:footerReference w:type="default" r:id="rId379"/>
      <w:pgSz w:w="11906" w:h="16838"/>
      <w:pgMar w:top="1674" w:right="1256" w:bottom="1134" w:left="1290" w:header="1134" w:footer="934" w:gutter="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D14C4" w14:textId="77777777" w:rsidR="00255AC2" w:rsidRDefault="00255AC2" w:rsidP="00777F88">
      <w:pPr>
        <w:spacing w:after="0" w:line="240" w:lineRule="auto"/>
      </w:pPr>
      <w:r>
        <w:separator/>
      </w:r>
    </w:p>
  </w:endnote>
  <w:endnote w:type="continuationSeparator" w:id="0">
    <w:p w14:paraId="570AD0FB" w14:textId="77777777" w:rsidR="00255AC2" w:rsidRDefault="00255AC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FF84B"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4EF4A"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5F1CB556"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B657AB5"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2F21631F"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2EE46F5C"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310D7"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16F26"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EB1F3EC"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BE78CE3"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1D14A660"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C3F7669"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264E"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F771D" w14:textId="77777777" w:rsidR="00255AC2" w:rsidRDefault="00255AC2" w:rsidP="00777F88">
      <w:pPr>
        <w:spacing w:after="0" w:line="240" w:lineRule="auto"/>
      </w:pPr>
      <w:r>
        <w:separator/>
      </w:r>
    </w:p>
  </w:footnote>
  <w:footnote w:type="continuationSeparator" w:id="0">
    <w:p w14:paraId="3E0EE98A" w14:textId="77777777" w:rsidR="00255AC2" w:rsidRDefault="00255AC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4831B"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1FB2FD3" wp14:editId="1C6663B5">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C7079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1FB2FD3"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CC7079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16F6AACE"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0036E64"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8C1A3"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F0BD71F" wp14:editId="24488BDE">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40ED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0BD71F"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61840ED9"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8CA03" w14:textId="5B7466B3"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255AC2">
      <w:rPr>
        <w:rFonts w:ascii="Times New Roman" w:hAnsi="Times New Roman"/>
        <w:sz w:val="21"/>
        <w:szCs w:val="21"/>
      </w:rPr>
      <w:t>32</w:t>
    </w:r>
    <w:r w:rsidRPr="00612978">
      <w:rPr>
        <w:rFonts w:ascii="Times New Roman" w:hAnsi="Times New Roman"/>
        <w:sz w:val="21"/>
        <w:szCs w:val="21"/>
      </w:rPr>
      <w:tab/>
    </w:r>
    <w:r>
      <w:rPr>
        <w:rFonts w:ascii="Times New Roman" w:hAnsi="Times New Roman"/>
        <w:sz w:val="21"/>
        <w:szCs w:val="21"/>
      </w:rPr>
      <w:t xml:space="preserve">p. </w:t>
    </w:r>
    <w:r w:rsidR="00255AC2">
      <w:rPr>
        <w:rFonts w:ascii="Times New Roman" w:hAnsi="Times New Roman"/>
        <w:sz w:val="21"/>
        <w:szCs w:val="21"/>
      </w:rPr>
      <w:t>1071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0DD7" w14:textId="77777777" w:rsidR="00734357" w:rsidRPr="00552C29" w:rsidRDefault="00734357" w:rsidP="00734357">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32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Pr>
        <w:rStyle w:val="PageNumber"/>
        <w:rFonts w:ascii="Times New Roman" w:hAnsi="Times New Roman"/>
        <w:sz w:val="21"/>
        <w:szCs w:val="21"/>
      </w:rPr>
      <w:t>1072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18 May</w:t>
    </w:r>
    <w:r w:rsidRPr="00552C29">
      <w:rPr>
        <w:rFonts w:ascii="Times New Roman" w:hAnsi="Times New Roman"/>
        <w:sz w:val="21"/>
        <w:szCs w:val="21"/>
      </w:rPr>
      <w:t xml:space="preserve"> 202</w:t>
    </w:r>
    <w:r>
      <w:rPr>
        <w:rFonts w:ascii="Times New Roman" w:hAnsi="Times New Roman"/>
        <w:sz w:val="21"/>
        <w:szCs w:val="21"/>
      </w:rPr>
      <w:t>3</w:t>
    </w:r>
  </w:p>
  <w:p w14:paraId="401178B7"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22E3"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0" relativeHeight="251662336" behindDoc="0" locked="0" layoutInCell="0" allowOverlap="1" wp14:anchorId="0E2A81B1" wp14:editId="0FBE2611">
              <wp:simplePos x="0" y="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0802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2A81B1"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3CD0802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7930" w14:textId="4AD7DBCD"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255AC2">
      <w:rPr>
        <w:rStyle w:val="PageNumber"/>
        <w:rFonts w:ascii="Times New Roman" w:hAnsi="Times New Roman"/>
        <w:sz w:val="21"/>
        <w:szCs w:val="21"/>
      </w:rPr>
      <w:t>32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255AC2">
      <w:rPr>
        <w:rStyle w:val="PageNumber"/>
        <w:rFonts w:ascii="Times New Roman" w:hAnsi="Times New Roman"/>
        <w:sz w:val="21"/>
        <w:szCs w:val="21"/>
      </w:rPr>
      <w:t>18 May</w:t>
    </w:r>
    <w:r w:rsidR="00255AC2" w:rsidRPr="00552C29">
      <w:rP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12D6023A"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EF0C6" w14:textId="27636DAD" w:rsidR="00632170" w:rsidRPr="00552C29" w:rsidRDefault="00255AC2"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18 May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48D7DA4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62605FF0"/>
    <w:lvl w:ilvl="0">
      <w:numFmt w:val="decimal"/>
      <w:lvlText w:val="*"/>
      <w:lvlJc w:val="left"/>
    </w:lvl>
  </w:abstractNum>
  <w:abstractNum w:abstractNumId="1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2"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3" w15:restartNumberingAfterBreak="0">
    <w:nsid w:val="13850961"/>
    <w:multiLevelType w:val="hybridMultilevel"/>
    <w:tmpl w:val="46F20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5" w15:restartNumberingAfterBreak="0">
    <w:nsid w:val="24440D73"/>
    <w:multiLevelType w:val="hybridMultilevel"/>
    <w:tmpl w:val="5F7470DC"/>
    <w:lvl w:ilvl="0" w:tplc="43046C3C">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7"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19"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40041910"/>
    <w:multiLevelType w:val="hybridMultilevel"/>
    <w:tmpl w:val="4B2EB5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7AC4623"/>
    <w:multiLevelType w:val="hybridMultilevel"/>
    <w:tmpl w:val="EA1CE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8AB1C4F"/>
    <w:multiLevelType w:val="hybridMultilevel"/>
    <w:tmpl w:val="98F0A78E"/>
    <w:lvl w:ilvl="0" w:tplc="96386600">
      <w:start w:val="1"/>
      <w:numFmt w:val="decimal"/>
      <w:lvlText w:val="%1."/>
      <w:lvlJc w:val="left"/>
      <w:pPr>
        <w:tabs>
          <w:tab w:val="num" w:pos="525"/>
        </w:tabs>
        <w:ind w:left="525" w:hanging="360"/>
      </w:pPr>
      <w:rPr>
        <w:rFonts w:hint="default"/>
      </w:rPr>
    </w:lvl>
    <w:lvl w:ilvl="1" w:tplc="0C090019" w:tentative="1">
      <w:start w:val="1"/>
      <w:numFmt w:val="lowerLetter"/>
      <w:lvlText w:val="%2."/>
      <w:lvlJc w:val="left"/>
      <w:pPr>
        <w:tabs>
          <w:tab w:val="num" w:pos="1245"/>
        </w:tabs>
        <w:ind w:left="1245" w:hanging="360"/>
      </w:pPr>
    </w:lvl>
    <w:lvl w:ilvl="2" w:tplc="0C09001B" w:tentative="1">
      <w:start w:val="1"/>
      <w:numFmt w:val="lowerRoman"/>
      <w:lvlText w:val="%3."/>
      <w:lvlJc w:val="right"/>
      <w:pPr>
        <w:tabs>
          <w:tab w:val="num" w:pos="1965"/>
        </w:tabs>
        <w:ind w:left="1965" w:hanging="180"/>
      </w:pPr>
    </w:lvl>
    <w:lvl w:ilvl="3" w:tplc="0C09000F" w:tentative="1">
      <w:start w:val="1"/>
      <w:numFmt w:val="decimal"/>
      <w:lvlText w:val="%4."/>
      <w:lvlJc w:val="left"/>
      <w:pPr>
        <w:tabs>
          <w:tab w:val="num" w:pos="2685"/>
        </w:tabs>
        <w:ind w:left="2685" w:hanging="360"/>
      </w:pPr>
    </w:lvl>
    <w:lvl w:ilvl="4" w:tplc="0C090019" w:tentative="1">
      <w:start w:val="1"/>
      <w:numFmt w:val="lowerLetter"/>
      <w:lvlText w:val="%5."/>
      <w:lvlJc w:val="left"/>
      <w:pPr>
        <w:tabs>
          <w:tab w:val="num" w:pos="3405"/>
        </w:tabs>
        <w:ind w:left="3405" w:hanging="360"/>
      </w:pPr>
    </w:lvl>
    <w:lvl w:ilvl="5" w:tplc="0C09001B" w:tentative="1">
      <w:start w:val="1"/>
      <w:numFmt w:val="lowerRoman"/>
      <w:lvlText w:val="%6."/>
      <w:lvlJc w:val="right"/>
      <w:pPr>
        <w:tabs>
          <w:tab w:val="num" w:pos="4125"/>
        </w:tabs>
        <w:ind w:left="4125" w:hanging="180"/>
      </w:pPr>
    </w:lvl>
    <w:lvl w:ilvl="6" w:tplc="0C09000F" w:tentative="1">
      <w:start w:val="1"/>
      <w:numFmt w:val="decimal"/>
      <w:lvlText w:val="%7."/>
      <w:lvlJc w:val="left"/>
      <w:pPr>
        <w:tabs>
          <w:tab w:val="num" w:pos="4845"/>
        </w:tabs>
        <w:ind w:left="4845" w:hanging="360"/>
      </w:pPr>
    </w:lvl>
    <w:lvl w:ilvl="7" w:tplc="0C090019" w:tentative="1">
      <w:start w:val="1"/>
      <w:numFmt w:val="lowerLetter"/>
      <w:lvlText w:val="%8."/>
      <w:lvlJc w:val="left"/>
      <w:pPr>
        <w:tabs>
          <w:tab w:val="num" w:pos="5565"/>
        </w:tabs>
        <w:ind w:left="5565" w:hanging="360"/>
      </w:pPr>
    </w:lvl>
    <w:lvl w:ilvl="8" w:tplc="0C09001B" w:tentative="1">
      <w:start w:val="1"/>
      <w:numFmt w:val="lowerRoman"/>
      <w:lvlText w:val="%9."/>
      <w:lvlJc w:val="right"/>
      <w:pPr>
        <w:tabs>
          <w:tab w:val="num" w:pos="6285"/>
        </w:tabs>
        <w:ind w:left="6285" w:hanging="180"/>
      </w:pPr>
    </w:lvl>
  </w:abstractNum>
  <w:abstractNum w:abstractNumId="23" w15:restartNumberingAfterBreak="0">
    <w:nsid w:val="51D113D5"/>
    <w:multiLevelType w:val="hybridMultilevel"/>
    <w:tmpl w:val="FB185D62"/>
    <w:lvl w:ilvl="0" w:tplc="DE2840A2">
      <w:start w:val="1"/>
      <w:numFmt w:val="lowerLetter"/>
      <w:lvlText w:val="(%1)"/>
      <w:lvlJc w:val="left"/>
      <w:pPr>
        <w:ind w:left="991" w:hanging="360"/>
      </w:pPr>
      <w:rPr>
        <w:rFonts w:hint="default"/>
      </w:rPr>
    </w:lvl>
    <w:lvl w:ilvl="1" w:tplc="0C090019" w:tentative="1">
      <w:start w:val="1"/>
      <w:numFmt w:val="lowerLetter"/>
      <w:lvlText w:val="%2."/>
      <w:lvlJc w:val="left"/>
      <w:pPr>
        <w:ind w:left="1711" w:hanging="360"/>
      </w:pPr>
    </w:lvl>
    <w:lvl w:ilvl="2" w:tplc="0C09001B" w:tentative="1">
      <w:start w:val="1"/>
      <w:numFmt w:val="lowerRoman"/>
      <w:lvlText w:val="%3."/>
      <w:lvlJc w:val="right"/>
      <w:pPr>
        <w:ind w:left="2431" w:hanging="180"/>
      </w:pPr>
    </w:lvl>
    <w:lvl w:ilvl="3" w:tplc="0C09000F" w:tentative="1">
      <w:start w:val="1"/>
      <w:numFmt w:val="decimal"/>
      <w:lvlText w:val="%4."/>
      <w:lvlJc w:val="left"/>
      <w:pPr>
        <w:ind w:left="3151" w:hanging="360"/>
      </w:pPr>
    </w:lvl>
    <w:lvl w:ilvl="4" w:tplc="0C090019" w:tentative="1">
      <w:start w:val="1"/>
      <w:numFmt w:val="lowerLetter"/>
      <w:lvlText w:val="%5."/>
      <w:lvlJc w:val="left"/>
      <w:pPr>
        <w:ind w:left="3871" w:hanging="360"/>
      </w:pPr>
    </w:lvl>
    <w:lvl w:ilvl="5" w:tplc="0C09001B" w:tentative="1">
      <w:start w:val="1"/>
      <w:numFmt w:val="lowerRoman"/>
      <w:lvlText w:val="%6."/>
      <w:lvlJc w:val="right"/>
      <w:pPr>
        <w:ind w:left="4591" w:hanging="180"/>
      </w:pPr>
    </w:lvl>
    <w:lvl w:ilvl="6" w:tplc="0C09000F" w:tentative="1">
      <w:start w:val="1"/>
      <w:numFmt w:val="decimal"/>
      <w:lvlText w:val="%7."/>
      <w:lvlJc w:val="left"/>
      <w:pPr>
        <w:ind w:left="5311" w:hanging="360"/>
      </w:pPr>
    </w:lvl>
    <w:lvl w:ilvl="7" w:tplc="0C090019" w:tentative="1">
      <w:start w:val="1"/>
      <w:numFmt w:val="lowerLetter"/>
      <w:lvlText w:val="%8."/>
      <w:lvlJc w:val="left"/>
      <w:pPr>
        <w:ind w:left="6031" w:hanging="360"/>
      </w:pPr>
    </w:lvl>
    <w:lvl w:ilvl="8" w:tplc="0C09001B" w:tentative="1">
      <w:start w:val="1"/>
      <w:numFmt w:val="lowerRoman"/>
      <w:lvlText w:val="%9."/>
      <w:lvlJc w:val="right"/>
      <w:pPr>
        <w:ind w:left="6751" w:hanging="180"/>
      </w:pPr>
    </w:lvl>
  </w:abstractNum>
  <w:abstractNum w:abstractNumId="2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5"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6" w15:restartNumberingAfterBreak="0">
    <w:nsid w:val="60207C7B"/>
    <w:multiLevelType w:val="hybridMultilevel"/>
    <w:tmpl w:val="5F7470DC"/>
    <w:lvl w:ilvl="0" w:tplc="43046C3C">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61F11617"/>
    <w:multiLevelType w:val="hybridMultilevel"/>
    <w:tmpl w:val="BA12C3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8F0389"/>
    <w:multiLevelType w:val="hybridMultilevel"/>
    <w:tmpl w:val="BD2A650C"/>
    <w:lvl w:ilvl="0" w:tplc="B91E48A2">
      <w:start w:val="1"/>
      <w:numFmt w:val="bullet"/>
      <w:lvlText w:val=""/>
      <w:lvlJc w:val="left"/>
      <w:pPr>
        <w:ind w:left="72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B9408E"/>
    <w:multiLevelType w:val="hybridMultilevel"/>
    <w:tmpl w:val="EE18A0FC"/>
    <w:lvl w:ilvl="0" w:tplc="2A4AB906">
      <w:start w:val="1"/>
      <w:numFmt w:val="decimal"/>
      <w:lvlText w:val="%1."/>
      <w:lvlJc w:val="left"/>
      <w:pPr>
        <w:ind w:left="2487" w:hanging="360"/>
      </w:pPr>
      <w:rPr>
        <w:strike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707490D"/>
    <w:multiLevelType w:val="hybridMultilevel"/>
    <w:tmpl w:val="9ADC6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87123D"/>
    <w:multiLevelType w:val="hybridMultilevel"/>
    <w:tmpl w:val="5F7470DC"/>
    <w:lvl w:ilvl="0" w:tplc="43046C3C">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A601A68"/>
    <w:multiLevelType w:val="hybridMultilevel"/>
    <w:tmpl w:val="46D0FFEE"/>
    <w:lvl w:ilvl="0" w:tplc="D4427258">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34169255">
    <w:abstractNumId w:val="29"/>
  </w:num>
  <w:num w:numId="2" w16cid:durableId="592053928">
    <w:abstractNumId w:val="36"/>
  </w:num>
  <w:num w:numId="3" w16cid:durableId="867183007">
    <w:abstractNumId w:val="27"/>
  </w:num>
  <w:num w:numId="4" w16cid:durableId="701590800">
    <w:abstractNumId w:val="22"/>
  </w:num>
  <w:num w:numId="5" w16cid:durableId="2053454867">
    <w:abstractNumId w:val="20"/>
  </w:num>
  <w:num w:numId="6" w16cid:durableId="35593960">
    <w:abstractNumId w:val="21"/>
  </w:num>
  <w:num w:numId="7" w16cid:durableId="1754626044">
    <w:abstractNumId w:val="24"/>
  </w:num>
  <w:num w:numId="8" w16cid:durableId="637995921">
    <w:abstractNumId w:val="11"/>
  </w:num>
  <w:num w:numId="9" w16cid:durableId="1804536080">
    <w:abstractNumId w:val="9"/>
  </w:num>
  <w:num w:numId="10" w16cid:durableId="1370105975">
    <w:abstractNumId w:val="7"/>
  </w:num>
  <w:num w:numId="11" w16cid:durableId="444423067">
    <w:abstractNumId w:val="6"/>
  </w:num>
  <w:num w:numId="12" w16cid:durableId="315232909">
    <w:abstractNumId w:val="5"/>
  </w:num>
  <w:num w:numId="13" w16cid:durableId="1421950847">
    <w:abstractNumId w:val="4"/>
  </w:num>
  <w:num w:numId="14" w16cid:durableId="1065030432">
    <w:abstractNumId w:val="8"/>
  </w:num>
  <w:num w:numId="15" w16cid:durableId="1922374689">
    <w:abstractNumId w:val="3"/>
  </w:num>
  <w:num w:numId="16" w16cid:durableId="1212419931">
    <w:abstractNumId w:val="2"/>
  </w:num>
  <w:num w:numId="17" w16cid:durableId="1429619423">
    <w:abstractNumId w:val="1"/>
  </w:num>
  <w:num w:numId="18" w16cid:durableId="702750348">
    <w:abstractNumId w:val="0"/>
  </w:num>
  <w:num w:numId="19" w16cid:durableId="709887225">
    <w:abstractNumId w:val="18"/>
  </w:num>
  <w:num w:numId="20" w16cid:durableId="1818649768">
    <w:abstractNumId w:val="25"/>
  </w:num>
  <w:num w:numId="21" w16cid:durableId="1271741620">
    <w:abstractNumId w:val="14"/>
  </w:num>
  <w:num w:numId="22" w16cid:durableId="86000332">
    <w:abstractNumId w:val="16"/>
  </w:num>
  <w:num w:numId="23" w16cid:durableId="1326517112">
    <w:abstractNumId w:val="12"/>
  </w:num>
  <w:num w:numId="24" w16cid:durableId="446314674">
    <w:abstractNumId w:val="37"/>
  </w:num>
  <w:num w:numId="25" w16cid:durableId="859319456">
    <w:abstractNumId w:val="19"/>
  </w:num>
  <w:num w:numId="26" w16cid:durableId="930509545">
    <w:abstractNumId w:val="17"/>
  </w:num>
  <w:num w:numId="27" w16cid:durableId="893468574">
    <w:abstractNumId w:val="34"/>
  </w:num>
  <w:num w:numId="28" w16cid:durableId="215971092">
    <w:abstractNumId w:val="31"/>
  </w:num>
  <w:num w:numId="29" w16cid:durableId="1357583492">
    <w:abstractNumId w:val="30"/>
  </w:num>
  <w:num w:numId="30" w16cid:durableId="1379166638">
    <w:abstractNumId w:val="35"/>
  </w:num>
  <w:num w:numId="31" w16cid:durableId="369303877">
    <w:abstractNumId w:val="10"/>
    <w:lvlOverride w:ilvl="0">
      <w:lvl w:ilvl="0">
        <w:start w:val="1"/>
        <w:numFmt w:val="bullet"/>
        <w:lvlText w:val=""/>
        <w:legacy w:legacy="1" w:legacySpace="0" w:legacyIndent="283"/>
        <w:lvlJc w:val="left"/>
        <w:pPr>
          <w:ind w:left="480" w:hanging="283"/>
        </w:pPr>
        <w:rPr>
          <w:rFonts w:ascii="Symbol" w:hAnsi="Symbol" w:hint="default"/>
          <w:sz w:val="16"/>
          <w:szCs w:val="16"/>
        </w:rPr>
      </w:lvl>
    </w:lvlOverride>
  </w:num>
  <w:num w:numId="32" w16cid:durableId="453141161">
    <w:abstractNumId w:val="23"/>
  </w:num>
  <w:num w:numId="33" w16cid:durableId="1096901179">
    <w:abstractNumId w:val="28"/>
  </w:num>
  <w:num w:numId="34" w16cid:durableId="1182234773">
    <w:abstractNumId w:val="26"/>
  </w:num>
  <w:num w:numId="35" w16cid:durableId="832188141">
    <w:abstractNumId w:val="33"/>
  </w:num>
  <w:num w:numId="36" w16cid:durableId="1677801627">
    <w:abstractNumId w:val="15"/>
  </w:num>
  <w:num w:numId="37" w16cid:durableId="405610738">
    <w:abstractNumId w:val="32"/>
  </w:num>
  <w:num w:numId="38" w16cid:durableId="513149213">
    <w:abstractNumId w:val="1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AC2"/>
    <w:rsid w:val="000100A7"/>
    <w:rsid w:val="0002085F"/>
    <w:rsid w:val="000302D1"/>
    <w:rsid w:val="0004033D"/>
    <w:rsid w:val="00050A2F"/>
    <w:rsid w:val="00060944"/>
    <w:rsid w:val="000620AF"/>
    <w:rsid w:val="00063D6D"/>
    <w:rsid w:val="00070E37"/>
    <w:rsid w:val="00072FCF"/>
    <w:rsid w:val="00081074"/>
    <w:rsid w:val="000A227A"/>
    <w:rsid w:val="000B0640"/>
    <w:rsid w:val="000B3572"/>
    <w:rsid w:val="000D34A3"/>
    <w:rsid w:val="000D4296"/>
    <w:rsid w:val="000E2F18"/>
    <w:rsid w:val="000E45A0"/>
    <w:rsid w:val="000E655C"/>
    <w:rsid w:val="000E7C7F"/>
    <w:rsid w:val="000F0B45"/>
    <w:rsid w:val="000F2CEA"/>
    <w:rsid w:val="00111C2E"/>
    <w:rsid w:val="00124474"/>
    <w:rsid w:val="001305A8"/>
    <w:rsid w:val="00147592"/>
    <w:rsid w:val="00153708"/>
    <w:rsid w:val="00153834"/>
    <w:rsid w:val="001572AD"/>
    <w:rsid w:val="001576DB"/>
    <w:rsid w:val="00160CDB"/>
    <w:rsid w:val="00180625"/>
    <w:rsid w:val="0019539C"/>
    <w:rsid w:val="00196D44"/>
    <w:rsid w:val="001B7138"/>
    <w:rsid w:val="001C09DA"/>
    <w:rsid w:val="001D6FFD"/>
    <w:rsid w:val="00204C2A"/>
    <w:rsid w:val="00214B74"/>
    <w:rsid w:val="002177FD"/>
    <w:rsid w:val="00226BC2"/>
    <w:rsid w:val="0023796D"/>
    <w:rsid w:val="00255AC2"/>
    <w:rsid w:val="0027531F"/>
    <w:rsid w:val="0029410F"/>
    <w:rsid w:val="002977EE"/>
    <w:rsid w:val="002A4530"/>
    <w:rsid w:val="002C2B7C"/>
    <w:rsid w:val="002C2E97"/>
    <w:rsid w:val="002D4754"/>
    <w:rsid w:val="00301E5B"/>
    <w:rsid w:val="0034074D"/>
    <w:rsid w:val="00362C85"/>
    <w:rsid w:val="00372CA3"/>
    <w:rsid w:val="00394729"/>
    <w:rsid w:val="003967FE"/>
    <w:rsid w:val="00397A74"/>
    <w:rsid w:val="003D2332"/>
    <w:rsid w:val="003E3565"/>
    <w:rsid w:val="00415C6A"/>
    <w:rsid w:val="00421804"/>
    <w:rsid w:val="0042678B"/>
    <w:rsid w:val="0043387B"/>
    <w:rsid w:val="00435ECE"/>
    <w:rsid w:val="004535E8"/>
    <w:rsid w:val="004872C1"/>
    <w:rsid w:val="004920F1"/>
    <w:rsid w:val="004A16B7"/>
    <w:rsid w:val="004B1B9B"/>
    <w:rsid w:val="004D22EB"/>
    <w:rsid w:val="004E4BBC"/>
    <w:rsid w:val="004E545F"/>
    <w:rsid w:val="005115D3"/>
    <w:rsid w:val="00531F7A"/>
    <w:rsid w:val="00541253"/>
    <w:rsid w:val="0054338C"/>
    <w:rsid w:val="00553C0E"/>
    <w:rsid w:val="00555C1B"/>
    <w:rsid w:val="00567B3E"/>
    <w:rsid w:val="00571C05"/>
    <w:rsid w:val="00575614"/>
    <w:rsid w:val="00582BEE"/>
    <w:rsid w:val="005952FA"/>
    <w:rsid w:val="005A3A1B"/>
    <w:rsid w:val="005B3E82"/>
    <w:rsid w:val="005B4E55"/>
    <w:rsid w:val="005B69B3"/>
    <w:rsid w:val="005C6C9D"/>
    <w:rsid w:val="005D24AC"/>
    <w:rsid w:val="005E3033"/>
    <w:rsid w:val="005E7D95"/>
    <w:rsid w:val="005F4618"/>
    <w:rsid w:val="005F5395"/>
    <w:rsid w:val="00612978"/>
    <w:rsid w:val="006154EB"/>
    <w:rsid w:val="00632170"/>
    <w:rsid w:val="00655419"/>
    <w:rsid w:val="006605C5"/>
    <w:rsid w:val="00665367"/>
    <w:rsid w:val="00671C84"/>
    <w:rsid w:val="0068145F"/>
    <w:rsid w:val="00693DF1"/>
    <w:rsid w:val="006A46AA"/>
    <w:rsid w:val="006B561D"/>
    <w:rsid w:val="006B5B96"/>
    <w:rsid w:val="006C2F10"/>
    <w:rsid w:val="006E0C7D"/>
    <w:rsid w:val="006E1DBF"/>
    <w:rsid w:val="006E60D6"/>
    <w:rsid w:val="00703D70"/>
    <w:rsid w:val="00720680"/>
    <w:rsid w:val="00734357"/>
    <w:rsid w:val="007529D9"/>
    <w:rsid w:val="00777F88"/>
    <w:rsid w:val="007C302D"/>
    <w:rsid w:val="007E60AA"/>
    <w:rsid w:val="0080019C"/>
    <w:rsid w:val="008008DD"/>
    <w:rsid w:val="00802490"/>
    <w:rsid w:val="008119AE"/>
    <w:rsid w:val="00842BD5"/>
    <w:rsid w:val="00847165"/>
    <w:rsid w:val="00854962"/>
    <w:rsid w:val="00856E06"/>
    <w:rsid w:val="00867EF2"/>
    <w:rsid w:val="0087319A"/>
    <w:rsid w:val="00873673"/>
    <w:rsid w:val="008778AD"/>
    <w:rsid w:val="008F0020"/>
    <w:rsid w:val="0090148E"/>
    <w:rsid w:val="0090520A"/>
    <w:rsid w:val="00914649"/>
    <w:rsid w:val="00915A50"/>
    <w:rsid w:val="0093079E"/>
    <w:rsid w:val="009340B1"/>
    <w:rsid w:val="009369DD"/>
    <w:rsid w:val="00947809"/>
    <w:rsid w:val="00957CD9"/>
    <w:rsid w:val="00977C9F"/>
    <w:rsid w:val="009A605E"/>
    <w:rsid w:val="009A6661"/>
    <w:rsid w:val="009A670F"/>
    <w:rsid w:val="009B6FFD"/>
    <w:rsid w:val="009D0E6B"/>
    <w:rsid w:val="009D586E"/>
    <w:rsid w:val="009E2997"/>
    <w:rsid w:val="009F15D7"/>
    <w:rsid w:val="009F7976"/>
    <w:rsid w:val="00A00A77"/>
    <w:rsid w:val="00A0211B"/>
    <w:rsid w:val="00A06D0A"/>
    <w:rsid w:val="00A2611B"/>
    <w:rsid w:val="00A2758A"/>
    <w:rsid w:val="00A41364"/>
    <w:rsid w:val="00A44FFB"/>
    <w:rsid w:val="00A54E7C"/>
    <w:rsid w:val="00A747D0"/>
    <w:rsid w:val="00A773E8"/>
    <w:rsid w:val="00A97608"/>
    <w:rsid w:val="00AC04FD"/>
    <w:rsid w:val="00AC18FD"/>
    <w:rsid w:val="00AF68F7"/>
    <w:rsid w:val="00B07083"/>
    <w:rsid w:val="00B152A8"/>
    <w:rsid w:val="00B22E26"/>
    <w:rsid w:val="00B53F6A"/>
    <w:rsid w:val="00B67220"/>
    <w:rsid w:val="00B81C2A"/>
    <w:rsid w:val="00B8243A"/>
    <w:rsid w:val="00BC31A7"/>
    <w:rsid w:val="00BC4D92"/>
    <w:rsid w:val="00BE137F"/>
    <w:rsid w:val="00BE59CC"/>
    <w:rsid w:val="00BF1895"/>
    <w:rsid w:val="00BF6670"/>
    <w:rsid w:val="00C00001"/>
    <w:rsid w:val="00C032B2"/>
    <w:rsid w:val="00C67086"/>
    <w:rsid w:val="00C971BF"/>
    <w:rsid w:val="00CA143C"/>
    <w:rsid w:val="00CD460E"/>
    <w:rsid w:val="00D0446B"/>
    <w:rsid w:val="00D14F34"/>
    <w:rsid w:val="00D15B81"/>
    <w:rsid w:val="00D23AB5"/>
    <w:rsid w:val="00D35BBC"/>
    <w:rsid w:val="00D83C2C"/>
    <w:rsid w:val="00DA30CF"/>
    <w:rsid w:val="00DA6921"/>
    <w:rsid w:val="00DB5A8F"/>
    <w:rsid w:val="00DE347D"/>
    <w:rsid w:val="00DF632D"/>
    <w:rsid w:val="00E01D7A"/>
    <w:rsid w:val="00E02241"/>
    <w:rsid w:val="00E13A56"/>
    <w:rsid w:val="00E21999"/>
    <w:rsid w:val="00E222C6"/>
    <w:rsid w:val="00E36C01"/>
    <w:rsid w:val="00E4712A"/>
    <w:rsid w:val="00E57D4E"/>
    <w:rsid w:val="00E61C44"/>
    <w:rsid w:val="00E65E8F"/>
    <w:rsid w:val="00E663DF"/>
    <w:rsid w:val="00E66D99"/>
    <w:rsid w:val="00E92649"/>
    <w:rsid w:val="00E92BCA"/>
    <w:rsid w:val="00EA0D33"/>
    <w:rsid w:val="00EA64A7"/>
    <w:rsid w:val="00EC2419"/>
    <w:rsid w:val="00ED024C"/>
    <w:rsid w:val="00EE2A33"/>
    <w:rsid w:val="00EE7338"/>
    <w:rsid w:val="00F011AF"/>
    <w:rsid w:val="00F12687"/>
    <w:rsid w:val="00F13DC8"/>
    <w:rsid w:val="00F146D8"/>
    <w:rsid w:val="00F16F9B"/>
    <w:rsid w:val="00F337C8"/>
    <w:rsid w:val="00F657AB"/>
    <w:rsid w:val="00F8336F"/>
    <w:rsid w:val="00F836FB"/>
    <w:rsid w:val="00F84DBC"/>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98CD4"/>
  <w15:chartTrackingRefBased/>
  <w15:docId w15:val="{284EE125-425D-479E-8559-51313F35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rsid w:val="00915A50"/>
    <w:rPr>
      <w:rFonts w:ascii="Times New Roman" w:eastAsia="Times New Roman" w:hAnsi="Times New Roman"/>
      <w:b/>
      <w:bCs/>
      <w:sz w:val="36"/>
      <w:szCs w:val="22"/>
      <w:lang w:eastAsia="en-US"/>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A41364"/>
    <w:pPr>
      <w:tabs>
        <w:tab w:val="right" w:leader="dot" w:pos="4548"/>
      </w:tabs>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table" w:customStyle="1" w:styleId="TableGrid3">
    <w:name w:val="Table Grid3"/>
    <w:basedOn w:val="TableNormal"/>
    <w:next w:val="TableGrid"/>
    <w:uiPriority w:val="39"/>
    <w:rsid w:val="00E61C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61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A227A"/>
  </w:style>
  <w:style w:type="paragraph" w:customStyle="1" w:styleId="Style1">
    <w:name w:val="Style1"/>
    <w:basedOn w:val="Normal"/>
    <w:rsid w:val="000A22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0A227A"/>
    <w:rPr>
      <w:color w:val="800080"/>
      <w:u w:val="single"/>
    </w:rPr>
  </w:style>
  <w:style w:type="paragraph" w:customStyle="1" w:styleId="Number7">
    <w:name w:val="Number 7"/>
    <w:basedOn w:val="Heading7"/>
    <w:rsid w:val="000A227A"/>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0A227A"/>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0A227A"/>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0A227A"/>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0A227A"/>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0A227A"/>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0A227A"/>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0A227A"/>
    <w:pPr>
      <w:numPr>
        <w:numId w:val="8"/>
      </w:numPr>
      <w:spacing w:after="240"/>
    </w:pPr>
    <w:rPr>
      <w:rFonts w:ascii="Times New Roman" w:eastAsia="Times New Roman" w:hAnsi="Times New Roman"/>
      <w:sz w:val="17"/>
      <w:szCs w:val="20"/>
    </w:rPr>
  </w:style>
  <w:style w:type="paragraph" w:customStyle="1" w:styleId="Level2">
    <w:name w:val="Level 2"/>
    <w:basedOn w:val="Normal"/>
    <w:rsid w:val="000A227A"/>
    <w:pPr>
      <w:spacing w:after="240"/>
      <w:ind w:left="1276"/>
    </w:pPr>
    <w:rPr>
      <w:rFonts w:ascii="Times New Roman" w:eastAsia="Times New Roman" w:hAnsi="Times New Roman"/>
      <w:sz w:val="17"/>
      <w:szCs w:val="20"/>
    </w:rPr>
  </w:style>
  <w:style w:type="paragraph" w:customStyle="1" w:styleId="Level3">
    <w:name w:val="Level 3"/>
    <w:basedOn w:val="Normal"/>
    <w:rsid w:val="000A227A"/>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0A227A"/>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0A227A"/>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0A227A"/>
    <w:rPr>
      <w:rFonts w:ascii="CG Times (W1)" w:eastAsia="Times New Roman" w:hAnsi="CG Times (W1)"/>
      <w:i/>
      <w:sz w:val="17"/>
      <w:lang w:eastAsia="en-US"/>
    </w:rPr>
  </w:style>
  <w:style w:type="paragraph" w:styleId="BodyTextIndent2">
    <w:name w:val="Body Text Indent 2"/>
    <w:basedOn w:val="Normal"/>
    <w:link w:val="BodyTextIndent2Char"/>
    <w:rsid w:val="000A227A"/>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0A227A"/>
    <w:rPr>
      <w:rFonts w:ascii="CG Times (W1)" w:eastAsia="Times New Roman" w:hAnsi="CG Times (W1)"/>
      <w:i/>
      <w:iCs/>
      <w:sz w:val="17"/>
      <w:lang w:eastAsia="en-US"/>
    </w:rPr>
  </w:style>
  <w:style w:type="paragraph" w:customStyle="1" w:styleId="ScheduleAppendix">
    <w:name w:val="Schedule/Appendix"/>
    <w:basedOn w:val="Normal"/>
    <w:rsid w:val="000A227A"/>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0A227A"/>
    <w:pPr>
      <w:numPr>
        <w:numId w:val="19"/>
      </w:numPr>
      <w:tabs>
        <w:tab w:val="clear" w:pos="360"/>
        <w:tab w:val="left" w:pos="936"/>
      </w:tabs>
      <w:spacing w:before="0" w:line="240" w:lineRule="auto"/>
      <w:ind w:left="936"/>
    </w:pPr>
  </w:style>
  <w:style w:type="paragraph" w:customStyle="1" w:styleId="GSAPaperStd">
    <w:name w:val="GSAPaperStd"/>
    <w:basedOn w:val="GSAPaperCore"/>
    <w:rsid w:val="000A227A"/>
    <w:pPr>
      <w:spacing w:before="120" w:after="120"/>
      <w:ind w:left="576" w:hanging="576"/>
    </w:pPr>
  </w:style>
  <w:style w:type="paragraph" w:customStyle="1" w:styleId="GSAPaperCore">
    <w:name w:val="GSAPaperCore"/>
    <w:rsid w:val="000A227A"/>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0A227A"/>
    <w:pPr>
      <w:numPr>
        <w:numId w:val="22"/>
      </w:numPr>
      <w:tabs>
        <w:tab w:val="clear" w:pos="360"/>
        <w:tab w:val="left" w:pos="936"/>
      </w:tabs>
      <w:spacing w:before="0"/>
      <w:ind w:left="936"/>
    </w:pPr>
  </w:style>
  <w:style w:type="paragraph" w:customStyle="1" w:styleId="GSALegExMemMain">
    <w:name w:val="GSALegExMemMain"/>
    <w:basedOn w:val="GSALegText"/>
    <w:rsid w:val="000A227A"/>
    <w:pPr>
      <w:spacing w:before="120" w:after="120"/>
      <w:ind w:left="576" w:hanging="576"/>
    </w:pPr>
  </w:style>
  <w:style w:type="paragraph" w:customStyle="1" w:styleId="GSALegText">
    <w:name w:val="GSALegText"/>
    <w:rsid w:val="000A227A"/>
    <w:rPr>
      <w:rFonts w:ascii="Times New Roman" w:eastAsia="Times New Roman" w:hAnsi="Times New Roman"/>
      <w:noProof/>
      <w:sz w:val="24"/>
      <w:lang w:eastAsia="en-US"/>
    </w:rPr>
  </w:style>
  <w:style w:type="paragraph" w:customStyle="1" w:styleId="GSAActionBullet1">
    <w:name w:val="GSAActionBullet1"/>
    <w:basedOn w:val="GSAActionDeadline"/>
    <w:rsid w:val="000A227A"/>
    <w:pPr>
      <w:numPr>
        <w:numId w:val="20"/>
      </w:numPr>
    </w:pPr>
  </w:style>
  <w:style w:type="paragraph" w:customStyle="1" w:styleId="GSAActionDeadline">
    <w:name w:val="GSAActionDeadline"/>
    <w:basedOn w:val="GSAActionCore"/>
    <w:rsid w:val="000A227A"/>
    <w:pPr>
      <w:spacing w:after="20"/>
    </w:pPr>
  </w:style>
  <w:style w:type="paragraph" w:customStyle="1" w:styleId="GSAActionCore">
    <w:name w:val="GSAActionCore"/>
    <w:rsid w:val="000A227A"/>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0A227A"/>
    <w:pPr>
      <w:numPr>
        <w:numId w:val="21"/>
      </w:numPr>
      <w:tabs>
        <w:tab w:val="clear" w:pos="360"/>
        <w:tab w:val="num" w:pos="1296"/>
      </w:tabs>
      <w:ind w:left="1296"/>
    </w:pPr>
  </w:style>
  <w:style w:type="paragraph" w:customStyle="1" w:styleId="GSAMinuterBullet1">
    <w:name w:val="GSAMinuterBullet1"/>
    <w:basedOn w:val="GSAMinuteStd"/>
    <w:rsid w:val="000A227A"/>
    <w:pPr>
      <w:tabs>
        <w:tab w:val="left" w:pos="936"/>
      </w:tabs>
      <w:spacing w:before="0"/>
      <w:ind w:left="0"/>
    </w:pPr>
  </w:style>
  <w:style w:type="paragraph" w:customStyle="1" w:styleId="GSAMinuteStd">
    <w:name w:val="GSAMinuteStd"/>
    <w:basedOn w:val="GSAMinuteCore"/>
    <w:rsid w:val="000A227A"/>
    <w:pPr>
      <w:spacing w:before="120" w:after="120"/>
      <w:ind w:left="576"/>
    </w:pPr>
  </w:style>
  <w:style w:type="paragraph" w:customStyle="1" w:styleId="GSAMinuteCore">
    <w:name w:val="GSAMinuteCore"/>
    <w:rsid w:val="000A227A"/>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0A227A"/>
    <w:pPr>
      <w:numPr>
        <w:numId w:val="23"/>
      </w:numPr>
      <w:ind w:left="720"/>
    </w:pPr>
  </w:style>
  <w:style w:type="paragraph" w:customStyle="1" w:styleId="LetterBullet1">
    <w:name w:val="Letter Bullet1"/>
    <w:basedOn w:val="LetterStandard"/>
    <w:rsid w:val="000A227A"/>
    <w:pPr>
      <w:numPr>
        <w:numId w:val="7"/>
      </w:numPr>
      <w:spacing w:before="0"/>
    </w:pPr>
  </w:style>
  <w:style w:type="paragraph" w:customStyle="1" w:styleId="LetterStandard">
    <w:name w:val="Letter Standard"/>
    <w:rsid w:val="000A227A"/>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0A227A"/>
    <w:pPr>
      <w:numPr>
        <w:numId w:val="24"/>
      </w:numPr>
      <w:spacing w:before="40"/>
    </w:pPr>
  </w:style>
  <w:style w:type="paragraph" w:customStyle="1" w:styleId="ARText1">
    <w:name w:val="ARText1"/>
    <w:basedOn w:val="ARBase"/>
    <w:rsid w:val="000A227A"/>
    <w:pPr>
      <w:spacing w:before="80" w:after="80"/>
      <w:ind w:left="720"/>
      <w:jc w:val="both"/>
    </w:pPr>
  </w:style>
  <w:style w:type="paragraph" w:customStyle="1" w:styleId="ARBase">
    <w:name w:val="ARBase"/>
    <w:rsid w:val="000A227A"/>
    <w:pPr>
      <w:spacing w:line="245" w:lineRule="auto"/>
    </w:pPr>
    <w:rPr>
      <w:rFonts w:ascii="Times New Roman" w:eastAsia="Times New Roman" w:hAnsi="Times New Roman"/>
      <w:sz w:val="24"/>
      <w:lang w:eastAsia="en-US"/>
    </w:rPr>
  </w:style>
  <w:style w:type="paragraph" w:styleId="ListBullet">
    <w:name w:val="List Bullet"/>
    <w:basedOn w:val="Normal"/>
    <w:autoRedefine/>
    <w:rsid w:val="000A227A"/>
    <w:pPr>
      <w:numPr>
        <w:numId w:val="9"/>
      </w:numPr>
    </w:pPr>
    <w:rPr>
      <w:rFonts w:ascii="Times New Roman" w:eastAsia="Times New Roman" w:hAnsi="Times New Roman"/>
      <w:sz w:val="17"/>
      <w:szCs w:val="20"/>
    </w:rPr>
  </w:style>
  <w:style w:type="paragraph" w:styleId="ListBullet2">
    <w:name w:val="List Bullet 2"/>
    <w:basedOn w:val="Normal"/>
    <w:autoRedefine/>
    <w:rsid w:val="000A227A"/>
    <w:pPr>
      <w:numPr>
        <w:numId w:val="10"/>
      </w:numPr>
    </w:pPr>
    <w:rPr>
      <w:rFonts w:ascii="Times New Roman" w:eastAsia="Times New Roman" w:hAnsi="Times New Roman"/>
      <w:sz w:val="17"/>
      <w:szCs w:val="20"/>
    </w:rPr>
  </w:style>
  <w:style w:type="paragraph" w:styleId="ListBullet3">
    <w:name w:val="List Bullet 3"/>
    <w:basedOn w:val="Normal"/>
    <w:autoRedefine/>
    <w:rsid w:val="000A227A"/>
    <w:pPr>
      <w:numPr>
        <w:numId w:val="11"/>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0A227A"/>
    <w:pPr>
      <w:numPr>
        <w:numId w:val="12"/>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0A227A"/>
    <w:pPr>
      <w:numPr>
        <w:numId w:val="13"/>
      </w:numPr>
    </w:pPr>
    <w:rPr>
      <w:rFonts w:ascii="Times New Roman" w:eastAsia="Times New Roman" w:hAnsi="Times New Roman"/>
      <w:sz w:val="17"/>
      <w:szCs w:val="20"/>
    </w:rPr>
  </w:style>
  <w:style w:type="paragraph" w:styleId="ListNumber">
    <w:name w:val="List Number"/>
    <w:basedOn w:val="Normal"/>
    <w:rsid w:val="000A227A"/>
    <w:pPr>
      <w:numPr>
        <w:numId w:val="14"/>
      </w:numPr>
    </w:pPr>
    <w:rPr>
      <w:rFonts w:ascii="Times New Roman" w:eastAsia="Times New Roman" w:hAnsi="Times New Roman"/>
      <w:sz w:val="17"/>
      <w:szCs w:val="20"/>
    </w:rPr>
  </w:style>
  <w:style w:type="paragraph" w:styleId="ListNumber2">
    <w:name w:val="List Number 2"/>
    <w:basedOn w:val="Normal"/>
    <w:rsid w:val="000A227A"/>
    <w:pPr>
      <w:numPr>
        <w:numId w:val="15"/>
      </w:numPr>
    </w:pPr>
    <w:rPr>
      <w:rFonts w:ascii="Times New Roman" w:eastAsia="Times New Roman" w:hAnsi="Times New Roman"/>
      <w:sz w:val="17"/>
      <w:szCs w:val="20"/>
    </w:rPr>
  </w:style>
  <w:style w:type="paragraph" w:styleId="ListNumber3">
    <w:name w:val="List Number 3"/>
    <w:basedOn w:val="Normal"/>
    <w:rsid w:val="000A227A"/>
    <w:pPr>
      <w:numPr>
        <w:numId w:val="16"/>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0A227A"/>
    <w:pPr>
      <w:numPr>
        <w:numId w:val="17"/>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0A227A"/>
    <w:pPr>
      <w:numPr>
        <w:numId w:val="18"/>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0A227A"/>
    <w:rPr>
      <w:vertAlign w:val="superscript"/>
    </w:rPr>
  </w:style>
  <w:style w:type="paragraph" w:customStyle="1" w:styleId="clausehead">
    <w:name w:val="clausehead"/>
    <w:uiPriority w:val="99"/>
    <w:rsid w:val="000A227A"/>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0A227A"/>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0A227A"/>
    <w:rPr>
      <w:rFonts w:ascii="Courier New" w:eastAsia="Times New Roman" w:hAnsi="Courier New" w:cs="Courier New"/>
      <w:sz w:val="20"/>
      <w:szCs w:val="20"/>
    </w:rPr>
  </w:style>
  <w:style w:type="character" w:customStyle="1" w:styleId="PlainTextChar">
    <w:name w:val="Plain Text Char"/>
    <w:basedOn w:val="DefaultParagraphFont"/>
    <w:link w:val="PlainText"/>
    <w:rsid w:val="000A227A"/>
    <w:rPr>
      <w:rFonts w:ascii="Courier New" w:eastAsia="Times New Roman" w:hAnsi="Courier New" w:cs="Courier New"/>
      <w:lang w:eastAsia="en-US"/>
    </w:rPr>
  </w:style>
  <w:style w:type="paragraph" w:customStyle="1" w:styleId="contentshead">
    <w:name w:val="contentshead"/>
    <w:uiPriority w:val="99"/>
    <w:rsid w:val="000A227A"/>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
    <w:name w:val="Table Grid1"/>
    <w:basedOn w:val="TableNormal"/>
    <w:next w:val="TableGrid"/>
    <w:uiPriority w:val="59"/>
    <w:rsid w:val="000A22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0A227A"/>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0A227A"/>
    <w:rPr>
      <w:rFonts w:ascii="Times New Roman" w:eastAsia="Times New Roman" w:hAnsi="Times New Roman"/>
      <w:sz w:val="17"/>
      <w:szCs w:val="24"/>
      <w:lang w:eastAsia="en-US"/>
    </w:rPr>
  </w:style>
  <w:style w:type="paragraph" w:customStyle="1" w:styleId="clauseheadlevel1">
    <w:name w:val="clauseheadlevel1"/>
    <w:uiPriority w:val="99"/>
    <w:rsid w:val="000A227A"/>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0A227A"/>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0A227A"/>
    <w:pPr>
      <w:spacing w:line="280" w:lineRule="exact"/>
    </w:pPr>
    <w:rPr>
      <w:rFonts w:ascii="Arial" w:eastAsia="Times" w:hAnsi="Arial"/>
      <w:sz w:val="18"/>
      <w:szCs w:val="20"/>
    </w:rPr>
  </w:style>
  <w:style w:type="paragraph" w:customStyle="1" w:styleId="formatpart16boldparthead">
    <w:name w:val="format.part.16.bold.parthead"/>
    <w:uiPriority w:val="99"/>
    <w:rsid w:val="000A227A"/>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1">
    <w:name w:val="No List11"/>
    <w:next w:val="NoList"/>
    <w:uiPriority w:val="99"/>
    <w:semiHidden/>
    <w:unhideWhenUsed/>
    <w:rsid w:val="000A227A"/>
  </w:style>
  <w:style w:type="numbering" w:customStyle="1" w:styleId="NoList111">
    <w:name w:val="No List111"/>
    <w:next w:val="NoList"/>
    <w:uiPriority w:val="99"/>
    <w:semiHidden/>
    <w:unhideWhenUsed/>
    <w:rsid w:val="000A227A"/>
  </w:style>
  <w:style w:type="table" w:customStyle="1" w:styleId="TableGrid11">
    <w:name w:val="Table Grid11"/>
    <w:basedOn w:val="TableNormal"/>
    <w:next w:val="TableGrid"/>
    <w:uiPriority w:val="59"/>
    <w:rsid w:val="000A22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0A227A"/>
    <w:rPr>
      <w:i/>
      <w:iCs/>
      <w:color w:val="666666"/>
      <w:sz w:val="22"/>
      <w:szCs w:val="22"/>
    </w:rPr>
  </w:style>
  <w:style w:type="character" w:styleId="HTMLCite">
    <w:name w:val="HTML Cite"/>
    <w:rsid w:val="000A227A"/>
    <w:rPr>
      <w:i/>
      <w:iCs/>
    </w:rPr>
  </w:style>
  <w:style w:type="character" w:customStyle="1" w:styleId="section">
    <w:name w:val="section"/>
    <w:rsid w:val="000A227A"/>
  </w:style>
  <w:style w:type="paragraph" w:customStyle="1" w:styleId="GSALegTextHeadSection">
    <w:name w:val="GSALegTextHeadSection"/>
    <w:basedOn w:val="GSALegText"/>
    <w:next w:val="GSALegText1"/>
    <w:rsid w:val="000A227A"/>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0A227A"/>
    <w:pPr>
      <w:tabs>
        <w:tab w:val="right" w:pos="1296"/>
        <w:tab w:val="left" w:pos="1440"/>
      </w:tabs>
      <w:spacing w:before="120" w:after="120"/>
      <w:ind w:left="1440" w:hanging="1440"/>
      <w:jc w:val="both"/>
    </w:pPr>
  </w:style>
  <w:style w:type="paragraph" w:customStyle="1" w:styleId="GSALegText1D">
    <w:name w:val="GSALegText1D"/>
    <w:basedOn w:val="GSALegText1"/>
    <w:rsid w:val="000A227A"/>
    <w:pPr>
      <w:ind w:left="2016" w:hanging="2016"/>
    </w:pPr>
  </w:style>
  <w:style w:type="paragraph" w:customStyle="1" w:styleId="GSALegTextHeadSectionIns">
    <w:name w:val="GSALegTextHeadSectionIns"/>
    <w:basedOn w:val="GSALegTextHeadSection"/>
    <w:rsid w:val="000A227A"/>
  </w:style>
  <w:style w:type="paragraph" w:customStyle="1" w:styleId="GSALegText2">
    <w:name w:val="GSALegText2"/>
    <w:basedOn w:val="GSALegText1"/>
    <w:rsid w:val="000A227A"/>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0A227A"/>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0A227A"/>
    <w:pPr>
      <w:tabs>
        <w:tab w:val="right" w:pos="144"/>
        <w:tab w:val="left" w:pos="288"/>
      </w:tabs>
      <w:spacing w:before="60" w:after="60"/>
      <w:ind w:left="288" w:hanging="288"/>
    </w:pPr>
    <w:rPr>
      <w:sz w:val="20"/>
    </w:rPr>
  </w:style>
  <w:style w:type="character" w:customStyle="1" w:styleId="Paranumbers">
    <w:name w:val="Para numbers"/>
    <w:rsid w:val="000A227A"/>
    <w:rPr>
      <w:rFonts w:ascii="CG Times" w:hAnsi="CG Times"/>
      <w:noProof w:val="0"/>
      <w:sz w:val="22"/>
      <w:lang w:val="en-US"/>
    </w:rPr>
  </w:style>
  <w:style w:type="paragraph" w:customStyle="1" w:styleId="general2">
    <w:name w:val="general 2"/>
    <w:rsid w:val="000A227A"/>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0A227A"/>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0A227A"/>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0A227A"/>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0A227A"/>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0A227A"/>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0A227A"/>
    <w:pPr>
      <w:tabs>
        <w:tab w:val="left" w:pos="-720"/>
      </w:tabs>
      <w:suppressAutoHyphens/>
    </w:pPr>
    <w:rPr>
      <w:rFonts w:ascii="CG Times" w:eastAsia="Times New Roman" w:hAnsi="CG Times"/>
      <w:sz w:val="22"/>
      <w:lang w:val="en-US" w:eastAsia="en-US"/>
    </w:rPr>
  </w:style>
  <w:style w:type="paragraph" w:customStyle="1" w:styleId="general6">
    <w:name w:val="general 6"/>
    <w:rsid w:val="000A227A"/>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0A227A"/>
  </w:style>
  <w:style w:type="paragraph" w:customStyle="1" w:styleId="RightPar1">
    <w:name w:val="Right Par 1"/>
    <w:rsid w:val="000A227A"/>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0A227A"/>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0A227A"/>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0A227A"/>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0A227A"/>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0A227A"/>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0A227A"/>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0A227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0A227A"/>
    <w:rPr>
      <w:rFonts w:ascii="CG Times" w:hAnsi="CG Times"/>
      <w:noProof w:val="0"/>
      <w:sz w:val="22"/>
      <w:lang w:val="en-US"/>
    </w:rPr>
  </w:style>
  <w:style w:type="paragraph" w:customStyle="1" w:styleId="Technical5">
    <w:name w:val="Technical 5"/>
    <w:rsid w:val="000A227A"/>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0A227A"/>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0A227A"/>
    <w:rPr>
      <w:rFonts w:ascii="CG Times" w:hAnsi="CG Times"/>
      <w:noProof w:val="0"/>
      <w:sz w:val="22"/>
      <w:lang w:val="en-US"/>
    </w:rPr>
  </w:style>
  <w:style w:type="character" w:customStyle="1" w:styleId="Technical3">
    <w:name w:val="Technical 3"/>
    <w:rsid w:val="000A227A"/>
    <w:rPr>
      <w:rFonts w:ascii="CG Times" w:hAnsi="CG Times"/>
      <w:noProof w:val="0"/>
      <w:sz w:val="22"/>
      <w:lang w:val="en-US"/>
    </w:rPr>
  </w:style>
  <w:style w:type="paragraph" w:customStyle="1" w:styleId="Technical4">
    <w:name w:val="Technical 4"/>
    <w:rsid w:val="000A227A"/>
    <w:pPr>
      <w:tabs>
        <w:tab w:val="left" w:pos="-720"/>
      </w:tabs>
      <w:suppressAutoHyphens/>
    </w:pPr>
    <w:rPr>
      <w:rFonts w:ascii="CG Times" w:eastAsia="Times New Roman" w:hAnsi="CG Times"/>
      <w:b/>
      <w:sz w:val="22"/>
      <w:lang w:val="en-US" w:eastAsia="en-US"/>
    </w:rPr>
  </w:style>
  <w:style w:type="character" w:customStyle="1" w:styleId="Technical1">
    <w:name w:val="Technical 1"/>
    <w:rsid w:val="000A227A"/>
    <w:rPr>
      <w:rFonts w:ascii="CG Times" w:hAnsi="CG Times"/>
      <w:noProof w:val="0"/>
      <w:sz w:val="22"/>
      <w:lang w:val="en-US"/>
    </w:rPr>
  </w:style>
  <w:style w:type="paragraph" w:customStyle="1" w:styleId="Technical7">
    <w:name w:val="Technical 7"/>
    <w:rsid w:val="000A227A"/>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0A227A"/>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0A227A"/>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0A227A"/>
  </w:style>
  <w:style w:type="character" w:customStyle="1" w:styleId="EquationCaption">
    <w:name w:val="_Equation Caption"/>
    <w:rsid w:val="000A227A"/>
  </w:style>
  <w:style w:type="paragraph" w:customStyle="1" w:styleId="galley0">
    <w:name w:val="galley"/>
    <w:basedOn w:val="Normal"/>
    <w:rsid w:val="000A227A"/>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0A227A"/>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0A227A"/>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0A227A"/>
    <w:rPr>
      <w:rFonts w:ascii="Times New Roman" w:eastAsia="Times New Roman" w:hAnsi="Times New Roman"/>
      <w:sz w:val="17"/>
      <w:lang w:eastAsia="en-US"/>
    </w:rPr>
  </w:style>
  <w:style w:type="numbering" w:customStyle="1" w:styleId="NoList2">
    <w:name w:val="No List2"/>
    <w:next w:val="NoList"/>
    <w:uiPriority w:val="99"/>
    <w:semiHidden/>
    <w:rsid w:val="000A227A"/>
  </w:style>
  <w:style w:type="paragraph" w:customStyle="1" w:styleId="GHeading1">
    <w:name w:val="G Heading 1"/>
    <w:basedOn w:val="Galley"/>
    <w:link w:val="GHeading1Char"/>
    <w:rsid w:val="000A227A"/>
    <w:pPr>
      <w:spacing w:after="0"/>
      <w:jc w:val="center"/>
    </w:pPr>
    <w:rPr>
      <w:lang w:val="x-none" w:eastAsia="x-none"/>
    </w:rPr>
  </w:style>
  <w:style w:type="character" w:customStyle="1" w:styleId="GHeading1Char">
    <w:name w:val="G Heading 1 Char"/>
    <w:link w:val="GHeading1"/>
    <w:rsid w:val="000A227A"/>
    <w:rPr>
      <w:rFonts w:ascii="Times New Roman" w:eastAsia="Times New Roman" w:hAnsi="Times New Roman"/>
      <w:sz w:val="17"/>
      <w:lang w:val="x-none" w:eastAsia="x-none"/>
    </w:rPr>
  </w:style>
  <w:style w:type="paragraph" w:customStyle="1" w:styleId="GHeading2">
    <w:name w:val="G Heading 2"/>
    <w:basedOn w:val="Galley"/>
    <w:link w:val="GHeading2Char"/>
    <w:rsid w:val="000A227A"/>
    <w:pPr>
      <w:jc w:val="center"/>
    </w:pPr>
    <w:rPr>
      <w:i/>
      <w:lang w:val="x-none" w:eastAsia="x-none"/>
    </w:rPr>
  </w:style>
  <w:style w:type="character" w:customStyle="1" w:styleId="GHeading2Char">
    <w:name w:val="G Heading 2 Char"/>
    <w:link w:val="GHeading2"/>
    <w:rsid w:val="000A227A"/>
    <w:rPr>
      <w:rFonts w:ascii="Times New Roman" w:eastAsia="Times New Roman" w:hAnsi="Times New Roman"/>
      <w:i/>
      <w:sz w:val="17"/>
      <w:lang w:val="x-none" w:eastAsia="x-none"/>
    </w:rPr>
  </w:style>
  <w:style w:type="paragraph" w:customStyle="1" w:styleId="GFirstWord">
    <w:name w:val="G First Word"/>
    <w:basedOn w:val="Galley"/>
    <w:link w:val="GFirstWordChar"/>
    <w:rsid w:val="000A227A"/>
    <w:pPr>
      <w:spacing w:after="0"/>
    </w:pPr>
    <w:rPr>
      <w:lang w:val="x-none" w:eastAsia="x-none"/>
    </w:rPr>
  </w:style>
  <w:style w:type="character" w:customStyle="1" w:styleId="GFirstWordChar">
    <w:name w:val="G First Word Char"/>
    <w:link w:val="GFirstWord"/>
    <w:rsid w:val="000A227A"/>
    <w:rPr>
      <w:rFonts w:ascii="Times New Roman" w:eastAsia="Times New Roman" w:hAnsi="Times New Roman"/>
      <w:sz w:val="17"/>
      <w:lang w:val="x-none" w:eastAsia="x-none"/>
    </w:rPr>
  </w:style>
  <w:style w:type="paragraph" w:customStyle="1" w:styleId="GHeading3">
    <w:name w:val="G Heading 3"/>
    <w:basedOn w:val="Galley"/>
    <w:link w:val="GHeading3Char"/>
    <w:rsid w:val="000A227A"/>
    <w:pPr>
      <w:jc w:val="center"/>
    </w:pPr>
    <w:rPr>
      <w:i/>
      <w:lang w:val="x-none" w:eastAsia="x-none"/>
    </w:rPr>
  </w:style>
  <w:style w:type="character" w:customStyle="1" w:styleId="GHeading3Char">
    <w:name w:val="G Heading 3 Char"/>
    <w:link w:val="GHeading3"/>
    <w:rsid w:val="000A227A"/>
    <w:rPr>
      <w:rFonts w:ascii="Times New Roman" w:eastAsia="Times New Roman" w:hAnsi="Times New Roman"/>
      <w:i/>
      <w:sz w:val="17"/>
      <w:lang w:val="x-none" w:eastAsia="x-none"/>
    </w:rPr>
  </w:style>
  <w:style w:type="table" w:customStyle="1" w:styleId="TableGrid2">
    <w:name w:val="Table Grid2"/>
    <w:basedOn w:val="TableNormal"/>
    <w:next w:val="TableGrid"/>
    <w:rsid w:val="000A22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0A227A"/>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0A227A"/>
    <w:rPr>
      <w:rFonts w:ascii="Times New Roman" w:eastAsia="Times New Roman" w:hAnsi="Times New Roman"/>
      <w:sz w:val="16"/>
      <w:szCs w:val="16"/>
      <w:lang w:eastAsia="en-US"/>
    </w:rPr>
  </w:style>
  <w:style w:type="character" w:styleId="CommentReference">
    <w:name w:val="annotation reference"/>
    <w:rsid w:val="000A227A"/>
    <w:rPr>
      <w:sz w:val="16"/>
      <w:szCs w:val="16"/>
    </w:rPr>
  </w:style>
  <w:style w:type="paragraph" w:styleId="CommentText">
    <w:name w:val="annotation text"/>
    <w:basedOn w:val="Normal"/>
    <w:link w:val="CommentTextChar"/>
    <w:rsid w:val="000A227A"/>
    <w:rPr>
      <w:rFonts w:ascii="Times New Roman" w:eastAsia="Times New Roman" w:hAnsi="Times New Roman"/>
      <w:sz w:val="20"/>
      <w:szCs w:val="20"/>
    </w:rPr>
  </w:style>
  <w:style w:type="character" w:customStyle="1" w:styleId="CommentTextChar">
    <w:name w:val="Comment Text Char"/>
    <w:basedOn w:val="DefaultParagraphFont"/>
    <w:link w:val="CommentText"/>
    <w:rsid w:val="000A227A"/>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0A227A"/>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0A227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0A227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0A227A"/>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0A227A"/>
    <w:rPr>
      <w:rFonts w:ascii="Times New Roman" w:eastAsia="Times New Roman" w:hAnsi="Times New Roman"/>
      <w:b/>
      <w:bCs/>
      <w:caps/>
      <w:kern w:val="36"/>
      <w:sz w:val="22"/>
      <w:lang w:eastAsia="en-US"/>
    </w:rPr>
  </w:style>
  <w:style w:type="character" w:customStyle="1" w:styleId="Instruction">
    <w:name w:val="Instruction"/>
    <w:rsid w:val="000A227A"/>
    <w:rPr>
      <w:rFonts w:ascii="Times New Roman" w:hAnsi="Times New Roman" w:cs="Courier New"/>
      <w:i/>
      <w:sz w:val="22"/>
    </w:rPr>
  </w:style>
  <w:style w:type="character" w:styleId="LineNumber">
    <w:name w:val="line number"/>
    <w:uiPriority w:val="99"/>
    <w:rsid w:val="000A227A"/>
  </w:style>
  <w:style w:type="paragraph" w:customStyle="1" w:styleId="CoverTitle">
    <w:name w:val="Cover Title"/>
    <w:next w:val="CoverSub-title"/>
    <w:rsid w:val="000A227A"/>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0A227A"/>
    <w:pPr>
      <w:spacing w:before="60" w:after="0" w:line="312" w:lineRule="auto"/>
    </w:pPr>
    <w:rPr>
      <w:color w:val="auto"/>
      <w:sz w:val="24"/>
    </w:rPr>
  </w:style>
  <w:style w:type="paragraph" w:customStyle="1" w:styleId="CoverText">
    <w:name w:val="Cover Text"/>
    <w:basedOn w:val="CoverTitle"/>
    <w:next w:val="Normal"/>
    <w:rsid w:val="000A227A"/>
    <w:pPr>
      <w:spacing w:before="600" w:after="0" w:line="312" w:lineRule="auto"/>
    </w:pPr>
    <w:rPr>
      <w:color w:val="auto"/>
      <w:sz w:val="24"/>
    </w:rPr>
  </w:style>
  <w:style w:type="paragraph" w:customStyle="1" w:styleId="Noparagraphstyle">
    <w:name w:val="[No paragraph style]"/>
    <w:rsid w:val="000A227A"/>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0A227A"/>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0A227A"/>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0A227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0A227A"/>
    <w:pPr>
      <w:tabs>
        <w:tab w:val="right" w:leader="dot" w:pos="9360"/>
      </w:tabs>
      <w:spacing w:before="60" w:after="60" w:line="240" w:lineRule="auto"/>
      <w:ind w:right="1000"/>
      <w:jc w:val="both"/>
      <w:outlineLvl w:val="9"/>
    </w:pPr>
    <w:rPr>
      <w:rFonts w:ascii="Arial" w:eastAsia="Times New Roman" w:hAnsi="Arial" w:cs="Arial"/>
      <w:b w:val="0"/>
      <w:bCs/>
      <w:smallCaps w:val="0"/>
      <w:noProof/>
      <w:sz w:val="20"/>
      <w:szCs w:val="20"/>
      <w:lang w:val="en-GB"/>
    </w:rPr>
  </w:style>
  <w:style w:type="paragraph" w:customStyle="1" w:styleId="Style10ptBoldBefore4ptAfter4pt">
    <w:name w:val="Style 10 pt Bold Before:  4 pt After:  4 pt"/>
    <w:basedOn w:val="Normal"/>
    <w:autoRedefine/>
    <w:rsid w:val="000A227A"/>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0A227A"/>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0A227A"/>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0A227A"/>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0A227A"/>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0A227A"/>
    <w:pPr>
      <w:keepNext/>
      <w:numPr>
        <w:ilvl w:val="1"/>
        <w:numId w:val="25"/>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0A227A"/>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0A227A"/>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0A227A"/>
    <w:rPr>
      <w:b/>
      <w:bCs/>
    </w:rPr>
  </w:style>
  <w:style w:type="character" w:customStyle="1" w:styleId="CommentSubjectChar">
    <w:name w:val="Comment Subject Char"/>
    <w:basedOn w:val="CommentTextChar"/>
    <w:link w:val="CommentSubject"/>
    <w:rsid w:val="000A227A"/>
    <w:rPr>
      <w:rFonts w:ascii="Times New Roman" w:eastAsia="Times New Roman" w:hAnsi="Times New Roman"/>
      <w:b/>
      <w:bCs/>
      <w:lang w:eastAsia="en-US"/>
    </w:rPr>
  </w:style>
  <w:style w:type="numbering" w:customStyle="1" w:styleId="NoList3">
    <w:name w:val="No List3"/>
    <w:next w:val="NoList"/>
    <w:uiPriority w:val="99"/>
    <w:semiHidden/>
    <w:unhideWhenUsed/>
    <w:rsid w:val="000A227A"/>
  </w:style>
  <w:style w:type="paragraph" w:customStyle="1" w:styleId="Style2">
    <w:name w:val="Style2"/>
    <w:basedOn w:val="Normal"/>
    <w:link w:val="Style2Char"/>
    <w:autoRedefine/>
    <w:rsid w:val="000A227A"/>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0A227A"/>
    <w:rPr>
      <w:rFonts w:ascii="Times New Roman" w:eastAsia="Times New Roman" w:hAnsi="Times New Roman"/>
      <w:b/>
      <w:bCs/>
      <w:caps/>
      <w:kern w:val="36"/>
      <w:sz w:val="22"/>
    </w:rPr>
  </w:style>
  <w:style w:type="paragraph" w:customStyle="1" w:styleId="Default">
    <w:name w:val="Default"/>
    <w:rsid w:val="000A227A"/>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0A227A"/>
  </w:style>
  <w:style w:type="paragraph" w:customStyle="1" w:styleId="Groupheading">
    <w:name w:val="Group heading"/>
    <w:basedOn w:val="Normal"/>
    <w:link w:val="GroupheadingChar"/>
    <w:autoRedefine/>
    <w:rsid w:val="000A227A"/>
    <w:rPr>
      <w:rFonts w:ascii="Times New Roman" w:eastAsia="Times New Roman" w:hAnsi="Times New Roman"/>
      <w:b/>
      <w:bCs/>
      <w:caps/>
      <w:szCs w:val="20"/>
      <w:lang w:eastAsia="en-AU"/>
    </w:rPr>
  </w:style>
  <w:style w:type="character" w:customStyle="1" w:styleId="GroupheadingChar">
    <w:name w:val="Group heading Char"/>
    <w:link w:val="Groupheading"/>
    <w:rsid w:val="000A227A"/>
    <w:rPr>
      <w:rFonts w:ascii="Times New Roman" w:eastAsia="Times New Roman" w:hAnsi="Times New Roman"/>
      <w:b/>
      <w:bCs/>
      <w:caps/>
      <w:sz w:val="22"/>
    </w:rPr>
  </w:style>
  <w:style w:type="numbering" w:customStyle="1" w:styleId="NoList5">
    <w:name w:val="No List5"/>
    <w:next w:val="NoList"/>
    <w:uiPriority w:val="99"/>
    <w:semiHidden/>
    <w:unhideWhenUsed/>
    <w:rsid w:val="000A227A"/>
  </w:style>
  <w:style w:type="paragraph" w:customStyle="1" w:styleId="font5">
    <w:name w:val="font5"/>
    <w:basedOn w:val="Normal"/>
    <w:rsid w:val="000A227A"/>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0A227A"/>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0A227A"/>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0A227A"/>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0A227A"/>
    <w:pPr>
      <w:numPr>
        <w:numId w:val="27"/>
      </w:numPr>
      <w:tabs>
        <w:tab w:val="num" w:pos="2007"/>
      </w:tabs>
      <w:ind w:left="426" w:hanging="426"/>
    </w:pPr>
  </w:style>
  <w:style w:type="paragraph" w:customStyle="1" w:styleId="MainHeadingCover">
    <w:name w:val="Main Heading Cover"/>
    <w:basedOn w:val="Normal"/>
    <w:uiPriority w:val="1"/>
    <w:rsid w:val="000A227A"/>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0A227A"/>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0A227A"/>
    <w:pPr>
      <w:numPr>
        <w:numId w:val="26"/>
      </w:numPr>
      <w:tabs>
        <w:tab w:val="num" w:pos="567"/>
      </w:tabs>
      <w:ind w:left="567" w:hanging="567"/>
    </w:pPr>
  </w:style>
  <w:style w:type="paragraph" w:customStyle="1" w:styleId="TOCHeader">
    <w:name w:val="TOC Header"/>
    <w:basedOn w:val="Normal"/>
    <w:uiPriority w:val="1"/>
    <w:rsid w:val="000A227A"/>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0A227A"/>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0A227A"/>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0A227A"/>
    <w:rPr>
      <w:color w:val="FFFFFF"/>
    </w:rPr>
  </w:style>
  <w:style w:type="paragraph" w:styleId="TOC9">
    <w:name w:val="toc 9"/>
    <w:basedOn w:val="Normal"/>
    <w:next w:val="Normal"/>
    <w:autoRedefine/>
    <w:uiPriority w:val="39"/>
    <w:unhideWhenUsed/>
    <w:rsid w:val="000A227A"/>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rsid w:val="000A227A"/>
    <w:pPr>
      <w:tabs>
        <w:tab w:val="right" w:leader="hyphen" w:pos="9923"/>
      </w:tabs>
      <w:spacing w:before="60" w:after="60"/>
      <w:ind w:left="238"/>
    </w:pPr>
    <w:rPr>
      <w:rFonts w:ascii="Source Sans Pro" w:eastAsia="MS Mincho" w:hAnsi="Source Sans Pro"/>
      <w:sz w:val="20"/>
      <w:szCs w:val="24"/>
    </w:rPr>
  </w:style>
  <w:style w:type="paragraph" w:customStyle="1" w:styleId="Hangindent">
    <w:name w:val="Hang indent"/>
    <w:basedOn w:val="Normal"/>
    <w:rsid w:val="000A227A"/>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0A227A"/>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0A227A"/>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0A227A"/>
    <w:rPr>
      <w:rFonts w:ascii="Times New Roman" w:eastAsia="Times New Roman" w:hAnsi="Times New Roman"/>
      <w:sz w:val="17"/>
      <w:szCs w:val="17"/>
      <w:lang w:eastAsia="en-US"/>
    </w:rPr>
  </w:style>
  <w:style w:type="paragraph" w:customStyle="1" w:styleId="NormalRight">
    <w:name w:val="NormalRight"/>
    <w:basedOn w:val="Normal"/>
    <w:link w:val="NormalRightChar"/>
    <w:rsid w:val="000A227A"/>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0A227A"/>
    <w:rPr>
      <w:rFonts w:ascii="Times New Roman" w:eastAsia="Times New Roman" w:hAnsi="Times New Roman"/>
      <w:sz w:val="17"/>
      <w:szCs w:val="17"/>
      <w:lang w:eastAsia="en-US"/>
    </w:rPr>
  </w:style>
  <w:style w:type="character" w:customStyle="1" w:styleId="SmallCaps">
    <w:name w:val="SmallCaps"/>
    <w:basedOn w:val="DefaultParagraphFont"/>
    <w:uiPriority w:val="1"/>
    <w:rsid w:val="000A227A"/>
    <w:rPr>
      <w:smallCaps/>
    </w:rPr>
  </w:style>
  <w:style w:type="numbering" w:customStyle="1" w:styleId="NoList6">
    <w:name w:val="No List6"/>
    <w:next w:val="NoList"/>
    <w:uiPriority w:val="99"/>
    <w:semiHidden/>
    <w:unhideWhenUsed/>
    <w:rsid w:val="000A227A"/>
  </w:style>
  <w:style w:type="paragraph" w:customStyle="1" w:styleId="preamblehead">
    <w:name w:val="preamblehead"/>
    <w:rsid w:val="000A227A"/>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leghistoryhead">
    <w:name w:val="leghistoryhead"/>
    <w:uiPriority w:val="99"/>
    <w:rsid w:val="000A227A"/>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historyhead2">
    <w:name w:val="historyhead2"/>
    <w:uiPriority w:val="99"/>
    <w:rsid w:val="000A227A"/>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0A227A"/>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0A227A"/>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0A227A"/>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0A227A"/>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0A227A"/>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0A227A"/>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0A227A"/>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level2">
    <w:name w:val="format.part.16.bold.partheadlevel2"/>
    <w:uiPriority w:val="99"/>
    <w:rsid w:val="000A227A"/>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0A227A"/>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0A227A"/>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0A227A"/>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0A227A"/>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0A227A"/>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0A227A"/>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0A227A"/>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0A227A"/>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3">
    <w:name w:val="clauseheadlevel3"/>
    <w:uiPriority w:val="99"/>
    <w:rsid w:val="000A227A"/>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0A227A"/>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0A227A"/>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0A227A"/>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2">
    <w:name w:val="partheadlevel2"/>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2">
    <w:name w:val="scheduleheadlevel2"/>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0A227A"/>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0A227A"/>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0A227A"/>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0A227A"/>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0A227A"/>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TOC51">
    <w:name w:val="TOC 51"/>
    <w:basedOn w:val="Normal"/>
    <w:next w:val="Normal"/>
    <w:uiPriority w:val="99"/>
    <w:rsid w:val="000A227A"/>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61">
    <w:name w:val="TOC 61"/>
    <w:basedOn w:val="Normal"/>
    <w:next w:val="Normal"/>
    <w:uiPriority w:val="99"/>
    <w:rsid w:val="000A227A"/>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TOC71">
    <w:name w:val="TOC 71"/>
    <w:basedOn w:val="Normal"/>
    <w:next w:val="Normal"/>
    <w:uiPriority w:val="99"/>
    <w:rsid w:val="000A227A"/>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TOC81">
    <w:name w:val="TOC 81"/>
    <w:basedOn w:val="Normal"/>
    <w:next w:val="Normal"/>
    <w:uiPriority w:val="99"/>
    <w:rsid w:val="000A227A"/>
    <w:pPr>
      <w:keepLines/>
      <w:autoSpaceDE w:val="0"/>
      <w:autoSpaceDN w:val="0"/>
      <w:adjustRightInd w:val="0"/>
      <w:spacing w:before="120" w:after="120" w:line="240" w:lineRule="auto"/>
      <w:jc w:val="left"/>
    </w:pPr>
    <w:rPr>
      <w:rFonts w:ascii="Times New Roman" w:eastAsia="Times New Roman" w:hAnsi="Times New Roman"/>
      <w:color w:val="000000"/>
      <w:sz w:val="34"/>
      <w:szCs w:val="34"/>
      <w:lang w:eastAsia="en-AU"/>
    </w:rPr>
  </w:style>
  <w:style w:type="table" w:customStyle="1" w:styleId="TableGrid15">
    <w:name w:val="Table Grid15"/>
    <w:basedOn w:val="TableNormal"/>
    <w:next w:val="TableGrid"/>
    <w:uiPriority w:val="39"/>
    <w:rsid w:val="001D6FF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D0E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CA143C"/>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4">
    <w:name w:val="Table Grid4"/>
    <w:basedOn w:val="TableNormal"/>
    <w:next w:val="TableGrid"/>
    <w:uiPriority w:val="59"/>
    <w:rsid w:val="00CA14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unhideWhenUsed/>
    <w:rsid w:val="00226BC2"/>
    <w:pPr>
      <w:spacing w:after="100" w:line="259" w:lineRule="auto"/>
      <w:ind w:left="880"/>
      <w:jc w:val="left"/>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226BC2"/>
    <w:pPr>
      <w:spacing w:after="100" w:line="259" w:lineRule="auto"/>
      <w:ind w:left="1100"/>
      <w:jc w:val="left"/>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226BC2"/>
    <w:pPr>
      <w:spacing w:after="100" w:line="259" w:lineRule="auto"/>
      <w:ind w:left="1320"/>
      <w:jc w:val="left"/>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226BC2"/>
    <w:pPr>
      <w:spacing w:after="100" w:line="259" w:lineRule="auto"/>
      <w:ind w:left="1540"/>
      <w:jc w:val="left"/>
    </w:pPr>
    <w:rPr>
      <w:rFonts w:asciiTheme="minorHAnsi" w:eastAsiaTheme="minorEastAsia" w:hAnsiTheme="minorHAnsi" w:cstheme="minorBidi"/>
      <w:lang w:eastAsia="en-AU"/>
    </w:rPr>
  </w:style>
  <w:style w:type="character" w:styleId="UnresolvedMention">
    <w:name w:val="Unresolved Mention"/>
    <w:basedOn w:val="DefaultParagraphFont"/>
    <w:uiPriority w:val="99"/>
    <w:semiHidden/>
    <w:unhideWhenUsed/>
    <w:rsid w:val="00226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sa.gov.au/index.aspx?action=legref&amp;type=act&amp;legtitle=Legislation%20(Fees)%20Act%202019" TargetMode="External"/><Relationship Id="rId299" Type="http://schemas.openxmlformats.org/officeDocument/2006/relationships/hyperlink" Target="http://www.legislation.sa.gov.au/index.aspx?action=legref&amp;type=act&amp;legtitle=Legislation%20(Fees)%20Act%202019" TargetMode="External"/><Relationship Id="rId21" Type="http://schemas.openxmlformats.org/officeDocument/2006/relationships/hyperlink" Target="http://www.legislation.sa.gov.au/index.aspx?action=legref&amp;type=act&amp;legtitle=Legislation%20(Fees)%20Act%202019" TargetMode="External"/><Relationship Id="rId63" Type="http://schemas.openxmlformats.org/officeDocument/2006/relationships/hyperlink" Target="http://www.legislation.sa.gov.au/index.aspx?action=legref&amp;type=act&amp;legtitle=Legislation%20(Fees)%20Act%202019" TargetMode="External"/><Relationship Id="rId159" Type="http://schemas.openxmlformats.org/officeDocument/2006/relationships/hyperlink" Target="http://www.legislation.sa.gov.au/index.aspx?action=legref&amp;type=act&amp;legtitle=Landscape%20South%20Australia%20Act%202019" TargetMode="External"/><Relationship Id="rId324" Type="http://schemas.openxmlformats.org/officeDocument/2006/relationships/hyperlink" Target="http://www.legislation.sa.gov.au/index.aspx?action=legref&amp;type=act&amp;legtitle=Advance%20Care%20Directives%20Act%202013" TargetMode="External"/><Relationship Id="rId366" Type="http://schemas.openxmlformats.org/officeDocument/2006/relationships/hyperlink" Target="http://www.legislation.sa.gov.au/index.aspx?action=legref&amp;type=act&amp;legtitle=Legislation%20(Fees)%20Act%202019" TargetMode="External"/><Relationship Id="rId170" Type="http://schemas.openxmlformats.org/officeDocument/2006/relationships/hyperlink" Target="http://www.legislation.sa.gov.au/index.aspx?action=legref&amp;type=act&amp;legtitle=Associations%20Incorporation%20Act%201985" TargetMode="External"/><Relationship Id="rId226" Type="http://schemas.openxmlformats.org/officeDocument/2006/relationships/hyperlink" Target="http://www.legislation.sa.gov.au/index.aspx?action=legref&amp;type=subordleg&amp;legtitle=Planning%20Development%20and%20Infrastructure%20(General)%20Regulations%202017" TargetMode="External"/><Relationship Id="rId268" Type="http://schemas.openxmlformats.org/officeDocument/2006/relationships/hyperlink" Target="http://www.legislation.sa.gov.au/index.aspx?action=legref&amp;type=act&amp;legtitle=Primary%20Produce%20(Food%20Safety%20Schemes)%20Act%202004" TargetMode="External"/><Relationship Id="rId32" Type="http://schemas.openxmlformats.org/officeDocument/2006/relationships/hyperlink" Target="http://www.legislation.sa.gov.au/index.aspx?action=legref&amp;type=act&amp;legtitle=Legislation%20(Fees)%20Act%202019" TargetMode="External"/><Relationship Id="rId74" Type="http://schemas.openxmlformats.org/officeDocument/2006/relationships/hyperlink" Target="http://www.legislation.sa.gov.au/index.aspx?action=legref&amp;type=act&amp;legtitle=Legislation%20(Fees)%20Act%202019" TargetMode="External"/><Relationship Id="rId128" Type="http://schemas.openxmlformats.org/officeDocument/2006/relationships/hyperlink" Target="http://www.legislation.sa.gov.au/index.aspx?action=legref&amp;type=act&amp;legtitle=Gaming%20Machines%20Act%201992" TargetMode="External"/><Relationship Id="rId335" Type="http://schemas.openxmlformats.org/officeDocument/2006/relationships/hyperlink" Target="http://www.legislation.sa.gov.au/index.aspx?action=legref&amp;type=subordleg&amp;legtitle=State%20Records%20(Fees)%20Notice%202020" TargetMode="External"/><Relationship Id="rId377" Type="http://schemas.openxmlformats.org/officeDocument/2006/relationships/header" Target="header6.xml"/><Relationship Id="rId5" Type="http://schemas.openxmlformats.org/officeDocument/2006/relationships/webSettings" Target="webSettings.xml"/><Relationship Id="rId181" Type="http://schemas.openxmlformats.org/officeDocument/2006/relationships/hyperlink" Target="http://www.legislation.sa.gov.au/index.aspx?action=legref&amp;type=act&amp;legtitle=Magistrates%20Court%20Act%201991" TargetMode="External"/><Relationship Id="rId237" Type="http://schemas.openxmlformats.org/officeDocument/2006/relationships/hyperlink" Target="http://www.legislation.sa.gov.au/index.aspx?action=legref&amp;type=subordleg&amp;legtitle=Planning%20Development%20and%20Infrastructure%20(General)%20Regulations%202017" TargetMode="External"/><Relationship Id="rId279" Type="http://schemas.openxmlformats.org/officeDocument/2006/relationships/hyperlink" Target="http://www.legislation.sa.gov.au/index.aspx?action=legref&amp;type=act&amp;legtitle=Real%20Property%20Act%201886" TargetMode="External"/><Relationship Id="rId43" Type="http://schemas.openxmlformats.org/officeDocument/2006/relationships/hyperlink" Target="http://www.legislation.sa.gov.au/index.aspx?action=legref&amp;type=act&amp;legtitle=Legislation%20(Fees)%20Act%202019" TargetMode="External"/><Relationship Id="rId139" Type="http://schemas.openxmlformats.org/officeDocument/2006/relationships/hyperlink" Target="http://www.legislation.sa.gov.au/index.aspx?action=legref&amp;type=subordleg&amp;legtitle=Housing%20Improvement%20(Fees)%20Notice%202020" TargetMode="External"/><Relationship Id="rId290" Type="http://schemas.openxmlformats.org/officeDocument/2006/relationships/hyperlink" Target="http://www.legislation.sa.gov.au/index.aspx?action=legref&amp;type=act&amp;legtitle=Legislation%20(Fees)%20Act%202019" TargetMode="External"/><Relationship Id="rId304" Type="http://schemas.openxmlformats.org/officeDocument/2006/relationships/hyperlink" Target="http://www.legislation.sa.gov.au/index.aspx?action=legref&amp;type=act&amp;legtitle=Education%20and%20Early%20Childhood%20Services%20(Registration%20and%20Standards)%20Act%202011" TargetMode="External"/><Relationship Id="rId346" Type="http://schemas.openxmlformats.org/officeDocument/2006/relationships/hyperlink" Target="http://www.legislation.sa.gov.au/index.aspx?action=legref&amp;type=act&amp;legtitle=Corporations%20Act%202001" TargetMode="External"/><Relationship Id="rId85" Type="http://schemas.openxmlformats.org/officeDocument/2006/relationships/hyperlink" Target="http://www.legislation.sa.gov.au/index.aspx?action=legref&amp;type=act&amp;legtitle=Environment%20Resources%20and%20Development%20Court%20Act%201993" TargetMode="External"/><Relationship Id="rId150" Type="http://schemas.openxmlformats.org/officeDocument/2006/relationships/hyperlink" Target="http://www.legislation.sa.gov.au/index.aspx?action=legref&amp;type=act&amp;legtitle=Labour%20Hire%20Licensing%20Act%202017" TargetMode="External"/><Relationship Id="rId192" Type="http://schemas.openxmlformats.org/officeDocument/2006/relationships/hyperlink" Target="http://www.legislation.sa.gov.au/index.aspx?action=legref&amp;type=subordleg&amp;legtitle=National%20Parks%20and%20Wildlife%20(Hunting)%20Regulations%202011" TargetMode="External"/><Relationship Id="rId206" Type="http://schemas.openxmlformats.org/officeDocument/2006/relationships/hyperlink" Target="http://www.legislation.sa.gov.au/index.aspx?action=legref&amp;type=act&amp;legtitle=Opal%20Mining%20Act%201995" TargetMode="External"/><Relationship Id="rId248" Type="http://schemas.openxmlformats.org/officeDocument/2006/relationships/hyperlink" Target="http://www.legislation.sa.gov.au/index.aspx?action=legref&amp;type=act&amp;legtitle=Plumbers%20Gas%20Fitters%20and%20Electricians%20Act%201995" TargetMode="External"/><Relationship Id="rId12" Type="http://schemas.openxmlformats.org/officeDocument/2006/relationships/header" Target="header3.xml"/><Relationship Id="rId108" Type="http://schemas.openxmlformats.org/officeDocument/2006/relationships/hyperlink" Target="http://www.legislation.sa.gov.au/index.aspx?action=legref&amp;type=act&amp;legtitle=Firearms%20Act%202015" TargetMode="External"/><Relationship Id="rId315" Type="http://schemas.openxmlformats.org/officeDocument/2006/relationships/hyperlink" Target="http://www.legislation.sa.gov.au/index.aspx?action=legref&amp;type=subordleg&amp;legtitle=South%20Australian%20Civil%20and%20Administrative%20Tribunal%20(Fees)%20Notice%202020" TargetMode="External"/><Relationship Id="rId357" Type="http://schemas.openxmlformats.org/officeDocument/2006/relationships/hyperlink" Target="http://www.legislation.sa.gov.au/index.aspx?action=legref&amp;type=act&amp;legtitle=Valuation%20of%20Land%20Act%201971" TargetMode="External"/><Relationship Id="rId54" Type="http://schemas.openxmlformats.org/officeDocument/2006/relationships/hyperlink" Target="http://www.legislation.sa.gov.au/index.aspx?action=legref&amp;type=subordleg&amp;legtitle=Co-operatives%20(South%20Australia)%20(Fees)%20Notice%202020" TargetMode="External"/><Relationship Id="rId96" Type="http://schemas.openxmlformats.org/officeDocument/2006/relationships/hyperlink" Target="http://www.legislation.sa.gov.au/index.aspx?action=legref&amp;type=subordleg&amp;legtitle=Explosives%20(Security%20Sensitive%20Substances)%20Regulations%202006" TargetMode="External"/><Relationship Id="rId161" Type="http://schemas.openxmlformats.org/officeDocument/2006/relationships/hyperlink" Target="http://www.legislation.sa.gov.au/index.aspx?action=legref&amp;type=act&amp;legtitle=Landscape%20South%20Australia%20(Water%20Management)%20Regulations%202020" TargetMode="External"/><Relationship Id="rId217" Type="http://schemas.openxmlformats.org/officeDocument/2006/relationships/hyperlink" Target="http://www.legislation.sa.gov.au/index.aspx?action=legref&amp;type=act&amp;legtitle=Petroleum%20and%20Geothermal%20Energy%20Act%202000" TargetMode="External"/><Relationship Id="rId259" Type="http://schemas.openxmlformats.org/officeDocument/2006/relationships/hyperlink" Target="http://www.legislation.sa.gov.au/index.aspx?action=legref&amp;type=subordleg&amp;legtitle=Primary%20Produce%20(Food%20Safety%20Schemes)%20(Meat)%20Regulations%202017" TargetMode="External"/><Relationship Id="rId23" Type="http://schemas.openxmlformats.org/officeDocument/2006/relationships/hyperlink" Target="http://www.legislation.sa.gov.au/index.aspx?action=legref&amp;type=subordleg&amp;legtitle=Adoption%20(Fees)%20Notice%202020" TargetMode="External"/><Relationship Id="rId119" Type="http://schemas.openxmlformats.org/officeDocument/2006/relationships/hyperlink" Target="http://www.legislation.sa.gov.au/index.aspx?action=legref&amp;type=act&amp;legtitle=Food%20Regulations%202017" TargetMode="External"/><Relationship Id="rId270" Type="http://schemas.openxmlformats.org/officeDocument/2006/relationships/hyperlink" Target="http://www.legislation.sa.gov.au/index.aspx?action=legref&amp;type=subordleg&amp;legtitle=Primary%20Produce%20(Food%20Safety%20Schemes)%20(Seafood)%20Regulations%202017" TargetMode="External"/><Relationship Id="rId326" Type="http://schemas.openxmlformats.org/officeDocument/2006/relationships/hyperlink" Target="http://www.legislation.sa.gov.au/index.aspx?action=legref&amp;type=act&amp;legtitle=Guardianship%20and%20Administration%20Act%201993" TargetMode="External"/><Relationship Id="rId65" Type="http://schemas.openxmlformats.org/officeDocument/2006/relationships/hyperlink" Target="http://www.legislation.sa.gov.au/index.aspx?action=legref&amp;type=act&amp;legtitle=Legislation%20(Fees)%20Act%202019" TargetMode="External"/><Relationship Id="rId130" Type="http://schemas.openxmlformats.org/officeDocument/2006/relationships/hyperlink" Target="http://www.legislation.sa.gov.au/index.aspx?action=legref&amp;type=subordleg&amp;legtitle=Lottery%20and%20Gaming%20(Fees)%20Notice%202020" TargetMode="External"/><Relationship Id="rId368" Type="http://schemas.openxmlformats.org/officeDocument/2006/relationships/hyperlink" Target="http://www.legislation.sa.gov.au/index.aspx?action=legref&amp;type=subordleg&amp;legtitle=Work%20Health%20and%20Safety%20Regulations%202012" TargetMode="External"/><Relationship Id="rId172" Type="http://schemas.openxmlformats.org/officeDocument/2006/relationships/hyperlink" Target="http://www.legislation.sa.gov.au/index.aspx?action=legref&amp;type=act&amp;legtitle=Gaming%20Machines%20Act%201992" TargetMode="External"/><Relationship Id="rId228" Type="http://schemas.openxmlformats.org/officeDocument/2006/relationships/hyperlink" Target="http://www.legislation.sa.gov.au/index.aspx?action=legref&amp;type=subordleg&amp;legtitle=Planning%20Development%20and%20Infrastructure%20(General)%20Regulations%202017" TargetMode="External"/><Relationship Id="rId281" Type="http://schemas.openxmlformats.org/officeDocument/2006/relationships/hyperlink" Target="http://www.legislation.sa.gov.au/index.aspx?action=legref&amp;type=act&amp;legtitle=Stamp%20Duties%20Act%201923" TargetMode="External"/><Relationship Id="rId337" Type="http://schemas.openxmlformats.org/officeDocument/2006/relationships/hyperlink" Target="http://www.legislation.sa.gov.au/index.aspx?action=legref&amp;type=subordleg&amp;legtitle=Summary%20Offences%20(Fees)%20Notice%202020" TargetMode="External"/><Relationship Id="rId34" Type="http://schemas.openxmlformats.org/officeDocument/2006/relationships/hyperlink" Target="http://www.legislation.sa.gov.au/index.aspx?action=legref&amp;type=subordleg&amp;legtitle=Authorised%20Betting%20Operations%20(Fees)%20Notice%202020" TargetMode="External"/><Relationship Id="rId76" Type="http://schemas.openxmlformats.org/officeDocument/2006/relationships/hyperlink" Target="http://www.legislation.sa.gov.au/index.aspx?action=legref&amp;type=subordleg&amp;legtitle=District%20Court%20(Fees)%20Notice%202020" TargetMode="External"/><Relationship Id="rId141" Type="http://schemas.openxmlformats.org/officeDocument/2006/relationships/hyperlink" Target="http://www.legislation.sa.gov.au/index.aspx?action=legref&amp;type=act&amp;legtitle=Housing%20Improvement%20Act%202016" TargetMode="External"/><Relationship Id="rId379" Type="http://schemas.openxmlformats.org/officeDocument/2006/relationships/footer" Target="footer5.xml"/><Relationship Id="rId7" Type="http://schemas.openxmlformats.org/officeDocument/2006/relationships/endnotes" Target="endnotes.xml"/><Relationship Id="rId183" Type="http://schemas.openxmlformats.org/officeDocument/2006/relationships/hyperlink" Target="http://www.legislation.sa.gov.au/index.aspx?action=legref&amp;type=act&amp;legtitle=Magistrates%20Court%20Act%201991" TargetMode="External"/><Relationship Id="rId239" Type="http://schemas.openxmlformats.org/officeDocument/2006/relationships/hyperlink" Target="http://www.legislation.sa.gov.au/index.aspx?action=legref&amp;type=act&amp;legtitle=Planning%20Development%20and%20Infrastructure%20(General)%20Regulations%202017" TargetMode="External"/><Relationship Id="rId250" Type="http://schemas.openxmlformats.org/officeDocument/2006/relationships/hyperlink" Target="http://www.legislation.sa.gov.au/index.aspx?action=legref&amp;type=act&amp;legtitle=Legislation%20(Fees)%20Act%202019" TargetMode="External"/><Relationship Id="rId292" Type="http://schemas.openxmlformats.org/officeDocument/2006/relationships/hyperlink" Target="http://www.legislation.sa.gov.au/index.aspx?action=legref&amp;type=subordleg&amp;legtitle=Relationships%20Register%20(Fees)%20Notice%202020" TargetMode="External"/><Relationship Id="rId306" Type="http://schemas.openxmlformats.org/officeDocument/2006/relationships/hyperlink" Target="http://www.legislation.sa.gov.au/index.aspx?action=legref&amp;type=act&amp;legtitle=Legislation%20(Fees)%20Act%202019" TargetMode="External"/><Relationship Id="rId45" Type="http://schemas.openxmlformats.org/officeDocument/2006/relationships/hyperlink" Target="http://www.legislation.sa.gov.au/index.aspx?action=legref&amp;type=subordleg&amp;legtitle=Community%20Titles%20(Fees)%20Notice%202020" TargetMode="External"/><Relationship Id="rId87" Type="http://schemas.openxmlformats.org/officeDocument/2006/relationships/hyperlink" Target="http://www.legislation.sa.gov.au/index.aspx?action=legref&amp;type=act&amp;legtitle=Development%20Act%201993" TargetMode="External"/><Relationship Id="rId110" Type="http://schemas.openxmlformats.org/officeDocument/2006/relationships/hyperlink" Target="http://www.legislation.sa.gov.au/index.aspx?action=legref&amp;type=subordleg&amp;legtitle=Firearms%20Regulations%202017" TargetMode="External"/><Relationship Id="rId348" Type="http://schemas.openxmlformats.org/officeDocument/2006/relationships/hyperlink" Target="http://www.legislation.sa.gov.au/index.aspx?action=legref&amp;type=act&amp;legtitle=Administration%20and%20Probate%20Act%201919" TargetMode="External"/><Relationship Id="rId152" Type="http://schemas.openxmlformats.org/officeDocument/2006/relationships/hyperlink" Target="http://www.legislation.sa.gov.au/index.aspx?action=legref&amp;type=act&amp;legtitle=Land%20Agents%20Act%201994" TargetMode="External"/><Relationship Id="rId194" Type="http://schemas.openxmlformats.org/officeDocument/2006/relationships/hyperlink" Target="http://www.legislation.sa.gov.au/index.aspx?action=legref&amp;type=act&amp;legtitle=Legislation%20(Fees)%20Act%202019" TargetMode="External"/><Relationship Id="rId208" Type="http://schemas.openxmlformats.org/officeDocument/2006/relationships/hyperlink" Target="http://www.legislation.sa.gov.au/index.aspx?action=legref&amp;type=act&amp;legtitle=Legislation%20(Fees)%20Act%202019" TargetMode="External"/><Relationship Id="rId261" Type="http://schemas.openxmlformats.org/officeDocument/2006/relationships/hyperlink" Target="http://www.legislation.sa.gov.au/index.aspx?action=legref&amp;type=subordleg&amp;legtitle=Primary%20Produce%20(Food%20Safety%20Schemes)%20(Meat)%20Regulations%202017" TargetMode="External"/><Relationship Id="rId14" Type="http://schemas.openxmlformats.org/officeDocument/2006/relationships/header" Target="header4.xml"/><Relationship Id="rId56" Type="http://schemas.openxmlformats.org/officeDocument/2006/relationships/hyperlink" Target="http://www.legislation.sa.gov.au/index.aspx?action=legref&amp;type=act&amp;legtitle=Co-operatives%20National%20Law%20(South%20Australia)%20Act%202013" TargetMode="External"/><Relationship Id="rId317" Type="http://schemas.openxmlformats.org/officeDocument/2006/relationships/hyperlink" Target="http://www.legislation.sa.gov.au/index.aspx?action=legref&amp;type=act&amp;legtitle=South%20Australian%20Civil%20and%20Administrative%20Tribunal%20Act%202013" TargetMode="External"/><Relationship Id="rId359" Type="http://schemas.openxmlformats.org/officeDocument/2006/relationships/hyperlink" Target="http://www.legislation.sa.gov.au/index.aspx?action=legref&amp;type=act&amp;legtitle=Planning%20Development%20and%20Infrastructure%20Act%202016" TargetMode="External"/><Relationship Id="rId98" Type="http://schemas.openxmlformats.org/officeDocument/2006/relationships/hyperlink" Target="http://www.legislation.sa.gov.au/index.aspx?action=legref&amp;type=act&amp;legtitle=Legislation%20(Fees)%20Act%202019" TargetMode="External"/><Relationship Id="rId121" Type="http://schemas.openxmlformats.org/officeDocument/2006/relationships/hyperlink" Target="http://www.legislation.sa.gov.au/index.aspx?action=legref&amp;type=act&amp;legtitle=Forestry%20Act%201950" TargetMode="External"/><Relationship Id="rId163" Type="http://schemas.openxmlformats.org/officeDocument/2006/relationships/hyperlink" Target="http://www.legislation.sa.gov.au/index.aspx?action=legref&amp;type=act&amp;legtitle=Land%20and%20Business%20(Sale%20and%20Conveyancing)%20Act%201994" TargetMode="External"/><Relationship Id="rId219" Type="http://schemas.openxmlformats.org/officeDocument/2006/relationships/hyperlink" Target="http://www.legislation.sa.gov.au/index.aspx?action=legref&amp;type=act&amp;legtitle=Legislation%20(Fees)%20Act%202019" TargetMode="External"/><Relationship Id="rId370" Type="http://schemas.openxmlformats.org/officeDocument/2006/relationships/hyperlink" Target="http://www.legislation.sa.gov.au/index.aspx?action=legref&amp;type=act&amp;legtitle=Legislation%20(Fees)%20Act%202019" TargetMode="External"/><Relationship Id="rId230" Type="http://schemas.openxmlformats.org/officeDocument/2006/relationships/hyperlink" Target="http://www.legislation.sa.gov.au/index.aspx?action=legref&amp;type=subordleg&amp;legtitle=Planning%20Development%20and%20Infrastructure%20(Accredited%20Professionals)%20Regulations%202019" TargetMode="External"/><Relationship Id="rId25" Type="http://schemas.openxmlformats.org/officeDocument/2006/relationships/hyperlink" Target="http://www.legislation.sa.gov.au/index.aspx?action=legref&amp;type=act&amp;legtitle=Adoption%20Act%201988" TargetMode="External"/><Relationship Id="rId67" Type="http://schemas.openxmlformats.org/officeDocument/2006/relationships/hyperlink" Target="http://www.legislation.sa.gov.au/index.aspx?action=legref&amp;type=act&amp;legtitle=Irrigation%20(Land%20Tenure)%20Act%201930" TargetMode="External"/><Relationship Id="rId272" Type="http://schemas.openxmlformats.org/officeDocument/2006/relationships/hyperlink" Target="http://www.legislation.sa.gov.au/index.aspx?action=legref&amp;type=act&amp;legtitle=Public%20Trustee%20Act%201995" TargetMode="External"/><Relationship Id="rId328" Type="http://schemas.openxmlformats.org/officeDocument/2006/relationships/hyperlink" Target="http://www.legislation.sa.gov.au/index.aspx?action=legref&amp;type=act&amp;legtitle=South%20Australian%20Civil%20and%20Administrative%20Tribunal%20Regulations%202015" TargetMode="External"/><Relationship Id="rId132" Type="http://schemas.openxmlformats.org/officeDocument/2006/relationships/hyperlink" Target="http://www.legislation.sa.gov.au/index.aspx?action=legref&amp;type=act&amp;legtitle=Lottery%20and%20Gaming%20Act%201936" TargetMode="External"/><Relationship Id="rId174" Type="http://schemas.openxmlformats.org/officeDocument/2006/relationships/hyperlink" Target="http://www.legislation.sa.gov.au/index.aspx?action=legref&amp;type=act&amp;legtitle=Liquor%20Licensing%20Act%201997" TargetMode="External"/><Relationship Id="rId381" Type="http://schemas.openxmlformats.org/officeDocument/2006/relationships/theme" Target="theme/theme1.xml"/><Relationship Id="rId241" Type="http://schemas.openxmlformats.org/officeDocument/2006/relationships/hyperlink" Target="http://www.legislation.sa.gov.au/index.aspx?action=legref&amp;type=subordleg&amp;legtitle=Planning%20Development%20and%20Infrastructure%20(General)%20Regulations%202017" TargetMode="External"/><Relationship Id="rId36" Type="http://schemas.openxmlformats.org/officeDocument/2006/relationships/hyperlink" Target="http://www.legislation.sa.gov.au/index.aspx?action=legref&amp;type=act&amp;legtitle=Authorised%20Betting%20Operations%20Act%202000" TargetMode="External"/><Relationship Id="rId283" Type="http://schemas.openxmlformats.org/officeDocument/2006/relationships/hyperlink" Target="http://www.legislation.sa.gov.au/index.aspx?action=legref&amp;type=act&amp;legtitle=Roads%20(Opening%20and%20Closing)%20Act%201991" TargetMode="External"/><Relationship Id="rId339" Type="http://schemas.openxmlformats.org/officeDocument/2006/relationships/hyperlink" Target="http://www.legislation.sa.gov.au/index.aspx?action=legref&amp;type=act&amp;legtitle=Summary%20Offences%20Act%201953" TargetMode="External"/><Relationship Id="rId78" Type="http://schemas.openxmlformats.org/officeDocument/2006/relationships/hyperlink" Target="http://www.legislation.sa.gov.au/index.aspx?action=legref&amp;type=act&amp;legtitle=District%20Court%20Act%201991" TargetMode="External"/><Relationship Id="rId101" Type="http://schemas.openxmlformats.org/officeDocument/2006/relationships/hyperlink" Target="http://www.legislation.sa.gov.au/index.aspx?action=legref&amp;type=act&amp;legtitle=Legislation%20(Fees)%20Act%202019" TargetMode="External"/><Relationship Id="rId143" Type="http://schemas.openxmlformats.org/officeDocument/2006/relationships/hyperlink" Target="http://www.legislation.sa.gov.au/index.aspx?action=legref&amp;type=subordleg&amp;legtitle=Hydroponics%20Industry%20Control%20(Fees)%20Notice%202020" TargetMode="External"/><Relationship Id="rId185" Type="http://schemas.openxmlformats.org/officeDocument/2006/relationships/hyperlink" Target="http://www.legislation.sa.gov.au/index.aspx?action=legref&amp;type=act&amp;legtitle=Magistrates%20Court%20Act%201991" TargetMode="External"/><Relationship Id="rId350" Type="http://schemas.openxmlformats.org/officeDocument/2006/relationships/hyperlink" Target="http://www.legislation.sa.gov.au/index.aspx?action=legref&amp;type=act&amp;legtitle=Administration%20and%20Probate%20Act%201919" TargetMode="External"/><Relationship Id="rId9" Type="http://schemas.openxmlformats.org/officeDocument/2006/relationships/header" Target="header1.xml"/><Relationship Id="rId210" Type="http://schemas.openxmlformats.org/officeDocument/2006/relationships/hyperlink" Target="http://www.legislation.sa.gov.au/index.aspx?action=legref&amp;type=act&amp;legtitle=Legislation%20(Fees)%20Act%202019" TargetMode="External"/><Relationship Id="rId26" Type="http://schemas.openxmlformats.org/officeDocument/2006/relationships/hyperlink" Target="http://www.legislation.sa.gov.au/index.aspx?action=legref&amp;type=subordleg&amp;legtitle=Adoption%20(General)%20Regulations%202018" TargetMode="External"/><Relationship Id="rId231" Type="http://schemas.openxmlformats.org/officeDocument/2006/relationships/hyperlink" Target="http://www.legislation.sa.gov.au/index.aspx?action=legref&amp;type=subordleg&amp;legtitle=Planning%20Development%20and%20Infrastructure%20(Accredited%20Professionals)%20Regulations%202019" TargetMode="External"/><Relationship Id="rId252" Type="http://schemas.openxmlformats.org/officeDocument/2006/relationships/hyperlink" Target="http://www.legislation.sa.gov.au/index.aspx?action=legref&amp;type=act&amp;legtitle=Legislation%20(Fees)%20Act%202019" TargetMode="External"/><Relationship Id="rId273" Type="http://schemas.openxmlformats.org/officeDocument/2006/relationships/hyperlink" Target="http://www.legislation.sa.gov.au/index.aspx?action=legref&amp;type=act&amp;legtitle=Administration%20and%20Probate%20Act%201919" TargetMode="External"/><Relationship Id="rId294" Type="http://schemas.openxmlformats.org/officeDocument/2006/relationships/hyperlink" Target="http://www.legislation.sa.gov.au/index.aspx?action=legref&amp;type=act&amp;legtitle=Relationships%20Register%20Act%202016" TargetMode="External"/><Relationship Id="rId308" Type="http://schemas.openxmlformats.org/officeDocument/2006/relationships/hyperlink" Target="http://www.legislation.sa.gov.au/index.aspx?action=legref&amp;type=subordleg&amp;legtitle=Security%20and%20Investigation%20Industry%20(Fees)%20Notice%202020" TargetMode="External"/><Relationship Id="rId329" Type="http://schemas.openxmlformats.org/officeDocument/2006/relationships/hyperlink" Target="http://www.legislation.sa.gov.au/index.aspx?action=legref&amp;type=act&amp;legtitle=South%20Australian%20Civil%20and%20Administrative%20Tribunal%20Regulations%202015" TargetMode="External"/><Relationship Id="rId47" Type="http://schemas.openxmlformats.org/officeDocument/2006/relationships/hyperlink" Target="http://www.legislation.sa.gov.au/index.aspx?action=legref&amp;type=act&amp;legtitle=Legislation%20(Fees)%20Act%202019" TargetMode="External"/><Relationship Id="rId68" Type="http://schemas.openxmlformats.org/officeDocument/2006/relationships/hyperlink" Target="http://www.legislation.sa.gov.au/index.aspx?action=legref&amp;type=act&amp;legtitle=Irrigation%20(Land%20Tenure)%20Act%201930" TargetMode="External"/><Relationship Id="rId89" Type="http://schemas.openxmlformats.org/officeDocument/2006/relationships/hyperlink" Target="http://www.legislation.sa.gov.au/index.aspx?action=legref&amp;type=act&amp;legtitle=Legislation%20(Fees)%20Act%202019" TargetMode="External"/><Relationship Id="rId112" Type="http://schemas.openxmlformats.org/officeDocument/2006/relationships/hyperlink" Target="http://www.legislation.sa.gov.au/index.aspx?action=legref&amp;type=subordleg&amp;legtitle=Fisheries%20Management%20(General%20Fees)%20Notice%202020" TargetMode="External"/><Relationship Id="rId133" Type="http://schemas.openxmlformats.org/officeDocument/2006/relationships/hyperlink" Target="http://www.legislation.sa.gov.au/index.aspx?action=legref&amp;type=act&amp;legtitle=Legislation%20(Fees)%20Act%202019" TargetMode="External"/><Relationship Id="rId154" Type="http://schemas.openxmlformats.org/officeDocument/2006/relationships/hyperlink" Target="http://www.legislation.sa.gov.au/index.aspx?action=legref&amp;type=subordleg&amp;legtitle=Land%20Tax%20(Fees)%20Notice%202020" TargetMode="External"/><Relationship Id="rId175" Type="http://schemas.openxmlformats.org/officeDocument/2006/relationships/hyperlink" Target="http://www.legislation.sa.gov.au/index.aspx?action=legref&amp;type=act&amp;legtitle=Liquor%20Licensing%20(General)%20Regulations%202012" TargetMode="External"/><Relationship Id="rId340" Type="http://schemas.openxmlformats.org/officeDocument/2006/relationships/hyperlink" Target="http://www.legislation.sa.gov.au/index.aspx?action=legref&amp;type=act&amp;legtitle=Legislation%20(Fees)%20Act%202019" TargetMode="External"/><Relationship Id="rId361" Type="http://schemas.openxmlformats.org/officeDocument/2006/relationships/hyperlink" Target="http://www.legislation.sa.gov.au/index.aspx?action=legref&amp;type=act&amp;legtitle=Local%20Government%20Act%201999" TargetMode="External"/><Relationship Id="rId196"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200" Type="http://schemas.openxmlformats.org/officeDocument/2006/relationships/hyperlink" Target="http://www.legislation.sa.gov.au/index.aspx?action=legref&amp;type=act&amp;legtitle=National%20Parks%20and%20Wildlife%20Act%201972" TargetMode="External"/><Relationship Id="rId16" Type="http://schemas.openxmlformats.org/officeDocument/2006/relationships/footer" Target="footer3.xml"/><Relationship Id="rId221" Type="http://schemas.openxmlformats.org/officeDocument/2006/relationships/hyperlink" Target="http://www.legislation.sa.gov.au/index.aspx?action=legref&amp;type=subordleg&amp;legtitle=Planning%20Development%20and%20Infrastructure%20(Fees)%20Notice%202021" TargetMode="External"/><Relationship Id="rId242" Type="http://schemas.openxmlformats.org/officeDocument/2006/relationships/hyperlink" Target="http://www.legislation.sa.gov.au/index.aspx?action=legref&amp;type=subordleg&amp;legtitle=Planning%20Development%20and%20Infrastructure%20(General)%20Regulations%202017" TargetMode="External"/><Relationship Id="rId263" Type="http://schemas.openxmlformats.org/officeDocument/2006/relationships/hyperlink" Target="http://www.legislation.sa.gov.au/index.aspx?action=legref&amp;type=act&amp;legtitle=Primary%20Produce%20(Food%20Safety%20Schemes)%20Act%202004" TargetMode="External"/><Relationship Id="rId284" Type="http://schemas.openxmlformats.org/officeDocument/2006/relationships/hyperlink" Target="http://www.legislation.sa.gov.au/index.aspx?action=legref&amp;type=act&amp;legtitle=Heritage%20Places%20Act%201993" TargetMode="External"/><Relationship Id="rId319" Type="http://schemas.openxmlformats.org/officeDocument/2006/relationships/hyperlink" Target="http://www.legislation.sa.gov.au/index.aspx?action=legref&amp;type=act&amp;legtitle=Residential%20Tenancies%20Act%201995" TargetMode="External"/><Relationship Id="rId37" Type="http://schemas.openxmlformats.org/officeDocument/2006/relationships/hyperlink" Target="http://www.legislation.sa.gov.au/index.aspx?action=legref&amp;type=act&amp;legtitle=Authorised%20Betting%20Operations%20Act%202000" TargetMode="External"/><Relationship Id="rId58" Type="http://schemas.openxmlformats.org/officeDocument/2006/relationships/hyperlink" Target="http://www.legislation.sa.gov.au/index.aspx?action=legref&amp;type=subordleg&amp;legtitle=Co-operatives%20(South%20Australia)%20Regulations%202015" TargetMode="External"/><Relationship Id="rId79" Type="http://schemas.openxmlformats.org/officeDocument/2006/relationships/hyperlink" Target="http://www.legislation.sa.gov.au/index.aspx?action=legref&amp;type=act&amp;legtitle=Fair%20Work%20Act%202009" TargetMode="External"/><Relationship Id="rId102" Type="http://schemas.openxmlformats.org/officeDocument/2006/relationships/hyperlink" Target="http://www.legislation.sa.gov.au/index.aspx?action=legref&amp;type=act&amp;legtitle=Fines%20Enforcement%20and%20Debt%20Recovery%20Act%202017" TargetMode="External"/><Relationship Id="rId123" Type="http://schemas.openxmlformats.org/officeDocument/2006/relationships/hyperlink" Target="http://www.legislation.sa.gov.au/index.aspx?action=legref&amp;type=subordleg&amp;legtitle=Freedom%20of%20Information%20(Fees)%20Notice%202020" TargetMode="External"/><Relationship Id="rId144" Type="http://schemas.openxmlformats.org/officeDocument/2006/relationships/hyperlink" Target="http://www.legislation.sa.gov.au/index.aspx?action=legref&amp;type=act&amp;legtitle=Legislation%20(Fees)%20Act%202019" TargetMode="External"/><Relationship Id="rId330" Type="http://schemas.openxmlformats.org/officeDocument/2006/relationships/hyperlink" Target="http://www.legislation.sa.gov.au/index.aspx?action=legref&amp;type=subordleg&amp;legtitle=South%20Australian%20Public%20Health%20(Fees)%20Notice%202020" TargetMode="External"/><Relationship Id="rId90" Type="http://schemas.openxmlformats.org/officeDocument/2006/relationships/hyperlink" Target="http://www.legislation.sa.gov.au/index.aspx?action=legref&amp;type=act&amp;legtitle=Evidence%20Act%201929" TargetMode="External"/><Relationship Id="rId165" Type="http://schemas.openxmlformats.org/officeDocument/2006/relationships/hyperlink" Target="http://www.legislation.sa.gov.au/index.aspx?action=legref&amp;type=subordleg&amp;legtitle=Landscape%20South%20Australia%20(Water%20Management)%20Regulations%202020" TargetMode="External"/><Relationship Id="rId186" Type="http://schemas.openxmlformats.org/officeDocument/2006/relationships/hyperlink" Target="http://www.legislation.sa.gov.au/index.aspx?action=legref&amp;type=act&amp;legtitle=Fines%20Enforcement%20and%20Debt%20Recovery%20Act%202017" TargetMode="External"/><Relationship Id="rId351" Type="http://schemas.openxmlformats.org/officeDocument/2006/relationships/hyperlink" Target="http://www.legislation.sa.gov.au/index.aspx?action=legref&amp;type=act&amp;legtitle=Administration%20and%20Probate%20Act%201919" TargetMode="External"/><Relationship Id="rId372" Type="http://schemas.openxmlformats.org/officeDocument/2006/relationships/hyperlink" Target="http://www.legislation.sa.gov.au/index.aspx?action=legref&amp;type=act&amp;legtitle=Real%20Property%20Act%201886" TargetMode="External"/><Relationship Id="rId211" Type="http://schemas.openxmlformats.org/officeDocument/2006/relationships/hyperlink" Target="http://www.legislation.sa.gov.au/index.aspx?action=legref&amp;type=act&amp;legtitle=Passenger%20Transport%20Act%201994" TargetMode="External"/><Relationship Id="rId232" Type="http://schemas.openxmlformats.org/officeDocument/2006/relationships/hyperlink" Target="http://www.legislation.sa.gov.au/index.aspx?action=legref&amp;type=subordleg&amp;legtitle=Planning%20Development%20and%20Infrastructure%20(Accredited%20Professionals)%20Regulations%202019" TargetMode="External"/><Relationship Id="rId253" Type="http://schemas.openxmlformats.org/officeDocument/2006/relationships/hyperlink" Target="http://www.legislation.sa.gov.au/index.aspx?action=legref&amp;type=act&amp;legtitle=Primary%20Produce%20(Food%20Safety%20Schemes)%20Act%202004" TargetMode="External"/><Relationship Id="rId274" Type="http://schemas.openxmlformats.org/officeDocument/2006/relationships/hyperlink" Target="http://www.legislation.sa.gov.au/index.aspx?action=legref&amp;type=act&amp;legtitle=Administration%20and%20Probate%20Act%201919" TargetMode="External"/><Relationship Id="rId295" Type="http://schemas.openxmlformats.org/officeDocument/2006/relationships/hyperlink" Target="http://www.legislation.sa.gov.au/index.aspx?action=legref&amp;type=subordleg&amp;legtitle=Retirement%20Villages%20(Fees)%20Notice%202020" TargetMode="External"/><Relationship Id="rId309" Type="http://schemas.openxmlformats.org/officeDocument/2006/relationships/hyperlink" Target="http://www.legislation.sa.gov.au/index.aspx?action=legref&amp;type=act&amp;legtitle=Legislation%20(Fees)%20Act%202019" TargetMode="External"/><Relationship Id="rId27" Type="http://schemas.openxmlformats.org/officeDocument/2006/relationships/hyperlink" Target="http://www.legislation.sa.gov.au/index.aspx?action=legref&amp;type=act&amp;legtitle=Legislation%20(Fees)%20Act%202019" TargetMode="External"/><Relationship Id="rId48" Type="http://schemas.openxmlformats.org/officeDocument/2006/relationships/hyperlink" Target="http://www.legislation.sa.gov.au/index.aspx?action=legref&amp;type=subordleg&amp;legtitle=Controlled%20Substances%20(Pesticides)%20Regulations%202017" TargetMode="External"/><Relationship Id="rId69" Type="http://schemas.openxmlformats.org/officeDocument/2006/relationships/hyperlink" Target="http://www.legislation.sa.gov.au/index.aspx?action=legref&amp;type=act&amp;legtitle=Crown%20Land%20Management%20Act%202009" TargetMode="External"/><Relationship Id="rId113" Type="http://schemas.openxmlformats.org/officeDocument/2006/relationships/hyperlink" Target="http://www.legislation.sa.gov.au/index.aspx?action=legref&amp;type=act&amp;legtitle=Legislation%20(Fees)%20Act%202019" TargetMode="External"/><Relationship Id="rId134" Type="http://schemas.openxmlformats.org/officeDocument/2006/relationships/hyperlink" Target="http://www.legislation.sa.gov.au/index.aspx?action=legref&amp;type=act&amp;legtitle=Guardianship%20and%20Administration%20Act%201993" TargetMode="External"/><Relationship Id="rId320" Type="http://schemas.openxmlformats.org/officeDocument/2006/relationships/hyperlink" Target="http://www.legislation.sa.gov.au/index.aspx?action=legref&amp;type=act&amp;legtitle=Residential%20Tenancies%20Act%201995" TargetMode="External"/><Relationship Id="rId80" Type="http://schemas.openxmlformats.org/officeDocument/2006/relationships/hyperlink" Target="http://www.legislation.sa.gov.au/index.aspx?action=legref&amp;type=subordleg&amp;legtitle=Employment%20Agents%20Registration%20(Fees)%20Notice%202020" TargetMode="External"/><Relationship Id="rId155" Type="http://schemas.openxmlformats.org/officeDocument/2006/relationships/hyperlink" Target="http://www.legislation.sa.gov.au/index.aspx?action=legref&amp;type=act&amp;legtitle=Legislation%20(Fees)%20Act%202019" TargetMode="External"/><Relationship Id="rId176" Type="http://schemas.openxmlformats.org/officeDocument/2006/relationships/hyperlink" Target="http://www.legislation.sa.gov.au/index.aspx?action=legref&amp;type=act&amp;legtitle=Legislation%20(Fees)%20Act%202019" TargetMode="External"/><Relationship Id="rId197"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341" Type="http://schemas.openxmlformats.org/officeDocument/2006/relationships/hyperlink" Target="http://www.legislation.sa.gov.au/index.aspx?action=legref&amp;type=act&amp;legtitle=Supported%20Residential%20Facilities%20Act%201992" TargetMode="External"/><Relationship Id="rId362" Type="http://schemas.openxmlformats.org/officeDocument/2006/relationships/hyperlink" Target="http://www.legislation.sa.gov.au/index.aspx?action=legref&amp;type=act&amp;legtitle=Legislation%20(Fees)%20Act%202019" TargetMode="External"/><Relationship Id="rId201" Type="http://schemas.openxmlformats.org/officeDocument/2006/relationships/hyperlink" Target="http://www.legislation.sa.gov.au/index.aspx?action=legref&amp;type=subordleg&amp;legtitle=National%20Parks%20and%20Wildlife%20(Wildlife)%20Regulations%202019" TargetMode="External"/><Relationship Id="rId222" Type="http://schemas.openxmlformats.org/officeDocument/2006/relationships/hyperlink" Target="http://www.legislation.sa.gov.au/index.aspx?action=legref&amp;type=act&amp;legtitle=Legislation%20(Fees)%20Act%202019" TargetMode="External"/><Relationship Id="rId243" Type="http://schemas.openxmlformats.org/officeDocument/2006/relationships/hyperlink" Target="http://www.legislation.sa.gov.au/index.aspx?action=legref&amp;type=subordleg&amp;legtitle=Plant%20Health%20(Fees)%20Notice%202020" TargetMode="External"/><Relationship Id="rId264" Type="http://schemas.openxmlformats.org/officeDocument/2006/relationships/hyperlink" Target="http://www.legislation.sa.gov.au/index.aspx?action=legref&amp;type=subordleg&amp;legtitle=Primary%20Produce%20(Food%20Safety%20Schemes)%20(Plant%20Products)%20Regulations%202010" TargetMode="External"/><Relationship Id="rId285" Type="http://schemas.openxmlformats.org/officeDocument/2006/relationships/hyperlink" Target="http://www.legislation.sa.gov.au/index.aspx?action=legref&amp;type=act&amp;legtitle=Bills%20of%20Sale%20Act%201886" TargetMode="External"/><Relationship Id="rId17" Type="http://schemas.openxmlformats.org/officeDocument/2006/relationships/footer" Target="footer4.xml"/><Relationship Id="rId38" Type="http://schemas.openxmlformats.org/officeDocument/2006/relationships/hyperlink" Target="http://www.legislation.sa.gov.au/index.aspx?action=legref&amp;type=act&amp;legtitle=Legislation%20(Fees)%20Act%202019" TargetMode="External"/><Relationship Id="rId59" Type="http://schemas.openxmlformats.org/officeDocument/2006/relationships/hyperlink" Target="http://www.legislation.sa.gov.au/index.aspx?action=legref&amp;type=subordleg&amp;legtitle=Coroners%20(Fees)%20Notice%202020" TargetMode="External"/><Relationship Id="rId103" Type="http://schemas.openxmlformats.org/officeDocument/2006/relationships/hyperlink" Target="http://www.legislation.sa.gov.au/index.aspx?action=legref&amp;type=subordleg&amp;legtitle=Fire%20and%20Emergency%20Services%20(Fees)%20Notice%202020" TargetMode="External"/><Relationship Id="rId124" Type="http://schemas.openxmlformats.org/officeDocument/2006/relationships/hyperlink" Target="http://www.legislation.sa.gov.au/index.aspx?action=legref&amp;type=act&amp;legtitle=Legislation%20(Fees)%20Act%202019" TargetMode="External"/><Relationship Id="rId310" Type="http://schemas.openxmlformats.org/officeDocument/2006/relationships/hyperlink" Target="http://www.legislation.sa.gov.au/index.aspx?action=legref&amp;type=act&amp;legtitle=Security%20and%20Investigation%20Industry%20Act%201995" TargetMode="External"/><Relationship Id="rId70" Type="http://schemas.openxmlformats.org/officeDocument/2006/relationships/hyperlink" Target="http://www.legislation.sa.gov.au/index.aspx?action=legref&amp;type=subordleg&amp;legtitle=Dangerous%20Substances%20(Dangerous%20Goods%20Transport)%20(Fees)%20Notice%202020" TargetMode="External"/><Relationship Id="rId91" Type="http://schemas.openxmlformats.org/officeDocument/2006/relationships/hyperlink" Target="http://www.legislation.sa.gov.au/index.aspx?action=legref&amp;type=subordleg&amp;legtitle=Explosives%20(Fees)%20Notice%202020" TargetMode="External"/><Relationship Id="rId145" Type="http://schemas.openxmlformats.org/officeDocument/2006/relationships/hyperlink" Target="http://www.legislation.sa.gov.au/index.aspx?action=legref&amp;type=act&amp;legtitle=Hydroponics%20Industry%20Control%20Act%202009" TargetMode="External"/><Relationship Id="rId166" Type="http://schemas.openxmlformats.org/officeDocument/2006/relationships/hyperlink" Target="http://www.legislation.sa.gov.au/index.aspx?action=legref&amp;type=subordleg&amp;legtitle=Liquor%20Licensing%20(Fees)%20Notice%202020" TargetMode="External"/><Relationship Id="rId187" Type="http://schemas.openxmlformats.org/officeDocument/2006/relationships/hyperlink" Target="http://www.legislation.sa.gov.au/index.aspx?action=legref&amp;type=act&amp;legtitle=Legislation%20(Fees)%20Act%202019" TargetMode="External"/><Relationship Id="rId331" Type="http://schemas.openxmlformats.org/officeDocument/2006/relationships/hyperlink" Target="http://www.legislation.sa.gov.au/index.aspx?action=legref&amp;type=act&amp;legtitle=Legislation%20(Fees)%20Act%202019" TargetMode="External"/><Relationship Id="rId352" Type="http://schemas.openxmlformats.org/officeDocument/2006/relationships/hyperlink" Target="http://www.legislation.sa.gov.au/index.aspx?action=legref&amp;type=act&amp;legtitle=Administration%20and%20Probate%20Act%201919" TargetMode="External"/><Relationship Id="rId373" Type="http://schemas.openxmlformats.org/officeDocument/2006/relationships/hyperlink" Target="http://www.legislation.sa.gov.au/index.aspx?action=legref&amp;type=subordleg&amp;legtitle=Youth%20Court%20(Fees)%20Notice%202020" TargetMode="External"/><Relationship Id="rId1" Type="http://schemas.openxmlformats.org/officeDocument/2006/relationships/customXml" Target="../customXml/item1.xml"/><Relationship Id="rId212" Type="http://schemas.openxmlformats.org/officeDocument/2006/relationships/hyperlink" Target="http://www.legislation.sa.gov.au/index.aspx?action=legref&amp;type=subordleg&amp;legtitle=Pastoral%20Land%20Management%20and%20Conservation%20(Fees)%20Notice%202020" TargetMode="External"/><Relationship Id="rId233" Type="http://schemas.openxmlformats.org/officeDocument/2006/relationships/hyperlink" Target="http://www.legislation.sa.gov.au/index.aspx?action=legref&amp;type=subordleg&amp;legtitle=Planning%20Development%20and%20Infrastructure%20(Accredited%20Professionals)%20Regulations%202019" TargetMode="External"/><Relationship Id="rId254" Type="http://schemas.openxmlformats.org/officeDocument/2006/relationships/hyperlink" Target="http://www.legislation.sa.gov.au/index.aspx?action=legref&amp;type=subordleg&amp;legtitle=Primary%20Produce%20(Food%20Safety%20Schemes)%20(Egg)%20Regulations%202012" TargetMode="External"/><Relationship Id="rId28" Type="http://schemas.openxmlformats.org/officeDocument/2006/relationships/hyperlink" Target="http://www.legislation.sa.gov.au/index.aspx?action=legref&amp;type=act&amp;legtitle=Aged%20and%20Infirm%20Persons%20Property%20Act%201940" TargetMode="External"/><Relationship Id="rId49" Type="http://schemas.openxmlformats.org/officeDocument/2006/relationships/hyperlink" Target="http://www.legislation.sa.gov.au/index.aspx?action=legref&amp;type=act&amp;legtitle=Legislation%20(Fees)%20Act%202019" TargetMode="External"/><Relationship Id="rId114" Type="http://schemas.openxmlformats.org/officeDocument/2006/relationships/hyperlink" Target="http://www.legislation.sa.gov.au/index.aspx?action=legref&amp;type=act&amp;legtitle=Fisheries%20Management%20Act%202007" TargetMode="External"/><Relationship Id="rId275" Type="http://schemas.openxmlformats.org/officeDocument/2006/relationships/hyperlink" Target="http://www.legislation.sa.gov.au/index.aspx?action=legref&amp;type=act&amp;legtitle=Real%20Property%20Act%201886" TargetMode="External"/><Relationship Id="rId296" Type="http://schemas.openxmlformats.org/officeDocument/2006/relationships/hyperlink" Target="http://www.legislation.sa.gov.au/index.aspx?action=legref&amp;type=act&amp;legtitle=Legislation%20(Fees)%20Act%202019" TargetMode="External"/><Relationship Id="rId300" Type="http://schemas.openxmlformats.org/officeDocument/2006/relationships/hyperlink" Target="http://www.legislation.sa.gov.au/index.aspx?action=legref&amp;type=act&amp;legtitle=Roads%20(Opening%20and%20Closing)%20Act%201991" TargetMode="External"/><Relationship Id="rId60" Type="http://schemas.openxmlformats.org/officeDocument/2006/relationships/hyperlink" Target="http://www.legislation.sa.gov.au/index.aspx?action=legref&amp;type=act&amp;legtitle=Legislation%20(Fees)%20Act%202019" TargetMode="External"/><Relationship Id="rId81" Type="http://schemas.openxmlformats.org/officeDocument/2006/relationships/hyperlink" Target="http://www.legislation.sa.gov.au/index.aspx?action=legref&amp;type=act&amp;legtitle=Legislation%20(Fees)%20Act%202019" TargetMode="External"/><Relationship Id="rId135" Type="http://schemas.openxmlformats.org/officeDocument/2006/relationships/hyperlink" Target="http://www.legislation.sa.gov.au/index.aspx?action=legref&amp;type=act&amp;legtitle=Legislation%20(Fees)%20Act%202019" TargetMode="External"/><Relationship Id="rId156" Type="http://schemas.openxmlformats.org/officeDocument/2006/relationships/hyperlink" Target="http://www.legislation.sa.gov.au/index.aspx?action=legref&amp;type=act&amp;legtitle=Land%20Tax%20Act%201936" TargetMode="External"/><Relationship Id="rId177" Type="http://schemas.openxmlformats.org/officeDocument/2006/relationships/hyperlink" Target="http://www.legislation.sa.gov.au/index.aspx?action=legref&amp;type=act&amp;legtitle=Livestock%20Act%201997" TargetMode="External"/><Relationship Id="rId198" Type="http://schemas.openxmlformats.org/officeDocument/2006/relationships/hyperlink" Target="http://www.legislation.sa.gov.au/index.aspx?action=legref&amp;type=subordleg&amp;legtitle=National%20Parks%20and%20Wildlife%20(Wildlife)%20(Fees)%20Notice%202021" TargetMode="External"/><Relationship Id="rId321" Type="http://schemas.openxmlformats.org/officeDocument/2006/relationships/hyperlink" Target="http://www.legislation.sa.gov.au/index.aspx?action=legref&amp;type=act&amp;legtitle=Local%20Government%20Act%201999" TargetMode="External"/><Relationship Id="rId342" Type="http://schemas.openxmlformats.org/officeDocument/2006/relationships/hyperlink" Target="http://www.legislation.sa.gov.au/index.aspx?action=legref&amp;type=subordleg&amp;legtitle=Supreme%20Court%20(Fees)%20Notice%202020" TargetMode="External"/><Relationship Id="rId363" Type="http://schemas.openxmlformats.org/officeDocument/2006/relationships/hyperlink" Target="http://www.legislation.sa.gov.au/index.aspx?action=legref&amp;type=act&amp;legtitle=Water%20Industry%20Act%202012" TargetMode="External"/><Relationship Id="rId202" Type="http://schemas.openxmlformats.org/officeDocument/2006/relationships/hyperlink" Target="http://www.legislation.sa.gov.au/index.aspx?action=legref&amp;type=act&amp;legtitle=Legislation%20(Fees)%20Act%202019" TargetMode="External"/><Relationship Id="rId223" Type="http://schemas.openxmlformats.org/officeDocument/2006/relationships/hyperlink" Target="http://www.legislation.sa.gov.au/index.aspx?action=legref&amp;type=act&amp;legtitle=Planning%20Development%20and%20Infrastructure%20Act%202016" TargetMode="External"/><Relationship Id="rId244" Type="http://schemas.openxmlformats.org/officeDocument/2006/relationships/hyperlink" Target="http://www.legislation.sa.gov.au/index.aspx?action=legref&amp;type=act&amp;legtitle=Legislation%20(Fees)%20Act%202019" TargetMode="External"/><Relationship Id="rId18" Type="http://schemas.openxmlformats.org/officeDocument/2006/relationships/hyperlink" Target="http://www.legislation.sa.gov.au/index.aspx?action=legref&amp;type=subordleg&amp;legtitle=Aboriginal%20Heritage%20(Fees)%20Notice%202020" TargetMode="External"/><Relationship Id="rId39" Type="http://schemas.openxmlformats.org/officeDocument/2006/relationships/hyperlink" Target="http://www.legislation.sa.gov.au/index.aspx?action=legref&amp;type=act&amp;legtitle=Botanic%20Gardens%20and%20State%20Herbarium%20Act%201978" TargetMode="External"/><Relationship Id="rId265" Type="http://schemas.openxmlformats.org/officeDocument/2006/relationships/hyperlink" Target="http://www.legislation.sa.gov.au/index.aspx?action=legref&amp;type=subordleg&amp;legtitle=Primary%20Produce%20(Food%20Safety%20Schemes)%20(Plant%20Products)%20Regulations%202010" TargetMode="External"/><Relationship Id="rId286" Type="http://schemas.openxmlformats.org/officeDocument/2006/relationships/hyperlink" Target="http://www.legislation.sa.gov.au/index.aspx?action=legref&amp;type=act&amp;legtitle=Bills%20of%20Sale%20Act%201886" TargetMode="External"/><Relationship Id="rId50" Type="http://schemas.openxmlformats.org/officeDocument/2006/relationships/hyperlink" Target="http://www.legislation.sa.gov.au/index.aspx?action=legref&amp;type=act&amp;legtitle=Controlled%20Substances%20Act%201984" TargetMode="External"/><Relationship Id="rId104" Type="http://schemas.openxmlformats.org/officeDocument/2006/relationships/hyperlink" Target="http://www.legislation.sa.gov.au/index.aspx?action=legref&amp;type=act&amp;legtitle=Legislation%20(Fees)%20Act%202019" TargetMode="External"/><Relationship Id="rId125" Type="http://schemas.openxmlformats.org/officeDocument/2006/relationships/hyperlink" Target="http://www.legislation.sa.gov.au/index.aspx?action=legref&amp;type=act&amp;legtitle=Freedom%20of%20Information%20Act%201991" TargetMode="External"/><Relationship Id="rId146" Type="http://schemas.openxmlformats.org/officeDocument/2006/relationships/hyperlink" Target="http://www.legislation.sa.gov.au/index.aspx?action=legref&amp;type=act&amp;legtitle=Legislation%20(Fees)%20Act%202019" TargetMode="External"/><Relationship Id="rId167" Type="http://schemas.openxmlformats.org/officeDocument/2006/relationships/hyperlink" Target="http://www.legislation.sa.gov.au/index.aspx?action=legref&amp;type=act&amp;legtitle=Legislation%20(Fees)%20Act%202019" TargetMode="External"/><Relationship Id="rId188" Type="http://schemas.openxmlformats.org/officeDocument/2006/relationships/hyperlink" Target="http://www.legislation.sa.gov.au/index.aspx?action=legref&amp;type=act&amp;legtitle=Marine%20Parks%20Act%202007" TargetMode="External"/><Relationship Id="rId311" Type="http://schemas.openxmlformats.org/officeDocument/2006/relationships/hyperlink" Target="http://www.legislation.sa.gov.au/index.aspx?action=legref&amp;type=subordleg&amp;legtitle=Sheriffs%20(Fees)%20Notice%202020" TargetMode="External"/><Relationship Id="rId332" Type="http://schemas.openxmlformats.org/officeDocument/2006/relationships/hyperlink" Target="http://www.legislation.sa.gov.au/index.aspx?action=legref&amp;type=act&amp;legtitle=South%20Australian%20Public%20Health%20Act%202011" TargetMode="External"/><Relationship Id="rId353" Type="http://schemas.openxmlformats.org/officeDocument/2006/relationships/hyperlink" Target="http://www.legislation.sa.gov.au/index.aspx?action=legref&amp;type=subordleg&amp;legtitle=Tobacco%20and%20E%E2%80%91Cigarette%20Products%20(Fees)%20Notice%202020" TargetMode="External"/><Relationship Id="rId374" Type="http://schemas.openxmlformats.org/officeDocument/2006/relationships/hyperlink" Target="http://www.legislation.sa.gov.au/index.aspx?action=legref&amp;type=act&amp;legtitle=Youth%20Court%20Act%201993" TargetMode="External"/><Relationship Id="rId71" Type="http://schemas.openxmlformats.org/officeDocument/2006/relationships/hyperlink" Target="http://www.legislation.sa.gov.au/index.aspx?action=legref&amp;type=act&amp;legtitle=Legislation%20(Fees)%20Act%202019" TargetMode="External"/><Relationship Id="rId92" Type="http://schemas.openxmlformats.org/officeDocument/2006/relationships/hyperlink" Target="http://www.legislation.sa.gov.au/index.aspx?action=legref&amp;type=act&amp;legtitle=Legislation%20(Fees)%20Act%202019" TargetMode="External"/><Relationship Id="rId213" Type="http://schemas.openxmlformats.org/officeDocument/2006/relationships/hyperlink" Target="http://www.legislation.sa.gov.au/index.aspx?action=legref&amp;type=act&amp;legtitle=Legislation%20(Fees)%20Act%202019" TargetMode="External"/><Relationship Id="rId234" Type="http://schemas.openxmlformats.org/officeDocument/2006/relationships/hyperlink" Target="http://www.legislation.sa.gov.au/index.aspx?action=legref&amp;type=subordleg&amp;legtitle=Planning%20Development%20and%20Infrastructure%20(Accredited%20Professionals)%20Regulations%202019"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Legislation%20(Fees)%20Act%202019" TargetMode="External"/><Relationship Id="rId255" Type="http://schemas.openxmlformats.org/officeDocument/2006/relationships/hyperlink" Target="http://www.legislation.sa.gov.au/index.aspx?action=legref&amp;type=subordleg&amp;legtitle=Primary%20Produce%20(Food%20Safety%20Schemes)%20(Egg)%20Regulations%202012" TargetMode="External"/><Relationship Id="rId276" Type="http://schemas.openxmlformats.org/officeDocument/2006/relationships/hyperlink" Target="http://www.legislation.sa.gov.au/index.aspx?action=legref&amp;type=act&amp;legtitle=Radiation%20Protection%20and%20Control%20Act%201982" TargetMode="External"/><Relationship Id="rId297" Type="http://schemas.openxmlformats.org/officeDocument/2006/relationships/hyperlink" Target="http://www.legislation.sa.gov.au/index.aspx?action=legref&amp;type=act&amp;legtitle=Retirement%20Villages%20Act%202016" TargetMode="External"/><Relationship Id="rId40" Type="http://schemas.openxmlformats.org/officeDocument/2006/relationships/hyperlink" Target="http://www.legislation.sa.gov.au/index.aspx?action=legref&amp;type=subordleg&amp;legtitle=Building%20Work%20Contractors%20(Fees)%20Notice%202020" TargetMode="External"/><Relationship Id="rId115" Type="http://schemas.openxmlformats.org/officeDocument/2006/relationships/hyperlink" Target="http://www.legislation.sa.gov.au/index.aspx?action=legref&amp;type=subordleg&amp;legtitle=Fisheries%20Management%20(General)%20Regulations%202017" TargetMode="External"/><Relationship Id="rId136" Type="http://schemas.openxmlformats.org/officeDocument/2006/relationships/hyperlink" Target="http://www.legislation.sa.gov.au/index.aspx?action=legref&amp;type=act&amp;legtitle=Heritage%20Places%20Act%201993" TargetMode="External"/><Relationship Id="rId157" Type="http://schemas.openxmlformats.org/officeDocument/2006/relationships/hyperlink" Target="http://www.legislation.sa.gov.au/index.aspx?action=legref&amp;type=act&amp;legtitle=Landscape%20South%20Australia%20Act%202019" TargetMode="External"/><Relationship Id="rId178" Type="http://schemas.openxmlformats.org/officeDocument/2006/relationships/hyperlink" Target="http://www.legislation.sa.gov.au/index.aspx?action=legref&amp;type=subordleg&amp;legtitle=Livestock%20Regulations%202013" TargetMode="External"/><Relationship Id="rId301" Type="http://schemas.openxmlformats.org/officeDocument/2006/relationships/hyperlink" Target="http://www.legislation.sa.gov.au/index.aspx?action=legref&amp;type=subordleg&amp;legtitle=SACE%20Board%20of%20South%20Australia%20(Fees)%20Notice%202020" TargetMode="External"/><Relationship Id="rId322" Type="http://schemas.openxmlformats.org/officeDocument/2006/relationships/hyperlink" Target="http://www.legislation.sa.gov.au/index.aspx?action=legref&amp;type=act&amp;legtitle=Valuation%20of%20Land%20Act%201971" TargetMode="External"/><Relationship Id="rId343" Type="http://schemas.openxmlformats.org/officeDocument/2006/relationships/hyperlink" Target="http://www.legislation.sa.gov.au/index.aspx?action=legref&amp;type=act&amp;legtitle=Legislation%20(Fees)%20Act%202019" TargetMode="External"/><Relationship Id="rId364" Type="http://schemas.openxmlformats.org/officeDocument/2006/relationships/hyperlink" Target="http://www.legislation.sa.gov.au/index.aspx?action=legref&amp;type=subordleg&amp;legtitle=Water%20Industry%20Regulations%202012" TargetMode="External"/><Relationship Id="rId61" Type="http://schemas.openxmlformats.org/officeDocument/2006/relationships/hyperlink" Target="http://www.legislation.sa.gov.au/index.aspx?action=legref&amp;type=act&amp;legtitle=Coroners%20Act%202003" TargetMode="External"/><Relationship Id="rId82" Type="http://schemas.openxmlformats.org/officeDocument/2006/relationships/hyperlink" Target="http://www.legislation.sa.gov.au/index.aspx?action=legref&amp;type=act&amp;legtitle=Employment%20Agents%20Registration%20Act%201993" TargetMode="External"/><Relationship Id="rId199" Type="http://schemas.openxmlformats.org/officeDocument/2006/relationships/hyperlink" Target="http://www.legislation.sa.gov.au/index.aspx?action=legref&amp;type=act&amp;legtitle=Legislation%20(Fees)%20Act%202019" TargetMode="External"/><Relationship Id="rId203" Type="http://schemas.openxmlformats.org/officeDocument/2006/relationships/hyperlink" Target="http://www.legislation.sa.gov.au/index.aspx?action=legref&amp;type=act&amp;legtitle=Native%20Vegetation%20Act%201991" TargetMode="External"/><Relationship Id="rId19" Type="http://schemas.openxmlformats.org/officeDocument/2006/relationships/hyperlink" Target="http://www.legislation.sa.gov.au/index.aspx?action=legref&amp;type=act&amp;legtitle=Legislation%20(Fees)%20Act%202019" TargetMode="External"/><Relationship Id="rId224" Type="http://schemas.openxmlformats.org/officeDocument/2006/relationships/hyperlink" Target="http://www.legislation.sa.gov.au/index.aspx?action=legref&amp;type=subordleg&amp;legtitle=Planning%20Development%20and%20Infrastructure%20(Accredited%20Professionals)%20Regulations%202019" TargetMode="External"/><Relationship Id="rId245" Type="http://schemas.openxmlformats.org/officeDocument/2006/relationships/hyperlink" Target="http://www.legislation.sa.gov.au/index.aspx?action=legref&amp;type=act&amp;legtitle=Plant%20Health%20Act%202009" TargetMode="External"/><Relationship Id="rId266" Type="http://schemas.openxmlformats.org/officeDocument/2006/relationships/hyperlink" Target="http://www.legislation.sa.gov.au/index.aspx?action=legref&amp;type=subordleg&amp;legtitle=Primary%20Produce%20(Food%20Safety%20Schemes)%20(Seafood)%20(Fees)%20Notice%202020" TargetMode="External"/><Relationship Id="rId287" Type="http://schemas.openxmlformats.org/officeDocument/2006/relationships/hyperlink" Target="http://www.legislation.sa.gov.au/index.aspx?action=legref&amp;type=act&amp;legtitle=Strata%20Titles%20Act%201988" TargetMode="External"/><Relationship Id="rId30" Type="http://schemas.openxmlformats.org/officeDocument/2006/relationships/hyperlink" Target="http://www.legislation.sa.gov.au/index.aspx?action=legref&amp;type=act&amp;legtitle=Animal%20Welfare%20Act%201985" TargetMode="External"/><Relationship Id="rId105" Type="http://schemas.openxmlformats.org/officeDocument/2006/relationships/hyperlink" Target="http://www.legislation.sa.gov.au/index.aspx?action=legref&amp;type=act&amp;legtitle=Fire%20and%20Emergency%20Services%20Act%202005" TargetMode="External"/><Relationship Id="rId126" Type="http://schemas.openxmlformats.org/officeDocument/2006/relationships/hyperlink" Target="http://www.legislation.sa.gov.au/index.aspx?action=legref&amp;type=subordleg&amp;legtitle=Gaming%20Machines%20(Fees)%20Notice%202020" TargetMode="External"/><Relationship Id="rId147" Type="http://schemas.openxmlformats.org/officeDocument/2006/relationships/hyperlink" Target="http://www.legislation.sa.gov.au/index.aspx?action=legref&amp;type=act&amp;legtitle=Industrial%20Hemp%20Act%202017" TargetMode="External"/><Relationship Id="rId168" Type="http://schemas.openxmlformats.org/officeDocument/2006/relationships/hyperlink" Target="http://www.legislation.sa.gov.au/index.aspx?action=legref&amp;type=act&amp;legtitle=Liquor%20Licensing%20Act%201997" TargetMode="External"/><Relationship Id="rId312" Type="http://schemas.openxmlformats.org/officeDocument/2006/relationships/hyperlink" Target="http://www.legislation.sa.gov.au/index.aspx?action=legref&amp;type=act&amp;legtitle=Legislation%20(Fees)%20Act%202019" TargetMode="External"/><Relationship Id="rId333" Type="http://schemas.openxmlformats.org/officeDocument/2006/relationships/hyperlink" Target="http://www.legislation.sa.gov.au/index.aspx?action=legref&amp;type=subordleg&amp;legtitle=South%20Australian%20Public%20Health%20(Legionella)%20Regulations%202013" TargetMode="External"/><Relationship Id="rId354" Type="http://schemas.openxmlformats.org/officeDocument/2006/relationships/hyperlink" Target="http://www.legislation.sa.gov.au/index.aspx?action=legref&amp;type=act&amp;legtitle=Legislation%20(Fees)%20Act%202019" TargetMode="External"/><Relationship Id="rId51" Type="http://schemas.openxmlformats.org/officeDocument/2006/relationships/hyperlink" Target="http://www.legislation.sa.gov.au/index.aspx?action=legref&amp;type=subordleg&amp;legtitle=Conveyancers%20(Fees)%20Notice%202020" TargetMode="External"/><Relationship Id="rId72" Type="http://schemas.openxmlformats.org/officeDocument/2006/relationships/hyperlink" Target="http://www.legislation.sa.gov.au/index.aspx?action=legref&amp;type=act&amp;legtitle=Dangerous%20Substances%20Act%201979" TargetMode="External"/><Relationship Id="rId93" Type="http://schemas.openxmlformats.org/officeDocument/2006/relationships/hyperlink" Target="http://www.legislation.sa.gov.au/index.aspx?action=legref&amp;type=act&amp;legtitle=Explosives%20Act%201936" TargetMode="External"/><Relationship Id="rId189" Type="http://schemas.openxmlformats.org/officeDocument/2006/relationships/hyperlink" Target="http://www.legislation.sa.gov.au/index.aspx?action=legref&amp;type=subordleg&amp;legtitle=Marine%20Parks%20(Zoning)%20Regulations%202012" TargetMode="External"/><Relationship Id="rId375" Type="http://schemas.openxmlformats.org/officeDocument/2006/relationships/hyperlink" Target="http://www.legislation.sa.gov.au/index.aspx?action=legref&amp;type=act&amp;legtitle=Adoption%20Act%201988" TargetMode="External"/><Relationship Id="rId3" Type="http://schemas.openxmlformats.org/officeDocument/2006/relationships/styles" Target="styles.xml"/><Relationship Id="rId214" Type="http://schemas.openxmlformats.org/officeDocument/2006/relationships/hyperlink" Target="http://www.legislation.sa.gov.au/index.aspx?action=legref&amp;type=act&amp;legtitle=Pastoral%20Land%20Management%20and%20Conservation%20Act%201989" TargetMode="External"/><Relationship Id="rId235" Type="http://schemas.openxmlformats.org/officeDocument/2006/relationships/hyperlink" Target="http://www.legislation.sa.gov.au/index.aspx?action=legref&amp;type=subordleg&amp;legtitle=Planning%20Development%20and%20Infrastructure%20(General)%20Regulations%202017" TargetMode="External"/><Relationship Id="rId256" Type="http://schemas.openxmlformats.org/officeDocument/2006/relationships/hyperlink" Target="http://www.legislation.sa.gov.au/index.aspx?action=legref&amp;type=subordleg&amp;legtitle=Primary%20Produce%20(Food%20Safety%20Schemes)%20(Meat)%20(Fees)%20Notice%202020" TargetMode="External"/><Relationship Id="rId277" Type="http://schemas.openxmlformats.org/officeDocument/2006/relationships/hyperlink" Target="http://www.legislation.sa.gov.au/index.aspx?action=legref&amp;type=subordleg&amp;legtitle=Real%20Property%20(Fees)%20Notice%202020" TargetMode="External"/><Relationship Id="rId298" Type="http://schemas.openxmlformats.org/officeDocument/2006/relationships/hyperlink" Target="http://www.legislation.sa.gov.au/index.aspx?action=legref&amp;type=subordleg&amp;legtitle=Roads%20(Opening%20and%20Closing)%20(Fees)%20Notice%202020" TargetMode="External"/><Relationship Id="rId116" Type="http://schemas.openxmlformats.org/officeDocument/2006/relationships/hyperlink" Target="http://www.legislation.sa.gov.au/index.aspx?action=legref&amp;type=subordleg&amp;legtitle=Food%20(Fees)%20Notice%202020" TargetMode="External"/><Relationship Id="rId137" Type="http://schemas.openxmlformats.org/officeDocument/2006/relationships/hyperlink" Target="http://www.legislation.sa.gov.au/index.aspx?action=legref&amp;type=act&amp;legtitle=Legislation%20(Fees)%20Act%202019" TargetMode="External"/><Relationship Id="rId158" Type="http://schemas.openxmlformats.org/officeDocument/2006/relationships/hyperlink" Target="http://www.legislation.sa.gov.au/index.aspx?action=legref&amp;type=act&amp;legtitle=Legislation%20(Fees)%20Act%202019" TargetMode="External"/><Relationship Id="rId302" Type="http://schemas.openxmlformats.org/officeDocument/2006/relationships/hyperlink" Target="http://www.legislation.sa.gov.au/index.aspx?action=legref&amp;type=act&amp;legtitle=Legislation%20(Fees)%20Act%202019" TargetMode="External"/><Relationship Id="rId323" Type="http://schemas.openxmlformats.org/officeDocument/2006/relationships/hyperlink" Target="http://www.legislation.sa.gov.au/index.aspx?action=legref&amp;type=act&amp;legtitle=Lobbyists%20Act%202015" TargetMode="External"/><Relationship Id="rId344" Type="http://schemas.openxmlformats.org/officeDocument/2006/relationships/hyperlink" Target="http://www.legislation.sa.gov.au/index.aspx?action=legref&amp;type=act&amp;legtitle=Supreme%20Court%20Act%201935" TargetMode="External"/><Relationship Id="rId20" Type="http://schemas.openxmlformats.org/officeDocument/2006/relationships/hyperlink" Target="http://www.legislation.sa.gov.au/index.aspx?action=legref&amp;type=act&amp;legtitle=Aboriginal%20Heritage%20Act%201988" TargetMode="External"/><Relationship Id="rId41" Type="http://schemas.openxmlformats.org/officeDocument/2006/relationships/hyperlink" Target="http://www.legislation.sa.gov.au/index.aspx?action=legref&amp;type=act&amp;legtitle=Legislation%20(Fees)%20Act%202019" TargetMode="External"/><Relationship Id="rId62" Type="http://schemas.openxmlformats.org/officeDocument/2006/relationships/hyperlink" Target="http://www.legislation.sa.gov.au/index.aspx?action=legref&amp;type=subordleg&amp;legtitle=Criminal%20Law%20(Clamping%20Impounding%20and%20Forfeiture%20of%20Vehicles)%20(Fees)%20Notice%202020" TargetMode="External"/><Relationship Id="rId83" Type="http://schemas.openxmlformats.org/officeDocument/2006/relationships/hyperlink" Target="http://www.legislation.sa.gov.au/index.aspx?action=legref&amp;type=subordleg&amp;legtitle=Environment%20Resources%20and%20Development%20Court%20(Fees)%20Notice%202020" TargetMode="External"/><Relationship Id="rId179" Type="http://schemas.openxmlformats.org/officeDocument/2006/relationships/hyperlink" Target="http://www.legislation.sa.gov.au/index.aspx?action=legref&amp;type=subordleg&amp;legtitle=Magistrates%20Court%20(Fees)%20Notice%202020" TargetMode="External"/><Relationship Id="rId365" Type="http://schemas.openxmlformats.org/officeDocument/2006/relationships/hyperlink" Target="http://www.legislation.sa.gov.au/index.aspx?action=legref&amp;type=subordleg&amp;legtitle=Work%20Health%20and%20Safety%20(Fees)%20Notice%202020" TargetMode="External"/><Relationship Id="rId190" Type="http://schemas.openxmlformats.org/officeDocument/2006/relationships/hyperlink" Target="http://www.legislation.sa.gov.au/index.aspx?action=legref&amp;type=act&amp;legtitle=Legislation%20(Fees)%20Act%202019" TargetMode="External"/><Relationship Id="rId204" Type="http://schemas.openxmlformats.org/officeDocument/2006/relationships/hyperlink" Target="http://www.legislation.sa.gov.au/index.aspx?action=legref&amp;type=subordleg&amp;legtitle=Opal%20Mining%20(Fees)%20Notice%202020" TargetMode="External"/><Relationship Id="rId225" Type="http://schemas.openxmlformats.org/officeDocument/2006/relationships/hyperlink" Target="http://www.legislation.sa.gov.au/index.aspx?action=legref&amp;type=subordleg&amp;legtitle=Planning%20Development%20and%20Infrastructure%20(Fees%20Charges%20and%20Contributions)%20Regulations%202019" TargetMode="External"/><Relationship Id="rId246" Type="http://schemas.openxmlformats.org/officeDocument/2006/relationships/hyperlink" Target="http://www.legislation.sa.gov.au/index.aspx?action=legref&amp;type=subordleg&amp;legtitle=Plumbers%20Gas%20Fitters%20and%20Electricians%20(Fees)%20Notice%202020" TargetMode="External"/><Relationship Id="rId267" Type="http://schemas.openxmlformats.org/officeDocument/2006/relationships/hyperlink" Target="http://www.legislation.sa.gov.au/index.aspx?action=legref&amp;type=act&amp;legtitle=Legislation%20(Fees)%20Act%202019" TargetMode="External"/><Relationship Id="rId288" Type="http://schemas.openxmlformats.org/officeDocument/2006/relationships/hyperlink" Target="http://www.legislation.sa.gov.au/index.aspx?action=legref&amp;type=act&amp;legtitle=Community%20Titles%20Act%201996" TargetMode="External"/><Relationship Id="rId106" Type="http://schemas.openxmlformats.org/officeDocument/2006/relationships/hyperlink" Target="http://www.legislation.sa.gov.au/index.aspx?action=legref&amp;type=subordleg&amp;legtitle=Firearms%20(Fees)%20Notice%202020" TargetMode="External"/><Relationship Id="rId127" Type="http://schemas.openxmlformats.org/officeDocument/2006/relationships/hyperlink" Target="http://www.legislation.sa.gov.au/index.aspx?action=legref&amp;type=act&amp;legtitle=Legislation%20(Fees)%20Act%202019" TargetMode="External"/><Relationship Id="rId313" Type="http://schemas.openxmlformats.org/officeDocument/2006/relationships/hyperlink" Target="http://www.legislation.sa.gov.au/index.aspx?action=legref&amp;type=act&amp;legtitle=Sheriffs%20Act%201978" TargetMode="External"/><Relationship Id="rId10" Type="http://schemas.openxmlformats.org/officeDocument/2006/relationships/header" Target="header2.xml"/><Relationship Id="rId31" Type="http://schemas.openxmlformats.org/officeDocument/2006/relationships/hyperlink" Target="http://www.legislation.sa.gov.au/index.aspx?action=legref&amp;type=subordleg&amp;legtitle=Associations%20Incorporation%20(Fees)%20Notice%202020" TargetMode="External"/><Relationship Id="rId52" Type="http://schemas.openxmlformats.org/officeDocument/2006/relationships/hyperlink" Target="http://www.legislation.sa.gov.au/index.aspx?action=legref&amp;type=act&amp;legtitle=Legislation%20(Fees)%20Act%202019" TargetMode="External"/><Relationship Id="rId73" Type="http://schemas.openxmlformats.org/officeDocument/2006/relationships/hyperlink" Target="http://www.legislation.sa.gov.au/index.aspx?action=legref&amp;type=subordleg&amp;legtitle=Dangerous%20Substances%20(Fees)%20Notice%202020" TargetMode="External"/><Relationship Id="rId94" Type="http://schemas.openxmlformats.org/officeDocument/2006/relationships/hyperlink" Target="http://www.legislation.sa.gov.au/index.aspx?action=legref&amp;type=subordleg&amp;legtitle=Explosives%20Regulations%202011" TargetMode="External"/><Relationship Id="rId148" Type="http://schemas.openxmlformats.org/officeDocument/2006/relationships/hyperlink" Target="http://www.legislation.sa.gov.au/index.aspx?action=legref&amp;type=subordleg&amp;legtitle=Labour%20Hire%20Licensing%20(Fees)%20Notice%202020" TargetMode="External"/><Relationship Id="rId169" Type="http://schemas.openxmlformats.org/officeDocument/2006/relationships/hyperlink" Target="http://www.legislation.sa.gov.au/index.aspx?action=legref&amp;type=subordleg&amp;legtitle=Liquor%20Licensing%20(Fees)%20Regulations%202019" TargetMode="External"/><Relationship Id="rId334" Type="http://schemas.openxmlformats.org/officeDocument/2006/relationships/hyperlink" Target="http://www.legislation.sa.gov.au/index.aspx?action=legref&amp;type=subordleg&amp;legtitle=South%20Australian%20Public%20Health%20(Wastewater)%20Regulations%202013" TargetMode="External"/><Relationship Id="rId355" Type="http://schemas.openxmlformats.org/officeDocument/2006/relationships/hyperlink" Target="http://www.legislation.sa.gov.au/index.aspx?action=legref&amp;type=act&amp;legtitle=Tobacco%20and%20E-Cigarette%20Products%20Act%201997" TargetMode="External"/><Relationship Id="rId376" Type="http://schemas.openxmlformats.org/officeDocument/2006/relationships/hyperlink" Target="http://www.governmentgazette.sa.gov.au" TargetMode="External"/><Relationship Id="rId4" Type="http://schemas.openxmlformats.org/officeDocument/2006/relationships/settings" Target="settings.xml"/><Relationship Id="rId180" Type="http://schemas.openxmlformats.org/officeDocument/2006/relationships/hyperlink" Target="http://www.legislation.sa.gov.au/index.aspx?action=legref&amp;type=act&amp;legtitle=Legislation%20(Fees)%20Act%202019" TargetMode="External"/><Relationship Id="rId215" Type="http://schemas.openxmlformats.org/officeDocument/2006/relationships/hyperlink" Target="http://www.legislation.sa.gov.au/index.aspx?action=legref&amp;type=subordleg&amp;legtitle=Petroleum%20and%20Geothermal%20Energy%20(Fees)%20Notice%202020" TargetMode="External"/><Relationship Id="rId236" Type="http://schemas.openxmlformats.org/officeDocument/2006/relationships/hyperlink" Target="http://www.legislation.sa.gov.au/index.aspx?action=legref&amp;type=subordleg&amp;legtitle=Planning%20Development%20and%20Infrastructure%20(General)%20Regulations%202017" TargetMode="External"/><Relationship Id="rId257" Type="http://schemas.openxmlformats.org/officeDocument/2006/relationships/hyperlink" Target="http://www.legislation.sa.gov.au/index.aspx?action=legref&amp;type=act&amp;legtitle=Legislation%20(Fees)%20Act%202019" TargetMode="External"/><Relationship Id="rId278" Type="http://schemas.openxmlformats.org/officeDocument/2006/relationships/hyperlink" Target="http://www.legislation.sa.gov.au/index.aspx?action=legref&amp;type=act&amp;legtitle=Legislation%20(Fees)%20Act%202019" TargetMode="External"/><Relationship Id="rId303" Type="http://schemas.openxmlformats.org/officeDocument/2006/relationships/hyperlink" Target="http://www.legislation.sa.gov.au/index.aspx?action=legref&amp;type=act&amp;legtitle=SACE%20Board%20of%20South%20Australia%20Act%201983" TargetMode="External"/><Relationship Id="rId42" Type="http://schemas.openxmlformats.org/officeDocument/2006/relationships/hyperlink" Target="http://www.legislation.sa.gov.au/index.aspx?action=legref&amp;type=act&amp;legtitle=Building%20Work%20Contractors%20Act%201995" TargetMode="External"/><Relationship Id="rId84" Type="http://schemas.openxmlformats.org/officeDocument/2006/relationships/hyperlink" Target="http://www.legislation.sa.gov.au/index.aspx?action=legref&amp;type=act&amp;legtitle=Legislation%20(Fees)%20Act%202019" TargetMode="External"/><Relationship Id="rId138" Type="http://schemas.openxmlformats.org/officeDocument/2006/relationships/hyperlink" Target="http://www.legislation.sa.gov.au/index.aspx?action=legref&amp;type=act&amp;legtitle=Historic%20Shipwrecks%20Act%201981" TargetMode="External"/><Relationship Id="rId345" Type="http://schemas.openxmlformats.org/officeDocument/2006/relationships/hyperlink" Target="http://www.legislation.sa.gov.au/index.aspx?action=legref&amp;type=act&amp;legtitle=Corporations%20Act%202001" TargetMode="External"/><Relationship Id="rId191" Type="http://schemas.openxmlformats.org/officeDocument/2006/relationships/hyperlink" Target="http://www.legislation.sa.gov.au/index.aspx?action=legref&amp;type=act&amp;legtitle=National%20Parks%20and%20Wildlife%20Act%201972" TargetMode="External"/><Relationship Id="rId205" Type="http://schemas.openxmlformats.org/officeDocument/2006/relationships/hyperlink" Target="http://www.legislation.sa.gov.au/index.aspx?action=legref&amp;type=act&amp;legtitle=Legislation%20(Fees)%20Act%202019" TargetMode="External"/><Relationship Id="rId247" Type="http://schemas.openxmlformats.org/officeDocument/2006/relationships/hyperlink" Target="http://www.legislation.sa.gov.au/index.aspx?action=legref&amp;type=act&amp;legtitle=Legislation%20(Fees)%20Act%202019" TargetMode="External"/><Relationship Id="rId107" Type="http://schemas.openxmlformats.org/officeDocument/2006/relationships/hyperlink" Target="http://www.legislation.sa.gov.au/index.aspx?action=legref&amp;type=act&amp;legtitle=Legislation%20(Fees)%20Act%202019" TargetMode="External"/><Relationship Id="rId289" Type="http://schemas.openxmlformats.org/officeDocument/2006/relationships/hyperlink" Target="http://www.legislation.sa.gov.au/index.aspx?action=legref&amp;type=subordleg&amp;legtitle=Registration%20of%20Deeds%20(Fees)%20Notice%202020" TargetMode="External"/><Relationship Id="rId11" Type="http://schemas.openxmlformats.org/officeDocument/2006/relationships/footer" Target="footer1.xml"/><Relationship Id="rId53" Type="http://schemas.openxmlformats.org/officeDocument/2006/relationships/hyperlink" Target="http://www.legislation.sa.gov.au/index.aspx?action=legref&amp;type=act&amp;legtitle=Conveyancers%20Act%201994" TargetMode="External"/><Relationship Id="rId149" Type="http://schemas.openxmlformats.org/officeDocument/2006/relationships/hyperlink" Target="http://www.legislation.sa.gov.au/index.aspx?action=legref&amp;type=act&amp;legtitle=Legislation%20(Fees)%20Act%202019" TargetMode="External"/><Relationship Id="rId314" Type="http://schemas.openxmlformats.org/officeDocument/2006/relationships/hyperlink" Target="http://www.legislation.sa.gov.au/index.aspx?action=legref&amp;type=act&amp;legtitle=Valuation%20of%20Land%20Act%201971" TargetMode="External"/><Relationship Id="rId356" Type="http://schemas.openxmlformats.org/officeDocument/2006/relationships/hyperlink" Target="http://www.legislation.sa.gov.au/index.aspx?action=legref&amp;type=act&amp;legtitle=Legislation%20(Fees)%20Act%202019" TargetMode="External"/><Relationship Id="rId95" Type="http://schemas.openxmlformats.org/officeDocument/2006/relationships/hyperlink" Target="http://www.legislation.sa.gov.au/index.aspx?action=legref&amp;type=subordleg&amp;legtitle=Explosives%20(Fireworks)%20Regulations%202016" TargetMode="External"/><Relationship Id="rId160" Type="http://schemas.openxmlformats.org/officeDocument/2006/relationships/hyperlink" Target="http://www.legislation.sa.gov.au/index.aspx?action=legref&amp;type=act&amp;legtitle=Landscape%20South%20Australia%20(Water%20Management)%20Regulations%202020" TargetMode="External"/><Relationship Id="rId216" Type="http://schemas.openxmlformats.org/officeDocument/2006/relationships/hyperlink" Target="http://www.legislation.sa.gov.au/index.aspx?action=legref&amp;type=act&amp;legtitle=Legislation%20(Fees)%20Act%202019" TargetMode="External"/><Relationship Id="rId258" Type="http://schemas.openxmlformats.org/officeDocument/2006/relationships/hyperlink" Target="http://www.legislation.sa.gov.au/index.aspx?action=legref&amp;type=act&amp;legtitle=Primary%20Produce%20(Food%20Safety%20Schemes)%20Act%202004" TargetMode="External"/><Relationship Id="rId22" Type="http://schemas.openxmlformats.org/officeDocument/2006/relationships/hyperlink" Target="http://www.legislation.sa.gov.au/index.aspx?action=legref&amp;type=act&amp;legtitle=Administration%20and%20Probate%20Act%201919" TargetMode="External"/><Relationship Id="rId64" Type="http://schemas.openxmlformats.org/officeDocument/2006/relationships/hyperlink" Target="http://www.legislation.sa.gov.au/index.aspx?action=legref&amp;type=act&amp;legtitle=Criminal%20Law%20(Clamping%20Impounding%20and%20Forfeiture%20of%20Vehicles)%20Act%202007" TargetMode="External"/><Relationship Id="rId118" Type="http://schemas.openxmlformats.org/officeDocument/2006/relationships/hyperlink" Target="http://www.legislation.sa.gov.au/index.aspx?action=legref&amp;type=act&amp;legtitle=Food%20Act%202001" TargetMode="External"/><Relationship Id="rId325" Type="http://schemas.openxmlformats.org/officeDocument/2006/relationships/hyperlink" Target="http://www.legislation.sa.gov.au/index.aspx?action=legref&amp;type=act&amp;legtitle=Consent%20to%20Medical%20Treatment%20and%20Palliative%20Care%20Act%201995" TargetMode="External"/><Relationship Id="rId367" Type="http://schemas.openxmlformats.org/officeDocument/2006/relationships/hyperlink" Target="http://www.legislation.sa.gov.au/index.aspx?action=legref&amp;type=act&amp;legtitle=Work%20Health%20and%20Safety%20Act%202012" TargetMode="External"/><Relationship Id="rId171" Type="http://schemas.openxmlformats.org/officeDocument/2006/relationships/hyperlink" Target="http://www.legislation.sa.gov.au/index.aspx?action=legref&amp;type=act&amp;legtitle=Liquor%20Licensing%20(General)%20Regulations%202012" TargetMode="External"/><Relationship Id="rId227" Type="http://schemas.openxmlformats.org/officeDocument/2006/relationships/hyperlink" Target="http://www.legislation.sa.gov.au/index.aspx?action=legref&amp;type=subordleg&amp;legtitle=Planning%20Development%20and%20Infrastructure%20(General)%20Regulations%202017" TargetMode="External"/><Relationship Id="rId269" Type="http://schemas.openxmlformats.org/officeDocument/2006/relationships/hyperlink" Target="http://www.legislation.sa.gov.au/index.aspx?action=legref&amp;type=subordleg&amp;legtitle=Primary%20Produce%20(Food%20Safety%20Schemes)%20(Seafood)%20Regulations%202017" TargetMode="External"/><Relationship Id="rId33" Type="http://schemas.openxmlformats.org/officeDocument/2006/relationships/hyperlink" Target="http://www.legislation.sa.gov.au/index.aspx?action=legref&amp;type=act&amp;legtitle=Associations%20Incorporation%20Act%201985" TargetMode="External"/><Relationship Id="rId129" Type="http://schemas.openxmlformats.org/officeDocument/2006/relationships/hyperlink" Target="http://www.legislation.sa.gov.au/index.aspx?action=legref&amp;type=act&amp;legtitle=Liquor%20Licensing%20Act%201997" TargetMode="External"/><Relationship Id="rId280" Type="http://schemas.openxmlformats.org/officeDocument/2006/relationships/hyperlink" Target="\l%20" TargetMode="External"/><Relationship Id="rId336" Type="http://schemas.openxmlformats.org/officeDocument/2006/relationships/hyperlink" Target="http://www.legislation.sa.gov.au/index.aspx?action=legref&amp;type=act&amp;legtitle=Legislation%20(Fees)%20Act%202019" TargetMode="External"/><Relationship Id="rId75" Type="http://schemas.openxmlformats.org/officeDocument/2006/relationships/hyperlink" Target="http://www.legislation.sa.gov.au/index.aspx?action=legref&amp;type=act&amp;legtitle=Dangerous%20Substances%20Act%201979" TargetMode="External"/><Relationship Id="rId140" Type="http://schemas.openxmlformats.org/officeDocument/2006/relationships/hyperlink" Target="http://www.legislation.sa.gov.au/index.aspx?action=legref&amp;type=act&amp;legtitle=Legislation%20(Fees)%20Act%202019" TargetMode="External"/><Relationship Id="rId182" Type="http://schemas.openxmlformats.org/officeDocument/2006/relationships/hyperlink" Target="http://www.legislation.sa.gov.au/index.aspx?action=legref&amp;type=act&amp;legtitle=Magistrates%20Court%20Act%201991" TargetMode="External"/><Relationship Id="rId378" Type="http://schemas.openxmlformats.org/officeDocument/2006/relationships/header" Target="header7.xml"/><Relationship Id="rId6" Type="http://schemas.openxmlformats.org/officeDocument/2006/relationships/footnotes" Target="footnotes.xml"/><Relationship Id="rId238" Type="http://schemas.openxmlformats.org/officeDocument/2006/relationships/hyperlink" Target="http://www.legislation.sa.gov.au/index.aspx?action=legref&amp;type=act&amp;legtitle=Planning%20Development%20and%20Infrastructure%20(General)%20Regulations%202017" TargetMode="External"/><Relationship Id="rId291" Type="http://schemas.openxmlformats.org/officeDocument/2006/relationships/hyperlink" Target="http://www.legislation.sa.gov.au/index.aspx?action=legref&amp;type=act&amp;legtitle=Registration%20of%20Deeds%20Act%201935" TargetMode="External"/><Relationship Id="rId305" Type="http://schemas.openxmlformats.org/officeDocument/2006/relationships/hyperlink" Target="http://www.legislation.sa.gov.au/index.aspx?action=legref&amp;type=subordleg&amp;legtitle=Second-hand%20Vehicle%20Dealers%20(Fees)%20Notice%202020" TargetMode="External"/><Relationship Id="rId347" Type="http://schemas.openxmlformats.org/officeDocument/2006/relationships/hyperlink" Target="http://www.legislation.sa.gov.au/index.aspx?action=legref&amp;type=act&amp;legtitle=Magistrates%20Court%20Act%201991" TargetMode="External"/><Relationship Id="rId44" Type="http://schemas.openxmlformats.org/officeDocument/2006/relationships/hyperlink" Target="http://www.legislation.sa.gov.au/index.aspx?action=legref&amp;type=act&amp;legtitle=Child%20Safety%20(Prohibited%20Persons)%20Act%202016" TargetMode="External"/><Relationship Id="rId86" Type="http://schemas.openxmlformats.org/officeDocument/2006/relationships/hyperlink" Target="http://www.legislation.sa.gov.au/index.aspx?action=legref&amp;type=act&amp;legtitle=Development%20Act%201993" TargetMode="External"/><Relationship Id="rId151" Type="http://schemas.openxmlformats.org/officeDocument/2006/relationships/hyperlink" Target="http://www.legislation.sa.gov.au/index.aspx?action=legref&amp;type=act&amp;legtitle=Legislation%20(Fees)%20Act%202019" TargetMode="External"/><Relationship Id="rId193" Type="http://schemas.openxmlformats.org/officeDocument/2006/relationships/hyperlink" Target="http://www.legislation.sa.gov.au/index.aspx?action=legref&amp;type=act&amp;legtitle=Family%20and%20Community%20Services%20Act%201972" TargetMode="External"/><Relationship Id="rId207" Type="http://schemas.openxmlformats.org/officeDocument/2006/relationships/hyperlink" Target="http://www.legislation.sa.gov.au/index.aspx?action=legref&amp;type=subordleg&amp;legtitle=Partnership%20(Fees)%20Notice%202020" TargetMode="External"/><Relationship Id="rId249" Type="http://schemas.openxmlformats.org/officeDocument/2006/relationships/hyperlink" Target="http://www.legislation.sa.gov.au/index.aspx?action=legref&amp;type=subordleg&amp;legtitle=Police%20(Fees)%20Notice%202020" TargetMode="External"/><Relationship Id="rId13" Type="http://schemas.openxmlformats.org/officeDocument/2006/relationships/footer" Target="footer2.xml"/><Relationship Id="rId109" Type="http://schemas.openxmlformats.org/officeDocument/2006/relationships/hyperlink" Target="http://www.legislation.sa.gov.au/index.aspx?action=legref&amp;type=subordleg&amp;legtitle=Firearms%20Regulations%202017" TargetMode="External"/><Relationship Id="rId260" Type="http://schemas.openxmlformats.org/officeDocument/2006/relationships/hyperlink" Target="http://www.legislation.sa.gov.au/index.aspx?action=legref&amp;type=subordleg&amp;legtitle=Primary%20Produce%20(Food%20Safety%20Schemes)%20(Meat)%20Regulations%202017" TargetMode="External"/><Relationship Id="rId316" Type="http://schemas.openxmlformats.org/officeDocument/2006/relationships/hyperlink" Target="http://www.legislation.sa.gov.au/index.aspx?action=legref&amp;type=act&amp;legtitle=Legislation%20(Fees)%20Act%202019" TargetMode="External"/><Relationship Id="rId55" Type="http://schemas.openxmlformats.org/officeDocument/2006/relationships/hyperlink" Target="http://www.legislation.sa.gov.au/index.aspx?action=legref&amp;type=act&amp;legtitle=Legislation%20(Fees)%20Act%202019" TargetMode="External"/><Relationship Id="rId97" Type="http://schemas.openxmlformats.org/officeDocument/2006/relationships/hyperlink" Target="http://www.legislation.sa.gov.au/index.aspx?action=legref&amp;type=subordleg&amp;legtitle=Fair%20Work%20(Representation)%20(Fees)%20Notice%202020" TargetMode="External"/><Relationship Id="rId120" Type="http://schemas.openxmlformats.org/officeDocument/2006/relationships/hyperlink" Target="http://www.legislation.sa.gov.au/index.aspx?action=legref&amp;type=act&amp;legtitle=Legislation%20(Fees)%20Act%202019" TargetMode="External"/><Relationship Id="rId358" Type="http://schemas.openxmlformats.org/officeDocument/2006/relationships/hyperlink" Target="http://www.legislation.sa.gov.au/index.aspx?action=legref&amp;type=act&amp;legtitle=Development%20Act%201993" TargetMode="External"/><Relationship Id="rId162" Type="http://schemas.openxmlformats.org/officeDocument/2006/relationships/hyperlink" Target="http://www.legislation.sa.gov.au/index.aspx?action=legref&amp;type=act&amp;legtitle=Landscape%20South%20Australia%20(Water%20Management)%20Regulations%202020" TargetMode="External"/><Relationship Id="rId218" Type="http://schemas.openxmlformats.org/officeDocument/2006/relationships/hyperlink" Target="http://www.legislation.sa.gov.au/index.aspx?action=legref&amp;type=subordleg&amp;legtitle=Petroleum%20Products%20(Fees)%20Notice%202020" TargetMode="External"/><Relationship Id="rId271" Type="http://schemas.openxmlformats.org/officeDocument/2006/relationships/hyperlink" Target="http://www.legislation.sa.gov.au/index.aspx?action=legref&amp;type=act&amp;legtitle=Legislation%20(Fees)%20Act%202019" TargetMode="External"/><Relationship Id="rId24" Type="http://schemas.openxmlformats.org/officeDocument/2006/relationships/hyperlink" Target="http://www.legislation.sa.gov.au/index.aspx?action=legref&amp;type=act&amp;legtitle=Legislation%20(Fees)%20Act%202019" TargetMode="External"/><Relationship Id="rId66" Type="http://schemas.openxmlformats.org/officeDocument/2006/relationships/hyperlink" Target="http://www.legislation.sa.gov.au/index.aspx?action=legref&amp;type=act&amp;legtitle=Crown%20Land%20Management%20Act%202009" TargetMode="External"/><Relationship Id="rId131" Type="http://schemas.openxmlformats.org/officeDocument/2006/relationships/hyperlink" Target="http://www.legislation.sa.gov.au/index.aspx?action=legref&amp;type=act&amp;legtitle=Legislation%20(Fees)%20Act%202019" TargetMode="External"/><Relationship Id="rId327" Type="http://schemas.openxmlformats.org/officeDocument/2006/relationships/hyperlink" Target="http://www.legislation.sa.gov.au/index.aspx?action=legref&amp;type=act&amp;legtitle=Mental%20Health%20Act%202009" TargetMode="External"/><Relationship Id="rId369" Type="http://schemas.openxmlformats.org/officeDocument/2006/relationships/hyperlink" Target="http://www.legislation.sa.gov.au/index.aspx?action=legref&amp;type=subordleg&amp;legtitle=Workers%20Liens%20(Fees)%20Notice%202020" TargetMode="External"/><Relationship Id="rId173" Type="http://schemas.openxmlformats.org/officeDocument/2006/relationships/hyperlink" Target="http://www.legislation.sa.gov.au/index.aspx?action=legref&amp;type=act&amp;legtitle=Gaming%20Machines%20Act%201992" TargetMode="External"/><Relationship Id="rId229" Type="http://schemas.openxmlformats.org/officeDocument/2006/relationships/hyperlink" Target="http://www.legislation.sa.gov.au/index.aspx?action=legref&amp;type=subordleg&amp;legtitle=Planning%20Development%20and%20Infrastructure%20(Accredited%20Professionals)%20Regulations%202019" TargetMode="External"/><Relationship Id="rId380" Type="http://schemas.openxmlformats.org/officeDocument/2006/relationships/fontTable" Target="fontTable.xml"/><Relationship Id="rId240" Type="http://schemas.openxmlformats.org/officeDocument/2006/relationships/hyperlink" Target="http://www.legislation.sa.gov.au/index.aspx?action=legref&amp;type=act&amp;legtitle=Planning%20Development%20and%20Infrastructure%20(General)%20Regulations%202017" TargetMode="External"/><Relationship Id="rId35" Type="http://schemas.openxmlformats.org/officeDocument/2006/relationships/hyperlink" Target="http://www.legislation.sa.gov.au/index.aspx?action=legref&amp;type=act&amp;legtitle=Legislation%20(Fees)%20Act%202019" TargetMode="External"/><Relationship Id="rId77" Type="http://schemas.openxmlformats.org/officeDocument/2006/relationships/hyperlink" Target="http://www.legislation.sa.gov.au/index.aspx?action=legref&amp;type=act&amp;legtitle=Legislation%20(Fees)%20Act%202019" TargetMode="External"/><Relationship Id="rId100" Type="http://schemas.openxmlformats.org/officeDocument/2006/relationships/hyperlink" Target="http://www.legislation.sa.gov.au/index.aspx?action=legref&amp;type=subordleg&amp;legtitle=Fines%20Enforcement%20and%20Debt%20Recovery%20(Fees)%20Notice%202020" TargetMode="External"/><Relationship Id="rId282" Type="http://schemas.openxmlformats.org/officeDocument/2006/relationships/hyperlink" Target="http://www.legislation.sa.gov.au/index.aspx?action=legref&amp;type=act&amp;legtitle=Stamp%20Duties%20Act%201923" TargetMode="External"/><Relationship Id="rId338" Type="http://schemas.openxmlformats.org/officeDocument/2006/relationships/hyperlink" Target="http://www.legislation.sa.gov.au/index.aspx?action=legref&amp;type=act&amp;legtitle=Legislation%20(Fees)%20Act%202019" TargetMode="External"/><Relationship Id="rId8" Type="http://schemas.openxmlformats.org/officeDocument/2006/relationships/image" Target="media/image1.jpeg"/><Relationship Id="rId142" Type="http://schemas.openxmlformats.org/officeDocument/2006/relationships/hyperlink" Target="http://www.legislation.sa.gov.au/index.aspx?action=legref&amp;type=subordleg&amp;legtitle=Housing%20Improvement%20Regulations%202017" TargetMode="External"/><Relationship Id="rId184" Type="http://schemas.openxmlformats.org/officeDocument/2006/relationships/hyperlink" Target="http://www.legislation.sa.gov.au/index.aspx?action=legref&amp;type=act&amp;legtitle=Magistrates%20Court%20Act%201991" TargetMode="External"/><Relationship Id="rId251" Type="http://schemas.openxmlformats.org/officeDocument/2006/relationships/hyperlink" Target="http://www.legislation.sa.gov.au/index.aspx?action=legref&amp;type=act&amp;legtitle=Police%20Act%201998" TargetMode="External"/><Relationship Id="rId46" Type="http://schemas.openxmlformats.org/officeDocument/2006/relationships/hyperlink" Target="http://www.legislation.sa.gov.au/index.aspx?action=legref&amp;type=subordleg&amp;legtitle=Controlled%20Substances%20(Pesticides)%20(Fees)%20Notice%202020" TargetMode="External"/><Relationship Id="rId293" Type="http://schemas.openxmlformats.org/officeDocument/2006/relationships/hyperlink" Target="http://www.legislation.sa.gov.au/index.aspx?action=legref&amp;type=act&amp;legtitle=Legislation%20(Fees)%20Act%202019" TargetMode="External"/><Relationship Id="rId307" Type="http://schemas.openxmlformats.org/officeDocument/2006/relationships/hyperlink" Target="http://www.legislation.sa.gov.au/index.aspx?action=legref&amp;type=act&amp;legtitle=Second-hand%20Vehicle%20Dealers%20Act%201995" TargetMode="External"/><Relationship Id="rId349" Type="http://schemas.openxmlformats.org/officeDocument/2006/relationships/hyperlink" Target="http://www.legislation.sa.gov.au/index.aspx?action=legref&amp;type=act&amp;legtitle=Public%20Trustee%20Act%201995" TargetMode="External"/><Relationship Id="rId88" Type="http://schemas.openxmlformats.org/officeDocument/2006/relationships/hyperlink" Target="http://www.legislation.sa.gov.au/index.aspx?action=legref&amp;type=subordleg&amp;legtitle=Evidence%20(Fees)%20Notice%202020" TargetMode="External"/><Relationship Id="rId111" Type="http://schemas.openxmlformats.org/officeDocument/2006/relationships/hyperlink" Target="http://www.legislation.sa.gov.au/index.aspx?action=legref&amp;type=subordleg&amp;legtitle=Firearms%20Regulations%202017" TargetMode="External"/><Relationship Id="rId153" Type="http://schemas.openxmlformats.org/officeDocument/2006/relationships/hyperlink" Target="http://www.legislation.sa.gov.au/index.aspx?action=legref&amp;type=act&amp;legtitle=Real%20Property%20Act%201886" TargetMode="External"/><Relationship Id="rId195" Type="http://schemas.openxmlformats.org/officeDocument/2006/relationships/hyperlink" Target="http://www.legislation.sa.gov.au/index.aspx?action=legref&amp;type=act&amp;legtitle=National%20Parks%20and%20Wildlife%20Act%201972" TargetMode="External"/><Relationship Id="rId209" Type="http://schemas.openxmlformats.org/officeDocument/2006/relationships/hyperlink" Target="http://www.legislation.sa.gov.au/index.aspx?action=legref&amp;type=act&amp;legtitle=Partnership%20Act%201891" TargetMode="External"/><Relationship Id="rId360" Type="http://schemas.openxmlformats.org/officeDocument/2006/relationships/hyperlink" Target="http://www.legislation.sa.gov.au/index.aspx?action=legref&amp;type=act&amp;legtitle=Valuation%20of%20Land%20Act%201971" TargetMode="External"/><Relationship Id="rId220" Type="http://schemas.openxmlformats.org/officeDocument/2006/relationships/hyperlink" Target="http://www.legislation.sa.gov.au/index.aspx?action=legref&amp;type=act&amp;legtitle=Petroleum%20Products%20Regulation%20Act%201995" TargetMode="External"/><Relationship Id="rId15" Type="http://schemas.openxmlformats.org/officeDocument/2006/relationships/header" Target="header5.xml"/><Relationship Id="rId57" Type="http://schemas.openxmlformats.org/officeDocument/2006/relationships/hyperlink" Target="http://www.legislation.sa.gov.au/index.aspx?action=legref&amp;type=subordleg&amp;legtitle=Co-operatives%20(South%20Australia)%20Regulations%202015" TargetMode="External"/><Relationship Id="rId262" Type="http://schemas.openxmlformats.org/officeDocument/2006/relationships/hyperlink" Target="http://www.legislation.sa.gov.au/index.aspx?action=legref&amp;type=act&amp;legtitle=Legislation%20(Fees)%20Act%202019" TargetMode="External"/><Relationship Id="rId318" Type="http://schemas.openxmlformats.org/officeDocument/2006/relationships/hyperlink" Target="http://www.legislation.sa.gov.au/index.aspx?action=legref&amp;type=act&amp;legtitle=Residential%20Parks%20Act%202007" TargetMode="External"/><Relationship Id="rId99" Type="http://schemas.openxmlformats.org/officeDocument/2006/relationships/hyperlink" Target="http://www.legislation.sa.gov.au/index.aspx?action=legref&amp;type=act&amp;legtitle=Fair%20Work%20Act%201994" TargetMode="External"/><Relationship Id="rId122" Type="http://schemas.openxmlformats.org/officeDocument/2006/relationships/hyperlink" Target="http://www.legislation.sa.gov.au/index.aspx?action=legref&amp;type=subordleg&amp;legtitle=Forestry%20Regulations%202013" TargetMode="External"/><Relationship Id="rId164" Type="http://schemas.openxmlformats.org/officeDocument/2006/relationships/hyperlink" Target="http://www.legislation.sa.gov.au/index.aspx?action=legref&amp;type=act&amp;legtitle=Landscape%20South%20Australia%20(General)%20Regulations%202020" TargetMode="External"/><Relationship Id="rId371" Type="http://schemas.openxmlformats.org/officeDocument/2006/relationships/hyperlink" Target="http://www.legislation.sa.gov.au/index.aspx?action=legref&amp;type=act&amp;legtitle=Workers%20Liens%20Act%201893"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207</TotalTime>
  <Pages>25</Pages>
  <Words>62640</Words>
  <Characters>357050</Characters>
  <Application>Microsoft Office Word</Application>
  <DocSecurity>0</DocSecurity>
  <Lines>2975</Lines>
  <Paragraphs>837</Paragraphs>
  <ScaleCrop>false</ScaleCrop>
  <HeadingPairs>
    <vt:vector size="2" baseType="variant">
      <vt:variant>
        <vt:lpstr>Title</vt:lpstr>
      </vt:variant>
      <vt:variant>
        <vt:i4>1</vt:i4>
      </vt:variant>
    </vt:vector>
  </HeadingPairs>
  <TitlesOfParts>
    <vt:vector size="1" baseType="lpstr">
      <vt:lpstr>No. 32 - Thursday, 18 May 2023 (pp. 1071–1253)</vt:lpstr>
    </vt:vector>
  </TitlesOfParts>
  <Company>SA Government</Company>
  <LinksUpToDate>false</LinksUpToDate>
  <CharactersWithSpaces>418853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32 - Thursday, 18 May 2023 (pp. 1071–1254)</dc:title>
  <dc:subject/>
  <dc:creator>Anthony Butler</dc:creator>
  <cp:keywords/>
  <cp:lastModifiedBy>Butler, Anthony (Service SA)</cp:lastModifiedBy>
  <cp:revision>14</cp:revision>
  <cp:lastPrinted>2023-05-18T05:08:00Z</cp:lastPrinted>
  <dcterms:created xsi:type="dcterms:W3CDTF">2023-05-18T02:09:00Z</dcterms:created>
  <dcterms:modified xsi:type="dcterms:W3CDTF">2023-05-18T06:59:00Z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