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55F3E" w14:textId="24A1BDA4"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6AB6C46" wp14:editId="2965BF4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416434">
        <w:rPr>
          <w:rStyle w:val="StyleTimesNewRoman105pt"/>
        </w:rPr>
        <w:t>83</w:t>
      </w:r>
      <w:r w:rsidRPr="007A0461">
        <w:rPr>
          <w:rStyle w:val="StyleTimesNewRoman105pt"/>
        </w:rPr>
        <w:tab/>
        <w:t xml:space="preserve">p. </w:t>
      </w:r>
      <w:r w:rsidR="00416434">
        <w:rPr>
          <w:rStyle w:val="StyleTimesNewRoman105pt"/>
        </w:rPr>
        <w:t>3651</w:t>
      </w:r>
    </w:p>
    <w:p w14:paraId="3023D119"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919846C"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2FA02FF"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C51A95C" w14:textId="77777777" w:rsidR="00EB5C72" w:rsidRPr="003471CD" w:rsidRDefault="00EB5C72" w:rsidP="00EB5C72">
      <w:pPr>
        <w:pBdr>
          <w:top w:val="single" w:sz="6" w:space="0" w:color="auto"/>
        </w:pBdr>
        <w:spacing w:after="0" w:line="240" w:lineRule="auto"/>
        <w:jc w:val="center"/>
        <w:rPr>
          <w:color w:val="000000"/>
          <w:sz w:val="20"/>
        </w:rPr>
      </w:pPr>
    </w:p>
    <w:p w14:paraId="03DAF528" w14:textId="7F0EEED4"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416434">
        <w:rPr>
          <w:smallCaps/>
          <w:color w:val="000000"/>
          <w:sz w:val="28"/>
          <w:szCs w:val="26"/>
        </w:rPr>
        <w:t>2</w:t>
      </w:r>
      <w:r>
        <w:rPr>
          <w:smallCaps/>
          <w:color w:val="000000"/>
          <w:sz w:val="28"/>
          <w:szCs w:val="26"/>
        </w:rPr>
        <w:t xml:space="preserve"> </w:t>
      </w:r>
      <w:r w:rsidR="00416434">
        <w:rPr>
          <w:smallCaps/>
          <w:color w:val="000000"/>
          <w:sz w:val="28"/>
          <w:szCs w:val="26"/>
        </w:rPr>
        <w:t xml:space="preserve">November </w:t>
      </w:r>
      <w:r w:rsidRPr="003471CD">
        <w:rPr>
          <w:smallCaps/>
          <w:color w:val="000000"/>
          <w:sz w:val="28"/>
          <w:szCs w:val="26"/>
        </w:rPr>
        <w:t>202</w:t>
      </w:r>
      <w:r w:rsidR="003E2C11">
        <w:rPr>
          <w:smallCaps/>
          <w:color w:val="000000"/>
          <w:sz w:val="28"/>
          <w:szCs w:val="26"/>
        </w:rPr>
        <w:t>3</w:t>
      </w:r>
    </w:p>
    <w:p w14:paraId="01FBC4FE" w14:textId="77777777" w:rsidR="00EB5C72" w:rsidRPr="003471CD" w:rsidRDefault="00EB5C72" w:rsidP="00EB5C72">
      <w:pPr>
        <w:spacing w:after="0" w:line="240" w:lineRule="exact"/>
        <w:jc w:val="center"/>
        <w:rPr>
          <w:color w:val="000000"/>
          <w:sz w:val="20"/>
        </w:rPr>
      </w:pPr>
    </w:p>
    <w:p w14:paraId="32C1065C" w14:textId="77777777" w:rsidR="008008DD" w:rsidRPr="00612978" w:rsidRDefault="008008DD" w:rsidP="008008DD">
      <w:pPr>
        <w:pBdr>
          <w:top w:val="single" w:sz="6" w:space="1" w:color="auto"/>
        </w:pBdr>
        <w:spacing w:after="0" w:line="360" w:lineRule="exact"/>
        <w:jc w:val="center"/>
        <w:rPr>
          <w:color w:val="000000"/>
          <w:sz w:val="20"/>
          <w:szCs w:val="20"/>
        </w:rPr>
      </w:pPr>
    </w:p>
    <w:p w14:paraId="321DD935"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3E22924E" w14:textId="77777777" w:rsidR="001B7138" w:rsidRPr="008008DD" w:rsidRDefault="001B7138" w:rsidP="001B7138">
      <w:pPr>
        <w:spacing w:after="0" w:line="320" w:lineRule="exact"/>
        <w:jc w:val="center"/>
        <w:rPr>
          <w:b/>
          <w:smallCaps/>
          <w:sz w:val="20"/>
          <w:szCs w:val="20"/>
        </w:rPr>
      </w:pPr>
    </w:p>
    <w:p w14:paraId="4F53A230"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D29D047" w14:textId="01395E44" w:rsidR="00E70CDC" w:rsidRPr="00E70CDC" w:rsidRDefault="00B1073C" w:rsidP="00E70CDC">
      <w:pPr>
        <w:pStyle w:val="TOC1"/>
        <w:rPr>
          <w:rStyle w:val="Hyperlink"/>
          <w:b/>
          <w:bCs/>
          <w:smallCaps/>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49827890" w:history="1">
        <w:r w:rsidR="00E70CDC" w:rsidRPr="00E70CDC">
          <w:rPr>
            <w:rStyle w:val="Hyperlink"/>
            <w:b/>
            <w:bCs/>
            <w:smallCaps/>
          </w:rPr>
          <w:t>Governor’s Instruments</w:t>
        </w:r>
      </w:hyperlink>
    </w:p>
    <w:p w14:paraId="1827EED7" w14:textId="74030347" w:rsidR="00E70CDC" w:rsidRDefault="00E70CDC" w:rsidP="00E70CDC">
      <w:pPr>
        <w:pStyle w:val="TOC2"/>
        <w:tabs>
          <w:tab w:val="right" w:leader="dot" w:pos="6804"/>
        </w:tabs>
        <w:ind w:left="2268" w:right="2556"/>
        <w:rPr>
          <w:rFonts w:asciiTheme="minorHAnsi" w:eastAsiaTheme="minorEastAsia" w:hAnsiTheme="minorHAnsi" w:cstheme="minorBidi"/>
          <w:noProof/>
          <w:color w:val="auto"/>
          <w:kern w:val="2"/>
          <w:sz w:val="22"/>
          <w:szCs w:val="22"/>
          <w14:ligatures w14:val="standardContextual"/>
        </w:rPr>
      </w:pPr>
      <w:hyperlink w:anchor="_Toc149827891" w:history="1">
        <w:r w:rsidRPr="00491BFC">
          <w:rPr>
            <w:rStyle w:val="Hyperlink"/>
            <w:rFonts w:eastAsiaTheme="minorHAnsi"/>
            <w:noProof/>
          </w:rPr>
          <w:t>Acts</w:t>
        </w:r>
        <w:r>
          <w:rPr>
            <w:rStyle w:val="Hyperlink"/>
            <w:rFonts w:eastAsiaTheme="minorHAnsi"/>
            <w:noProof/>
          </w:rPr>
          <w:t>—No. 31 of 2023</w:t>
        </w:r>
        <w:r>
          <w:rPr>
            <w:noProof/>
            <w:webHidden/>
          </w:rPr>
          <w:tab/>
        </w:r>
        <w:r>
          <w:rPr>
            <w:noProof/>
            <w:webHidden/>
          </w:rPr>
          <w:fldChar w:fldCharType="begin"/>
        </w:r>
        <w:r>
          <w:rPr>
            <w:noProof/>
            <w:webHidden/>
          </w:rPr>
          <w:instrText xml:space="preserve"> PAGEREF _Toc149827891 \h </w:instrText>
        </w:r>
        <w:r>
          <w:rPr>
            <w:noProof/>
            <w:webHidden/>
          </w:rPr>
        </w:r>
        <w:r>
          <w:rPr>
            <w:noProof/>
            <w:webHidden/>
          </w:rPr>
          <w:fldChar w:fldCharType="separate"/>
        </w:r>
        <w:r>
          <w:rPr>
            <w:noProof/>
            <w:webHidden/>
          </w:rPr>
          <w:t>3652</w:t>
        </w:r>
        <w:r>
          <w:rPr>
            <w:noProof/>
            <w:webHidden/>
          </w:rPr>
          <w:fldChar w:fldCharType="end"/>
        </w:r>
      </w:hyperlink>
    </w:p>
    <w:p w14:paraId="4F0266AD" w14:textId="1146A579" w:rsidR="00E70CDC" w:rsidRDefault="00E70CDC" w:rsidP="00E70CDC">
      <w:pPr>
        <w:pStyle w:val="TOC2"/>
        <w:tabs>
          <w:tab w:val="right" w:leader="dot" w:pos="6804"/>
        </w:tabs>
        <w:ind w:left="2268" w:right="2556"/>
        <w:rPr>
          <w:rFonts w:asciiTheme="minorHAnsi" w:eastAsiaTheme="minorEastAsia" w:hAnsiTheme="minorHAnsi" w:cstheme="minorBidi"/>
          <w:noProof/>
          <w:color w:val="auto"/>
          <w:kern w:val="2"/>
          <w:sz w:val="22"/>
          <w:szCs w:val="22"/>
          <w14:ligatures w14:val="standardContextual"/>
        </w:rPr>
      </w:pPr>
      <w:hyperlink w:anchor="_Toc149827892" w:history="1">
        <w:r w:rsidRPr="00491BFC">
          <w:rPr>
            <w:rStyle w:val="Hyperlink"/>
            <w:rFonts w:eastAsiaTheme="minorHAnsi"/>
            <w:noProof/>
          </w:rPr>
          <w:t>Appointments</w:t>
        </w:r>
        <w:r>
          <w:rPr>
            <w:noProof/>
            <w:webHidden/>
          </w:rPr>
          <w:tab/>
        </w:r>
        <w:r>
          <w:rPr>
            <w:noProof/>
            <w:webHidden/>
          </w:rPr>
          <w:fldChar w:fldCharType="begin"/>
        </w:r>
        <w:r>
          <w:rPr>
            <w:noProof/>
            <w:webHidden/>
          </w:rPr>
          <w:instrText xml:space="preserve"> PAGEREF _Toc149827892 \h </w:instrText>
        </w:r>
        <w:r>
          <w:rPr>
            <w:noProof/>
            <w:webHidden/>
          </w:rPr>
        </w:r>
        <w:r>
          <w:rPr>
            <w:noProof/>
            <w:webHidden/>
          </w:rPr>
          <w:fldChar w:fldCharType="separate"/>
        </w:r>
        <w:r>
          <w:rPr>
            <w:noProof/>
            <w:webHidden/>
          </w:rPr>
          <w:t>3652</w:t>
        </w:r>
        <w:r>
          <w:rPr>
            <w:noProof/>
            <w:webHidden/>
          </w:rPr>
          <w:fldChar w:fldCharType="end"/>
        </w:r>
      </w:hyperlink>
    </w:p>
    <w:p w14:paraId="2A29DA02" w14:textId="11F141C3" w:rsidR="00E70CDC" w:rsidRDefault="00E70CDC" w:rsidP="00E70CDC">
      <w:pPr>
        <w:pStyle w:val="TOC2"/>
        <w:tabs>
          <w:tab w:val="right" w:leader="dot" w:pos="6804"/>
        </w:tabs>
        <w:ind w:left="2268" w:right="2557"/>
        <w:rPr>
          <w:rFonts w:asciiTheme="minorHAnsi" w:eastAsiaTheme="minorEastAsia" w:hAnsiTheme="minorHAnsi" w:cstheme="minorBidi"/>
          <w:noProof/>
          <w:color w:val="auto"/>
          <w:kern w:val="2"/>
          <w:sz w:val="22"/>
          <w:szCs w:val="22"/>
          <w14:ligatures w14:val="standardContextual"/>
        </w:rPr>
      </w:pPr>
      <w:hyperlink w:anchor="_Toc149827893" w:history="1">
        <w:r w:rsidRPr="00491BFC">
          <w:rPr>
            <w:rStyle w:val="Hyperlink"/>
            <w:noProof/>
          </w:rPr>
          <w:t>Regulations</w:t>
        </w:r>
        <w:r>
          <w:rPr>
            <w:rStyle w:val="Hyperlink"/>
            <w:noProof/>
          </w:rPr>
          <w:t>—</w:t>
        </w:r>
      </w:hyperlink>
    </w:p>
    <w:p w14:paraId="229D4C6E" w14:textId="3D39CE4D" w:rsidR="00E70CDC" w:rsidRDefault="00E70CDC" w:rsidP="00E70CDC">
      <w:pPr>
        <w:pStyle w:val="TOC3"/>
        <w:tabs>
          <w:tab w:val="right" w:leader="dot" w:pos="6804"/>
        </w:tabs>
        <w:spacing w:before="0" w:after="0" w:line="170" w:lineRule="exact"/>
        <w:ind w:left="2552" w:right="2557" w:hanging="142"/>
        <w:rPr>
          <w:rFonts w:asciiTheme="minorHAnsi" w:eastAsiaTheme="minorEastAsia" w:hAnsiTheme="minorHAnsi" w:cstheme="minorBidi"/>
          <w:noProof/>
          <w:color w:val="auto"/>
          <w:kern w:val="2"/>
          <w:sz w:val="22"/>
          <w14:ligatures w14:val="standardContextual"/>
        </w:rPr>
      </w:pPr>
      <w:hyperlink w:anchor="_Toc149827894" w:history="1">
        <w:r w:rsidRPr="00491BFC">
          <w:rPr>
            <w:rStyle w:val="Hyperlink"/>
            <w:noProof/>
          </w:rPr>
          <w:t xml:space="preserve">Southern State Superannuation (Miscellaneous) </w:t>
        </w:r>
        <w:r>
          <w:rPr>
            <w:rStyle w:val="Hyperlink"/>
            <w:noProof/>
          </w:rPr>
          <w:br/>
        </w:r>
        <w:r w:rsidRPr="00491BFC">
          <w:rPr>
            <w:rStyle w:val="Hyperlink"/>
            <w:noProof/>
          </w:rPr>
          <w:t>Amendment Regulations 2023</w:t>
        </w:r>
        <w:r>
          <w:rPr>
            <w:rStyle w:val="Hyperlink"/>
            <w:noProof/>
          </w:rPr>
          <w:t>—No. 107 of 2023</w:t>
        </w:r>
        <w:r>
          <w:rPr>
            <w:noProof/>
            <w:webHidden/>
          </w:rPr>
          <w:tab/>
        </w:r>
        <w:r>
          <w:rPr>
            <w:noProof/>
            <w:webHidden/>
          </w:rPr>
          <w:fldChar w:fldCharType="begin"/>
        </w:r>
        <w:r>
          <w:rPr>
            <w:noProof/>
            <w:webHidden/>
          </w:rPr>
          <w:instrText xml:space="preserve"> PAGEREF _Toc149827894 \h </w:instrText>
        </w:r>
        <w:r>
          <w:rPr>
            <w:noProof/>
            <w:webHidden/>
          </w:rPr>
        </w:r>
        <w:r>
          <w:rPr>
            <w:noProof/>
            <w:webHidden/>
          </w:rPr>
          <w:fldChar w:fldCharType="separate"/>
        </w:r>
        <w:r>
          <w:rPr>
            <w:noProof/>
            <w:webHidden/>
          </w:rPr>
          <w:t>3654</w:t>
        </w:r>
        <w:r>
          <w:rPr>
            <w:noProof/>
            <w:webHidden/>
          </w:rPr>
          <w:fldChar w:fldCharType="end"/>
        </w:r>
      </w:hyperlink>
    </w:p>
    <w:p w14:paraId="0789D94D" w14:textId="3F95BAD2" w:rsidR="00E70CDC" w:rsidRDefault="00E70CDC" w:rsidP="00E70CDC">
      <w:pPr>
        <w:pStyle w:val="TOC3"/>
        <w:tabs>
          <w:tab w:val="right" w:leader="dot" w:pos="6804"/>
        </w:tabs>
        <w:spacing w:before="0" w:after="80" w:line="170" w:lineRule="exact"/>
        <w:ind w:left="2552" w:right="2557" w:hanging="142"/>
        <w:rPr>
          <w:rFonts w:asciiTheme="minorHAnsi" w:eastAsiaTheme="minorEastAsia" w:hAnsiTheme="minorHAnsi" w:cstheme="minorBidi"/>
          <w:noProof/>
          <w:color w:val="auto"/>
          <w:kern w:val="2"/>
          <w:sz w:val="22"/>
          <w14:ligatures w14:val="standardContextual"/>
        </w:rPr>
      </w:pPr>
      <w:hyperlink w:anchor="_Toc149827895" w:history="1">
        <w:r w:rsidRPr="00491BFC">
          <w:rPr>
            <w:rStyle w:val="Hyperlink"/>
            <w:noProof/>
          </w:rPr>
          <w:t xml:space="preserve">Native Vegetation (Yoorndoo Ilga Solar Project) </w:t>
        </w:r>
        <w:r>
          <w:rPr>
            <w:rStyle w:val="Hyperlink"/>
            <w:noProof/>
          </w:rPr>
          <w:br/>
        </w:r>
        <w:r w:rsidRPr="00491BFC">
          <w:rPr>
            <w:rStyle w:val="Hyperlink"/>
            <w:noProof/>
          </w:rPr>
          <w:t>Amendment Regulations 2023</w:t>
        </w:r>
        <w:r w:rsidRPr="00E70CDC">
          <w:rPr>
            <w:rStyle w:val="Hyperlink"/>
            <w:noProof/>
          </w:rPr>
          <w:t>—No. 10</w:t>
        </w:r>
        <w:r>
          <w:rPr>
            <w:rStyle w:val="Hyperlink"/>
            <w:noProof/>
          </w:rPr>
          <w:t>8</w:t>
        </w:r>
        <w:r w:rsidRPr="00E70CDC">
          <w:rPr>
            <w:rStyle w:val="Hyperlink"/>
            <w:noProof/>
          </w:rPr>
          <w:t> of 2023</w:t>
        </w:r>
        <w:r>
          <w:rPr>
            <w:noProof/>
            <w:webHidden/>
          </w:rPr>
          <w:tab/>
        </w:r>
        <w:r>
          <w:rPr>
            <w:noProof/>
            <w:webHidden/>
          </w:rPr>
          <w:fldChar w:fldCharType="begin"/>
        </w:r>
        <w:r>
          <w:rPr>
            <w:noProof/>
            <w:webHidden/>
          </w:rPr>
          <w:instrText xml:space="preserve"> PAGEREF _Toc149827895 \h </w:instrText>
        </w:r>
        <w:r>
          <w:rPr>
            <w:noProof/>
            <w:webHidden/>
          </w:rPr>
        </w:r>
        <w:r>
          <w:rPr>
            <w:noProof/>
            <w:webHidden/>
          </w:rPr>
          <w:fldChar w:fldCharType="separate"/>
        </w:r>
        <w:r>
          <w:rPr>
            <w:noProof/>
            <w:webHidden/>
          </w:rPr>
          <w:t>3656</w:t>
        </w:r>
        <w:r>
          <w:rPr>
            <w:noProof/>
            <w:webHidden/>
          </w:rPr>
          <w:fldChar w:fldCharType="end"/>
        </w:r>
      </w:hyperlink>
    </w:p>
    <w:p w14:paraId="4E62216F" w14:textId="10E2193E" w:rsidR="00E70CDC" w:rsidRPr="00E70CDC" w:rsidRDefault="00E70CDC" w:rsidP="00E70CDC">
      <w:pPr>
        <w:pStyle w:val="TOC1"/>
        <w:rPr>
          <w:rStyle w:val="Hyperlink"/>
          <w:b/>
          <w:bCs/>
          <w:smallCaps/>
        </w:rPr>
      </w:pPr>
      <w:hyperlink w:anchor="_Toc149827896" w:history="1">
        <w:r w:rsidRPr="00E70CDC">
          <w:rPr>
            <w:rStyle w:val="Hyperlink"/>
            <w:b/>
            <w:bCs/>
            <w:smallCaps/>
          </w:rPr>
          <w:t>State Government Instruments</w:t>
        </w:r>
      </w:hyperlink>
    </w:p>
    <w:p w14:paraId="25A97D96" w14:textId="29B27C8F" w:rsidR="00E70CDC" w:rsidRDefault="00E70CDC" w:rsidP="00E70CDC">
      <w:pPr>
        <w:pStyle w:val="TOC2"/>
        <w:tabs>
          <w:tab w:val="right" w:leader="dot" w:pos="6804"/>
        </w:tabs>
        <w:ind w:left="2410" w:right="2556" w:hanging="142"/>
        <w:rPr>
          <w:rFonts w:asciiTheme="minorHAnsi" w:eastAsiaTheme="minorEastAsia" w:hAnsiTheme="minorHAnsi" w:cstheme="minorBidi"/>
          <w:noProof/>
          <w:color w:val="auto"/>
          <w:kern w:val="2"/>
          <w:sz w:val="22"/>
          <w:szCs w:val="22"/>
          <w14:ligatures w14:val="standardContextual"/>
        </w:rPr>
      </w:pPr>
      <w:hyperlink w:anchor="_Toc149827897" w:history="1">
        <w:r w:rsidRPr="00491BFC">
          <w:rPr>
            <w:rStyle w:val="Hyperlink"/>
            <w:noProof/>
          </w:rPr>
          <w:t>Agricultural and Veterinary Products (Control of Use) Regulations 2017</w:t>
        </w:r>
        <w:r>
          <w:rPr>
            <w:noProof/>
            <w:webHidden/>
          </w:rPr>
          <w:tab/>
        </w:r>
        <w:r>
          <w:rPr>
            <w:noProof/>
            <w:webHidden/>
          </w:rPr>
          <w:fldChar w:fldCharType="begin"/>
        </w:r>
        <w:r>
          <w:rPr>
            <w:noProof/>
            <w:webHidden/>
          </w:rPr>
          <w:instrText xml:space="preserve"> PAGEREF _Toc149827897 \h </w:instrText>
        </w:r>
        <w:r>
          <w:rPr>
            <w:noProof/>
            <w:webHidden/>
          </w:rPr>
        </w:r>
        <w:r>
          <w:rPr>
            <w:noProof/>
            <w:webHidden/>
          </w:rPr>
          <w:fldChar w:fldCharType="separate"/>
        </w:r>
        <w:r>
          <w:rPr>
            <w:noProof/>
            <w:webHidden/>
          </w:rPr>
          <w:t>3660</w:t>
        </w:r>
        <w:r>
          <w:rPr>
            <w:noProof/>
            <w:webHidden/>
          </w:rPr>
          <w:fldChar w:fldCharType="end"/>
        </w:r>
      </w:hyperlink>
    </w:p>
    <w:p w14:paraId="7243AA4C" w14:textId="2726D1D3" w:rsidR="00E70CDC" w:rsidRDefault="00E70CDC" w:rsidP="00E70CDC">
      <w:pPr>
        <w:pStyle w:val="TOC2"/>
        <w:tabs>
          <w:tab w:val="right" w:leader="dot" w:pos="6804"/>
        </w:tabs>
        <w:ind w:left="2410" w:right="2556" w:hanging="142"/>
        <w:rPr>
          <w:rFonts w:asciiTheme="minorHAnsi" w:eastAsiaTheme="minorEastAsia" w:hAnsiTheme="minorHAnsi" w:cstheme="minorBidi"/>
          <w:noProof/>
          <w:color w:val="auto"/>
          <w:kern w:val="2"/>
          <w:sz w:val="22"/>
          <w:szCs w:val="22"/>
          <w14:ligatures w14:val="standardContextual"/>
        </w:rPr>
      </w:pPr>
      <w:hyperlink w:anchor="_Toc149827898" w:history="1">
        <w:r w:rsidRPr="00491BFC">
          <w:rPr>
            <w:rStyle w:val="Hyperlink"/>
            <w:noProof/>
          </w:rPr>
          <w:t>Aquaculture Act 2001</w:t>
        </w:r>
        <w:r>
          <w:rPr>
            <w:noProof/>
            <w:webHidden/>
          </w:rPr>
          <w:tab/>
        </w:r>
        <w:r>
          <w:rPr>
            <w:noProof/>
            <w:webHidden/>
          </w:rPr>
          <w:fldChar w:fldCharType="begin"/>
        </w:r>
        <w:r>
          <w:rPr>
            <w:noProof/>
            <w:webHidden/>
          </w:rPr>
          <w:instrText xml:space="preserve"> PAGEREF _Toc149827898 \h </w:instrText>
        </w:r>
        <w:r>
          <w:rPr>
            <w:noProof/>
            <w:webHidden/>
          </w:rPr>
        </w:r>
        <w:r>
          <w:rPr>
            <w:noProof/>
            <w:webHidden/>
          </w:rPr>
          <w:fldChar w:fldCharType="separate"/>
        </w:r>
        <w:r>
          <w:rPr>
            <w:noProof/>
            <w:webHidden/>
          </w:rPr>
          <w:t>3660</w:t>
        </w:r>
        <w:r>
          <w:rPr>
            <w:noProof/>
            <w:webHidden/>
          </w:rPr>
          <w:fldChar w:fldCharType="end"/>
        </w:r>
      </w:hyperlink>
    </w:p>
    <w:p w14:paraId="28E91867" w14:textId="6289ADEB" w:rsidR="00E70CDC" w:rsidRDefault="00E70CDC" w:rsidP="00E70CDC">
      <w:pPr>
        <w:pStyle w:val="TOC2"/>
        <w:tabs>
          <w:tab w:val="right" w:leader="dot" w:pos="6804"/>
        </w:tabs>
        <w:ind w:left="2410" w:right="2556" w:hanging="142"/>
        <w:rPr>
          <w:rFonts w:asciiTheme="minorHAnsi" w:eastAsiaTheme="minorEastAsia" w:hAnsiTheme="minorHAnsi" w:cstheme="minorBidi"/>
          <w:noProof/>
          <w:color w:val="auto"/>
          <w:kern w:val="2"/>
          <w:sz w:val="22"/>
          <w:szCs w:val="22"/>
          <w14:ligatures w14:val="standardContextual"/>
        </w:rPr>
      </w:pPr>
      <w:hyperlink w:anchor="_Toc149827899" w:history="1">
        <w:r w:rsidRPr="00491BFC">
          <w:rPr>
            <w:rStyle w:val="Hyperlink"/>
            <w:noProof/>
          </w:rPr>
          <w:t>F</w:t>
        </w:r>
        <w:r w:rsidRPr="00E70CDC">
          <w:rPr>
            <w:rStyle w:val="Hyperlink"/>
            <w:noProof/>
            <w:spacing w:val="-2"/>
          </w:rPr>
          <w:t>isheries Management (Prawn Fisheries) Regulations 2017</w:t>
        </w:r>
        <w:r>
          <w:rPr>
            <w:noProof/>
            <w:webHidden/>
          </w:rPr>
          <w:tab/>
        </w:r>
        <w:r>
          <w:rPr>
            <w:noProof/>
            <w:webHidden/>
          </w:rPr>
          <w:fldChar w:fldCharType="begin"/>
        </w:r>
        <w:r>
          <w:rPr>
            <w:noProof/>
            <w:webHidden/>
          </w:rPr>
          <w:instrText xml:space="preserve"> PAGEREF _Toc149827899 \h </w:instrText>
        </w:r>
        <w:r>
          <w:rPr>
            <w:noProof/>
            <w:webHidden/>
          </w:rPr>
        </w:r>
        <w:r>
          <w:rPr>
            <w:noProof/>
            <w:webHidden/>
          </w:rPr>
          <w:fldChar w:fldCharType="separate"/>
        </w:r>
        <w:r>
          <w:rPr>
            <w:noProof/>
            <w:webHidden/>
          </w:rPr>
          <w:t>3694</w:t>
        </w:r>
        <w:r>
          <w:rPr>
            <w:noProof/>
            <w:webHidden/>
          </w:rPr>
          <w:fldChar w:fldCharType="end"/>
        </w:r>
      </w:hyperlink>
    </w:p>
    <w:p w14:paraId="1159E563" w14:textId="6031A1DB" w:rsidR="00E70CDC" w:rsidRDefault="00E70CDC" w:rsidP="00E70CDC">
      <w:pPr>
        <w:pStyle w:val="TOC2"/>
        <w:tabs>
          <w:tab w:val="right" w:leader="dot" w:pos="6804"/>
        </w:tabs>
        <w:ind w:left="2410" w:right="2556" w:hanging="142"/>
        <w:rPr>
          <w:rFonts w:asciiTheme="minorHAnsi" w:eastAsiaTheme="minorEastAsia" w:hAnsiTheme="minorHAnsi" w:cstheme="minorBidi"/>
          <w:noProof/>
          <w:color w:val="auto"/>
          <w:kern w:val="2"/>
          <w:sz w:val="22"/>
          <w:szCs w:val="22"/>
          <w14:ligatures w14:val="standardContextual"/>
        </w:rPr>
      </w:pPr>
      <w:hyperlink w:anchor="_Toc149827900" w:history="1">
        <w:r w:rsidRPr="00491BFC">
          <w:rPr>
            <w:rStyle w:val="Hyperlink"/>
            <w:noProof/>
          </w:rPr>
          <w:t>Housing Improvement Act 2016</w:t>
        </w:r>
        <w:r>
          <w:rPr>
            <w:noProof/>
            <w:webHidden/>
          </w:rPr>
          <w:tab/>
        </w:r>
        <w:r>
          <w:rPr>
            <w:noProof/>
            <w:webHidden/>
          </w:rPr>
          <w:fldChar w:fldCharType="begin"/>
        </w:r>
        <w:r>
          <w:rPr>
            <w:noProof/>
            <w:webHidden/>
          </w:rPr>
          <w:instrText xml:space="preserve"> PAGEREF _Toc149827900 \h </w:instrText>
        </w:r>
        <w:r>
          <w:rPr>
            <w:noProof/>
            <w:webHidden/>
          </w:rPr>
        </w:r>
        <w:r>
          <w:rPr>
            <w:noProof/>
            <w:webHidden/>
          </w:rPr>
          <w:fldChar w:fldCharType="separate"/>
        </w:r>
        <w:r>
          <w:rPr>
            <w:noProof/>
            <w:webHidden/>
          </w:rPr>
          <w:t>3695</w:t>
        </w:r>
        <w:r>
          <w:rPr>
            <w:noProof/>
            <w:webHidden/>
          </w:rPr>
          <w:fldChar w:fldCharType="end"/>
        </w:r>
      </w:hyperlink>
    </w:p>
    <w:p w14:paraId="40C1C2C2" w14:textId="7B884ACD" w:rsidR="00E70CDC" w:rsidRDefault="00E70CDC" w:rsidP="00E70CDC">
      <w:pPr>
        <w:pStyle w:val="TOC2"/>
        <w:tabs>
          <w:tab w:val="right" w:leader="dot" w:pos="6804"/>
        </w:tabs>
        <w:ind w:left="2410" w:right="2556" w:hanging="142"/>
        <w:rPr>
          <w:rFonts w:asciiTheme="minorHAnsi" w:eastAsiaTheme="minorEastAsia" w:hAnsiTheme="minorHAnsi" w:cstheme="minorBidi"/>
          <w:noProof/>
          <w:color w:val="auto"/>
          <w:kern w:val="2"/>
          <w:sz w:val="22"/>
          <w:szCs w:val="22"/>
          <w14:ligatures w14:val="standardContextual"/>
        </w:rPr>
      </w:pPr>
      <w:hyperlink w:anchor="_Toc149827901" w:history="1">
        <w:r w:rsidRPr="00491BFC">
          <w:rPr>
            <w:rStyle w:val="Hyperlink"/>
            <w:noProof/>
          </w:rPr>
          <w:t>Justices of the Peace Act 2005</w:t>
        </w:r>
        <w:r>
          <w:rPr>
            <w:noProof/>
            <w:webHidden/>
          </w:rPr>
          <w:tab/>
        </w:r>
        <w:r>
          <w:rPr>
            <w:noProof/>
            <w:webHidden/>
          </w:rPr>
          <w:fldChar w:fldCharType="begin"/>
        </w:r>
        <w:r>
          <w:rPr>
            <w:noProof/>
            <w:webHidden/>
          </w:rPr>
          <w:instrText xml:space="preserve"> PAGEREF _Toc149827901 \h </w:instrText>
        </w:r>
        <w:r>
          <w:rPr>
            <w:noProof/>
            <w:webHidden/>
          </w:rPr>
        </w:r>
        <w:r>
          <w:rPr>
            <w:noProof/>
            <w:webHidden/>
          </w:rPr>
          <w:fldChar w:fldCharType="separate"/>
        </w:r>
        <w:r>
          <w:rPr>
            <w:noProof/>
            <w:webHidden/>
          </w:rPr>
          <w:t>3695</w:t>
        </w:r>
        <w:r>
          <w:rPr>
            <w:noProof/>
            <w:webHidden/>
          </w:rPr>
          <w:fldChar w:fldCharType="end"/>
        </w:r>
      </w:hyperlink>
    </w:p>
    <w:p w14:paraId="6459645E" w14:textId="11B2F1A0" w:rsidR="00E70CDC" w:rsidRDefault="00E70CDC" w:rsidP="00E70CDC">
      <w:pPr>
        <w:pStyle w:val="TOC2"/>
        <w:tabs>
          <w:tab w:val="right" w:leader="dot" w:pos="6804"/>
        </w:tabs>
        <w:ind w:left="2410" w:right="2556" w:hanging="142"/>
        <w:rPr>
          <w:rFonts w:asciiTheme="minorHAnsi" w:eastAsiaTheme="minorEastAsia" w:hAnsiTheme="minorHAnsi" w:cstheme="minorBidi"/>
          <w:noProof/>
          <w:color w:val="auto"/>
          <w:kern w:val="2"/>
          <w:sz w:val="22"/>
          <w:szCs w:val="22"/>
          <w14:ligatures w14:val="standardContextual"/>
        </w:rPr>
      </w:pPr>
      <w:hyperlink w:anchor="_Toc149827902" w:history="1">
        <w:r w:rsidRPr="00491BFC">
          <w:rPr>
            <w:rStyle w:val="Hyperlink"/>
            <w:noProof/>
          </w:rPr>
          <w:t>Land Acquisition Act 1969</w:t>
        </w:r>
        <w:r>
          <w:rPr>
            <w:noProof/>
            <w:webHidden/>
          </w:rPr>
          <w:tab/>
        </w:r>
        <w:r>
          <w:rPr>
            <w:noProof/>
            <w:webHidden/>
          </w:rPr>
          <w:fldChar w:fldCharType="begin"/>
        </w:r>
        <w:r>
          <w:rPr>
            <w:noProof/>
            <w:webHidden/>
          </w:rPr>
          <w:instrText xml:space="preserve"> PAGEREF _Toc149827902 \h </w:instrText>
        </w:r>
        <w:r>
          <w:rPr>
            <w:noProof/>
            <w:webHidden/>
          </w:rPr>
        </w:r>
        <w:r>
          <w:rPr>
            <w:noProof/>
            <w:webHidden/>
          </w:rPr>
          <w:fldChar w:fldCharType="separate"/>
        </w:r>
        <w:r>
          <w:rPr>
            <w:noProof/>
            <w:webHidden/>
          </w:rPr>
          <w:t>3696</w:t>
        </w:r>
        <w:r>
          <w:rPr>
            <w:noProof/>
            <w:webHidden/>
          </w:rPr>
          <w:fldChar w:fldCharType="end"/>
        </w:r>
      </w:hyperlink>
    </w:p>
    <w:p w14:paraId="546C4676" w14:textId="44B707A1" w:rsidR="00E70CDC" w:rsidRDefault="00E70CDC" w:rsidP="00E70CDC">
      <w:pPr>
        <w:pStyle w:val="TOC2"/>
        <w:tabs>
          <w:tab w:val="right" w:leader="dot" w:pos="6804"/>
        </w:tabs>
        <w:ind w:left="2410" w:right="2556" w:hanging="142"/>
        <w:rPr>
          <w:rFonts w:asciiTheme="minorHAnsi" w:eastAsiaTheme="minorEastAsia" w:hAnsiTheme="minorHAnsi" w:cstheme="minorBidi"/>
          <w:noProof/>
          <w:color w:val="auto"/>
          <w:kern w:val="2"/>
          <w:sz w:val="22"/>
          <w:szCs w:val="22"/>
          <w14:ligatures w14:val="standardContextual"/>
        </w:rPr>
      </w:pPr>
      <w:hyperlink w:anchor="_Toc149827903" w:history="1">
        <w:r w:rsidRPr="00491BFC">
          <w:rPr>
            <w:rStyle w:val="Hyperlink"/>
            <w:noProof/>
          </w:rPr>
          <w:t>Livestock Act 1997</w:t>
        </w:r>
        <w:r>
          <w:rPr>
            <w:noProof/>
            <w:webHidden/>
          </w:rPr>
          <w:tab/>
        </w:r>
        <w:r>
          <w:rPr>
            <w:noProof/>
            <w:webHidden/>
          </w:rPr>
          <w:fldChar w:fldCharType="begin"/>
        </w:r>
        <w:r>
          <w:rPr>
            <w:noProof/>
            <w:webHidden/>
          </w:rPr>
          <w:instrText xml:space="preserve"> PAGEREF _Toc149827903 \h </w:instrText>
        </w:r>
        <w:r>
          <w:rPr>
            <w:noProof/>
            <w:webHidden/>
          </w:rPr>
        </w:r>
        <w:r>
          <w:rPr>
            <w:noProof/>
            <w:webHidden/>
          </w:rPr>
          <w:fldChar w:fldCharType="separate"/>
        </w:r>
        <w:r>
          <w:rPr>
            <w:noProof/>
            <w:webHidden/>
          </w:rPr>
          <w:t>3697</w:t>
        </w:r>
        <w:r>
          <w:rPr>
            <w:noProof/>
            <w:webHidden/>
          </w:rPr>
          <w:fldChar w:fldCharType="end"/>
        </w:r>
      </w:hyperlink>
    </w:p>
    <w:p w14:paraId="58D7EE50" w14:textId="65CFC7FE" w:rsidR="00E70CDC" w:rsidRDefault="00E70CDC" w:rsidP="00E70CDC">
      <w:pPr>
        <w:pStyle w:val="TOC2"/>
        <w:tabs>
          <w:tab w:val="right" w:leader="dot" w:pos="6804"/>
        </w:tabs>
        <w:ind w:left="2410" w:right="2556" w:hanging="142"/>
        <w:rPr>
          <w:rFonts w:asciiTheme="minorHAnsi" w:eastAsiaTheme="minorEastAsia" w:hAnsiTheme="minorHAnsi" w:cstheme="minorBidi"/>
          <w:noProof/>
          <w:color w:val="auto"/>
          <w:kern w:val="2"/>
          <w:sz w:val="22"/>
          <w:szCs w:val="22"/>
          <w14:ligatures w14:val="standardContextual"/>
        </w:rPr>
      </w:pPr>
      <w:hyperlink w:anchor="_Toc149827904" w:history="1">
        <w:r w:rsidRPr="00491BFC">
          <w:rPr>
            <w:rStyle w:val="Hyperlink"/>
            <w:noProof/>
          </w:rPr>
          <w:t>Petroleum and Geothermal Energy Act 2000</w:t>
        </w:r>
        <w:r>
          <w:rPr>
            <w:noProof/>
            <w:webHidden/>
          </w:rPr>
          <w:tab/>
        </w:r>
        <w:r>
          <w:rPr>
            <w:noProof/>
            <w:webHidden/>
          </w:rPr>
          <w:fldChar w:fldCharType="begin"/>
        </w:r>
        <w:r>
          <w:rPr>
            <w:noProof/>
            <w:webHidden/>
          </w:rPr>
          <w:instrText xml:space="preserve"> PAGEREF _Toc149827904 \h </w:instrText>
        </w:r>
        <w:r>
          <w:rPr>
            <w:noProof/>
            <w:webHidden/>
          </w:rPr>
        </w:r>
        <w:r>
          <w:rPr>
            <w:noProof/>
            <w:webHidden/>
          </w:rPr>
          <w:fldChar w:fldCharType="separate"/>
        </w:r>
        <w:r>
          <w:rPr>
            <w:noProof/>
            <w:webHidden/>
          </w:rPr>
          <w:t>3700</w:t>
        </w:r>
        <w:r>
          <w:rPr>
            <w:noProof/>
            <w:webHidden/>
          </w:rPr>
          <w:fldChar w:fldCharType="end"/>
        </w:r>
      </w:hyperlink>
    </w:p>
    <w:p w14:paraId="6EDE5DE8" w14:textId="60EEC59F" w:rsidR="00E70CDC" w:rsidRDefault="00E70CDC" w:rsidP="00E70CDC">
      <w:pPr>
        <w:pStyle w:val="TOC2"/>
        <w:tabs>
          <w:tab w:val="right" w:leader="dot" w:pos="6804"/>
        </w:tabs>
        <w:ind w:left="2410" w:right="2556" w:hanging="142"/>
        <w:rPr>
          <w:rFonts w:asciiTheme="minorHAnsi" w:eastAsiaTheme="minorEastAsia" w:hAnsiTheme="minorHAnsi" w:cstheme="minorBidi"/>
          <w:noProof/>
          <w:color w:val="auto"/>
          <w:kern w:val="2"/>
          <w:sz w:val="22"/>
          <w:szCs w:val="22"/>
          <w14:ligatures w14:val="standardContextual"/>
        </w:rPr>
      </w:pPr>
      <w:hyperlink w:anchor="_Toc149827905" w:history="1">
        <w:r w:rsidRPr="00491BFC">
          <w:rPr>
            <w:rStyle w:val="Hyperlink"/>
            <w:noProof/>
          </w:rPr>
          <w:t>Retail and Commercial Leases Act 1995</w:t>
        </w:r>
        <w:r>
          <w:rPr>
            <w:noProof/>
            <w:webHidden/>
          </w:rPr>
          <w:tab/>
        </w:r>
        <w:r>
          <w:rPr>
            <w:noProof/>
            <w:webHidden/>
          </w:rPr>
          <w:fldChar w:fldCharType="begin"/>
        </w:r>
        <w:r>
          <w:rPr>
            <w:noProof/>
            <w:webHidden/>
          </w:rPr>
          <w:instrText xml:space="preserve"> PAGEREF _Toc149827905 \h </w:instrText>
        </w:r>
        <w:r>
          <w:rPr>
            <w:noProof/>
            <w:webHidden/>
          </w:rPr>
        </w:r>
        <w:r>
          <w:rPr>
            <w:noProof/>
            <w:webHidden/>
          </w:rPr>
          <w:fldChar w:fldCharType="separate"/>
        </w:r>
        <w:r>
          <w:rPr>
            <w:noProof/>
            <w:webHidden/>
          </w:rPr>
          <w:t>3707</w:t>
        </w:r>
        <w:r>
          <w:rPr>
            <w:noProof/>
            <w:webHidden/>
          </w:rPr>
          <w:fldChar w:fldCharType="end"/>
        </w:r>
      </w:hyperlink>
    </w:p>
    <w:p w14:paraId="63C58E3B" w14:textId="5A16A375" w:rsidR="00E70CDC" w:rsidRDefault="00E70CDC" w:rsidP="00E70CDC">
      <w:pPr>
        <w:pStyle w:val="TOC2"/>
        <w:tabs>
          <w:tab w:val="right" w:leader="dot" w:pos="6804"/>
        </w:tabs>
        <w:ind w:left="2410" w:right="2556" w:hanging="142"/>
        <w:rPr>
          <w:rFonts w:asciiTheme="minorHAnsi" w:eastAsiaTheme="minorEastAsia" w:hAnsiTheme="minorHAnsi" w:cstheme="minorBidi"/>
          <w:noProof/>
          <w:color w:val="auto"/>
          <w:kern w:val="2"/>
          <w:sz w:val="22"/>
          <w:szCs w:val="22"/>
          <w14:ligatures w14:val="standardContextual"/>
        </w:rPr>
      </w:pPr>
      <w:hyperlink w:anchor="_Toc149827906" w:history="1">
        <w:r w:rsidRPr="00491BFC">
          <w:rPr>
            <w:rStyle w:val="Hyperlink"/>
            <w:noProof/>
          </w:rPr>
          <w:t>Road Traffic Act 1961</w:t>
        </w:r>
        <w:r>
          <w:rPr>
            <w:noProof/>
            <w:webHidden/>
          </w:rPr>
          <w:tab/>
        </w:r>
        <w:r>
          <w:rPr>
            <w:noProof/>
            <w:webHidden/>
          </w:rPr>
          <w:fldChar w:fldCharType="begin"/>
        </w:r>
        <w:r>
          <w:rPr>
            <w:noProof/>
            <w:webHidden/>
          </w:rPr>
          <w:instrText xml:space="preserve"> PAGEREF _Toc149827906 \h </w:instrText>
        </w:r>
        <w:r>
          <w:rPr>
            <w:noProof/>
            <w:webHidden/>
          </w:rPr>
        </w:r>
        <w:r>
          <w:rPr>
            <w:noProof/>
            <w:webHidden/>
          </w:rPr>
          <w:fldChar w:fldCharType="separate"/>
        </w:r>
        <w:r>
          <w:rPr>
            <w:noProof/>
            <w:webHidden/>
          </w:rPr>
          <w:t>3707</w:t>
        </w:r>
        <w:r>
          <w:rPr>
            <w:noProof/>
            <w:webHidden/>
          </w:rPr>
          <w:fldChar w:fldCharType="end"/>
        </w:r>
      </w:hyperlink>
    </w:p>
    <w:p w14:paraId="2CEE5E80" w14:textId="03808D85" w:rsidR="00E70CDC" w:rsidRDefault="00E70CDC" w:rsidP="00E70CDC">
      <w:pPr>
        <w:pStyle w:val="TOC2"/>
        <w:tabs>
          <w:tab w:val="right" w:leader="dot" w:pos="6804"/>
        </w:tabs>
        <w:ind w:left="2410" w:right="2556" w:hanging="142"/>
        <w:rPr>
          <w:rFonts w:asciiTheme="minorHAnsi" w:eastAsiaTheme="minorEastAsia" w:hAnsiTheme="minorHAnsi" w:cstheme="minorBidi"/>
          <w:noProof/>
          <w:color w:val="auto"/>
          <w:kern w:val="2"/>
          <w:sz w:val="22"/>
          <w:szCs w:val="22"/>
          <w14:ligatures w14:val="standardContextual"/>
        </w:rPr>
      </w:pPr>
      <w:hyperlink w:anchor="_Toc149827907" w:history="1">
        <w:r w:rsidRPr="00491BFC">
          <w:rPr>
            <w:rStyle w:val="Hyperlink"/>
            <w:noProof/>
          </w:rPr>
          <w:t>South Australian Skills Act 2008</w:t>
        </w:r>
        <w:r>
          <w:rPr>
            <w:noProof/>
            <w:webHidden/>
          </w:rPr>
          <w:tab/>
        </w:r>
        <w:r>
          <w:rPr>
            <w:noProof/>
            <w:webHidden/>
          </w:rPr>
          <w:fldChar w:fldCharType="begin"/>
        </w:r>
        <w:r>
          <w:rPr>
            <w:noProof/>
            <w:webHidden/>
          </w:rPr>
          <w:instrText xml:space="preserve"> PAGEREF _Toc149827907 \h </w:instrText>
        </w:r>
        <w:r>
          <w:rPr>
            <w:noProof/>
            <w:webHidden/>
          </w:rPr>
        </w:r>
        <w:r>
          <w:rPr>
            <w:noProof/>
            <w:webHidden/>
          </w:rPr>
          <w:fldChar w:fldCharType="separate"/>
        </w:r>
        <w:r>
          <w:rPr>
            <w:noProof/>
            <w:webHidden/>
          </w:rPr>
          <w:t>3708</w:t>
        </w:r>
        <w:r>
          <w:rPr>
            <w:noProof/>
            <w:webHidden/>
          </w:rPr>
          <w:fldChar w:fldCharType="end"/>
        </w:r>
      </w:hyperlink>
    </w:p>
    <w:p w14:paraId="4FAC3203" w14:textId="41317DD1" w:rsidR="00E70CDC" w:rsidRDefault="00E70CDC" w:rsidP="00E70CDC">
      <w:pPr>
        <w:pStyle w:val="TOC2"/>
        <w:tabs>
          <w:tab w:val="right" w:leader="dot" w:pos="6804"/>
        </w:tabs>
        <w:spacing w:after="80"/>
        <w:ind w:left="2410" w:right="2556" w:hanging="142"/>
        <w:rPr>
          <w:rFonts w:asciiTheme="minorHAnsi" w:eastAsiaTheme="minorEastAsia" w:hAnsiTheme="minorHAnsi" w:cstheme="minorBidi"/>
          <w:noProof/>
          <w:color w:val="auto"/>
          <w:kern w:val="2"/>
          <w:sz w:val="22"/>
          <w:szCs w:val="22"/>
          <w14:ligatures w14:val="standardContextual"/>
        </w:rPr>
      </w:pPr>
      <w:hyperlink w:anchor="_Toc149827908" w:history="1">
        <w:r w:rsidRPr="00491BFC">
          <w:rPr>
            <w:rStyle w:val="Hyperlink"/>
            <w:noProof/>
          </w:rPr>
          <w:t>The District Court o</w:t>
        </w:r>
        <w:r w:rsidRPr="00491BFC">
          <w:rPr>
            <w:rStyle w:val="Hyperlink"/>
            <w:noProof/>
          </w:rPr>
          <w:t>f</w:t>
        </w:r>
        <w:r w:rsidRPr="00491BFC">
          <w:rPr>
            <w:rStyle w:val="Hyperlink"/>
            <w:noProof/>
          </w:rPr>
          <w:t xml:space="preserve"> South Australia</w:t>
        </w:r>
        <w:r>
          <w:rPr>
            <w:rStyle w:val="Hyperlink"/>
            <w:noProof/>
          </w:rPr>
          <w:t>—</w:t>
        </w:r>
        <w:r>
          <w:rPr>
            <w:rStyle w:val="Hyperlink"/>
            <w:noProof/>
          </w:rPr>
          <w:br/>
        </w:r>
        <w:r w:rsidRPr="00E70CDC">
          <w:rPr>
            <w:noProof/>
          </w:rPr>
          <w:t>Port Augusta Circuit Court</w:t>
        </w:r>
        <w:r>
          <w:rPr>
            <w:noProof/>
            <w:webHidden/>
          </w:rPr>
          <w:tab/>
        </w:r>
        <w:r>
          <w:rPr>
            <w:noProof/>
            <w:webHidden/>
          </w:rPr>
          <w:fldChar w:fldCharType="begin"/>
        </w:r>
        <w:r>
          <w:rPr>
            <w:noProof/>
            <w:webHidden/>
          </w:rPr>
          <w:instrText xml:space="preserve"> PAGEREF _Toc149827908 \h </w:instrText>
        </w:r>
        <w:r>
          <w:rPr>
            <w:noProof/>
            <w:webHidden/>
          </w:rPr>
        </w:r>
        <w:r>
          <w:rPr>
            <w:noProof/>
            <w:webHidden/>
          </w:rPr>
          <w:fldChar w:fldCharType="separate"/>
        </w:r>
        <w:r>
          <w:rPr>
            <w:noProof/>
            <w:webHidden/>
          </w:rPr>
          <w:t>3708</w:t>
        </w:r>
        <w:r>
          <w:rPr>
            <w:noProof/>
            <w:webHidden/>
          </w:rPr>
          <w:fldChar w:fldCharType="end"/>
        </w:r>
      </w:hyperlink>
    </w:p>
    <w:p w14:paraId="1C076AF1" w14:textId="4CEF1E64" w:rsidR="00E70CDC" w:rsidRPr="00E70CDC" w:rsidRDefault="00E70CDC" w:rsidP="00E70CDC">
      <w:pPr>
        <w:pStyle w:val="TOC1"/>
        <w:rPr>
          <w:rFonts w:asciiTheme="minorHAnsi" w:eastAsiaTheme="minorEastAsia" w:hAnsiTheme="minorHAnsi" w:cstheme="minorBidi"/>
          <w:color w:val="auto"/>
          <w:kern w:val="2"/>
          <w:sz w:val="22"/>
          <w:szCs w:val="22"/>
          <w14:ligatures w14:val="standardContextual"/>
        </w:rPr>
      </w:pPr>
      <w:hyperlink w:anchor="_Toc149827909" w:history="1">
        <w:r w:rsidRPr="00E70CDC">
          <w:rPr>
            <w:rStyle w:val="Hyperlink"/>
            <w:b/>
            <w:bCs/>
            <w:smallCaps/>
          </w:rPr>
          <w:t>Local Government Instruments</w:t>
        </w:r>
      </w:hyperlink>
    </w:p>
    <w:p w14:paraId="639E6ED3" w14:textId="3123593F" w:rsidR="00E70CDC" w:rsidRDefault="00E70CDC" w:rsidP="00E70CDC">
      <w:pPr>
        <w:pStyle w:val="TOC2"/>
        <w:tabs>
          <w:tab w:val="right" w:leader="dot" w:pos="6804"/>
        </w:tabs>
        <w:ind w:left="2268" w:right="2556"/>
        <w:rPr>
          <w:rFonts w:asciiTheme="minorHAnsi" w:eastAsiaTheme="minorEastAsia" w:hAnsiTheme="minorHAnsi" w:cstheme="minorBidi"/>
          <w:noProof/>
          <w:color w:val="auto"/>
          <w:kern w:val="2"/>
          <w:sz w:val="22"/>
          <w:szCs w:val="22"/>
          <w14:ligatures w14:val="standardContextual"/>
        </w:rPr>
      </w:pPr>
      <w:hyperlink w:anchor="_Toc149827910" w:history="1">
        <w:r w:rsidRPr="00491BFC">
          <w:rPr>
            <w:rStyle w:val="Hyperlink"/>
            <w:noProof/>
          </w:rPr>
          <w:t xml:space="preserve">City </w:t>
        </w:r>
        <w:r>
          <w:rPr>
            <w:rStyle w:val="Hyperlink"/>
            <w:noProof/>
          </w:rPr>
          <w:t>o</w:t>
        </w:r>
        <w:r w:rsidRPr="00491BFC">
          <w:rPr>
            <w:rStyle w:val="Hyperlink"/>
            <w:noProof/>
          </w:rPr>
          <w:t>f Playford</w:t>
        </w:r>
        <w:r>
          <w:rPr>
            <w:noProof/>
            <w:webHidden/>
          </w:rPr>
          <w:tab/>
        </w:r>
        <w:r>
          <w:rPr>
            <w:noProof/>
            <w:webHidden/>
          </w:rPr>
          <w:fldChar w:fldCharType="begin"/>
        </w:r>
        <w:r>
          <w:rPr>
            <w:noProof/>
            <w:webHidden/>
          </w:rPr>
          <w:instrText xml:space="preserve"> PAGEREF _Toc149827910 \h </w:instrText>
        </w:r>
        <w:r>
          <w:rPr>
            <w:noProof/>
            <w:webHidden/>
          </w:rPr>
        </w:r>
        <w:r>
          <w:rPr>
            <w:noProof/>
            <w:webHidden/>
          </w:rPr>
          <w:fldChar w:fldCharType="separate"/>
        </w:r>
        <w:r>
          <w:rPr>
            <w:noProof/>
            <w:webHidden/>
          </w:rPr>
          <w:t>3710</w:t>
        </w:r>
        <w:r>
          <w:rPr>
            <w:noProof/>
            <w:webHidden/>
          </w:rPr>
          <w:fldChar w:fldCharType="end"/>
        </w:r>
      </w:hyperlink>
    </w:p>
    <w:p w14:paraId="500E753C" w14:textId="7C21CE79" w:rsidR="00E70CDC" w:rsidRDefault="00E70CDC" w:rsidP="00E70CDC">
      <w:pPr>
        <w:pStyle w:val="TOC2"/>
        <w:tabs>
          <w:tab w:val="right" w:leader="dot" w:pos="6804"/>
        </w:tabs>
        <w:ind w:left="2268" w:right="2556"/>
        <w:rPr>
          <w:rFonts w:asciiTheme="minorHAnsi" w:eastAsiaTheme="minorEastAsia" w:hAnsiTheme="minorHAnsi" w:cstheme="minorBidi"/>
          <w:noProof/>
          <w:color w:val="auto"/>
          <w:kern w:val="2"/>
          <w:sz w:val="22"/>
          <w:szCs w:val="22"/>
          <w14:ligatures w14:val="standardContextual"/>
        </w:rPr>
      </w:pPr>
      <w:hyperlink w:anchor="_Toc149827911" w:history="1">
        <w:r w:rsidRPr="00491BFC">
          <w:rPr>
            <w:rStyle w:val="Hyperlink"/>
            <w:noProof/>
          </w:rPr>
          <w:t>Barossa Council</w:t>
        </w:r>
        <w:r>
          <w:rPr>
            <w:noProof/>
            <w:webHidden/>
          </w:rPr>
          <w:tab/>
        </w:r>
        <w:r>
          <w:rPr>
            <w:noProof/>
            <w:webHidden/>
          </w:rPr>
          <w:fldChar w:fldCharType="begin"/>
        </w:r>
        <w:r>
          <w:rPr>
            <w:noProof/>
            <w:webHidden/>
          </w:rPr>
          <w:instrText xml:space="preserve"> PAGEREF _Toc149827911 \h </w:instrText>
        </w:r>
        <w:r>
          <w:rPr>
            <w:noProof/>
            <w:webHidden/>
          </w:rPr>
        </w:r>
        <w:r>
          <w:rPr>
            <w:noProof/>
            <w:webHidden/>
          </w:rPr>
          <w:fldChar w:fldCharType="separate"/>
        </w:r>
        <w:r>
          <w:rPr>
            <w:noProof/>
            <w:webHidden/>
          </w:rPr>
          <w:t>3710</w:t>
        </w:r>
        <w:r>
          <w:rPr>
            <w:noProof/>
            <w:webHidden/>
          </w:rPr>
          <w:fldChar w:fldCharType="end"/>
        </w:r>
      </w:hyperlink>
    </w:p>
    <w:p w14:paraId="55B45DCE" w14:textId="7175E460" w:rsidR="00E70CDC" w:rsidRDefault="00E70CDC" w:rsidP="00E70CDC">
      <w:pPr>
        <w:pStyle w:val="TOC2"/>
        <w:tabs>
          <w:tab w:val="right" w:leader="dot" w:pos="6804"/>
        </w:tabs>
        <w:ind w:left="2268" w:right="2556"/>
        <w:rPr>
          <w:rFonts w:asciiTheme="minorHAnsi" w:eastAsiaTheme="minorEastAsia" w:hAnsiTheme="minorHAnsi" w:cstheme="minorBidi"/>
          <w:noProof/>
          <w:color w:val="auto"/>
          <w:kern w:val="2"/>
          <w:sz w:val="22"/>
          <w:szCs w:val="22"/>
          <w14:ligatures w14:val="standardContextual"/>
        </w:rPr>
      </w:pPr>
      <w:hyperlink w:anchor="_Toc149827912" w:history="1">
        <w:r w:rsidRPr="00491BFC">
          <w:rPr>
            <w:rStyle w:val="Hyperlink"/>
            <w:noProof/>
          </w:rPr>
          <w:t>District Council of Cleve</w:t>
        </w:r>
        <w:r>
          <w:rPr>
            <w:noProof/>
            <w:webHidden/>
          </w:rPr>
          <w:tab/>
        </w:r>
        <w:r>
          <w:rPr>
            <w:noProof/>
            <w:webHidden/>
          </w:rPr>
          <w:fldChar w:fldCharType="begin"/>
        </w:r>
        <w:r>
          <w:rPr>
            <w:noProof/>
            <w:webHidden/>
          </w:rPr>
          <w:instrText xml:space="preserve"> PAGEREF _Toc149827912 \h </w:instrText>
        </w:r>
        <w:r>
          <w:rPr>
            <w:noProof/>
            <w:webHidden/>
          </w:rPr>
        </w:r>
        <w:r>
          <w:rPr>
            <w:noProof/>
            <w:webHidden/>
          </w:rPr>
          <w:fldChar w:fldCharType="separate"/>
        </w:r>
        <w:r>
          <w:rPr>
            <w:noProof/>
            <w:webHidden/>
          </w:rPr>
          <w:t>3711</w:t>
        </w:r>
        <w:r>
          <w:rPr>
            <w:noProof/>
            <w:webHidden/>
          </w:rPr>
          <w:fldChar w:fldCharType="end"/>
        </w:r>
      </w:hyperlink>
    </w:p>
    <w:p w14:paraId="037F8DF8" w14:textId="2CA4ABF3" w:rsidR="00E70CDC" w:rsidRDefault="00E70CDC" w:rsidP="00E70CDC">
      <w:pPr>
        <w:pStyle w:val="TOC2"/>
        <w:tabs>
          <w:tab w:val="right" w:leader="dot" w:pos="6804"/>
        </w:tabs>
        <w:spacing w:after="80"/>
        <w:ind w:left="2268" w:right="2556"/>
        <w:rPr>
          <w:rFonts w:asciiTheme="minorHAnsi" w:eastAsiaTheme="minorEastAsia" w:hAnsiTheme="minorHAnsi" w:cstheme="minorBidi"/>
          <w:noProof/>
          <w:color w:val="auto"/>
          <w:kern w:val="2"/>
          <w:sz w:val="22"/>
          <w:szCs w:val="22"/>
          <w14:ligatures w14:val="standardContextual"/>
        </w:rPr>
      </w:pPr>
      <w:hyperlink w:anchor="_Toc149827913" w:history="1">
        <w:r w:rsidRPr="00491BFC">
          <w:rPr>
            <w:rStyle w:val="Hyperlink"/>
            <w:noProof/>
          </w:rPr>
          <w:t>Yorke Peninsula Council</w:t>
        </w:r>
        <w:r>
          <w:rPr>
            <w:noProof/>
            <w:webHidden/>
          </w:rPr>
          <w:tab/>
        </w:r>
        <w:r>
          <w:rPr>
            <w:noProof/>
            <w:webHidden/>
          </w:rPr>
          <w:fldChar w:fldCharType="begin"/>
        </w:r>
        <w:r>
          <w:rPr>
            <w:noProof/>
            <w:webHidden/>
          </w:rPr>
          <w:instrText xml:space="preserve"> PAGEREF _Toc149827913 \h </w:instrText>
        </w:r>
        <w:r>
          <w:rPr>
            <w:noProof/>
            <w:webHidden/>
          </w:rPr>
        </w:r>
        <w:r>
          <w:rPr>
            <w:noProof/>
            <w:webHidden/>
          </w:rPr>
          <w:fldChar w:fldCharType="separate"/>
        </w:r>
        <w:r>
          <w:rPr>
            <w:noProof/>
            <w:webHidden/>
          </w:rPr>
          <w:t>3711</w:t>
        </w:r>
        <w:r>
          <w:rPr>
            <w:noProof/>
            <w:webHidden/>
          </w:rPr>
          <w:fldChar w:fldCharType="end"/>
        </w:r>
      </w:hyperlink>
    </w:p>
    <w:p w14:paraId="4F76064F" w14:textId="0C6DB085" w:rsidR="00E70CDC" w:rsidRPr="00E70CDC" w:rsidRDefault="00E70CDC" w:rsidP="00E70CDC">
      <w:pPr>
        <w:pStyle w:val="TOC1"/>
        <w:rPr>
          <w:rStyle w:val="Hyperlink"/>
          <w:b/>
          <w:bCs/>
          <w:smallCaps/>
        </w:rPr>
      </w:pPr>
      <w:hyperlink w:anchor="_Toc149827914" w:history="1">
        <w:r w:rsidRPr="00E70CDC">
          <w:rPr>
            <w:rStyle w:val="Hyperlink"/>
            <w:b/>
            <w:bCs/>
            <w:smallCaps/>
          </w:rPr>
          <w:t>Public Notices</w:t>
        </w:r>
      </w:hyperlink>
    </w:p>
    <w:p w14:paraId="7DDCECC5" w14:textId="7E78D6EA" w:rsidR="00E70CDC" w:rsidRDefault="00E70CDC" w:rsidP="00E70CDC">
      <w:pPr>
        <w:pStyle w:val="TOC2"/>
        <w:tabs>
          <w:tab w:val="right" w:leader="dot" w:pos="6804"/>
        </w:tabs>
        <w:ind w:left="2268" w:right="2556"/>
        <w:rPr>
          <w:rFonts w:asciiTheme="minorHAnsi" w:eastAsiaTheme="minorEastAsia" w:hAnsiTheme="minorHAnsi" w:cstheme="minorBidi"/>
          <w:noProof/>
          <w:color w:val="auto"/>
          <w:kern w:val="2"/>
          <w:sz w:val="22"/>
          <w:szCs w:val="22"/>
          <w14:ligatures w14:val="standardContextual"/>
        </w:rPr>
      </w:pPr>
      <w:hyperlink w:anchor="_Toc149827915" w:history="1">
        <w:r w:rsidRPr="00491BFC">
          <w:rPr>
            <w:rStyle w:val="Hyperlink"/>
            <w:noProof/>
          </w:rPr>
          <w:t>Trustee Act 1936</w:t>
        </w:r>
        <w:r>
          <w:rPr>
            <w:noProof/>
            <w:webHidden/>
          </w:rPr>
          <w:tab/>
        </w:r>
        <w:r>
          <w:rPr>
            <w:noProof/>
            <w:webHidden/>
          </w:rPr>
          <w:fldChar w:fldCharType="begin"/>
        </w:r>
        <w:r>
          <w:rPr>
            <w:noProof/>
            <w:webHidden/>
          </w:rPr>
          <w:instrText xml:space="preserve"> PAGEREF _Toc149827915 \h </w:instrText>
        </w:r>
        <w:r>
          <w:rPr>
            <w:noProof/>
            <w:webHidden/>
          </w:rPr>
        </w:r>
        <w:r>
          <w:rPr>
            <w:noProof/>
            <w:webHidden/>
          </w:rPr>
          <w:fldChar w:fldCharType="separate"/>
        </w:r>
        <w:r>
          <w:rPr>
            <w:noProof/>
            <w:webHidden/>
          </w:rPr>
          <w:t>3713</w:t>
        </w:r>
        <w:r>
          <w:rPr>
            <w:noProof/>
            <w:webHidden/>
          </w:rPr>
          <w:fldChar w:fldCharType="end"/>
        </w:r>
      </w:hyperlink>
    </w:p>
    <w:p w14:paraId="16AC7E83" w14:textId="1F744D3C" w:rsidR="00881B48" w:rsidRDefault="00B1073C" w:rsidP="00881B48">
      <w:pPr>
        <w:tabs>
          <w:tab w:val="right" w:leader="dot" w:pos="6804"/>
        </w:tabs>
        <w:spacing w:after="0"/>
        <w:ind w:left="2268"/>
        <w:rPr>
          <w:b/>
          <w:smallCaps/>
          <w:szCs w:val="17"/>
        </w:rPr>
        <w:sectPr w:rsidR="00881B48" w:rsidSect="00881B48">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space="240"/>
          <w:docGrid w:linePitch="360"/>
        </w:sectPr>
      </w:pPr>
      <w:r w:rsidRPr="00B1073C">
        <w:rPr>
          <w:b/>
          <w:smallCaps/>
          <w:szCs w:val="17"/>
        </w:rPr>
        <w:fldChar w:fldCharType="end"/>
      </w:r>
    </w:p>
    <w:p w14:paraId="4025C38D" w14:textId="2B6DE396" w:rsidR="001B7138" w:rsidRDefault="001B7138" w:rsidP="00B1073C">
      <w:pPr>
        <w:spacing w:after="0"/>
        <w:rPr>
          <w:smallCaps/>
          <w:szCs w:val="17"/>
        </w:rPr>
      </w:pPr>
    </w:p>
    <w:p w14:paraId="03CBCC72" w14:textId="77777777" w:rsidR="00DA30CF" w:rsidRPr="00612978" w:rsidRDefault="00DA30CF" w:rsidP="0087395E">
      <w:pPr>
        <w:spacing w:after="0"/>
        <w:rPr>
          <w:smallCaps/>
          <w:szCs w:val="17"/>
        </w:rPr>
        <w:sectPr w:rsidR="00DA30CF" w:rsidRPr="00612978" w:rsidSect="00F12687">
          <w:type w:val="continuous"/>
          <w:pgSz w:w="11906" w:h="16838"/>
          <w:pgMar w:top="1134" w:right="1256" w:bottom="1134" w:left="1290" w:header="708" w:footer="708" w:gutter="0"/>
          <w:cols w:num="2" w:space="240"/>
          <w:docGrid w:linePitch="360"/>
        </w:sectPr>
      </w:pPr>
    </w:p>
    <w:p w14:paraId="3C6EEB2F" w14:textId="77777777" w:rsidR="009D1E2E" w:rsidRPr="00C32E4F" w:rsidRDefault="009D1E2E" w:rsidP="00F80EF5">
      <w:pPr>
        <w:pStyle w:val="Heading1"/>
      </w:pPr>
      <w:bookmarkStart w:id="1" w:name="_Toc33707977"/>
      <w:bookmarkStart w:id="2" w:name="_Toc33708148"/>
      <w:bookmarkStart w:id="3" w:name="_Toc149827890"/>
      <w:r w:rsidRPr="009D1E2E">
        <w:lastRenderedPageBreak/>
        <w:t>Governor’s Instruments</w:t>
      </w:r>
      <w:bookmarkEnd w:id="1"/>
      <w:bookmarkEnd w:id="2"/>
      <w:bookmarkEnd w:id="3"/>
      <w:r>
        <w:t xml:space="preserve"> </w:t>
      </w:r>
    </w:p>
    <w:p w14:paraId="7EC00797" w14:textId="77777777" w:rsidR="00416434" w:rsidRDefault="00416434" w:rsidP="00612F1B">
      <w:pPr>
        <w:pStyle w:val="Heading2"/>
      </w:pPr>
      <w:bookmarkStart w:id="4" w:name="_Toc149827891"/>
      <w:r>
        <w:rPr>
          <w:rStyle w:val="GG-bodyChar"/>
          <w:rFonts w:eastAsiaTheme="minorHAnsi"/>
        </w:rPr>
        <w:t>ACTS</w:t>
      </w:r>
      <w:bookmarkEnd w:id="4"/>
    </w:p>
    <w:p w14:paraId="27F03281" w14:textId="77777777" w:rsidR="00416434" w:rsidRDefault="00416434" w:rsidP="00416434">
      <w:pPr>
        <w:pStyle w:val="GG-body"/>
        <w:spacing w:after="0"/>
        <w:jc w:val="right"/>
      </w:pPr>
      <w:r>
        <w:t>Department of the Premier and Cabinet</w:t>
      </w:r>
    </w:p>
    <w:p w14:paraId="44CE4213" w14:textId="77777777" w:rsidR="00416434" w:rsidRDefault="00416434" w:rsidP="00416434">
      <w:pPr>
        <w:pStyle w:val="GG-body"/>
        <w:jc w:val="right"/>
      </w:pPr>
      <w:r>
        <w:t>Adelaide, 2 November 2023</w:t>
      </w:r>
    </w:p>
    <w:p w14:paraId="37C9AA1F" w14:textId="77777777" w:rsidR="00416434" w:rsidRDefault="00416434" w:rsidP="00416434">
      <w:pPr>
        <w:pStyle w:val="GG-body"/>
      </w:pPr>
      <w:r>
        <w:t xml:space="preserve">Her Excellency the Governor directs it to be notified for general information that she has in the name and on behalf of His Majesty </w:t>
      </w:r>
      <w:proofErr w:type="gramStart"/>
      <w:r>
        <w:t>The</w:t>
      </w:r>
      <w:proofErr w:type="gramEnd"/>
      <w:r>
        <w:t xml:space="preserve"> King, this day assented to the undermentioned Bill passed by the Legislative Council and House of Assembly in Parliament assembled, viz.:</w:t>
      </w:r>
    </w:p>
    <w:p w14:paraId="4E902B39" w14:textId="77777777" w:rsidR="00416434" w:rsidRDefault="00416434" w:rsidP="00416434">
      <w:pPr>
        <w:spacing w:after="0"/>
        <w:ind w:left="142"/>
        <w:rPr>
          <w:szCs w:val="17"/>
        </w:rPr>
      </w:pPr>
      <w:r>
        <w:rPr>
          <w:szCs w:val="17"/>
        </w:rPr>
        <w:t>No. 31 of 2023—Statutes Amendment (Ombudsman and Auditor-General) Bill 2023</w:t>
      </w:r>
    </w:p>
    <w:p w14:paraId="0BD6F9E2" w14:textId="77777777" w:rsidR="00416434" w:rsidRDefault="00416434" w:rsidP="00416434">
      <w:pPr>
        <w:ind w:left="284"/>
        <w:rPr>
          <w:szCs w:val="17"/>
        </w:rPr>
      </w:pPr>
      <w:r>
        <w:rPr>
          <w:szCs w:val="17"/>
        </w:rPr>
        <w:t>An Act to amend the Ombudsman Act 1972 and the Public Finance and Audit Act 1987</w:t>
      </w:r>
    </w:p>
    <w:p w14:paraId="513D1437" w14:textId="77777777" w:rsidR="00416434" w:rsidRDefault="00416434" w:rsidP="00416434">
      <w:pPr>
        <w:spacing w:after="0"/>
        <w:jc w:val="center"/>
        <w:rPr>
          <w:szCs w:val="17"/>
        </w:rPr>
      </w:pPr>
      <w:r>
        <w:rPr>
          <w:rStyle w:val="GG-bodyChar"/>
          <w:rFonts w:eastAsiaTheme="minorHAnsi"/>
        </w:rPr>
        <w:t>By command,</w:t>
      </w:r>
    </w:p>
    <w:p w14:paraId="2F3D55E7" w14:textId="77777777" w:rsidR="00416434" w:rsidRDefault="00416434" w:rsidP="00416434">
      <w:pPr>
        <w:spacing w:after="0"/>
        <w:jc w:val="right"/>
        <w:rPr>
          <w:smallCaps/>
          <w:szCs w:val="17"/>
        </w:rPr>
      </w:pPr>
      <w:r>
        <w:rPr>
          <w:smallCaps/>
          <w:szCs w:val="17"/>
        </w:rPr>
        <w:t>Peter Bryden Malinauskas</w:t>
      </w:r>
    </w:p>
    <w:p w14:paraId="5F15432D" w14:textId="77777777" w:rsidR="00416434" w:rsidRDefault="00416434" w:rsidP="00416434">
      <w:pPr>
        <w:spacing w:after="0"/>
        <w:jc w:val="right"/>
        <w:rPr>
          <w:szCs w:val="17"/>
        </w:rPr>
      </w:pPr>
      <w:r>
        <w:rPr>
          <w:szCs w:val="17"/>
        </w:rPr>
        <w:t>Premier</w:t>
      </w:r>
    </w:p>
    <w:p w14:paraId="4DBF0165" w14:textId="77777777" w:rsidR="00416434" w:rsidRDefault="00416434" w:rsidP="00416434">
      <w:pPr>
        <w:pBdr>
          <w:bottom w:val="single" w:sz="4" w:space="1" w:color="auto"/>
        </w:pBdr>
        <w:spacing w:after="0" w:line="52" w:lineRule="exact"/>
        <w:jc w:val="center"/>
        <w:rPr>
          <w:szCs w:val="17"/>
        </w:rPr>
      </w:pPr>
    </w:p>
    <w:p w14:paraId="33A556AF" w14:textId="77777777" w:rsidR="00416434" w:rsidRDefault="00416434" w:rsidP="00416434">
      <w:pPr>
        <w:pBdr>
          <w:top w:val="single" w:sz="4" w:space="1" w:color="auto"/>
        </w:pBdr>
        <w:spacing w:before="34" w:after="0" w:line="14" w:lineRule="exact"/>
        <w:jc w:val="center"/>
        <w:rPr>
          <w:szCs w:val="17"/>
        </w:rPr>
      </w:pPr>
    </w:p>
    <w:p w14:paraId="68FB4CFE" w14:textId="77777777" w:rsidR="00416434" w:rsidRDefault="00416434" w:rsidP="004164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0BC588D0" w14:textId="77777777" w:rsidR="00416434" w:rsidRDefault="00416434" w:rsidP="00612F1B">
      <w:pPr>
        <w:pStyle w:val="Heading2"/>
      </w:pPr>
      <w:bookmarkStart w:id="5" w:name="_Toc149827892"/>
      <w:r>
        <w:rPr>
          <w:rStyle w:val="GG-bodyChar"/>
          <w:rFonts w:eastAsiaTheme="minorHAnsi"/>
        </w:rPr>
        <w:t>APPOINTMENTS</w:t>
      </w:r>
      <w:bookmarkEnd w:id="5"/>
    </w:p>
    <w:p w14:paraId="341E538D" w14:textId="77777777" w:rsidR="00416434" w:rsidRDefault="00416434" w:rsidP="00416434">
      <w:pPr>
        <w:pStyle w:val="GG-body"/>
        <w:spacing w:after="0"/>
        <w:jc w:val="right"/>
      </w:pPr>
      <w:r>
        <w:t>Department of the Premier and Cabinet</w:t>
      </w:r>
    </w:p>
    <w:p w14:paraId="0A7826B6" w14:textId="77777777" w:rsidR="00416434" w:rsidRDefault="00416434" w:rsidP="00416434">
      <w:pPr>
        <w:pStyle w:val="GG-body"/>
        <w:jc w:val="right"/>
      </w:pPr>
      <w:r>
        <w:t>Adelaide, 2 November 2023</w:t>
      </w:r>
    </w:p>
    <w:p w14:paraId="3E71C977" w14:textId="77777777" w:rsidR="00416434" w:rsidRDefault="00416434" w:rsidP="00416434">
      <w:pPr>
        <w:pStyle w:val="GG-body"/>
      </w:pPr>
      <w:r>
        <w:t>Her Excellency the Governor in Executive Council has been pleased to appoint the undermentioned to the Police Superannuation Board, pursuant to the provisions of the Police Superannuation Act 1990:</w:t>
      </w:r>
    </w:p>
    <w:p w14:paraId="2E4AC0A9" w14:textId="77777777" w:rsidR="00416434" w:rsidRDefault="00416434" w:rsidP="00416434">
      <w:pPr>
        <w:spacing w:after="0"/>
        <w:ind w:left="142"/>
        <w:rPr>
          <w:szCs w:val="17"/>
        </w:rPr>
      </w:pPr>
      <w:r>
        <w:rPr>
          <w:szCs w:val="17"/>
        </w:rPr>
        <w:t>Member: from 2 November 2023 until 1 November 2026</w:t>
      </w:r>
    </w:p>
    <w:p w14:paraId="04CDD27D" w14:textId="77777777" w:rsidR="00416434" w:rsidRDefault="00416434" w:rsidP="00416434">
      <w:pPr>
        <w:spacing w:after="0"/>
        <w:ind w:left="284"/>
        <w:contextualSpacing/>
        <w:rPr>
          <w:szCs w:val="17"/>
        </w:rPr>
      </w:pPr>
      <w:r>
        <w:rPr>
          <w:szCs w:val="17"/>
        </w:rPr>
        <w:t xml:space="preserve">Graeme Arthur Barton </w:t>
      </w:r>
    </w:p>
    <w:p w14:paraId="6710B6A3" w14:textId="77777777" w:rsidR="00416434" w:rsidRDefault="00416434" w:rsidP="00416434">
      <w:pPr>
        <w:spacing w:after="0"/>
        <w:ind w:left="284"/>
        <w:contextualSpacing/>
        <w:rPr>
          <w:szCs w:val="17"/>
        </w:rPr>
      </w:pPr>
      <w:r>
        <w:rPr>
          <w:szCs w:val="17"/>
        </w:rPr>
        <w:t>Julie-</w:t>
      </w:r>
      <w:proofErr w:type="spellStart"/>
      <w:r>
        <w:rPr>
          <w:szCs w:val="17"/>
        </w:rPr>
        <w:t>anne</w:t>
      </w:r>
      <w:proofErr w:type="spellEnd"/>
      <w:r>
        <w:rPr>
          <w:szCs w:val="17"/>
        </w:rPr>
        <w:t xml:space="preserve"> Holmes </w:t>
      </w:r>
    </w:p>
    <w:p w14:paraId="073B7205" w14:textId="77777777" w:rsidR="00416434" w:rsidRDefault="00416434" w:rsidP="00416434">
      <w:pPr>
        <w:spacing w:after="0"/>
        <w:ind w:left="284"/>
        <w:contextualSpacing/>
        <w:rPr>
          <w:szCs w:val="17"/>
        </w:rPr>
      </w:pPr>
      <w:r>
        <w:rPr>
          <w:szCs w:val="17"/>
        </w:rPr>
        <w:t xml:space="preserve">Michael Anthony Kent </w:t>
      </w:r>
    </w:p>
    <w:p w14:paraId="0E91E563" w14:textId="77777777" w:rsidR="00416434" w:rsidRDefault="00416434" w:rsidP="00416434">
      <w:pPr>
        <w:ind w:left="284"/>
        <w:rPr>
          <w:szCs w:val="17"/>
        </w:rPr>
      </w:pPr>
      <w:r>
        <w:rPr>
          <w:szCs w:val="17"/>
        </w:rPr>
        <w:t xml:space="preserve">Wade Thomas Burns </w:t>
      </w:r>
    </w:p>
    <w:p w14:paraId="0E19C9F4" w14:textId="77777777" w:rsidR="00416434" w:rsidRDefault="00416434" w:rsidP="00416434">
      <w:pPr>
        <w:spacing w:after="0"/>
        <w:ind w:left="142"/>
        <w:rPr>
          <w:szCs w:val="17"/>
        </w:rPr>
      </w:pPr>
      <w:r>
        <w:rPr>
          <w:szCs w:val="17"/>
        </w:rPr>
        <w:t>Deputy Member: from 2 November 2023 until 1 November 2026</w:t>
      </w:r>
    </w:p>
    <w:p w14:paraId="0E6557F5" w14:textId="77777777" w:rsidR="00416434" w:rsidRDefault="00416434" w:rsidP="00416434">
      <w:pPr>
        <w:spacing w:after="0"/>
        <w:ind w:left="284"/>
        <w:contextualSpacing/>
        <w:rPr>
          <w:szCs w:val="17"/>
        </w:rPr>
      </w:pPr>
      <w:r>
        <w:rPr>
          <w:szCs w:val="17"/>
        </w:rPr>
        <w:t>Alannah Mary Pearce (Deputy to Barton)</w:t>
      </w:r>
    </w:p>
    <w:p w14:paraId="60EBFBF6" w14:textId="77777777" w:rsidR="00416434" w:rsidRDefault="00416434" w:rsidP="00416434">
      <w:pPr>
        <w:spacing w:after="0"/>
        <w:ind w:left="284"/>
        <w:contextualSpacing/>
        <w:rPr>
          <w:szCs w:val="17"/>
        </w:rPr>
      </w:pPr>
      <w:r>
        <w:rPr>
          <w:szCs w:val="17"/>
        </w:rPr>
        <w:t>Julie Elizabeth Thomas (Deputy to Holmes)</w:t>
      </w:r>
    </w:p>
    <w:p w14:paraId="582E01C7" w14:textId="77777777" w:rsidR="00416434" w:rsidRDefault="00416434" w:rsidP="00416434">
      <w:pPr>
        <w:spacing w:after="0"/>
        <w:ind w:left="284"/>
        <w:contextualSpacing/>
        <w:rPr>
          <w:szCs w:val="17"/>
        </w:rPr>
      </w:pPr>
      <w:r>
        <w:rPr>
          <w:szCs w:val="17"/>
        </w:rPr>
        <w:t>Leonie Joy Schulz (Deputy to Kent)</w:t>
      </w:r>
    </w:p>
    <w:p w14:paraId="78072155" w14:textId="77777777" w:rsidR="00416434" w:rsidRDefault="00416434" w:rsidP="00416434">
      <w:pPr>
        <w:ind w:left="284"/>
        <w:rPr>
          <w:szCs w:val="17"/>
        </w:rPr>
      </w:pPr>
      <w:r>
        <w:rPr>
          <w:szCs w:val="17"/>
        </w:rPr>
        <w:t>Daryl Wayne Mundy (Deputy to Burns)</w:t>
      </w:r>
    </w:p>
    <w:p w14:paraId="4496A540" w14:textId="77777777" w:rsidR="00416434" w:rsidRDefault="00416434" w:rsidP="00416434">
      <w:pPr>
        <w:spacing w:after="0"/>
        <w:ind w:left="142"/>
        <w:rPr>
          <w:szCs w:val="17"/>
        </w:rPr>
      </w:pPr>
      <w:r>
        <w:rPr>
          <w:szCs w:val="17"/>
        </w:rPr>
        <w:t>Presiding Member: from 2 November 2023 until 1 November 2026</w:t>
      </w:r>
    </w:p>
    <w:p w14:paraId="624E6D54" w14:textId="77777777" w:rsidR="00416434" w:rsidRDefault="00416434" w:rsidP="00416434">
      <w:pPr>
        <w:ind w:left="284"/>
        <w:rPr>
          <w:szCs w:val="17"/>
        </w:rPr>
      </w:pPr>
      <w:r>
        <w:rPr>
          <w:szCs w:val="17"/>
        </w:rPr>
        <w:t xml:space="preserve">Graeme Arthur Barton </w:t>
      </w:r>
    </w:p>
    <w:p w14:paraId="75C50AA0" w14:textId="77777777" w:rsidR="00416434" w:rsidRDefault="00416434" w:rsidP="00416434">
      <w:pPr>
        <w:spacing w:after="0"/>
        <w:jc w:val="center"/>
        <w:rPr>
          <w:szCs w:val="17"/>
        </w:rPr>
      </w:pPr>
      <w:r>
        <w:rPr>
          <w:szCs w:val="17"/>
        </w:rPr>
        <w:t>By command,</w:t>
      </w:r>
    </w:p>
    <w:p w14:paraId="23359789" w14:textId="77777777" w:rsidR="00416434" w:rsidRDefault="00416434" w:rsidP="00416434">
      <w:pPr>
        <w:spacing w:after="0"/>
        <w:jc w:val="right"/>
        <w:rPr>
          <w:smallCaps/>
          <w:szCs w:val="17"/>
        </w:rPr>
      </w:pPr>
      <w:r>
        <w:rPr>
          <w:smallCaps/>
          <w:szCs w:val="17"/>
        </w:rPr>
        <w:t>Peter Bryden Malinauskas</w:t>
      </w:r>
    </w:p>
    <w:p w14:paraId="5A031C8A" w14:textId="77777777" w:rsidR="00416434" w:rsidRDefault="00416434" w:rsidP="00416434">
      <w:pPr>
        <w:spacing w:after="0"/>
        <w:jc w:val="right"/>
        <w:rPr>
          <w:szCs w:val="17"/>
        </w:rPr>
      </w:pPr>
      <w:r>
        <w:rPr>
          <w:szCs w:val="17"/>
        </w:rPr>
        <w:t>Premier</w:t>
      </w:r>
    </w:p>
    <w:p w14:paraId="446AB5B2" w14:textId="77777777" w:rsidR="00416434" w:rsidRDefault="00416434" w:rsidP="00416434">
      <w:pPr>
        <w:spacing w:after="0"/>
        <w:rPr>
          <w:szCs w:val="17"/>
        </w:rPr>
      </w:pPr>
      <w:r>
        <w:rPr>
          <w:szCs w:val="17"/>
        </w:rPr>
        <w:t>T&amp;F23/081CS</w:t>
      </w:r>
    </w:p>
    <w:p w14:paraId="4CC94627" w14:textId="77777777" w:rsidR="00416434" w:rsidRDefault="00416434" w:rsidP="00416434">
      <w:pPr>
        <w:pBdr>
          <w:top w:val="single" w:sz="4" w:space="1" w:color="auto"/>
        </w:pBdr>
        <w:spacing w:before="100" w:after="0" w:line="14" w:lineRule="exact"/>
        <w:jc w:val="center"/>
      </w:pPr>
    </w:p>
    <w:p w14:paraId="609533DC" w14:textId="77777777" w:rsidR="00416434" w:rsidRDefault="00416434" w:rsidP="00416434">
      <w:pPr>
        <w:pStyle w:val="GG-body"/>
        <w:spacing w:after="0"/>
      </w:pPr>
    </w:p>
    <w:p w14:paraId="56F37C20" w14:textId="77777777" w:rsidR="00416434" w:rsidRDefault="00416434" w:rsidP="00416434">
      <w:pPr>
        <w:spacing w:after="0"/>
        <w:jc w:val="right"/>
        <w:rPr>
          <w:szCs w:val="17"/>
        </w:rPr>
      </w:pPr>
      <w:r>
        <w:rPr>
          <w:szCs w:val="17"/>
        </w:rPr>
        <w:t>Department of the Premier and Cabinet</w:t>
      </w:r>
    </w:p>
    <w:p w14:paraId="55EDC578" w14:textId="77777777" w:rsidR="00416434" w:rsidRDefault="00416434" w:rsidP="00416434">
      <w:pPr>
        <w:jc w:val="right"/>
        <w:rPr>
          <w:szCs w:val="17"/>
        </w:rPr>
      </w:pPr>
      <w:r>
        <w:rPr>
          <w:szCs w:val="17"/>
        </w:rPr>
        <w:t>Adelaide, 2 November 2023</w:t>
      </w:r>
    </w:p>
    <w:p w14:paraId="1DBD7160" w14:textId="77777777" w:rsidR="00416434" w:rsidRDefault="00416434" w:rsidP="00416434">
      <w:pPr>
        <w:pStyle w:val="GG-body"/>
      </w:pPr>
      <w:r>
        <w:t>Her Excellency the Governor in Executive Council has been pleased to appoint Dr James Muecke AM as Governor's Deputy of South Australia for the periods from 3.30pm on Sunday, 5 November 2023 until 12.30pm on Wednesday, 8 November 2023, and 9.00am on Tuesday, 14 November 2023 until 7.00pm on Thursday, 16 November 2023.</w:t>
      </w:r>
    </w:p>
    <w:p w14:paraId="07B32F1E" w14:textId="77777777" w:rsidR="00416434" w:rsidRDefault="00416434" w:rsidP="00416434">
      <w:pPr>
        <w:pStyle w:val="GG-body"/>
        <w:jc w:val="center"/>
      </w:pPr>
      <w:r>
        <w:t>By command,</w:t>
      </w:r>
    </w:p>
    <w:p w14:paraId="00235111" w14:textId="77777777" w:rsidR="00416434" w:rsidRDefault="00416434" w:rsidP="00416434">
      <w:pPr>
        <w:spacing w:after="0"/>
        <w:jc w:val="right"/>
        <w:rPr>
          <w:smallCaps/>
          <w:szCs w:val="17"/>
        </w:rPr>
      </w:pPr>
      <w:r>
        <w:rPr>
          <w:smallCaps/>
          <w:szCs w:val="17"/>
        </w:rPr>
        <w:t>Peter Bryden Malinauskas</w:t>
      </w:r>
    </w:p>
    <w:p w14:paraId="65E9B15F" w14:textId="77777777" w:rsidR="00416434" w:rsidRDefault="00416434" w:rsidP="00416434">
      <w:pPr>
        <w:spacing w:after="0"/>
        <w:jc w:val="right"/>
        <w:rPr>
          <w:szCs w:val="17"/>
        </w:rPr>
      </w:pPr>
      <w:r>
        <w:rPr>
          <w:szCs w:val="17"/>
        </w:rPr>
        <w:t>Premier</w:t>
      </w:r>
    </w:p>
    <w:p w14:paraId="51466C31" w14:textId="77777777" w:rsidR="00416434" w:rsidRDefault="00416434" w:rsidP="00416434">
      <w:pPr>
        <w:pBdr>
          <w:top w:val="single" w:sz="4" w:space="1" w:color="auto"/>
        </w:pBdr>
        <w:spacing w:before="100" w:after="0" w:line="14" w:lineRule="exact"/>
        <w:jc w:val="center"/>
      </w:pPr>
    </w:p>
    <w:p w14:paraId="15B1847F" w14:textId="77777777" w:rsidR="00416434" w:rsidRDefault="00416434" w:rsidP="004164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634B6CE" w14:textId="77777777" w:rsidR="00416434" w:rsidRDefault="00416434" w:rsidP="00416434">
      <w:pPr>
        <w:spacing w:after="0"/>
        <w:jc w:val="right"/>
        <w:rPr>
          <w:szCs w:val="17"/>
        </w:rPr>
      </w:pPr>
      <w:r>
        <w:rPr>
          <w:szCs w:val="17"/>
        </w:rPr>
        <w:t>Department of the Premier and Cabinet</w:t>
      </w:r>
    </w:p>
    <w:p w14:paraId="3F55DF4B" w14:textId="77777777" w:rsidR="00416434" w:rsidRDefault="00416434" w:rsidP="00416434">
      <w:pPr>
        <w:jc w:val="right"/>
        <w:rPr>
          <w:szCs w:val="17"/>
        </w:rPr>
      </w:pPr>
      <w:r>
        <w:rPr>
          <w:szCs w:val="17"/>
        </w:rPr>
        <w:t>Adelaide, 2 November 2023</w:t>
      </w:r>
    </w:p>
    <w:p w14:paraId="5C640DA5" w14:textId="77777777" w:rsidR="00416434" w:rsidRDefault="00416434" w:rsidP="00416434">
      <w:pPr>
        <w:pStyle w:val="GG-body"/>
      </w:pPr>
      <w:r>
        <w:t xml:space="preserve">Her Excellency the Governor in Executive Council has been pleased to appoint the Honourable Chief Justice Christopher John </w:t>
      </w:r>
      <w:proofErr w:type="spellStart"/>
      <w:r>
        <w:t>Kourakis</w:t>
      </w:r>
      <w:proofErr w:type="spellEnd"/>
      <w:r>
        <w:t xml:space="preserve"> as Governor's Deputy of South Australia from 7.45am on Thursday, 23 November 2023 until 12.00pm on Friday, 24 November 2023.</w:t>
      </w:r>
    </w:p>
    <w:p w14:paraId="056C6523" w14:textId="77777777" w:rsidR="00416434" w:rsidRDefault="00416434" w:rsidP="00416434">
      <w:pPr>
        <w:pStyle w:val="GG-body"/>
        <w:jc w:val="center"/>
      </w:pPr>
      <w:r>
        <w:t>By command,</w:t>
      </w:r>
    </w:p>
    <w:p w14:paraId="2A709C4C" w14:textId="77777777" w:rsidR="00416434" w:rsidRDefault="00416434" w:rsidP="00416434">
      <w:pPr>
        <w:spacing w:after="0"/>
        <w:jc w:val="right"/>
        <w:rPr>
          <w:smallCaps/>
          <w:szCs w:val="17"/>
        </w:rPr>
      </w:pPr>
      <w:r>
        <w:rPr>
          <w:smallCaps/>
          <w:szCs w:val="17"/>
        </w:rPr>
        <w:t>Peter Bryden Malinauskas</w:t>
      </w:r>
    </w:p>
    <w:p w14:paraId="3D28EC5F" w14:textId="77777777" w:rsidR="00416434" w:rsidRDefault="00416434" w:rsidP="00416434">
      <w:pPr>
        <w:spacing w:after="0"/>
        <w:jc w:val="right"/>
        <w:rPr>
          <w:szCs w:val="17"/>
        </w:rPr>
      </w:pPr>
      <w:r>
        <w:rPr>
          <w:szCs w:val="17"/>
        </w:rPr>
        <w:t>Premier</w:t>
      </w:r>
    </w:p>
    <w:p w14:paraId="6600CD67" w14:textId="77777777" w:rsidR="00416434" w:rsidRDefault="00416434" w:rsidP="00416434">
      <w:pPr>
        <w:pBdr>
          <w:top w:val="single" w:sz="4" w:space="1" w:color="auto"/>
        </w:pBdr>
        <w:spacing w:before="100" w:after="0" w:line="14" w:lineRule="exact"/>
        <w:jc w:val="center"/>
      </w:pPr>
    </w:p>
    <w:p w14:paraId="47D4E0E7" w14:textId="77777777" w:rsidR="00416434" w:rsidRDefault="00416434" w:rsidP="00416434">
      <w:pPr>
        <w:spacing w:after="0" w:line="240" w:lineRule="auto"/>
        <w:jc w:val="left"/>
      </w:pPr>
    </w:p>
    <w:p w14:paraId="4CC4DAC1" w14:textId="77777777" w:rsidR="00416434" w:rsidRDefault="00416434" w:rsidP="00416434">
      <w:pPr>
        <w:spacing w:after="0"/>
        <w:jc w:val="right"/>
        <w:rPr>
          <w:szCs w:val="17"/>
        </w:rPr>
      </w:pPr>
      <w:r>
        <w:rPr>
          <w:szCs w:val="17"/>
        </w:rPr>
        <w:t>Department of the Premier and Cabinet</w:t>
      </w:r>
    </w:p>
    <w:p w14:paraId="3708F9FA" w14:textId="77777777" w:rsidR="00416434" w:rsidRDefault="00416434" w:rsidP="00416434">
      <w:pPr>
        <w:jc w:val="right"/>
        <w:rPr>
          <w:szCs w:val="17"/>
        </w:rPr>
      </w:pPr>
      <w:r>
        <w:rPr>
          <w:szCs w:val="17"/>
        </w:rPr>
        <w:t>Adelaide, 2 November 2023</w:t>
      </w:r>
    </w:p>
    <w:p w14:paraId="6E6AB9D1" w14:textId="77777777" w:rsidR="00416434" w:rsidRDefault="00416434" w:rsidP="00416434">
      <w:pPr>
        <w:pStyle w:val="GG-body"/>
      </w:pPr>
      <w:r>
        <w:t>Her Excellency the Governor in Executive Council has been pleased to appoint the people listed as Community Visitors for the terms specified - pursuant to the provisions of the Mental Health Act 2009:</w:t>
      </w:r>
    </w:p>
    <w:p w14:paraId="0F678A81" w14:textId="77777777" w:rsidR="00416434" w:rsidRDefault="00416434" w:rsidP="00416434">
      <w:pPr>
        <w:pStyle w:val="GG-body"/>
        <w:ind w:left="142"/>
      </w:pPr>
      <w:r>
        <w:t>Dianne Catherine Wheeler for a term of three years commencing on 2 November 2023 and expiring on 1 November 2026</w:t>
      </w:r>
    </w:p>
    <w:p w14:paraId="123928D8" w14:textId="77777777" w:rsidR="00416434" w:rsidRDefault="00416434" w:rsidP="00416434">
      <w:pPr>
        <w:pStyle w:val="GG-body"/>
        <w:ind w:left="142"/>
      </w:pPr>
      <w:r>
        <w:t xml:space="preserve">Juliet Soila </w:t>
      </w:r>
      <w:proofErr w:type="spellStart"/>
      <w:r>
        <w:t>Koikai</w:t>
      </w:r>
      <w:proofErr w:type="spellEnd"/>
      <w:r>
        <w:t xml:space="preserve"> for a term of three years commencing on 2 November 2023 and expiring on 1 November 2026</w:t>
      </w:r>
    </w:p>
    <w:p w14:paraId="35E09FDD" w14:textId="77777777" w:rsidR="00416434" w:rsidRDefault="00416434" w:rsidP="00416434">
      <w:pPr>
        <w:pStyle w:val="GG-body"/>
        <w:ind w:left="142"/>
      </w:pPr>
      <w:r>
        <w:t>Lisa Ann Chua for a term of three years commencing on 2 November 2023 and expiring on 1 November 2026</w:t>
      </w:r>
    </w:p>
    <w:p w14:paraId="0561C060" w14:textId="77777777" w:rsidR="00416434" w:rsidRDefault="00416434" w:rsidP="00416434">
      <w:pPr>
        <w:pStyle w:val="GG-body"/>
        <w:ind w:left="142"/>
      </w:pPr>
      <w:r>
        <w:t>Muyang Amy Li for a term of three years commencing on 2 November 2023 and expiring on 1 November 2026</w:t>
      </w:r>
    </w:p>
    <w:p w14:paraId="121DC33F" w14:textId="77777777" w:rsidR="00416434" w:rsidRDefault="00416434" w:rsidP="00416434">
      <w:pPr>
        <w:pStyle w:val="GG-body"/>
        <w:ind w:left="142"/>
      </w:pPr>
      <w:r>
        <w:t xml:space="preserve">Tanya </w:t>
      </w:r>
      <w:proofErr w:type="spellStart"/>
      <w:r>
        <w:t>Seslija</w:t>
      </w:r>
      <w:proofErr w:type="spellEnd"/>
      <w:r>
        <w:t xml:space="preserve"> for a term of three years commencing on 2 November 2023 and expiring on 1 November 2026</w:t>
      </w:r>
    </w:p>
    <w:p w14:paraId="1AD80D59" w14:textId="77777777" w:rsidR="00416434" w:rsidRDefault="00416434" w:rsidP="00416434">
      <w:pPr>
        <w:pStyle w:val="GG-body"/>
        <w:ind w:left="142"/>
      </w:pPr>
      <w:r>
        <w:t>Terence Hernen for a term of three years commencing on 2 November 2023 and expiring on 1 November 2026</w:t>
      </w:r>
    </w:p>
    <w:p w14:paraId="6D84D16B" w14:textId="77777777" w:rsidR="00416434" w:rsidRDefault="00416434" w:rsidP="00416434">
      <w:pPr>
        <w:pStyle w:val="GG-body"/>
        <w:ind w:left="142"/>
      </w:pPr>
      <w:r>
        <w:t>Vicki Anne Toovey for a term of three years commencing on 2 November 2023 and expiring on 1 November 2026</w:t>
      </w:r>
    </w:p>
    <w:p w14:paraId="79B7B90D" w14:textId="77777777" w:rsidR="00416434" w:rsidRDefault="00416434" w:rsidP="00416434">
      <w:pPr>
        <w:pStyle w:val="GG-body"/>
        <w:ind w:left="142"/>
      </w:pPr>
      <w:r>
        <w:lastRenderedPageBreak/>
        <w:t>Cecil Stephen Camilleri for a term of three years commencing on 20 December 2023 and expiring on 19 December 2026</w:t>
      </w:r>
    </w:p>
    <w:p w14:paraId="1843198B" w14:textId="77777777" w:rsidR="00416434" w:rsidRDefault="00416434" w:rsidP="00416434">
      <w:pPr>
        <w:pStyle w:val="GG-body"/>
        <w:ind w:left="142"/>
      </w:pPr>
      <w:r>
        <w:t>Jacy Bree Arthur for a term of three years commencing on 15 December 2023 and expiring on 14 December 2026</w:t>
      </w:r>
    </w:p>
    <w:p w14:paraId="613799AC" w14:textId="77777777" w:rsidR="00416434" w:rsidRDefault="00416434" w:rsidP="00416434">
      <w:pPr>
        <w:pStyle w:val="GG-body"/>
        <w:ind w:left="142"/>
      </w:pPr>
      <w:r>
        <w:t>Mary Stewart Hollard for a term of three years commencing on 7 February 2024 and expiring on 6 February 2027.</w:t>
      </w:r>
    </w:p>
    <w:p w14:paraId="2D0F53D2" w14:textId="77777777" w:rsidR="00416434" w:rsidRDefault="00416434" w:rsidP="00416434">
      <w:pPr>
        <w:pStyle w:val="GG-body"/>
        <w:jc w:val="center"/>
      </w:pPr>
      <w:r>
        <w:t>By command,</w:t>
      </w:r>
    </w:p>
    <w:p w14:paraId="400F6E30" w14:textId="77777777" w:rsidR="00416434" w:rsidRDefault="00416434" w:rsidP="00416434">
      <w:pPr>
        <w:spacing w:after="0"/>
        <w:jc w:val="right"/>
        <w:rPr>
          <w:smallCaps/>
          <w:szCs w:val="17"/>
        </w:rPr>
      </w:pPr>
      <w:r>
        <w:rPr>
          <w:smallCaps/>
          <w:szCs w:val="17"/>
        </w:rPr>
        <w:t>Peter Bryden Malinauskas</w:t>
      </w:r>
    </w:p>
    <w:p w14:paraId="2B030B8B" w14:textId="77777777" w:rsidR="00416434" w:rsidRDefault="00416434" w:rsidP="00416434">
      <w:pPr>
        <w:spacing w:after="0"/>
        <w:jc w:val="right"/>
        <w:rPr>
          <w:szCs w:val="17"/>
        </w:rPr>
      </w:pPr>
      <w:r>
        <w:rPr>
          <w:szCs w:val="17"/>
        </w:rPr>
        <w:t>Premier</w:t>
      </w:r>
    </w:p>
    <w:p w14:paraId="2EDEA0C0" w14:textId="77777777" w:rsidR="00416434" w:rsidRDefault="00416434" w:rsidP="00416434">
      <w:pPr>
        <w:spacing w:after="0"/>
        <w:rPr>
          <w:szCs w:val="17"/>
        </w:rPr>
      </w:pPr>
      <w:r>
        <w:rPr>
          <w:szCs w:val="17"/>
        </w:rPr>
        <w:t>HEAC-2023-00033</w:t>
      </w:r>
    </w:p>
    <w:p w14:paraId="2DC9A3A4" w14:textId="77777777" w:rsidR="00416434" w:rsidRDefault="00416434" w:rsidP="00416434">
      <w:pPr>
        <w:pBdr>
          <w:bottom w:val="single" w:sz="4" w:space="1" w:color="auto"/>
        </w:pBdr>
        <w:spacing w:after="0" w:line="52" w:lineRule="exact"/>
        <w:jc w:val="center"/>
        <w:rPr>
          <w:szCs w:val="17"/>
        </w:rPr>
      </w:pPr>
    </w:p>
    <w:p w14:paraId="2B97A5C4" w14:textId="77777777" w:rsidR="00416434" w:rsidRDefault="00416434" w:rsidP="00416434">
      <w:pPr>
        <w:pBdr>
          <w:top w:val="single" w:sz="4" w:space="1" w:color="auto"/>
        </w:pBdr>
        <w:spacing w:before="34" w:after="0" w:line="14" w:lineRule="exact"/>
        <w:jc w:val="center"/>
        <w:rPr>
          <w:szCs w:val="17"/>
        </w:rPr>
      </w:pPr>
    </w:p>
    <w:p w14:paraId="4C37B88D" w14:textId="0E8369CC" w:rsidR="000F4143" w:rsidRDefault="000F4143">
      <w:pPr>
        <w:spacing w:after="0" w:line="240" w:lineRule="auto"/>
        <w:jc w:val="left"/>
        <w:rPr>
          <w:rFonts w:eastAsia="Times New Roman"/>
          <w:szCs w:val="17"/>
        </w:rPr>
      </w:pPr>
      <w:r>
        <w:br w:type="page"/>
      </w:r>
    </w:p>
    <w:p w14:paraId="78A34038" w14:textId="5B7A6263" w:rsidR="00694D0A" w:rsidRPr="00F9038D" w:rsidRDefault="00694D0A" w:rsidP="00F9038D">
      <w:pPr>
        <w:pStyle w:val="Heading2"/>
      </w:pPr>
      <w:bookmarkStart w:id="6" w:name="_Toc33707980"/>
      <w:bookmarkStart w:id="7" w:name="_Toc33708151"/>
      <w:bookmarkStart w:id="8" w:name="_Toc149827893"/>
      <w:r w:rsidRPr="00F9038D">
        <w:lastRenderedPageBreak/>
        <w:t>Regulations</w:t>
      </w:r>
      <w:bookmarkEnd w:id="6"/>
      <w:bookmarkEnd w:id="7"/>
      <w:bookmarkEnd w:id="8"/>
    </w:p>
    <w:p w14:paraId="66E23C3C" w14:textId="77777777" w:rsidR="000A02EE" w:rsidRPr="000A02EE" w:rsidRDefault="000A02EE" w:rsidP="000A02E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A02EE">
        <w:rPr>
          <w:rFonts w:eastAsia="Times New Roman"/>
          <w:color w:val="000000"/>
          <w:sz w:val="28"/>
          <w:szCs w:val="28"/>
          <w:lang w:eastAsia="en-AU"/>
          <w14:ligatures w14:val="standardContextual"/>
        </w:rPr>
        <w:t>South Australia</w:t>
      </w:r>
    </w:p>
    <w:p w14:paraId="102DAD61" w14:textId="77777777" w:rsidR="000A02EE" w:rsidRPr="000A02EE" w:rsidRDefault="000A02EE" w:rsidP="00612F1B">
      <w:pPr>
        <w:pStyle w:val="Heading3"/>
        <w:rPr>
          <w:lang w:eastAsia="en-AU"/>
        </w:rPr>
      </w:pPr>
      <w:bookmarkStart w:id="9" w:name="_Toc149827894"/>
      <w:r w:rsidRPr="000A02EE">
        <w:rPr>
          <w:lang w:eastAsia="en-AU"/>
        </w:rPr>
        <w:t>Southern State Superannuation (Miscellaneous) Amendment Regulations 2023</w:t>
      </w:r>
      <w:bookmarkEnd w:id="9"/>
    </w:p>
    <w:p w14:paraId="43612513" w14:textId="77777777" w:rsidR="000A02EE" w:rsidRPr="000A02EE" w:rsidRDefault="000A02EE" w:rsidP="000A02EE">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0A02EE">
        <w:rPr>
          <w:rFonts w:eastAsia="Times New Roman"/>
          <w:color w:val="000000"/>
          <w:sz w:val="24"/>
          <w:szCs w:val="24"/>
          <w:lang w:eastAsia="en-AU"/>
          <w14:ligatures w14:val="standardContextual"/>
        </w:rPr>
        <w:t xml:space="preserve">under the </w:t>
      </w:r>
      <w:r w:rsidRPr="000A02EE">
        <w:rPr>
          <w:rFonts w:eastAsia="Times New Roman"/>
          <w:i/>
          <w:iCs/>
          <w:color w:val="000000"/>
          <w:sz w:val="24"/>
          <w:szCs w:val="24"/>
          <w:lang w:eastAsia="en-AU"/>
          <w14:ligatures w14:val="standardContextual"/>
        </w:rPr>
        <w:t>Southern State Superannuation Act 2009</w:t>
      </w:r>
    </w:p>
    <w:p w14:paraId="00D824A5" w14:textId="77777777" w:rsidR="000A02EE" w:rsidRPr="000A02EE" w:rsidRDefault="000A02EE" w:rsidP="000A02E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F028024" w14:textId="77777777" w:rsidR="000A02EE" w:rsidRPr="000A02EE" w:rsidRDefault="000A02EE" w:rsidP="000A02EE">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0A02EE">
        <w:rPr>
          <w:rFonts w:eastAsia="Times New Roman"/>
          <w:b/>
          <w:bCs/>
          <w:color w:val="000000"/>
          <w:sz w:val="32"/>
          <w:szCs w:val="32"/>
          <w:lang w:eastAsia="en-AU"/>
          <w14:ligatures w14:val="standardContextual"/>
        </w:rPr>
        <w:t>Contents</w:t>
      </w:r>
    </w:p>
    <w:p w14:paraId="1DFAD9BF" w14:textId="77777777" w:rsidR="000A02EE" w:rsidRPr="000A02EE" w:rsidRDefault="00E70CDC" w:rsidP="000A02E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0A02EE" w:rsidRPr="000A02EE">
          <w:rPr>
            <w:rFonts w:eastAsia="Times New Roman"/>
            <w:color w:val="000000"/>
            <w:sz w:val="28"/>
            <w:szCs w:val="28"/>
            <w:lang w:eastAsia="en-AU"/>
            <w14:ligatures w14:val="standardContextual"/>
          </w:rPr>
          <w:t>Part 1—Preliminary</w:t>
        </w:r>
      </w:hyperlink>
    </w:p>
    <w:p w14:paraId="3B802C5C" w14:textId="77777777" w:rsidR="000A02EE" w:rsidRPr="000A02EE" w:rsidRDefault="00E70CDC" w:rsidP="000A02E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0A02EE" w:rsidRPr="000A02EE">
          <w:rPr>
            <w:rFonts w:eastAsia="Times New Roman"/>
            <w:color w:val="000000"/>
            <w:sz w:val="22"/>
            <w:lang w:eastAsia="en-AU"/>
            <w14:ligatures w14:val="standardContextual"/>
          </w:rPr>
          <w:t>1</w:t>
        </w:r>
        <w:r w:rsidR="000A02EE" w:rsidRPr="000A02EE">
          <w:rPr>
            <w:rFonts w:eastAsia="Times New Roman"/>
            <w:color w:val="000000"/>
            <w:sz w:val="22"/>
            <w:lang w:eastAsia="en-AU"/>
            <w14:ligatures w14:val="standardContextual"/>
          </w:rPr>
          <w:tab/>
          <w:t>Short title</w:t>
        </w:r>
      </w:hyperlink>
    </w:p>
    <w:p w14:paraId="3F329333" w14:textId="77777777" w:rsidR="000A02EE" w:rsidRPr="000A02EE" w:rsidRDefault="00E70CDC" w:rsidP="000A02E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0A02EE" w:rsidRPr="000A02EE">
          <w:rPr>
            <w:rFonts w:eastAsia="Times New Roman"/>
            <w:color w:val="000000"/>
            <w:sz w:val="22"/>
            <w:lang w:eastAsia="en-AU"/>
            <w14:ligatures w14:val="standardContextual"/>
          </w:rPr>
          <w:t>2</w:t>
        </w:r>
        <w:r w:rsidR="000A02EE" w:rsidRPr="000A02EE">
          <w:rPr>
            <w:rFonts w:eastAsia="Times New Roman"/>
            <w:color w:val="000000"/>
            <w:sz w:val="22"/>
            <w:lang w:eastAsia="en-AU"/>
            <w14:ligatures w14:val="standardContextual"/>
          </w:rPr>
          <w:tab/>
          <w:t>Commencement</w:t>
        </w:r>
      </w:hyperlink>
    </w:p>
    <w:p w14:paraId="1245D3D6" w14:textId="77777777" w:rsidR="000A02EE" w:rsidRPr="000A02EE" w:rsidRDefault="00E70CDC" w:rsidP="000A02E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0A02EE" w:rsidRPr="000A02EE">
          <w:rPr>
            <w:rFonts w:eastAsia="Times New Roman"/>
            <w:color w:val="000000"/>
            <w:sz w:val="28"/>
            <w:szCs w:val="28"/>
            <w:lang w:eastAsia="en-AU"/>
            <w14:ligatures w14:val="standardContextual"/>
          </w:rPr>
          <w:t xml:space="preserve">Part 2—Amendment of </w:t>
        </w:r>
        <w:r w:rsidR="000A02EE" w:rsidRPr="000A02EE">
          <w:rPr>
            <w:rFonts w:eastAsia="Times New Roman"/>
            <w:i/>
            <w:iCs/>
            <w:color w:val="000000"/>
            <w:sz w:val="28"/>
            <w:szCs w:val="28"/>
            <w:lang w:eastAsia="en-AU"/>
            <w14:ligatures w14:val="standardContextual"/>
          </w:rPr>
          <w:t>Southern State Superannuation Regulations 2009</w:t>
        </w:r>
      </w:hyperlink>
    </w:p>
    <w:p w14:paraId="1BDC7716" w14:textId="77777777" w:rsidR="000A02EE" w:rsidRPr="000A02EE" w:rsidRDefault="00E70CDC" w:rsidP="000A02E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0A02EE" w:rsidRPr="000A02EE">
          <w:rPr>
            <w:rFonts w:eastAsia="Times New Roman"/>
            <w:color w:val="000000"/>
            <w:sz w:val="22"/>
            <w:lang w:eastAsia="en-AU"/>
            <w14:ligatures w14:val="standardContextual"/>
          </w:rPr>
          <w:t>3</w:t>
        </w:r>
        <w:r w:rsidR="000A02EE" w:rsidRPr="000A02EE">
          <w:rPr>
            <w:rFonts w:eastAsia="Times New Roman"/>
            <w:color w:val="000000"/>
            <w:sz w:val="22"/>
            <w:lang w:eastAsia="en-AU"/>
            <w14:ligatures w14:val="standardContextual"/>
          </w:rPr>
          <w:tab/>
          <w:t>Amendment of regulation 18—Prescribed rate of contributions (section 20 of Act)</w:t>
        </w:r>
      </w:hyperlink>
    </w:p>
    <w:p w14:paraId="73D13F43" w14:textId="77777777" w:rsidR="000A02EE" w:rsidRPr="000A02EE" w:rsidRDefault="00E70CDC" w:rsidP="000A02E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0A02EE" w:rsidRPr="000A02EE">
          <w:rPr>
            <w:rFonts w:eastAsia="Times New Roman"/>
            <w:color w:val="000000"/>
            <w:sz w:val="22"/>
            <w:lang w:eastAsia="en-AU"/>
            <w14:ligatures w14:val="standardContextual"/>
          </w:rPr>
          <w:t>4</w:t>
        </w:r>
        <w:r w:rsidR="000A02EE" w:rsidRPr="000A02EE">
          <w:rPr>
            <w:rFonts w:eastAsia="Times New Roman"/>
            <w:color w:val="000000"/>
            <w:sz w:val="22"/>
            <w:lang w:eastAsia="en-AU"/>
            <w14:ligatures w14:val="standardContextual"/>
          </w:rPr>
          <w:tab/>
          <w:t>Amendment of regulation 79—Inactive low balance and lost member accounts</w:t>
        </w:r>
      </w:hyperlink>
    </w:p>
    <w:p w14:paraId="3D74D6FD" w14:textId="77777777" w:rsidR="000A02EE" w:rsidRPr="000A02EE" w:rsidRDefault="00E70CDC" w:rsidP="000A02E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0A02EE" w:rsidRPr="000A02EE">
          <w:rPr>
            <w:rFonts w:eastAsia="Times New Roman"/>
            <w:color w:val="000000"/>
            <w:sz w:val="22"/>
            <w:lang w:eastAsia="en-AU"/>
            <w14:ligatures w14:val="standardContextual"/>
          </w:rPr>
          <w:t>5</w:t>
        </w:r>
        <w:r w:rsidR="000A02EE" w:rsidRPr="000A02EE">
          <w:rPr>
            <w:rFonts w:eastAsia="Times New Roman"/>
            <w:color w:val="000000"/>
            <w:sz w:val="22"/>
            <w:lang w:eastAsia="en-AU"/>
            <w14:ligatures w14:val="standardContextual"/>
          </w:rPr>
          <w:tab/>
          <w:t>Insertion of regulation 80</w:t>
        </w:r>
      </w:hyperlink>
    </w:p>
    <w:p w14:paraId="4668863F" w14:textId="77777777" w:rsidR="000A02EE" w:rsidRPr="000A02EE" w:rsidRDefault="00E70CDC" w:rsidP="000A02EE">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8" w:history="1">
        <w:r w:rsidR="000A02EE" w:rsidRPr="000A02EE">
          <w:rPr>
            <w:rFonts w:eastAsia="Times New Roman"/>
            <w:color w:val="000000"/>
            <w:sz w:val="18"/>
            <w:szCs w:val="18"/>
            <w:lang w:eastAsia="en-AU"/>
            <w14:ligatures w14:val="standardContextual"/>
          </w:rPr>
          <w:t>80</w:t>
        </w:r>
        <w:r w:rsidR="000A02EE" w:rsidRPr="000A02EE">
          <w:rPr>
            <w:rFonts w:eastAsia="Times New Roman"/>
            <w:color w:val="000000"/>
            <w:sz w:val="18"/>
            <w:szCs w:val="18"/>
            <w:lang w:eastAsia="en-AU"/>
            <w14:ligatures w14:val="standardContextual"/>
          </w:rPr>
          <w:tab/>
          <w:t>Voluntary payments by Board to Commissioner of Taxation</w:t>
        </w:r>
      </w:hyperlink>
    </w:p>
    <w:p w14:paraId="32F2ECAA" w14:textId="77777777" w:rsidR="000A02EE" w:rsidRPr="000A02EE" w:rsidRDefault="000A02EE" w:rsidP="000A02E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C6DFE11" w14:textId="77777777" w:rsidR="000A02EE" w:rsidRPr="000A02EE" w:rsidRDefault="000A02EE" w:rsidP="000A02E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0A02EE">
        <w:rPr>
          <w:rFonts w:eastAsia="Times New Roman"/>
          <w:b/>
          <w:bCs/>
          <w:color w:val="000000"/>
          <w:sz w:val="32"/>
          <w:szCs w:val="32"/>
          <w:lang w:eastAsia="en-AU"/>
          <w14:ligatures w14:val="standardContextual"/>
        </w:rPr>
        <w:t>Part 1—Preliminary</w:t>
      </w:r>
    </w:p>
    <w:p w14:paraId="12B89085" w14:textId="77777777" w:rsidR="000A02EE" w:rsidRPr="000A02EE" w:rsidRDefault="000A02EE" w:rsidP="000A02E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A02EE">
        <w:rPr>
          <w:rFonts w:eastAsia="Times New Roman"/>
          <w:b/>
          <w:bCs/>
          <w:color w:val="000000"/>
          <w:sz w:val="26"/>
          <w:szCs w:val="26"/>
          <w:lang w:eastAsia="en-AU"/>
          <w14:ligatures w14:val="standardContextual"/>
        </w:rPr>
        <w:t>1—Short title</w:t>
      </w:r>
    </w:p>
    <w:p w14:paraId="4D8CF696" w14:textId="77777777" w:rsidR="000A02EE" w:rsidRPr="000A02EE" w:rsidRDefault="000A02EE" w:rsidP="000A02E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 xml:space="preserve">These regulations may be cited as the </w:t>
      </w:r>
      <w:r w:rsidRPr="000A02EE">
        <w:rPr>
          <w:rFonts w:eastAsia="Times New Roman"/>
          <w:i/>
          <w:iCs/>
          <w:color w:val="000000"/>
          <w:sz w:val="23"/>
          <w:szCs w:val="23"/>
          <w:lang w:eastAsia="en-AU"/>
          <w14:ligatures w14:val="standardContextual"/>
        </w:rPr>
        <w:t>Southern State Superannuation (Miscellaneous) Amendment Regulations 2023</w:t>
      </w:r>
      <w:r w:rsidRPr="000A02EE">
        <w:rPr>
          <w:rFonts w:eastAsia="Times New Roman"/>
          <w:color w:val="000000"/>
          <w:sz w:val="23"/>
          <w:szCs w:val="23"/>
          <w:lang w:eastAsia="en-AU"/>
          <w14:ligatures w14:val="standardContextual"/>
        </w:rPr>
        <w:t>.</w:t>
      </w:r>
    </w:p>
    <w:p w14:paraId="33DCC224" w14:textId="77777777" w:rsidR="000A02EE" w:rsidRPr="000A02EE" w:rsidRDefault="000A02EE" w:rsidP="000A02E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 w:name="Elkera_Print_TOC3"/>
      <w:bookmarkStart w:id="11" w:name="Elkera_Print_BK3"/>
      <w:r w:rsidRPr="000A02EE">
        <w:rPr>
          <w:rFonts w:eastAsia="Times New Roman"/>
          <w:b/>
          <w:bCs/>
          <w:color w:val="000000"/>
          <w:sz w:val="26"/>
          <w:szCs w:val="26"/>
          <w:lang w:eastAsia="en-AU"/>
          <w14:ligatures w14:val="standardContextual"/>
        </w:rPr>
        <w:t>2—Commencement</w:t>
      </w:r>
      <w:bookmarkEnd w:id="10"/>
      <w:bookmarkEnd w:id="11"/>
    </w:p>
    <w:p w14:paraId="3710BD44" w14:textId="77777777" w:rsidR="000A02EE" w:rsidRPr="000A02EE" w:rsidRDefault="000A02EE" w:rsidP="000A02E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These regulations come into operation on 30 November 2023.</w:t>
      </w:r>
    </w:p>
    <w:p w14:paraId="1839998B" w14:textId="77777777" w:rsidR="000A02EE" w:rsidRPr="000A02EE" w:rsidRDefault="000A02EE" w:rsidP="000A02E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2" w:name="Elkera_Print_BK4"/>
      <w:r w:rsidRPr="000A02EE">
        <w:rPr>
          <w:rFonts w:eastAsia="Times New Roman"/>
          <w:b/>
          <w:bCs/>
          <w:color w:val="000000"/>
          <w:sz w:val="32"/>
          <w:szCs w:val="32"/>
          <w:lang w:eastAsia="en-AU"/>
          <w14:ligatures w14:val="standardContextual"/>
        </w:rPr>
        <w:t xml:space="preserve">Part 2—Amendment of </w:t>
      </w:r>
      <w:r w:rsidRPr="000A02EE">
        <w:rPr>
          <w:rFonts w:eastAsia="Times New Roman"/>
          <w:b/>
          <w:bCs/>
          <w:i/>
          <w:iCs/>
          <w:color w:val="000000"/>
          <w:sz w:val="32"/>
          <w:szCs w:val="32"/>
          <w:lang w:eastAsia="en-AU"/>
          <w14:ligatures w14:val="standardContextual"/>
        </w:rPr>
        <w:t>Southern State Superannuation Regulations 2009</w:t>
      </w:r>
      <w:bookmarkEnd w:id="12"/>
    </w:p>
    <w:p w14:paraId="74C43A0B" w14:textId="77777777" w:rsidR="000A02EE" w:rsidRPr="000A02EE" w:rsidRDefault="000A02EE" w:rsidP="000A02E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A02EE">
        <w:rPr>
          <w:rFonts w:eastAsia="Times New Roman"/>
          <w:b/>
          <w:bCs/>
          <w:color w:val="000000"/>
          <w:sz w:val="26"/>
          <w:szCs w:val="26"/>
          <w:lang w:eastAsia="en-AU"/>
          <w14:ligatures w14:val="standardContextual"/>
        </w:rPr>
        <w:t>3—Amendment of regulation 18—Prescribed rate of contributions (section 20 of Act)</w:t>
      </w:r>
    </w:p>
    <w:p w14:paraId="26F39BF4" w14:textId="77777777" w:rsidR="000A02EE" w:rsidRPr="000A02EE" w:rsidRDefault="000A02EE" w:rsidP="000A02E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b/>
        <w:t>(1)</w:t>
      </w:r>
      <w:r w:rsidRPr="000A02EE">
        <w:rPr>
          <w:rFonts w:eastAsia="Times New Roman"/>
          <w:color w:val="000000"/>
          <w:sz w:val="23"/>
          <w:szCs w:val="23"/>
          <w:lang w:eastAsia="en-AU"/>
          <w14:ligatures w14:val="standardContextual"/>
        </w:rPr>
        <w:tab/>
        <w:t>Regulation 18(1)—delete "</w:t>
      </w:r>
      <w:proofErr w:type="spellStart"/>
      <w:r w:rsidRPr="000A02EE">
        <w:rPr>
          <w:rFonts w:eastAsia="Times New Roman"/>
          <w:color w:val="000000"/>
          <w:sz w:val="23"/>
          <w:szCs w:val="23"/>
          <w:lang w:eastAsia="en-AU"/>
          <w14:ligatures w14:val="standardContextual"/>
        </w:rPr>
        <w:t>subregulation</w:t>
      </w:r>
      <w:proofErr w:type="spellEnd"/>
      <w:r w:rsidRPr="000A02EE">
        <w:rPr>
          <w:rFonts w:eastAsia="Times New Roman"/>
          <w:color w:val="000000"/>
          <w:sz w:val="23"/>
          <w:szCs w:val="23"/>
          <w:lang w:eastAsia="en-AU"/>
          <w14:ligatures w14:val="standardContextual"/>
        </w:rPr>
        <w:t xml:space="preserve"> (2)" and substitute:</w:t>
      </w:r>
    </w:p>
    <w:p w14:paraId="6AB29F1A" w14:textId="77777777" w:rsidR="000A02EE" w:rsidRPr="000A02EE" w:rsidRDefault="000A02EE" w:rsidP="000A02E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proofErr w:type="spellStart"/>
      <w:r w:rsidRPr="000A02EE">
        <w:rPr>
          <w:rFonts w:eastAsia="Times New Roman"/>
          <w:color w:val="000000"/>
          <w:sz w:val="23"/>
          <w:szCs w:val="23"/>
          <w:lang w:eastAsia="en-AU"/>
          <w14:ligatures w14:val="standardContextual"/>
        </w:rPr>
        <w:t>subregulations</w:t>
      </w:r>
      <w:proofErr w:type="spellEnd"/>
      <w:r w:rsidRPr="000A02EE">
        <w:rPr>
          <w:rFonts w:eastAsia="Times New Roman"/>
          <w:color w:val="000000"/>
          <w:sz w:val="23"/>
          <w:szCs w:val="23"/>
          <w:lang w:eastAsia="en-AU"/>
          <w14:ligatures w14:val="standardContextual"/>
        </w:rPr>
        <w:t xml:space="preserve"> (2) and (3)</w:t>
      </w:r>
    </w:p>
    <w:p w14:paraId="618EA2E0" w14:textId="77777777" w:rsidR="000A02EE" w:rsidRPr="000A02EE" w:rsidRDefault="000A02EE" w:rsidP="000A02E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b/>
        <w:t>(2)</w:t>
      </w:r>
      <w:r w:rsidRPr="000A02EE">
        <w:rPr>
          <w:rFonts w:eastAsia="Times New Roman"/>
          <w:color w:val="000000"/>
          <w:sz w:val="23"/>
          <w:szCs w:val="23"/>
          <w:lang w:eastAsia="en-AU"/>
          <w14:ligatures w14:val="standardContextual"/>
        </w:rPr>
        <w:tab/>
        <w:t xml:space="preserve">Regulation 18—after </w:t>
      </w:r>
      <w:proofErr w:type="spellStart"/>
      <w:r w:rsidRPr="000A02EE">
        <w:rPr>
          <w:rFonts w:eastAsia="Times New Roman"/>
          <w:color w:val="000000"/>
          <w:sz w:val="23"/>
          <w:szCs w:val="23"/>
          <w:lang w:eastAsia="en-AU"/>
          <w14:ligatures w14:val="standardContextual"/>
        </w:rPr>
        <w:t>subregulation</w:t>
      </w:r>
      <w:proofErr w:type="spellEnd"/>
      <w:r w:rsidRPr="000A02EE">
        <w:rPr>
          <w:rFonts w:eastAsia="Times New Roman"/>
          <w:color w:val="000000"/>
          <w:sz w:val="23"/>
          <w:szCs w:val="23"/>
          <w:lang w:eastAsia="en-AU"/>
          <w14:ligatures w14:val="standardContextual"/>
        </w:rPr>
        <w:t xml:space="preserve"> (2) insert:</w:t>
      </w:r>
    </w:p>
    <w:p w14:paraId="380B63EF" w14:textId="77777777" w:rsidR="000A02EE" w:rsidRPr="000A02EE" w:rsidRDefault="000A02EE" w:rsidP="000A02E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b/>
        <w:t>(3)</w:t>
      </w:r>
      <w:r w:rsidRPr="000A02EE">
        <w:rPr>
          <w:rFonts w:eastAsia="Times New Roman"/>
          <w:color w:val="000000"/>
          <w:sz w:val="23"/>
          <w:szCs w:val="23"/>
          <w:lang w:eastAsia="en-AU"/>
          <w14:ligatures w14:val="standardContextual"/>
        </w:rPr>
        <w:tab/>
      </w:r>
      <w:proofErr w:type="spellStart"/>
      <w:r w:rsidRPr="000A02EE">
        <w:rPr>
          <w:rFonts w:eastAsia="Times New Roman"/>
          <w:color w:val="000000"/>
          <w:sz w:val="23"/>
          <w:szCs w:val="23"/>
          <w:lang w:eastAsia="en-AU"/>
          <w14:ligatures w14:val="standardContextual"/>
        </w:rPr>
        <w:t>Subregulation</w:t>
      </w:r>
      <w:proofErr w:type="spellEnd"/>
      <w:r w:rsidRPr="000A02EE">
        <w:rPr>
          <w:rFonts w:eastAsia="Times New Roman"/>
          <w:color w:val="000000"/>
          <w:sz w:val="23"/>
          <w:szCs w:val="23"/>
          <w:lang w:eastAsia="en-AU"/>
          <w14:ligatures w14:val="standardContextual"/>
        </w:rPr>
        <w:t xml:space="preserve"> (1) does not apply to a member who is making salary sacrifice contributions at a rate of at least 5.3% of salary.</w:t>
      </w:r>
    </w:p>
    <w:p w14:paraId="2805ABA1" w14:textId="77777777" w:rsidR="000A02EE" w:rsidRPr="000A02EE" w:rsidRDefault="000A02EE" w:rsidP="000A02E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b/>
        <w:t>(4)</w:t>
      </w:r>
      <w:r w:rsidRPr="000A02EE">
        <w:rPr>
          <w:rFonts w:eastAsia="Times New Roman"/>
          <w:color w:val="000000"/>
          <w:sz w:val="23"/>
          <w:szCs w:val="23"/>
          <w:lang w:eastAsia="en-AU"/>
          <w14:ligatures w14:val="standardContextual"/>
        </w:rPr>
        <w:tab/>
        <w:t xml:space="preserve">If </w:t>
      </w:r>
      <w:proofErr w:type="spellStart"/>
      <w:r w:rsidRPr="000A02EE">
        <w:rPr>
          <w:rFonts w:eastAsia="Times New Roman"/>
          <w:color w:val="000000"/>
          <w:sz w:val="23"/>
          <w:szCs w:val="23"/>
          <w:lang w:eastAsia="en-AU"/>
          <w14:ligatures w14:val="standardContextual"/>
        </w:rPr>
        <w:t>subregulation</w:t>
      </w:r>
      <w:proofErr w:type="spellEnd"/>
      <w:r w:rsidRPr="000A02EE">
        <w:rPr>
          <w:rFonts w:eastAsia="Times New Roman"/>
          <w:color w:val="000000"/>
          <w:sz w:val="23"/>
          <w:szCs w:val="23"/>
          <w:lang w:eastAsia="en-AU"/>
          <w14:ligatures w14:val="standardContextual"/>
        </w:rPr>
        <w:t xml:space="preserve"> (1) ceases to apply to a member, the member will be taken to have made an election under section 20(1)(a) of the Act to make contributions to the Treasurer at the rate at which the member was contributing immediately before that cessation (and, accordingly, regulation 17 will apply as if such an election had been made).</w:t>
      </w:r>
    </w:p>
    <w:p w14:paraId="7C96173A" w14:textId="77777777" w:rsidR="000A02EE" w:rsidRPr="000A02EE" w:rsidRDefault="000A02EE" w:rsidP="000A02E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A02EE">
        <w:rPr>
          <w:rFonts w:eastAsia="Times New Roman"/>
          <w:b/>
          <w:bCs/>
          <w:color w:val="000000"/>
          <w:sz w:val="26"/>
          <w:szCs w:val="26"/>
          <w:lang w:eastAsia="en-AU"/>
          <w14:ligatures w14:val="standardContextual"/>
        </w:rPr>
        <w:lastRenderedPageBreak/>
        <w:t>4—Amendment of regulation 79—Inactive low balance and lost member accounts</w:t>
      </w:r>
    </w:p>
    <w:p w14:paraId="250600D0" w14:textId="77777777" w:rsidR="000A02EE" w:rsidRPr="000A02EE" w:rsidRDefault="000A02EE" w:rsidP="000A02E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Regulation 79(3)—after "Consolidated Account" insert:</w:t>
      </w:r>
    </w:p>
    <w:p w14:paraId="7259DF09" w14:textId="77777777" w:rsidR="000A02EE" w:rsidRPr="000A02EE" w:rsidRDefault="000A02EE" w:rsidP="000A02E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w:t>
      </w:r>
      <w:proofErr w:type="gramStart"/>
      <w:r w:rsidRPr="000A02EE">
        <w:rPr>
          <w:rFonts w:eastAsia="Times New Roman"/>
          <w:color w:val="000000"/>
          <w:sz w:val="23"/>
          <w:szCs w:val="23"/>
          <w:lang w:eastAsia="en-AU"/>
          <w14:ligatures w14:val="standardContextual"/>
        </w:rPr>
        <w:t>or</w:t>
      </w:r>
      <w:proofErr w:type="gramEnd"/>
      <w:r w:rsidRPr="000A02EE">
        <w:rPr>
          <w:rFonts w:eastAsia="Times New Roman"/>
          <w:color w:val="000000"/>
          <w:sz w:val="23"/>
          <w:szCs w:val="23"/>
          <w:lang w:eastAsia="en-AU"/>
          <w14:ligatures w14:val="standardContextual"/>
        </w:rPr>
        <w:t>, if the payment was made from a special deposit account, that account)</w:t>
      </w:r>
    </w:p>
    <w:p w14:paraId="7CCE544D" w14:textId="77777777" w:rsidR="000A02EE" w:rsidRPr="000A02EE" w:rsidRDefault="000A02EE" w:rsidP="000A02E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A02EE">
        <w:rPr>
          <w:rFonts w:eastAsia="Times New Roman"/>
          <w:b/>
          <w:bCs/>
          <w:color w:val="000000"/>
          <w:sz w:val="26"/>
          <w:szCs w:val="26"/>
          <w:lang w:eastAsia="en-AU"/>
          <w14:ligatures w14:val="standardContextual"/>
        </w:rPr>
        <w:t>5—Insertion of regulation 80</w:t>
      </w:r>
    </w:p>
    <w:p w14:paraId="12850DE1" w14:textId="77777777" w:rsidR="000A02EE" w:rsidRPr="000A02EE" w:rsidRDefault="000A02EE" w:rsidP="000A02E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After regulation 79 insert:</w:t>
      </w:r>
    </w:p>
    <w:p w14:paraId="1572269D" w14:textId="77777777" w:rsidR="000A02EE" w:rsidRPr="000A02EE" w:rsidRDefault="000A02EE" w:rsidP="000A02E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0A02EE">
        <w:rPr>
          <w:rFonts w:eastAsia="Times New Roman"/>
          <w:b/>
          <w:bCs/>
          <w:color w:val="000000"/>
          <w:sz w:val="26"/>
          <w:szCs w:val="26"/>
          <w:lang w:eastAsia="en-AU"/>
          <w14:ligatures w14:val="standardContextual"/>
        </w:rPr>
        <w:t>80—Voluntary payments by Board to Commissioner of Taxation</w:t>
      </w:r>
    </w:p>
    <w:p w14:paraId="57401F83" w14:textId="77777777" w:rsidR="000A02EE" w:rsidRPr="000A02EE" w:rsidRDefault="000A02EE" w:rsidP="000A02E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3" w:name="id98bbc09f_234f_4b4a_a80b_2894fd96fc"/>
      <w:r w:rsidRPr="000A02EE">
        <w:rPr>
          <w:rFonts w:eastAsia="Times New Roman"/>
          <w:color w:val="000000"/>
          <w:sz w:val="23"/>
          <w:szCs w:val="23"/>
          <w:lang w:eastAsia="en-AU"/>
          <w14:ligatures w14:val="standardContextual"/>
        </w:rPr>
        <w:tab/>
        <w:t>(1)</w:t>
      </w:r>
      <w:r w:rsidRPr="000A02EE">
        <w:rPr>
          <w:rFonts w:eastAsia="Times New Roman"/>
          <w:color w:val="000000"/>
          <w:sz w:val="23"/>
          <w:szCs w:val="23"/>
          <w:lang w:eastAsia="en-AU"/>
          <w14:ligatures w14:val="standardContextual"/>
        </w:rPr>
        <w:tab/>
        <w:t xml:space="preserve">The Treasurer may, on behalf of a member, spouse member or former member, pay an amount equal to the balance of an account maintained by the Board for the member, former </w:t>
      </w:r>
      <w:proofErr w:type="gramStart"/>
      <w:r w:rsidRPr="000A02EE">
        <w:rPr>
          <w:rFonts w:eastAsia="Times New Roman"/>
          <w:color w:val="000000"/>
          <w:sz w:val="23"/>
          <w:szCs w:val="23"/>
          <w:lang w:eastAsia="en-AU"/>
          <w14:ligatures w14:val="standardContextual"/>
        </w:rPr>
        <w:t>member</w:t>
      </w:r>
      <w:proofErr w:type="gramEnd"/>
      <w:r w:rsidRPr="000A02EE">
        <w:rPr>
          <w:rFonts w:eastAsia="Times New Roman"/>
          <w:color w:val="000000"/>
          <w:sz w:val="23"/>
          <w:szCs w:val="23"/>
          <w:lang w:eastAsia="en-AU"/>
          <w14:ligatures w14:val="standardContextual"/>
        </w:rPr>
        <w:t xml:space="preserve"> or spouse member to the Commissioner of Taxation if—</w:t>
      </w:r>
      <w:bookmarkEnd w:id="13"/>
    </w:p>
    <w:p w14:paraId="5205D38F" w14:textId="77777777" w:rsidR="000A02EE" w:rsidRPr="000A02EE" w:rsidRDefault="000A02EE" w:rsidP="000A02E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b/>
        <w:t>(a)</w:t>
      </w:r>
      <w:r w:rsidRPr="000A02EE">
        <w:rPr>
          <w:rFonts w:eastAsia="Times New Roman"/>
          <w:color w:val="000000"/>
          <w:sz w:val="23"/>
          <w:szCs w:val="23"/>
          <w:lang w:eastAsia="en-AU"/>
          <w14:ligatures w14:val="standardContextual"/>
        </w:rPr>
        <w:tab/>
        <w:t>the Board has determined that payment of the amount to the Commissioner is in the best interests of the member, spouse member or former member; and</w:t>
      </w:r>
    </w:p>
    <w:p w14:paraId="4491EF2A" w14:textId="77777777" w:rsidR="000A02EE" w:rsidRPr="000A02EE" w:rsidRDefault="000A02EE" w:rsidP="000A02E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b/>
        <w:t>(b)</w:t>
      </w:r>
      <w:r w:rsidRPr="000A02EE">
        <w:rPr>
          <w:rFonts w:eastAsia="Times New Roman"/>
          <w:color w:val="000000"/>
          <w:sz w:val="23"/>
          <w:szCs w:val="23"/>
          <w:lang w:eastAsia="en-AU"/>
          <w14:ligatures w14:val="standardContextual"/>
        </w:rPr>
        <w:tab/>
        <w:t xml:space="preserve">the payment is permitted under section 22 of the </w:t>
      </w:r>
      <w:r w:rsidRPr="000A02EE">
        <w:rPr>
          <w:rFonts w:eastAsia="Times New Roman"/>
          <w:i/>
          <w:iCs/>
          <w:color w:val="000000"/>
          <w:sz w:val="23"/>
          <w:szCs w:val="23"/>
          <w:lang w:eastAsia="en-AU"/>
          <w14:ligatures w14:val="standardContextual"/>
        </w:rPr>
        <w:t>Superannuation (Unclaimed Money and Lost Members) Act 1999</w:t>
      </w:r>
      <w:r w:rsidRPr="000A02EE">
        <w:rPr>
          <w:rFonts w:eastAsia="Times New Roman"/>
          <w:color w:val="000000"/>
          <w:sz w:val="23"/>
          <w:szCs w:val="23"/>
          <w:lang w:eastAsia="en-AU"/>
          <w14:ligatures w14:val="standardContextual"/>
        </w:rPr>
        <w:t xml:space="preserve"> of the Commonwealth.</w:t>
      </w:r>
    </w:p>
    <w:p w14:paraId="2D90EC69" w14:textId="77777777" w:rsidR="000A02EE" w:rsidRPr="000A02EE" w:rsidRDefault="000A02EE" w:rsidP="000A02E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b/>
        <w:t>(2)</w:t>
      </w:r>
      <w:r w:rsidRPr="000A02EE">
        <w:rPr>
          <w:rFonts w:eastAsia="Times New Roman"/>
          <w:color w:val="000000"/>
          <w:sz w:val="23"/>
          <w:szCs w:val="23"/>
          <w:lang w:eastAsia="en-AU"/>
          <w14:ligatures w14:val="standardContextual"/>
        </w:rPr>
        <w:tab/>
        <w:t xml:space="preserve">If a payment is made under </w:t>
      </w:r>
      <w:hyperlink w:anchor="id98bbc09f_234f_4b4a_a80b_2894fd96fc" w:history="1">
        <w:proofErr w:type="spellStart"/>
        <w:r w:rsidRPr="000A02EE">
          <w:rPr>
            <w:rFonts w:eastAsia="Times New Roman"/>
            <w:color w:val="000000"/>
            <w:sz w:val="23"/>
            <w:szCs w:val="23"/>
            <w:lang w:eastAsia="en-AU"/>
            <w14:ligatures w14:val="standardContextual"/>
          </w:rPr>
          <w:t>subregulation</w:t>
        </w:r>
        <w:proofErr w:type="spellEnd"/>
        <w:r w:rsidRPr="000A02EE">
          <w:rPr>
            <w:rFonts w:eastAsia="Times New Roman"/>
            <w:color w:val="000000"/>
            <w:sz w:val="23"/>
            <w:szCs w:val="23"/>
            <w:lang w:eastAsia="en-AU"/>
            <w14:ligatures w14:val="standardContextual"/>
          </w:rPr>
          <w:t> (1)</w:t>
        </w:r>
      </w:hyperlink>
      <w:r w:rsidRPr="000A02EE">
        <w:rPr>
          <w:rFonts w:eastAsia="Times New Roman"/>
          <w:color w:val="000000"/>
          <w:sz w:val="23"/>
          <w:szCs w:val="23"/>
          <w:lang w:eastAsia="en-AU"/>
          <w14:ligatures w14:val="standardContextual"/>
        </w:rPr>
        <w:t>, the Treasurer must reimburse the Consolidated Account (or, if the payment was made from a special deposit account, that account) by charging the Fund with an amount equal to the amount of the payment.</w:t>
      </w:r>
    </w:p>
    <w:p w14:paraId="2BCA3CEE" w14:textId="77777777" w:rsidR="000A02EE" w:rsidRPr="000A02EE" w:rsidRDefault="000A02EE" w:rsidP="000A02E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b/>
        <w:t>(3)</w:t>
      </w:r>
      <w:r w:rsidRPr="000A02EE">
        <w:rPr>
          <w:rFonts w:eastAsia="Times New Roman"/>
          <w:color w:val="000000"/>
          <w:sz w:val="23"/>
          <w:szCs w:val="23"/>
          <w:lang w:eastAsia="en-AU"/>
          <w14:ligatures w14:val="standardContextual"/>
        </w:rPr>
        <w:tab/>
        <w:t>The Board must then close the account in respect of which the payment was made, after which—</w:t>
      </w:r>
    </w:p>
    <w:p w14:paraId="08904690" w14:textId="77777777" w:rsidR="000A02EE" w:rsidRPr="000A02EE" w:rsidRDefault="000A02EE" w:rsidP="000A02E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b/>
        <w:t>(a)</w:t>
      </w:r>
      <w:r w:rsidRPr="000A02EE">
        <w:rPr>
          <w:rFonts w:eastAsia="Times New Roman"/>
          <w:color w:val="000000"/>
          <w:sz w:val="23"/>
          <w:szCs w:val="23"/>
          <w:lang w:eastAsia="en-AU"/>
          <w14:ligatures w14:val="standardContextual"/>
        </w:rPr>
        <w:tab/>
        <w:t xml:space="preserve">if the Board maintains no other account in the name of the member, former </w:t>
      </w:r>
      <w:proofErr w:type="gramStart"/>
      <w:r w:rsidRPr="000A02EE">
        <w:rPr>
          <w:rFonts w:eastAsia="Times New Roman"/>
          <w:color w:val="000000"/>
          <w:sz w:val="23"/>
          <w:szCs w:val="23"/>
          <w:lang w:eastAsia="en-AU"/>
          <w14:ligatures w14:val="standardContextual"/>
        </w:rPr>
        <w:t>member</w:t>
      </w:r>
      <w:proofErr w:type="gramEnd"/>
      <w:r w:rsidRPr="000A02EE">
        <w:rPr>
          <w:rFonts w:eastAsia="Times New Roman"/>
          <w:color w:val="000000"/>
          <w:sz w:val="23"/>
          <w:szCs w:val="23"/>
          <w:lang w:eastAsia="en-AU"/>
          <w14:ligatures w14:val="standardContextual"/>
        </w:rPr>
        <w:t xml:space="preserve"> or spouse member—</w:t>
      </w:r>
    </w:p>
    <w:p w14:paraId="21EFBC76" w14:textId="77777777" w:rsidR="000A02EE" w:rsidRPr="000A02EE" w:rsidRDefault="000A02EE" w:rsidP="000A02E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b/>
        <w:t>(</w:t>
      </w:r>
      <w:proofErr w:type="spellStart"/>
      <w:r w:rsidRPr="000A02EE">
        <w:rPr>
          <w:rFonts w:eastAsia="Times New Roman"/>
          <w:color w:val="000000"/>
          <w:sz w:val="23"/>
          <w:szCs w:val="23"/>
          <w:lang w:eastAsia="en-AU"/>
          <w14:ligatures w14:val="standardContextual"/>
        </w:rPr>
        <w:t>i</w:t>
      </w:r>
      <w:proofErr w:type="spellEnd"/>
      <w:r w:rsidRPr="000A02EE">
        <w:rPr>
          <w:rFonts w:eastAsia="Times New Roman"/>
          <w:color w:val="000000"/>
          <w:sz w:val="23"/>
          <w:szCs w:val="23"/>
          <w:lang w:eastAsia="en-AU"/>
          <w14:ligatures w14:val="standardContextual"/>
        </w:rPr>
        <w:t>)</w:t>
      </w:r>
      <w:r w:rsidRPr="000A02EE">
        <w:rPr>
          <w:rFonts w:eastAsia="Times New Roman"/>
          <w:color w:val="000000"/>
          <w:sz w:val="23"/>
          <w:szCs w:val="23"/>
          <w:lang w:eastAsia="en-AU"/>
          <w14:ligatures w14:val="standardContextual"/>
        </w:rPr>
        <w:tab/>
        <w:t>their membership or spouse membership of the scheme will cease (if it hasn't already done so); and</w:t>
      </w:r>
    </w:p>
    <w:p w14:paraId="051DAC8C" w14:textId="77777777" w:rsidR="000A02EE" w:rsidRPr="000A02EE" w:rsidRDefault="000A02EE" w:rsidP="000A02E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b/>
        <w:t>(ii)</w:t>
      </w:r>
      <w:r w:rsidRPr="000A02EE">
        <w:rPr>
          <w:rFonts w:eastAsia="Times New Roman"/>
          <w:color w:val="000000"/>
          <w:sz w:val="23"/>
          <w:szCs w:val="23"/>
          <w:lang w:eastAsia="en-AU"/>
          <w14:ligatures w14:val="standardContextual"/>
        </w:rPr>
        <w:tab/>
        <w:t>any rights in relation to superannuation under the Act will be taken to have been exhausted and no derivative rights will exist in relation to the member or spouse member under the Act; and</w:t>
      </w:r>
    </w:p>
    <w:p w14:paraId="5E713ABE" w14:textId="77777777" w:rsidR="000A02EE" w:rsidRPr="000A02EE" w:rsidRDefault="000A02EE" w:rsidP="000A02E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ab/>
        <w:t>(b)</w:t>
      </w:r>
      <w:r w:rsidRPr="000A02EE">
        <w:rPr>
          <w:rFonts w:eastAsia="Times New Roman"/>
          <w:color w:val="000000"/>
          <w:sz w:val="23"/>
          <w:szCs w:val="23"/>
          <w:lang w:eastAsia="en-AU"/>
          <w14:ligatures w14:val="standardContextual"/>
        </w:rPr>
        <w:tab/>
        <w:t>in any other case—any rights in relation to superannuation in respect of the account will be taken to have been exhausted.</w:t>
      </w:r>
    </w:p>
    <w:p w14:paraId="38E77A98" w14:textId="77777777" w:rsidR="000A02EE" w:rsidRPr="000A02EE" w:rsidRDefault="000A02EE" w:rsidP="000A02E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A02EE">
        <w:rPr>
          <w:rFonts w:eastAsia="Times New Roman"/>
          <w:b/>
          <w:bCs/>
          <w:color w:val="000000"/>
          <w:sz w:val="20"/>
          <w:szCs w:val="20"/>
          <w:lang w:eastAsia="en-AU"/>
          <w14:ligatures w14:val="standardContextual"/>
        </w:rPr>
        <w:t>Editorial note—</w:t>
      </w:r>
    </w:p>
    <w:p w14:paraId="2356DE74" w14:textId="77777777" w:rsidR="000A02EE" w:rsidRPr="000A02EE" w:rsidRDefault="000A02EE" w:rsidP="000A02E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A02EE">
        <w:rPr>
          <w:rFonts w:eastAsia="Times New Roman"/>
          <w:color w:val="000000"/>
          <w:sz w:val="20"/>
          <w:szCs w:val="20"/>
          <w:lang w:eastAsia="en-AU"/>
          <w14:ligatures w14:val="standardContextual"/>
        </w:rPr>
        <w:t xml:space="preserve">As required by section 10AA(2) of the </w:t>
      </w:r>
      <w:hyperlink r:id="rId17" w:history="1">
        <w:r w:rsidRPr="000A02EE">
          <w:rPr>
            <w:rFonts w:eastAsia="Times New Roman"/>
            <w:i/>
            <w:iCs/>
            <w:color w:val="000000"/>
            <w:sz w:val="20"/>
            <w:szCs w:val="20"/>
            <w:lang w:eastAsia="en-AU"/>
            <w14:ligatures w14:val="standardContextual"/>
          </w:rPr>
          <w:t>Legislative Instruments Act 1978</w:t>
        </w:r>
      </w:hyperlink>
      <w:r w:rsidRPr="000A02EE">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56A0DBAF" w14:textId="77777777" w:rsidR="000A02EE" w:rsidRPr="000A02EE" w:rsidRDefault="000A02EE" w:rsidP="000A02E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A02EE">
        <w:rPr>
          <w:rFonts w:eastAsia="Times New Roman"/>
          <w:b/>
          <w:bCs/>
          <w:color w:val="000000"/>
          <w:sz w:val="26"/>
          <w:szCs w:val="26"/>
          <w:lang w:eastAsia="en-AU"/>
          <w14:ligatures w14:val="standardContextual"/>
        </w:rPr>
        <w:t>Made by the Governor</w:t>
      </w:r>
    </w:p>
    <w:p w14:paraId="7418B6B7" w14:textId="77777777" w:rsidR="000A02EE" w:rsidRPr="000A02EE" w:rsidRDefault="000A02EE" w:rsidP="000A02E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with the approval of the Treasurer and following consultation with the South Australian Superannuation Board and with the advice and consent of the Executive Council</w:t>
      </w:r>
    </w:p>
    <w:p w14:paraId="73268B21" w14:textId="77777777" w:rsidR="000A02EE" w:rsidRPr="000A02EE" w:rsidRDefault="000A02EE" w:rsidP="000A02E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on 2 November 2023</w:t>
      </w:r>
    </w:p>
    <w:p w14:paraId="28B46C8C" w14:textId="77777777" w:rsidR="000A02EE" w:rsidRPr="000A02EE" w:rsidRDefault="000A02EE" w:rsidP="000A02E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A02EE">
        <w:rPr>
          <w:rFonts w:eastAsia="Times New Roman"/>
          <w:color w:val="000000"/>
          <w:sz w:val="23"/>
          <w:szCs w:val="23"/>
          <w:lang w:eastAsia="en-AU"/>
          <w14:ligatures w14:val="standardContextual"/>
        </w:rPr>
        <w:t>No 107 of 2023</w:t>
      </w:r>
    </w:p>
    <w:p w14:paraId="1ED00DBA" w14:textId="7707AD0D" w:rsidR="000F4143" w:rsidRDefault="000F4143" w:rsidP="000F4143">
      <w:pPr>
        <w:spacing w:after="0" w:line="240" w:lineRule="auto"/>
        <w:jc w:val="left"/>
      </w:pPr>
      <w:r>
        <w:br w:type="page"/>
      </w:r>
      <w:bookmarkStart w:id="14" w:name="_Toc33707982"/>
      <w:bookmarkStart w:id="15" w:name="_Toc33708153"/>
    </w:p>
    <w:p w14:paraId="41EED53F" w14:textId="77777777" w:rsidR="000F4143" w:rsidRPr="000F4143" w:rsidRDefault="000F4143" w:rsidP="000F4143">
      <w:pPr>
        <w:keepLines/>
        <w:autoSpaceDE w:val="0"/>
        <w:autoSpaceDN w:val="0"/>
        <w:adjustRightInd w:val="0"/>
        <w:spacing w:before="240" w:after="0" w:line="240" w:lineRule="auto"/>
        <w:jc w:val="left"/>
        <w:rPr>
          <w:rFonts w:eastAsia="Times New Roman"/>
          <w:color w:val="000000"/>
          <w:sz w:val="28"/>
          <w:szCs w:val="28"/>
          <w:lang w:eastAsia="en-AU"/>
        </w:rPr>
      </w:pPr>
      <w:r w:rsidRPr="000F4143">
        <w:rPr>
          <w:rFonts w:eastAsia="Times New Roman"/>
          <w:color w:val="000000"/>
          <w:sz w:val="28"/>
          <w:szCs w:val="28"/>
          <w:lang w:eastAsia="en-AU"/>
        </w:rPr>
        <w:lastRenderedPageBreak/>
        <w:t>South Australia</w:t>
      </w:r>
    </w:p>
    <w:p w14:paraId="0277A0CA" w14:textId="77777777" w:rsidR="000F4143" w:rsidRPr="000F4143" w:rsidRDefault="000F4143" w:rsidP="00612F1B">
      <w:pPr>
        <w:pStyle w:val="Heading3"/>
        <w:rPr>
          <w:lang w:eastAsia="en-AU"/>
        </w:rPr>
      </w:pPr>
      <w:bookmarkStart w:id="16" w:name="_Toc149827895"/>
      <w:r w:rsidRPr="000F4143">
        <w:rPr>
          <w:lang w:eastAsia="en-AU"/>
        </w:rPr>
        <w:t>Native Vegetation (</w:t>
      </w:r>
      <w:proofErr w:type="spellStart"/>
      <w:r w:rsidRPr="000F4143">
        <w:rPr>
          <w:lang w:eastAsia="en-AU"/>
        </w:rPr>
        <w:t>Yoorndoo</w:t>
      </w:r>
      <w:proofErr w:type="spellEnd"/>
      <w:r w:rsidRPr="000F4143">
        <w:rPr>
          <w:lang w:eastAsia="en-AU"/>
        </w:rPr>
        <w:t xml:space="preserve"> Ilga Solar Project) Amendment Regulations 2023</w:t>
      </w:r>
      <w:bookmarkEnd w:id="16"/>
    </w:p>
    <w:p w14:paraId="42602320" w14:textId="77777777" w:rsidR="000F4143" w:rsidRPr="000F4143" w:rsidRDefault="000F4143" w:rsidP="000F4143">
      <w:pPr>
        <w:keepLines/>
        <w:autoSpaceDE w:val="0"/>
        <w:autoSpaceDN w:val="0"/>
        <w:adjustRightInd w:val="0"/>
        <w:spacing w:before="80" w:after="240" w:line="240" w:lineRule="auto"/>
        <w:jc w:val="left"/>
        <w:rPr>
          <w:rFonts w:eastAsia="Times New Roman"/>
          <w:color w:val="000000"/>
          <w:sz w:val="24"/>
          <w:szCs w:val="24"/>
          <w:lang w:eastAsia="en-AU"/>
        </w:rPr>
      </w:pPr>
      <w:r w:rsidRPr="000F4143">
        <w:rPr>
          <w:rFonts w:eastAsia="Times New Roman"/>
          <w:color w:val="000000"/>
          <w:sz w:val="24"/>
          <w:szCs w:val="24"/>
          <w:lang w:eastAsia="en-AU"/>
        </w:rPr>
        <w:t xml:space="preserve">under the </w:t>
      </w:r>
      <w:r w:rsidRPr="000F4143">
        <w:rPr>
          <w:rFonts w:eastAsia="Times New Roman"/>
          <w:i/>
          <w:iCs/>
          <w:color w:val="000000"/>
          <w:sz w:val="24"/>
          <w:szCs w:val="24"/>
          <w:lang w:eastAsia="en-AU"/>
        </w:rPr>
        <w:t>Native Vegetation Act 1991</w:t>
      </w:r>
    </w:p>
    <w:p w14:paraId="7D304FE0" w14:textId="77777777" w:rsidR="000F4143" w:rsidRPr="000F4143" w:rsidRDefault="000F4143" w:rsidP="000F414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1753FA2" w14:textId="77777777" w:rsidR="000F4143" w:rsidRPr="000F4143" w:rsidRDefault="000F4143" w:rsidP="000F4143">
      <w:pPr>
        <w:keepLines/>
        <w:autoSpaceDE w:val="0"/>
        <w:autoSpaceDN w:val="0"/>
        <w:adjustRightInd w:val="0"/>
        <w:spacing w:before="120" w:after="0" w:line="240" w:lineRule="auto"/>
        <w:jc w:val="left"/>
        <w:rPr>
          <w:rFonts w:eastAsia="Times New Roman"/>
          <w:b/>
          <w:bCs/>
          <w:color w:val="000000"/>
          <w:sz w:val="32"/>
          <w:szCs w:val="32"/>
          <w:lang w:eastAsia="en-AU"/>
        </w:rPr>
      </w:pPr>
      <w:r w:rsidRPr="000F4143">
        <w:rPr>
          <w:rFonts w:eastAsia="Times New Roman"/>
          <w:b/>
          <w:bCs/>
          <w:color w:val="000000"/>
          <w:sz w:val="32"/>
          <w:szCs w:val="32"/>
          <w:lang w:eastAsia="en-AU"/>
        </w:rPr>
        <w:t>Contents</w:t>
      </w:r>
    </w:p>
    <w:p w14:paraId="4A16FC0C" w14:textId="77777777" w:rsidR="000F4143" w:rsidRPr="000F4143" w:rsidRDefault="00E70CDC" w:rsidP="000F414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F4143" w:rsidRPr="000F4143">
          <w:rPr>
            <w:rFonts w:eastAsia="Times New Roman"/>
            <w:color w:val="000000"/>
            <w:sz w:val="28"/>
            <w:szCs w:val="28"/>
            <w:lang w:eastAsia="en-AU"/>
          </w:rPr>
          <w:t>Part 1—Preliminary</w:t>
        </w:r>
      </w:hyperlink>
    </w:p>
    <w:p w14:paraId="6ED03C29" w14:textId="77777777" w:rsidR="000F4143" w:rsidRPr="000F4143"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F4143" w:rsidRPr="000F4143">
          <w:rPr>
            <w:rFonts w:eastAsia="Times New Roman"/>
            <w:color w:val="000000"/>
            <w:sz w:val="22"/>
            <w:lang w:eastAsia="en-AU"/>
          </w:rPr>
          <w:t>1</w:t>
        </w:r>
        <w:r w:rsidR="000F4143" w:rsidRPr="000F4143">
          <w:rPr>
            <w:rFonts w:eastAsia="Times New Roman"/>
            <w:color w:val="000000"/>
            <w:sz w:val="22"/>
            <w:lang w:eastAsia="en-AU"/>
          </w:rPr>
          <w:tab/>
          <w:t>Short title</w:t>
        </w:r>
      </w:hyperlink>
    </w:p>
    <w:p w14:paraId="45A0EF00" w14:textId="77777777" w:rsidR="000F4143" w:rsidRPr="000F4143"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F4143" w:rsidRPr="000F4143">
          <w:rPr>
            <w:rFonts w:eastAsia="Times New Roman"/>
            <w:color w:val="000000"/>
            <w:sz w:val="22"/>
            <w:lang w:eastAsia="en-AU"/>
          </w:rPr>
          <w:t>2</w:t>
        </w:r>
        <w:r w:rsidR="000F4143" w:rsidRPr="000F4143">
          <w:rPr>
            <w:rFonts w:eastAsia="Times New Roman"/>
            <w:color w:val="000000"/>
            <w:sz w:val="22"/>
            <w:lang w:eastAsia="en-AU"/>
          </w:rPr>
          <w:tab/>
          <w:t>Commencement</w:t>
        </w:r>
      </w:hyperlink>
    </w:p>
    <w:p w14:paraId="49FDA173" w14:textId="77777777" w:rsidR="000F4143" w:rsidRPr="000F4143" w:rsidRDefault="00E70CDC" w:rsidP="000F414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0F4143" w:rsidRPr="000F4143">
          <w:rPr>
            <w:rFonts w:eastAsia="Times New Roman"/>
            <w:color w:val="000000"/>
            <w:sz w:val="28"/>
            <w:szCs w:val="28"/>
            <w:lang w:eastAsia="en-AU"/>
          </w:rPr>
          <w:t xml:space="preserve">Part 2—Amendment of </w:t>
        </w:r>
        <w:r w:rsidR="000F4143" w:rsidRPr="000F4143">
          <w:rPr>
            <w:rFonts w:eastAsia="Times New Roman"/>
            <w:i/>
            <w:iCs/>
            <w:color w:val="000000"/>
            <w:sz w:val="28"/>
            <w:szCs w:val="28"/>
            <w:lang w:eastAsia="en-AU"/>
          </w:rPr>
          <w:t>Native Vegetation Regulations 2017</w:t>
        </w:r>
      </w:hyperlink>
    </w:p>
    <w:p w14:paraId="22279970" w14:textId="77777777" w:rsidR="000F4143" w:rsidRPr="000F4143"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0F4143" w:rsidRPr="000F4143">
          <w:rPr>
            <w:rFonts w:eastAsia="Times New Roman"/>
            <w:color w:val="000000"/>
            <w:sz w:val="22"/>
            <w:lang w:eastAsia="en-AU"/>
          </w:rPr>
          <w:t>3</w:t>
        </w:r>
        <w:r w:rsidR="000F4143" w:rsidRPr="000F4143">
          <w:rPr>
            <w:rFonts w:eastAsia="Times New Roman"/>
            <w:color w:val="000000"/>
            <w:sz w:val="22"/>
            <w:lang w:eastAsia="en-AU"/>
          </w:rPr>
          <w:tab/>
          <w:t>Insertion of regulation 23A</w:t>
        </w:r>
      </w:hyperlink>
    </w:p>
    <w:p w14:paraId="64361D4D" w14:textId="77777777" w:rsidR="000F4143" w:rsidRPr="000F4143" w:rsidRDefault="00E70CDC" w:rsidP="000F414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0F4143" w:rsidRPr="000F4143">
          <w:rPr>
            <w:rFonts w:eastAsia="Times New Roman"/>
            <w:color w:val="000000"/>
            <w:sz w:val="18"/>
            <w:szCs w:val="18"/>
            <w:lang w:eastAsia="en-AU"/>
          </w:rPr>
          <w:t>23A</w:t>
        </w:r>
        <w:r w:rsidR="000F4143" w:rsidRPr="000F4143">
          <w:rPr>
            <w:rFonts w:eastAsia="Times New Roman"/>
            <w:color w:val="000000"/>
            <w:sz w:val="18"/>
            <w:szCs w:val="18"/>
            <w:lang w:eastAsia="en-AU"/>
          </w:rPr>
          <w:tab/>
          <w:t xml:space="preserve">Clearance on </w:t>
        </w:r>
        <w:proofErr w:type="spellStart"/>
        <w:r w:rsidR="000F4143" w:rsidRPr="000F4143">
          <w:rPr>
            <w:rFonts w:eastAsia="Times New Roman"/>
            <w:color w:val="000000"/>
            <w:sz w:val="18"/>
            <w:szCs w:val="18"/>
            <w:lang w:eastAsia="en-AU"/>
          </w:rPr>
          <w:t>Yoorndoo</w:t>
        </w:r>
        <w:proofErr w:type="spellEnd"/>
        <w:r w:rsidR="000F4143" w:rsidRPr="000F4143">
          <w:rPr>
            <w:rFonts w:eastAsia="Times New Roman"/>
            <w:color w:val="000000"/>
            <w:sz w:val="18"/>
            <w:szCs w:val="18"/>
            <w:lang w:eastAsia="en-AU"/>
          </w:rPr>
          <w:t xml:space="preserve"> Ilga Solar Project area land</w:t>
        </w:r>
      </w:hyperlink>
    </w:p>
    <w:p w14:paraId="0B0EF4FB" w14:textId="77777777" w:rsidR="000F4143" w:rsidRPr="000F4143"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0F4143" w:rsidRPr="000F4143">
          <w:rPr>
            <w:rFonts w:eastAsia="Times New Roman"/>
            <w:color w:val="000000"/>
            <w:sz w:val="22"/>
            <w:lang w:eastAsia="en-AU"/>
          </w:rPr>
          <w:t>4</w:t>
        </w:r>
        <w:r w:rsidR="000F4143" w:rsidRPr="000F4143">
          <w:rPr>
            <w:rFonts w:eastAsia="Times New Roman"/>
            <w:color w:val="000000"/>
            <w:sz w:val="22"/>
            <w:lang w:eastAsia="en-AU"/>
          </w:rPr>
          <w:tab/>
          <w:t>Insertion of Schedule 2A</w:t>
        </w:r>
      </w:hyperlink>
    </w:p>
    <w:p w14:paraId="57D90B23" w14:textId="77777777" w:rsidR="000F4143" w:rsidRPr="000F4143" w:rsidRDefault="00E70CDC" w:rsidP="000F4143">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8" w:history="1">
        <w:r w:rsidR="000F4143" w:rsidRPr="000F4143">
          <w:rPr>
            <w:rFonts w:eastAsia="Times New Roman"/>
            <w:color w:val="000000"/>
            <w:sz w:val="24"/>
            <w:szCs w:val="24"/>
            <w:lang w:eastAsia="en-AU"/>
          </w:rPr>
          <w:t>Schedule 2A—</w:t>
        </w:r>
        <w:proofErr w:type="spellStart"/>
        <w:r w:rsidR="000F4143" w:rsidRPr="000F4143">
          <w:rPr>
            <w:rFonts w:eastAsia="Times New Roman"/>
            <w:color w:val="000000"/>
            <w:sz w:val="24"/>
            <w:szCs w:val="24"/>
            <w:lang w:eastAsia="en-AU"/>
          </w:rPr>
          <w:t>Yoorndoo</w:t>
        </w:r>
        <w:proofErr w:type="spellEnd"/>
        <w:r w:rsidR="000F4143" w:rsidRPr="000F4143">
          <w:rPr>
            <w:rFonts w:eastAsia="Times New Roman"/>
            <w:color w:val="000000"/>
            <w:sz w:val="24"/>
            <w:szCs w:val="24"/>
            <w:lang w:eastAsia="en-AU"/>
          </w:rPr>
          <w:t xml:space="preserve"> Ilga Solar Project map</w:t>
        </w:r>
      </w:hyperlink>
    </w:p>
    <w:p w14:paraId="3C8D2245" w14:textId="77777777" w:rsidR="000F4143" w:rsidRPr="000F4143" w:rsidRDefault="000F4143" w:rsidP="000F414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D6881C5" w14:textId="77777777" w:rsidR="000F4143" w:rsidRPr="000F4143"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F4143">
        <w:rPr>
          <w:rFonts w:eastAsia="Times New Roman"/>
          <w:b/>
          <w:bCs/>
          <w:color w:val="000000"/>
          <w:sz w:val="32"/>
          <w:szCs w:val="32"/>
          <w:lang w:eastAsia="en-AU"/>
        </w:rPr>
        <w:t>Part 1—Preliminary</w:t>
      </w:r>
    </w:p>
    <w:p w14:paraId="7D4707BA" w14:textId="77777777" w:rsidR="000F4143" w:rsidRPr="000F4143"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F4143">
        <w:rPr>
          <w:rFonts w:eastAsia="Times New Roman"/>
          <w:b/>
          <w:bCs/>
          <w:color w:val="000000"/>
          <w:sz w:val="26"/>
          <w:szCs w:val="26"/>
          <w:lang w:eastAsia="en-AU"/>
        </w:rPr>
        <w:t>1—Short title</w:t>
      </w:r>
    </w:p>
    <w:p w14:paraId="29006E5F" w14:textId="77777777" w:rsidR="000F4143" w:rsidRPr="000F4143"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rPr>
      </w:pPr>
      <w:r w:rsidRPr="000F4143">
        <w:rPr>
          <w:rFonts w:eastAsia="Times New Roman"/>
          <w:color w:val="000000"/>
          <w:sz w:val="23"/>
          <w:szCs w:val="23"/>
          <w:lang w:eastAsia="en-AU"/>
        </w:rPr>
        <w:t xml:space="preserve">These regulations may be cited as the </w:t>
      </w:r>
      <w:r w:rsidRPr="000F4143">
        <w:rPr>
          <w:rFonts w:eastAsia="Times New Roman"/>
          <w:i/>
          <w:iCs/>
          <w:color w:val="000000"/>
          <w:sz w:val="23"/>
          <w:szCs w:val="23"/>
          <w:lang w:eastAsia="en-AU"/>
        </w:rPr>
        <w:t>Native Vegetation (</w:t>
      </w:r>
      <w:proofErr w:type="spellStart"/>
      <w:r w:rsidRPr="000F4143">
        <w:rPr>
          <w:rFonts w:eastAsia="Times New Roman"/>
          <w:i/>
          <w:iCs/>
          <w:color w:val="000000"/>
          <w:sz w:val="23"/>
          <w:szCs w:val="23"/>
          <w:lang w:eastAsia="en-AU"/>
        </w:rPr>
        <w:t>Yoorndoo</w:t>
      </w:r>
      <w:proofErr w:type="spellEnd"/>
      <w:r w:rsidRPr="000F4143">
        <w:rPr>
          <w:rFonts w:eastAsia="Times New Roman"/>
          <w:i/>
          <w:iCs/>
          <w:color w:val="000000"/>
          <w:sz w:val="23"/>
          <w:szCs w:val="23"/>
          <w:lang w:eastAsia="en-AU"/>
        </w:rPr>
        <w:t xml:space="preserve"> Ilga Solar Project) Amendment Regulations 2023</w:t>
      </w:r>
      <w:r w:rsidRPr="000F4143">
        <w:rPr>
          <w:rFonts w:eastAsia="Times New Roman"/>
          <w:color w:val="000000"/>
          <w:sz w:val="23"/>
          <w:szCs w:val="23"/>
          <w:lang w:eastAsia="en-AU"/>
        </w:rPr>
        <w:t>.</w:t>
      </w:r>
    </w:p>
    <w:p w14:paraId="1096F979" w14:textId="77777777" w:rsidR="000F4143" w:rsidRPr="000F4143"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F4143">
        <w:rPr>
          <w:rFonts w:eastAsia="Times New Roman"/>
          <w:b/>
          <w:bCs/>
          <w:color w:val="000000"/>
          <w:sz w:val="26"/>
          <w:szCs w:val="26"/>
          <w:lang w:eastAsia="en-AU"/>
        </w:rPr>
        <w:t>2—Commencement</w:t>
      </w:r>
    </w:p>
    <w:p w14:paraId="0AED4AF6" w14:textId="77777777" w:rsidR="000F4143" w:rsidRPr="000F4143"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rPr>
      </w:pPr>
      <w:r w:rsidRPr="000F4143">
        <w:rPr>
          <w:rFonts w:eastAsia="Times New Roman"/>
          <w:color w:val="000000"/>
          <w:sz w:val="23"/>
          <w:szCs w:val="23"/>
          <w:lang w:eastAsia="en-AU"/>
        </w:rPr>
        <w:t>These regulations come into operation on the day on which they are made.</w:t>
      </w:r>
    </w:p>
    <w:p w14:paraId="4C617517" w14:textId="77777777" w:rsidR="000F4143" w:rsidRPr="000F4143"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F4143">
        <w:rPr>
          <w:rFonts w:eastAsia="Times New Roman"/>
          <w:b/>
          <w:bCs/>
          <w:color w:val="000000"/>
          <w:sz w:val="32"/>
          <w:szCs w:val="32"/>
          <w:lang w:eastAsia="en-AU"/>
        </w:rPr>
        <w:t xml:space="preserve">Part 2—Amendment of </w:t>
      </w:r>
      <w:r w:rsidRPr="000F4143">
        <w:rPr>
          <w:rFonts w:eastAsia="Times New Roman"/>
          <w:b/>
          <w:bCs/>
          <w:i/>
          <w:iCs/>
          <w:color w:val="000000"/>
          <w:sz w:val="32"/>
          <w:szCs w:val="32"/>
          <w:lang w:eastAsia="en-AU"/>
        </w:rPr>
        <w:t>Native Vegetation Regulations 2017</w:t>
      </w:r>
    </w:p>
    <w:p w14:paraId="51D5D643" w14:textId="77777777" w:rsidR="000F4143" w:rsidRPr="000F4143"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F4143">
        <w:rPr>
          <w:rFonts w:eastAsia="Times New Roman"/>
          <w:b/>
          <w:bCs/>
          <w:color w:val="000000"/>
          <w:sz w:val="26"/>
          <w:szCs w:val="26"/>
          <w:lang w:eastAsia="en-AU"/>
        </w:rPr>
        <w:t>3—Insertion of regulation 23A</w:t>
      </w:r>
    </w:p>
    <w:p w14:paraId="13899931" w14:textId="77777777" w:rsidR="000F4143" w:rsidRPr="000F4143"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F4143">
        <w:rPr>
          <w:rFonts w:eastAsia="Times New Roman"/>
          <w:color w:val="000000"/>
          <w:sz w:val="23"/>
          <w:szCs w:val="23"/>
          <w:lang w:eastAsia="en-AU"/>
        </w:rPr>
        <w:t>After regulation 23 insert:</w:t>
      </w:r>
    </w:p>
    <w:p w14:paraId="20C69FE7" w14:textId="77777777" w:rsidR="000F4143" w:rsidRPr="000F4143" w:rsidRDefault="000F4143" w:rsidP="000F414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F4143">
        <w:rPr>
          <w:rFonts w:eastAsia="Times New Roman"/>
          <w:b/>
          <w:bCs/>
          <w:color w:val="000000"/>
          <w:sz w:val="26"/>
          <w:szCs w:val="26"/>
          <w:lang w:eastAsia="en-AU"/>
        </w:rPr>
        <w:t xml:space="preserve">23A—Clearance on </w:t>
      </w:r>
      <w:proofErr w:type="spellStart"/>
      <w:r w:rsidRPr="000F4143">
        <w:rPr>
          <w:rFonts w:eastAsia="Times New Roman"/>
          <w:b/>
          <w:bCs/>
          <w:color w:val="000000"/>
          <w:sz w:val="26"/>
          <w:szCs w:val="26"/>
          <w:lang w:eastAsia="en-AU"/>
        </w:rPr>
        <w:t>Yoorndoo</w:t>
      </w:r>
      <w:proofErr w:type="spellEnd"/>
      <w:r w:rsidRPr="000F4143">
        <w:rPr>
          <w:rFonts w:eastAsia="Times New Roman"/>
          <w:b/>
          <w:bCs/>
          <w:color w:val="000000"/>
          <w:sz w:val="26"/>
          <w:szCs w:val="26"/>
          <w:lang w:eastAsia="en-AU"/>
        </w:rPr>
        <w:t xml:space="preserve"> Ilga Solar Project area land</w:t>
      </w:r>
    </w:p>
    <w:p w14:paraId="7EF1361C" w14:textId="77777777" w:rsidR="000F4143" w:rsidRPr="000F4143" w:rsidRDefault="000F4143" w:rsidP="000F414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F4143">
        <w:rPr>
          <w:rFonts w:eastAsia="Times New Roman"/>
          <w:color w:val="000000"/>
          <w:sz w:val="23"/>
          <w:szCs w:val="23"/>
          <w:lang w:eastAsia="en-AU"/>
        </w:rPr>
        <w:tab/>
        <w:t>(1)</w:t>
      </w:r>
      <w:r w:rsidRPr="000F4143">
        <w:rPr>
          <w:rFonts w:eastAsia="Times New Roman"/>
          <w:color w:val="000000"/>
          <w:sz w:val="23"/>
          <w:szCs w:val="23"/>
          <w:lang w:eastAsia="en-AU"/>
        </w:rPr>
        <w:tab/>
        <w:t>Pursuant to section 27(1)(b) of the Act, native vegetation may, subject to any other Act or law to the contrary, be cleared if—</w:t>
      </w:r>
    </w:p>
    <w:p w14:paraId="06B5BE2C" w14:textId="77777777" w:rsidR="000F4143" w:rsidRPr="000F4143" w:rsidRDefault="000F4143" w:rsidP="000F41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F4143">
        <w:rPr>
          <w:rFonts w:eastAsia="Times New Roman"/>
          <w:color w:val="000000"/>
          <w:sz w:val="23"/>
          <w:szCs w:val="23"/>
          <w:lang w:eastAsia="en-AU"/>
        </w:rPr>
        <w:tab/>
        <w:t>(a)</w:t>
      </w:r>
      <w:r w:rsidRPr="000F4143">
        <w:rPr>
          <w:rFonts w:eastAsia="Times New Roman"/>
          <w:color w:val="000000"/>
          <w:sz w:val="23"/>
          <w:szCs w:val="23"/>
          <w:lang w:eastAsia="en-AU"/>
        </w:rPr>
        <w:tab/>
        <w:t xml:space="preserve">the land on which the vegetation is situated is in the </w:t>
      </w:r>
      <w:proofErr w:type="spellStart"/>
      <w:r w:rsidRPr="000F4143">
        <w:rPr>
          <w:rFonts w:eastAsia="Times New Roman"/>
          <w:color w:val="000000"/>
          <w:sz w:val="23"/>
          <w:szCs w:val="23"/>
          <w:lang w:eastAsia="en-AU"/>
        </w:rPr>
        <w:t>Yoorndoo</w:t>
      </w:r>
      <w:proofErr w:type="spellEnd"/>
      <w:r w:rsidRPr="000F4143">
        <w:rPr>
          <w:rFonts w:eastAsia="Times New Roman"/>
          <w:color w:val="000000"/>
          <w:sz w:val="23"/>
          <w:szCs w:val="23"/>
          <w:lang w:eastAsia="en-AU"/>
        </w:rPr>
        <w:t xml:space="preserve"> Ilga Solar Project area; and</w:t>
      </w:r>
    </w:p>
    <w:p w14:paraId="054D43FA" w14:textId="77777777" w:rsidR="000F4143" w:rsidRPr="000F4143" w:rsidRDefault="000F4143" w:rsidP="000F41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F4143">
        <w:rPr>
          <w:rFonts w:eastAsia="Times New Roman"/>
          <w:color w:val="000000"/>
          <w:sz w:val="23"/>
          <w:szCs w:val="23"/>
          <w:lang w:eastAsia="en-AU"/>
        </w:rPr>
        <w:tab/>
        <w:t>(b)</w:t>
      </w:r>
      <w:r w:rsidRPr="000F4143">
        <w:rPr>
          <w:rFonts w:eastAsia="Times New Roman"/>
          <w:color w:val="000000"/>
          <w:sz w:val="23"/>
          <w:szCs w:val="23"/>
          <w:lang w:eastAsia="en-AU"/>
        </w:rPr>
        <w:tab/>
        <w:t xml:space="preserve">the clearance is incidental to a development that has been authorised under the </w:t>
      </w:r>
      <w:hyperlink r:id="rId18" w:history="1">
        <w:r w:rsidRPr="000F4143">
          <w:rPr>
            <w:rFonts w:eastAsia="Times New Roman"/>
            <w:i/>
            <w:iCs/>
            <w:color w:val="000000"/>
            <w:sz w:val="23"/>
            <w:szCs w:val="23"/>
            <w:lang w:eastAsia="en-AU"/>
          </w:rPr>
          <w:t>Planning, Development and Infrastructure Act 2016</w:t>
        </w:r>
      </w:hyperlink>
      <w:r w:rsidRPr="000F4143">
        <w:rPr>
          <w:rFonts w:eastAsia="Times New Roman"/>
          <w:color w:val="000000"/>
          <w:sz w:val="23"/>
          <w:szCs w:val="23"/>
          <w:lang w:eastAsia="en-AU"/>
        </w:rPr>
        <w:t>; and</w:t>
      </w:r>
    </w:p>
    <w:p w14:paraId="003584D2" w14:textId="77777777" w:rsidR="000F4143" w:rsidRPr="000F4143" w:rsidRDefault="000F4143" w:rsidP="000F41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F4143">
        <w:rPr>
          <w:rFonts w:eastAsia="Times New Roman"/>
          <w:color w:val="000000"/>
          <w:sz w:val="23"/>
          <w:szCs w:val="23"/>
          <w:lang w:eastAsia="en-AU"/>
        </w:rPr>
        <w:tab/>
        <w:t>(c)</w:t>
      </w:r>
      <w:r w:rsidRPr="000F4143">
        <w:rPr>
          <w:rFonts w:eastAsia="Times New Roman"/>
          <w:color w:val="000000"/>
          <w:sz w:val="23"/>
          <w:szCs w:val="23"/>
          <w:lang w:eastAsia="en-AU"/>
        </w:rPr>
        <w:tab/>
        <w:t>the clearance is undertaken in accordance with a management plan that has been approved by the Council; and</w:t>
      </w:r>
    </w:p>
    <w:p w14:paraId="20352C35" w14:textId="77777777" w:rsidR="000F4143" w:rsidRPr="000F4143" w:rsidRDefault="000F4143" w:rsidP="000F41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F4143">
        <w:rPr>
          <w:rFonts w:eastAsia="Times New Roman"/>
          <w:color w:val="000000"/>
          <w:sz w:val="23"/>
          <w:szCs w:val="23"/>
          <w:lang w:eastAsia="en-AU"/>
        </w:rPr>
        <w:lastRenderedPageBreak/>
        <w:tab/>
        <w:t>(d)</w:t>
      </w:r>
      <w:r w:rsidRPr="000F4143">
        <w:rPr>
          <w:rFonts w:eastAsia="Times New Roman"/>
          <w:color w:val="000000"/>
          <w:sz w:val="23"/>
          <w:szCs w:val="23"/>
          <w:lang w:eastAsia="en-AU"/>
        </w:rPr>
        <w:tab/>
        <w:t>the Council is satisfied, after taking into account the full nature and extent of clearance that is to be undertaken on the relevant land and any commitments that have been made with respect to the establishment, restoration or maintenance of native vegetation, that the holder of a development authorisation (or a person acting on their behalf) has, on application to the Council to proceed with clearing the vegetation in accordance with this provision, made a payment into the Fund or, if the Council is satisfied that it is appropriate in the circumstances, agreed to make a payment into the Fund, of an amount considered by the Council to be sufficient to achieve a significant environmental benefit, in the manner contemplated by section 21(6) or (6a) of the Act, which outweighs the value of retaining the vegetation.</w:t>
      </w:r>
    </w:p>
    <w:p w14:paraId="32ED9E69" w14:textId="77777777" w:rsidR="000F4143" w:rsidRPr="000F4143" w:rsidRDefault="000F4143" w:rsidP="000F414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F4143">
        <w:rPr>
          <w:rFonts w:eastAsia="Times New Roman"/>
          <w:color w:val="000000"/>
          <w:sz w:val="23"/>
          <w:szCs w:val="23"/>
          <w:lang w:eastAsia="en-AU"/>
        </w:rPr>
        <w:tab/>
        <w:t>(2)</w:t>
      </w:r>
      <w:r w:rsidRPr="000F4143">
        <w:rPr>
          <w:rFonts w:eastAsia="Times New Roman"/>
          <w:color w:val="000000"/>
          <w:sz w:val="23"/>
          <w:szCs w:val="23"/>
          <w:lang w:eastAsia="en-AU"/>
        </w:rPr>
        <w:tab/>
        <w:t>In this regulation—</w:t>
      </w:r>
    </w:p>
    <w:p w14:paraId="60E2EA00" w14:textId="77777777" w:rsidR="000F4143" w:rsidRPr="000F4143" w:rsidRDefault="000F4143" w:rsidP="000F4143">
      <w:pPr>
        <w:keepLines/>
        <w:autoSpaceDE w:val="0"/>
        <w:autoSpaceDN w:val="0"/>
        <w:adjustRightInd w:val="0"/>
        <w:spacing w:before="120" w:after="0" w:line="240" w:lineRule="auto"/>
        <w:ind w:left="2382"/>
        <w:jc w:val="left"/>
        <w:rPr>
          <w:rFonts w:eastAsia="Times New Roman"/>
          <w:color w:val="000000"/>
          <w:sz w:val="23"/>
          <w:szCs w:val="23"/>
          <w:lang w:eastAsia="en-AU"/>
        </w:rPr>
      </w:pPr>
      <w:proofErr w:type="spellStart"/>
      <w:r w:rsidRPr="000F4143">
        <w:rPr>
          <w:rFonts w:eastAsia="Times New Roman"/>
          <w:b/>
          <w:bCs/>
          <w:i/>
          <w:iCs/>
          <w:color w:val="000000"/>
          <w:sz w:val="23"/>
          <w:szCs w:val="23"/>
          <w:lang w:eastAsia="en-AU"/>
        </w:rPr>
        <w:t>Yoorndoo</w:t>
      </w:r>
      <w:proofErr w:type="spellEnd"/>
      <w:r w:rsidRPr="000F4143">
        <w:rPr>
          <w:rFonts w:eastAsia="Times New Roman"/>
          <w:b/>
          <w:bCs/>
          <w:i/>
          <w:iCs/>
          <w:color w:val="000000"/>
          <w:sz w:val="23"/>
          <w:szCs w:val="23"/>
          <w:lang w:eastAsia="en-AU"/>
        </w:rPr>
        <w:t xml:space="preserve"> Ilga Solar Project area</w:t>
      </w:r>
      <w:r w:rsidRPr="000F4143">
        <w:rPr>
          <w:rFonts w:eastAsia="Times New Roman"/>
          <w:color w:val="000000"/>
          <w:sz w:val="23"/>
          <w:szCs w:val="23"/>
          <w:lang w:eastAsia="en-AU"/>
        </w:rPr>
        <w:t xml:space="preserve"> means the land within the shaded area in the map set out in Schedule 2A and described as the "</w:t>
      </w:r>
      <w:proofErr w:type="spellStart"/>
      <w:r w:rsidRPr="000F4143">
        <w:rPr>
          <w:rFonts w:eastAsia="Times New Roman"/>
          <w:color w:val="000000"/>
          <w:sz w:val="23"/>
          <w:szCs w:val="23"/>
          <w:lang w:eastAsia="en-AU"/>
        </w:rPr>
        <w:t>Yoorndoo</w:t>
      </w:r>
      <w:proofErr w:type="spellEnd"/>
      <w:r w:rsidRPr="000F4143">
        <w:rPr>
          <w:rFonts w:eastAsia="Times New Roman"/>
          <w:color w:val="000000"/>
          <w:sz w:val="23"/>
          <w:szCs w:val="23"/>
          <w:lang w:eastAsia="en-AU"/>
        </w:rPr>
        <w:t xml:space="preserve"> Ilga Solar Project Development Site".</w:t>
      </w:r>
    </w:p>
    <w:p w14:paraId="7C37E341" w14:textId="77777777" w:rsidR="000F4143" w:rsidRPr="000F4143"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F4143">
        <w:rPr>
          <w:rFonts w:eastAsia="Times New Roman"/>
          <w:b/>
          <w:bCs/>
          <w:color w:val="000000"/>
          <w:sz w:val="26"/>
          <w:szCs w:val="26"/>
          <w:lang w:eastAsia="en-AU"/>
        </w:rPr>
        <w:lastRenderedPageBreak/>
        <w:t>4—Insertion of Schedule 2A</w:t>
      </w:r>
    </w:p>
    <w:p w14:paraId="07162BFA" w14:textId="77777777" w:rsidR="000F4143" w:rsidRPr="000F4143"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F4143">
        <w:rPr>
          <w:rFonts w:eastAsia="Times New Roman"/>
          <w:color w:val="000000"/>
          <w:sz w:val="23"/>
          <w:szCs w:val="23"/>
          <w:lang w:eastAsia="en-AU"/>
        </w:rPr>
        <w:t>After Schedule 2 insert:</w:t>
      </w:r>
    </w:p>
    <w:p w14:paraId="78A1D6EE" w14:textId="77777777" w:rsidR="000F4143" w:rsidRPr="000F4143" w:rsidRDefault="000F4143" w:rsidP="000F4143">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0F4143">
        <w:rPr>
          <w:rFonts w:eastAsia="Times New Roman"/>
          <w:b/>
          <w:bCs/>
          <w:color w:val="000000"/>
          <w:sz w:val="32"/>
          <w:szCs w:val="32"/>
          <w:lang w:eastAsia="en-AU"/>
        </w:rPr>
        <w:t>Schedule 2A—</w:t>
      </w:r>
      <w:proofErr w:type="spellStart"/>
      <w:r w:rsidRPr="000F4143">
        <w:rPr>
          <w:rFonts w:eastAsia="Times New Roman"/>
          <w:b/>
          <w:bCs/>
          <w:color w:val="000000"/>
          <w:sz w:val="32"/>
          <w:szCs w:val="32"/>
          <w:lang w:eastAsia="en-AU"/>
        </w:rPr>
        <w:t>Yoorndoo</w:t>
      </w:r>
      <w:proofErr w:type="spellEnd"/>
      <w:r w:rsidRPr="000F4143">
        <w:rPr>
          <w:rFonts w:eastAsia="Times New Roman"/>
          <w:b/>
          <w:bCs/>
          <w:color w:val="000000"/>
          <w:sz w:val="32"/>
          <w:szCs w:val="32"/>
          <w:lang w:eastAsia="en-AU"/>
        </w:rPr>
        <w:t xml:space="preserve"> Ilga Solar Project map</w:t>
      </w:r>
    </w:p>
    <w:p w14:paraId="73BF62BE" w14:textId="5ED4BDA6" w:rsidR="000F4143" w:rsidRPr="000F4143" w:rsidRDefault="000F4143" w:rsidP="000F4143">
      <w:pPr>
        <w:keepLines/>
        <w:autoSpaceDE w:val="0"/>
        <w:autoSpaceDN w:val="0"/>
        <w:adjustRightInd w:val="0"/>
        <w:spacing w:before="120" w:after="0" w:line="240" w:lineRule="auto"/>
        <w:jc w:val="center"/>
        <w:rPr>
          <w:rFonts w:eastAsia="Times New Roman"/>
          <w:color w:val="000000"/>
          <w:sz w:val="23"/>
          <w:szCs w:val="23"/>
          <w:lang w:eastAsia="en-AU"/>
        </w:rPr>
      </w:pPr>
      <w:r w:rsidRPr="000F4143">
        <w:rPr>
          <w:rFonts w:eastAsia="Times New Roman"/>
          <w:noProof/>
          <w:color w:val="000000"/>
          <w:sz w:val="23"/>
          <w:szCs w:val="23"/>
          <w:lang w:eastAsia="en-AU"/>
        </w:rPr>
        <w:drawing>
          <wp:inline distT="0" distB="0" distL="0" distR="0" wp14:anchorId="65A68FFD" wp14:editId="227C7953">
            <wp:extent cx="5401945" cy="7640320"/>
            <wp:effectExtent l="0" t="0" r="8255" b="0"/>
            <wp:docPr id="1182791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401945" cy="7640320"/>
                    </a:xfrm>
                    <a:prstGeom prst="rect">
                      <a:avLst/>
                    </a:prstGeom>
                    <a:noFill/>
                    <a:ln>
                      <a:noFill/>
                    </a:ln>
                  </pic:spPr>
                </pic:pic>
              </a:graphicData>
            </a:graphic>
          </wp:inline>
        </w:drawing>
      </w:r>
    </w:p>
    <w:p w14:paraId="103BFDA6" w14:textId="77777777" w:rsidR="000F4143" w:rsidRPr="000F4143" w:rsidRDefault="000F4143" w:rsidP="000F414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F4143">
        <w:rPr>
          <w:rFonts w:eastAsia="Times New Roman"/>
          <w:b/>
          <w:bCs/>
          <w:color w:val="000000"/>
          <w:sz w:val="20"/>
          <w:szCs w:val="20"/>
          <w:lang w:eastAsia="en-AU"/>
        </w:rPr>
        <w:lastRenderedPageBreak/>
        <w:t>Editorial note—</w:t>
      </w:r>
    </w:p>
    <w:p w14:paraId="687E8F10" w14:textId="77777777" w:rsidR="000F4143" w:rsidRPr="000F4143" w:rsidRDefault="000F4143" w:rsidP="000F4143">
      <w:pPr>
        <w:keepLines/>
        <w:autoSpaceDE w:val="0"/>
        <w:autoSpaceDN w:val="0"/>
        <w:adjustRightInd w:val="0"/>
        <w:spacing w:before="120" w:after="0" w:line="240" w:lineRule="auto"/>
        <w:ind w:left="794"/>
        <w:jc w:val="left"/>
        <w:rPr>
          <w:rFonts w:eastAsia="Times New Roman"/>
          <w:color w:val="000000"/>
          <w:sz w:val="20"/>
          <w:szCs w:val="20"/>
          <w:lang w:eastAsia="en-AU"/>
        </w:rPr>
      </w:pPr>
      <w:r w:rsidRPr="000F4143">
        <w:rPr>
          <w:rFonts w:eastAsia="Times New Roman"/>
          <w:color w:val="000000"/>
          <w:sz w:val="20"/>
          <w:szCs w:val="20"/>
          <w:lang w:eastAsia="en-AU"/>
        </w:rPr>
        <w:t xml:space="preserve">As required by section 10AA(2) of the </w:t>
      </w:r>
      <w:hyperlink r:id="rId20" w:history="1">
        <w:r w:rsidRPr="000F4143">
          <w:rPr>
            <w:rFonts w:eastAsia="Times New Roman"/>
            <w:i/>
            <w:iCs/>
            <w:color w:val="000000"/>
            <w:sz w:val="20"/>
            <w:szCs w:val="20"/>
            <w:lang w:eastAsia="en-AU"/>
          </w:rPr>
          <w:t>Legislative Instruments Act 1978</w:t>
        </w:r>
      </w:hyperlink>
      <w:r w:rsidRPr="000F414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A4336C5" w14:textId="77777777" w:rsidR="000F4143" w:rsidRPr="000F4143" w:rsidRDefault="000F4143" w:rsidP="000F414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F4143">
        <w:rPr>
          <w:rFonts w:eastAsia="Times New Roman"/>
          <w:b/>
          <w:bCs/>
          <w:color w:val="000000"/>
          <w:sz w:val="26"/>
          <w:szCs w:val="26"/>
          <w:lang w:eastAsia="en-AU"/>
        </w:rPr>
        <w:t>Made by the Governor</w:t>
      </w:r>
    </w:p>
    <w:p w14:paraId="5F991B3A" w14:textId="77777777" w:rsidR="000F4143" w:rsidRPr="000F4143" w:rsidRDefault="000F4143" w:rsidP="000F4143">
      <w:pPr>
        <w:keepNext/>
        <w:keepLines/>
        <w:autoSpaceDE w:val="0"/>
        <w:autoSpaceDN w:val="0"/>
        <w:adjustRightInd w:val="0"/>
        <w:spacing w:before="120" w:after="0" w:line="240" w:lineRule="auto"/>
        <w:jc w:val="left"/>
        <w:rPr>
          <w:rFonts w:eastAsia="Times New Roman"/>
          <w:color w:val="000000"/>
          <w:sz w:val="23"/>
          <w:szCs w:val="23"/>
          <w:lang w:eastAsia="en-AU"/>
        </w:rPr>
      </w:pPr>
      <w:r w:rsidRPr="000F4143">
        <w:rPr>
          <w:rFonts w:eastAsia="Times New Roman"/>
          <w:color w:val="000000"/>
          <w:sz w:val="23"/>
          <w:szCs w:val="23"/>
          <w:lang w:eastAsia="en-AU"/>
        </w:rPr>
        <w:t>with the advice and consent of the Executive Council</w:t>
      </w:r>
    </w:p>
    <w:p w14:paraId="0FB65CFC" w14:textId="77777777" w:rsidR="000F4143" w:rsidRPr="000F4143" w:rsidRDefault="000F4143" w:rsidP="000F4143">
      <w:pPr>
        <w:keepNext/>
        <w:keepLines/>
        <w:autoSpaceDE w:val="0"/>
        <w:autoSpaceDN w:val="0"/>
        <w:adjustRightInd w:val="0"/>
        <w:spacing w:after="0" w:line="240" w:lineRule="auto"/>
        <w:jc w:val="left"/>
        <w:rPr>
          <w:rFonts w:eastAsia="Times New Roman"/>
          <w:color w:val="000000"/>
          <w:sz w:val="23"/>
          <w:szCs w:val="23"/>
          <w:lang w:eastAsia="en-AU"/>
        </w:rPr>
      </w:pPr>
      <w:r w:rsidRPr="000F4143">
        <w:rPr>
          <w:rFonts w:eastAsia="Times New Roman"/>
          <w:color w:val="000000"/>
          <w:sz w:val="23"/>
          <w:szCs w:val="23"/>
          <w:lang w:eastAsia="en-AU"/>
        </w:rPr>
        <w:t>on 2 November 2023</w:t>
      </w:r>
    </w:p>
    <w:p w14:paraId="6219EC03" w14:textId="77777777" w:rsidR="000F4143" w:rsidRPr="000F4143" w:rsidRDefault="000F4143" w:rsidP="000F4143">
      <w:pPr>
        <w:keepNext/>
        <w:keepLines/>
        <w:autoSpaceDE w:val="0"/>
        <w:autoSpaceDN w:val="0"/>
        <w:adjustRightInd w:val="0"/>
        <w:spacing w:before="120" w:after="0" w:line="240" w:lineRule="auto"/>
        <w:jc w:val="left"/>
        <w:rPr>
          <w:rFonts w:eastAsia="Times New Roman"/>
          <w:color w:val="000000"/>
          <w:sz w:val="23"/>
          <w:szCs w:val="23"/>
          <w:lang w:eastAsia="en-AU"/>
        </w:rPr>
      </w:pPr>
      <w:r w:rsidRPr="000F4143">
        <w:rPr>
          <w:rFonts w:eastAsia="Times New Roman"/>
          <w:color w:val="000000"/>
          <w:sz w:val="23"/>
          <w:szCs w:val="23"/>
          <w:lang w:eastAsia="en-AU"/>
        </w:rPr>
        <w:t>No 108 of 2023</w:t>
      </w:r>
    </w:p>
    <w:p w14:paraId="7CDBB3EF" w14:textId="77777777" w:rsidR="000F4143" w:rsidRDefault="000F4143">
      <w:pPr>
        <w:spacing w:after="0" w:line="240" w:lineRule="auto"/>
        <w:jc w:val="left"/>
      </w:pPr>
    </w:p>
    <w:p w14:paraId="6A2E8653" w14:textId="7B335F4B" w:rsidR="000F4143" w:rsidRDefault="000F4143">
      <w:pPr>
        <w:spacing w:after="0" w:line="240" w:lineRule="auto"/>
        <w:jc w:val="left"/>
      </w:pPr>
      <w:r>
        <w:br w:type="page"/>
      </w:r>
    </w:p>
    <w:p w14:paraId="7F5CF9D3" w14:textId="26FE76BA" w:rsidR="009D1E2E" w:rsidRPr="009D1E2E" w:rsidRDefault="009D1E2E" w:rsidP="00F80EF5">
      <w:pPr>
        <w:pStyle w:val="Heading1"/>
      </w:pPr>
      <w:bookmarkStart w:id="17" w:name="_Toc149827896"/>
      <w:r w:rsidRPr="009D1E2E">
        <w:lastRenderedPageBreak/>
        <w:t>State Government Instruments</w:t>
      </w:r>
      <w:bookmarkEnd w:id="14"/>
      <w:bookmarkEnd w:id="15"/>
      <w:bookmarkEnd w:id="17"/>
    </w:p>
    <w:p w14:paraId="30C15537" w14:textId="77777777" w:rsidR="00A417B9" w:rsidRPr="00985779" w:rsidRDefault="00A417B9" w:rsidP="00612F1B">
      <w:pPr>
        <w:pStyle w:val="Heading2"/>
      </w:pPr>
      <w:bookmarkStart w:id="18" w:name="_Toc149827897"/>
      <w:r w:rsidRPr="00985779">
        <w:t xml:space="preserve">Agricultural </w:t>
      </w:r>
      <w:r>
        <w:t>a</w:t>
      </w:r>
      <w:r w:rsidRPr="00985779">
        <w:t xml:space="preserve">nd Veterinary Products (Control </w:t>
      </w:r>
      <w:r>
        <w:t>o</w:t>
      </w:r>
      <w:r w:rsidRPr="00985779">
        <w:t>f Use) Regulations 2017</w:t>
      </w:r>
      <w:bookmarkEnd w:id="18"/>
    </w:p>
    <w:p w14:paraId="03EEEFD5" w14:textId="77777777" w:rsidR="00A417B9" w:rsidRPr="00985779" w:rsidRDefault="00A417B9" w:rsidP="00A417B9">
      <w:pPr>
        <w:pStyle w:val="GG-Title2"/>
        <w:rPr>
          <w:lang w:val="en-US"/>
        </w:rPr>
      </w:pPr>
      <w:r w:rsidRPr="00985779">
        <w:rPr>
          <w:lang w:val="en-US"/>
        </w:rPr>
        <w:t>Regulations 7(2)</w:t>
      </w:r>
    </w:p>
    <w:p w14:paraId="0073717C" w14:textId="77777777" w:rsidR="00A417B9" w:rsidRPr="00985779" w:rsidRDefault="00A417B9" w:rsidP="00A417B9">
      <w:pPr>
        <w:pStyle w:val="GG-Title3"/>
        <w:rPr>
          <w:lang w:val="en-US"/>
        </w:rPr>
      </w:pPr>
      <w:r w:rsidRPr="00985779">
        <w:rPr>
          <w:lang w:val="en-US"/>
        </w:rPr>
        <w:t xml:space="preserve">Approval </w:t>
      </w:r>
      <w:r>
        <w:rPr>
          <w:lang w:val="en-US"/>
        </w:rPr>
        <w:t>o</w:t>
      </w:r>
      <w:r w:rsidRPr="00985779">
        <w:rPr>
          <w:lang w:val="en-US"/>
        </w:rPr>
        <w:t>f Quality Assurance Schemes</w:t>
      </w:r>
    </w:p>
    <w:p w14:paraId="67D550E0" w14:textId="77777777" w:rsidR="00A417B9" w:rsidRPr="00985779" w:rsidRDefault="00A417B9" w:rsidP="00A417B9">
      <w:pPr>
        <w:pStyle w:val="GG-SDated"/>
        <w:spacing w:after="80"/>
        <w:rPr>
          <w:spacing w:val="-4"/>
          <w:lang w:val="en-US"/>
        </w:rPr>
      </w:pPr>
      <w:r w:rsidRPr="00985779">
        <w:rPr>
          <w:spacing w:val="-4"/>
          <w:lang w:val="en-US"/>
        </w:rPr>
        <w:t xml:space="preserve">I, Nicholas Mark Secomb, Chief Inspector under the </w:t>
      </w:r>
      <w:r w:rsidRPr="00985779">
        <w:rPr>
          <w:i/>
          <w:spacing w:val="-4"/>
          <w:lang w:val="en-US"/>
        </w:rPr>
        <w:t xml:space="preserve">Plant Health Act </w:t>
      </w:r>
      <w:r w:rsidRPr="00985779">
        <w:rPr>
          <w:spacing w:val="-4"/>
          <w:lang w:val="en-US"/>
        </w:rPr>
        <w:t xml:space="preserve">2009, for and on behalf of the Minister for Primary Industries and Regional Development, hereby approve, pursuant to Regulation 7(2) of the </w:t>
      </w:r>
      <w:r w:rsidRPr="00985779">
        <w:rPr>
          <w:i/>
          <w:spacing w:val="-4"/>
          <w:lang w:val="en-US"/>
        </w:rPr>
        <w:t xml:space="preserve">Agricultural and Veterinary Products (Control of Use) Regulations 2017 </w:t>
      </w:r>
      <w:r w:rsidRPr="00985779">
        <w:rPr>
          <w:spacing w:val="-4"/>
          <w:lang w:val="en-US"/>
        </w:rPr>
        <w:t>the quality assurance schemes listed in Column A for the specified crops listed opposite in Column B. Pursuant to Regulation 7(3) a person is an accredited participant of an approved quality assurance scheme only if he or she satisfies the corresponding requirements for that scheme specified in Column C.</w:t>
      </w:r>
    </w:p>
    <w:p w14:paraId="7D8C8F5E" w14:textId="77777777" w:rsidR="00A417B9" w:rsidRPr="00985779" w:rsidRDefault="00A417B9" w:rsidP="00A417B9">
      <w:pPr>
        <w:pStyle w:val="GG-SDated"/>
        <w:rPr>
          <w:i/>
          <w:spacing w:val="-4"/>
          <w:lang w:val="en-US"/>
        </w:rPr>
      </w:pPr>
      <w:r w:rsidRPr="00985779">
        <w:rPr>
          <w:spacing w:val="-4"/>
          <w:lang w:val="en-US"/>
        </w:rPr>
        <w:t>This notice revokes previous notices made by the Chief Inspector (</w:t>
      </w:r>
      <w:r w:rsidRPr="00985779">
        <w:rPr>
          <w:i/>
          <w:spacing w:val="-4"/>
          <w:lang w:val="en-US"/>
        </w:rPr>
        <w:t>Plant Health Act 2009)</w:t>
      </w:r>
      <w:r>
        <w:rPr>
          <w:i/>
          <w:spacing w:val="-4"/>
          <w:lang w:val="en-US"/>
        </w:rPr>
        <w:t xml:space="preserve"> </w:t>
      </w:r>
      <w:r w:rsidRPr="00985779">
        <w:rPr>
          <w:spacing w:val="-4"/>
          <w:lang w:val="en-US"/>
        </w:rPr>
        <w:t>pursuant to Regulation 7 on 5 October 2022, published on 13 October 2022 page 6315 and on</w:t>
      </w:r>
      <w:r>
        <w:rPr>
          <w:i/>
          <w:spacing w:val="-4"/>
          <w:lang w:val="en-US"/>
        </w:rPr>
        <w:t xml:space="preserve"> </w:t>
      </w:r>
      <w:r w:rsidRPr="00985779">
        <w:rPr>
          <w:spacing w:val="-4"/>
          <w:lang w:val="en-US"/>
        </w:rPr>
        <w:t>18 December 2020, published on 7 January 2021 page 4.</w:t>
      </w:r>
    </w:p>
    <w:p w14:paraId="14650755" w14:textId="77777777" w:rsidR="00A417B9" w:rsidRDefault="00A417B9" w:rsidP="00A417B9">
      <w:pPr>
        <w:pStyle w:val="GG-SDated"/>
        <w:ind w:left="142"/>
        <w:rPr>
          <w:spacing w:val="-4"/>
          <w:lang w:val="en-US"/>
        </w:rPr>
      </w:pPr>
    </w:p>
    <w:tbl>
      <w:tblPr>
        <w:tblW w:w="5000" w:type="pct"/>
        <w:tblCellMar>
          <w:left w:w="0" w:type="dxa"/>
          <w:right w:w="0" w:type="dxa"/>
        </w:tblCellMar>
        <w:tblLook w:val="01E0" w:firstRow="1" w:lastRow="1" w:firstColumn="1" w:lastColumn="1" w:noHBand="0" w:noVBand="0"/>
      </w:tblPr>
      <w:tblGrid>
        <w:gridCol w:w="3689"/>
        <w:gridCol w:w="1955"/>
        <w:gridCol w:w="3710"/>
      </w:tblGrid>
      <w:tr w:rsidR="00A417B9" w:rsidRPr="00985779" w14:paraId="02DD8736" w14:textId="77777777" w:rsidTr="009575AD">
        <w:trPr>
          <w:trHeight w:val="66"/>
        </w:trPr>
        <w:tc>
          <w:tcPr>
            <w:tcW w:w="1972" w:type="pct"/>
            <w:tcBorders>
              <w:top w:val="single" w:sz="4" w:space="0" w:color="000000"/>
              <w:bottom w:val="single" w:sz="4" w:space="0" w:color="000000"/>
            </w:tcBorders>
            <w:vAlign w:val="center"/>
          </w:tcPr>
          <w:p w14:paraId="02D6F6DD" w14:textId="77777777" w:rsidR="00A417B9" w:rsidRPr="00985779" w:rsidRDefault="00A417B9" w:rsidP="009575AD">
            <w:pPr>
              <w:pStyle w:val="GG-body"/>
              <w:spacing w:before="40" w:after="40"/>
              <w:jc w:val="center"/>
              <w:rPr>
                <w:b/>
                <w:bCs/>
                <w:lang w:val="en-US"/>
              </w:rPr>
            </w:pPr>
            <w:r w:rsidRPr="00985779">
              <w:rPr>
                <w:b/>
                <w:bCs/>
                <w:lang w:val="en-US"/>
              </w:rPr>
              <w:t>Column</w:t>
            </w:r>
            <w:r w:rsidRPr="00985779">
              <w:rPr>
                <w:b/>
                <w:bCs/>
                <w:spacing w:val="-3"/>
                <w:lang w:val="en-US"/>
              </w:rPr>
              <w:t xml:space="preserve"> </w:t>
            </w:r>
            <w:r w:rsidRPr="00985779">
              <w:rPr>
                <w:b/>
                <w:bCs/>
                <w:spacing w:val="-10"/>
                <w:lang w:val="en-US"/>
              </w:rPr>
              <w:t>A</w:t>
            </w:r>
          </w:p>
        </w:tc>
        <w:tc>
          <w:tcPr>
            <w:tcW w:w="1045" w:type="pct"/>
            <w:tcBorders>
              <w:top w:val="single" w:sz="4" w:space="0" w:color="000000"/>
              <w:bottom w:val="single" w:sz="4" w:space="0" w:color="000000"/>
            </w:tcBorders>
            <w:vAlign w:val="center"/>
          </w:tcPr>
          <w:p w14:paraId="0BC92B7E" w14:textId="77777777" w:rsidR="00A417B9" w:rsidRPr="00985779" w:rsidRDefault="00A417B9" w:rsidP="009575AD">
            <w:pPr>
              <w:pStyle w:val="GG-body"/>
              <w:spacing w:before="40" w:after="40"/>
              <w:jc w:val="center"/>
              <w:rPr>
                <w:b/>
                <w:bCs/>
                <w:lang w:val="en-US"/>
              </w:rPr>
            </w:pPr>
            <w:r w:rsidRPr="00985779">
              <w:rPr>
                <w:b/>
                <w:bCs/>
                <w:lang w:val="en-US"/>
              </w:rPr>
              <w:t>Column</w:t>
            </w:r>
            <w:r w:rsidRPr="00985779">
              <w:rPr>
                <w:b/>
                <w:bCs/>
                <w:spacing w:val="-3"/>
                <w:lang w:val="en-US"/>
              </w:rPr>
              <w:t xml:space="preserve"> </w:t>
            </w:r>
            <w:r w:rsidRPr="00985779">
              <w:rPr>
                <w:b/>
                <w:bCs/>
                <w:spacing w:val="-10"/>
                <w:lang w:val="en-US"/>
              </w:rPr>
              <w:t>B</w:t>
            </w:r>
          </w:p>
        </w:tc>
        <w:tc>
          <w:tcPr>
            <w:tcW w:w="1983" w:type="pct"/>
            <w:tcBorders>
              <w:top w:val="single" w:sz="4" w:space="0" w:color="000000"/>
              <w:bottom w:val="single" w:sz="4" w:space="0" w:color="000000"/>
            </w:tcBorders>
            <w:vAlign w:val="center"/>
          </w:tcPr>
          <w:p w14:paraId="3F9644E3" w14:textId="77777777" w:rsidR="00A417B9" w:rsidRPr="00985779" w:rsidRDefault="00A417B9" w:rsidP="009575AD">
            <w:pPr>
              <w:pStyle w:val="GG-body"/>
              <w:spacing w:before="40" w:after="40"/>
              <w:jc w:val="center"/>
              <w:rPr>
                <w:b/>
                <w:bCs/>
                <w:lang w:val="en-US"/>
              </w:rPr>
            </w:pPr>
            <w:r w:rsidRPr="00985779">
              <w:rPr>
                <w:b/>
                <w:bCs/>
                <w:lang w:val="en-US"/>
              </w:rPr>
              <w:t>Column</w:t>
            </w:r>
            <w:r w:rsidRPr="00985779">
              <w:rPr>
                <w:b/>
                <w:bCs/>
                <w:spacing w:val="-3"/>
                <w:lang w:val="en-US"/>
              </w:rPr>
              <w:t xml:space="preserve"> </w:t>
            </w:r>
            <w:r w:rsidRPr="00985779">
              <w:rPr>
                <w:b/>
                <w:bCs/>
                <w:spacing w:val="-10"/>
                <w:lang w:val="en-US"/>
              </w:rPr>
              <w:t>C</w:t>
            </w:r>
          </w:p>
        </w:tc>
      </w:tr>
      <w:tr w:rsidR="00A417B9" w:rsidRPr="00985779" w14:paraId="3A3B0315" w14:textId="77777777" w:rsidTr="009575AD">
        <w:trPr>
          <w:trHeight w:val="1658"/>
        </w:trPr>
        <w:tc>
          <w:tcPr>
            <w:tcW w:w="1972" w:type="pct"/>
            <w:tcBorders>
              <w:top w:val="single" w:sz="4" w:space="0" w:color="000000"/>
            </w:tcBorders>
          </w:tcPr>
          <w:p w14:paraId="0798C324" w14:textId="77777777" w:rsidR="00A417B9" w:rsidRPr="00985779" w:rsidRDefault="00A417B9" w:rsidP="009575AD">
            <w:pPr>
              <w:pStyle w:val="GG-body"/>
              <w:spacing w:before="40" w:after="40"/>
              <w:ind w:left="142" w:right="288"/>
              <w:jc w:val="left"/>
              <w:rPr>
                <w:lang w:val="en-US"/>
              </w:rPr>
            </w:pPr>
            <w:r w:rsidRPr="00985779">
              <w:rPr>
                <w:lang w:val="en-US"/>
              </w:rPr>
              <w:t>The</w:t>
            </w:r>
            <w:r w:rsidRPr="00985779">
              <w:rPr>
                <w:spacing w:val="-7"/>
                <w:lang w:val="en-US"/>
              </w:rPr>
              <w:t xml:space="preserve"> </w:t>
            </w:r>
            <w:r w:rsidRPr="00985779">
              <w:rPr>
                <w:lang w:val="en-US"/>
              </w:rPr>
              <w:t>schemes</w:t>
            </w:r>
            <w:r w:rsidRPr="00985779">
              <w:rPr>
                <w:spacing w:val="-7"/>
                <w:lang w:val="en-US"/>
              </w:rPr>
              <w:t xml:space="preserve"> </w:t>
            </w:r>
            <w:r w:rsidRPr="00985779">
              <w:rPr>
                <w:lang w:val="en-US"/>
              </w:rPr>
              <w:t>established</w:t>
            </w:r>
            <w:r w:rsidRPr="00985779">
              <w:rPr>
                <w:spacing w:val="-7"/>
                <w:lang w:val="en-US"/>
              </w:rPr>
              <w:t xml:space="preserve"> </w:t>
            </w:r>
            <w:r w:rsidRPr="00985779">
              <w:rPr>
                <w:lang w:val="en-US"/>
              </w:rPr>
              <w:t>by</w:t>
            </w:r>
            <w:r w:rsidRPr="00985779">
              <w:rPr>
                <w:spacing w:val="-10"/>
                <w:lang w:val="en-US"/>
              </w:rPr>
              <w:t xml:space="preserve"> </w:t>
            </w:r>
            <w:proofErr w:type="spellStart"/>
            <w:r w:rsidRPr="00985779">
              <w:rPr>
                <w:lang w:val="en-US"/>
              </w:rPr>
              <w:t>Freshcare</w:t>
            </w:r>
            <w:proofErr w:type="spellEnd"/>
            <w:r w:rsidRPr="00985779">
              <w:rPr>
                <w:lang w:val="en-US"/>
              </w:rPr>
              <w:t>;</w:t>
            </w:r>
            <w:r w:rsidRPr="00985779">
              <w:rPr>
                <w:spacing w:val="-6"/>
                <w:lang w:val="en-US"/>
              </w:rPr>
              <w:t xml:space="preserve"> </w:t>
            </w:r>
            <w:r w:rsidRPr="00985779">
              <w:rPr>
                <w:lang w:val="en-US"/>
              </w:rPr>
              <w:t xml:space="preserve">Food Safety &amp; Quality Standard Edition 4.2 published by </w:t>
            </w:r>
            <w:proofErr w:type="spellStart"/>
            <w:r w:rsidRPr="00985779">
              <w:rPr>
                <w:lang w:val="en-US"/>
              </w:rPr>
              <w:t>Freshcare</w:t>
            </w:r>
            <w:proofErr w:type="spellEnd"/>
            <w:r w:rsidRPr="00985779">
              <w:rPr>
                <w:lang w:val="en-US"/>
              </w:rPr>
              <w:t xml:space="preserve"> Ltd, NSW,</w:t>
            </w:r>
            <w:r w:rsidRPr="00985779">
              <w:rPr>
                <w:spacing w:val="40"/>
                <w:lang w:val="en-US"/>
              </w:rPr>
              <w:t xml:space="preserve"> </w:t>
            </w:r>
            <w:r w:rsidRPr="00985779">
              <w:rPr>
                <w:spacing w:val="-2"/>
                <w:lang w:val="en-US"/>
              </w:rPr>
              <w:t>Australia.</w:t>
            </w:r>
          </w:p>
        </w:tc>
        <w:tc>
          <w:tcPr>
            <w:tcW w:w="1045" w:type="pct"/>
            <w:tcBorders>
              <w:top w:val="single" w:sz="4" w:space="0" w:color="000000"/>
            </w:tcBorders>
          </w:tcPr>
          <w:p w14:paraId="0A82E91E" w14:textId="77777777" w:rsidR="00A417B9" w:rsidRPr="00985779" w:rsidRDefault="00A417B9" w:rsidP="009575AD">
            <w:pPr>
              <w:pStyle w:val="GG-body"/>
              <w:spacing w:before="40" w:after="40"/>
              <w:ind w:right="121"/>
              <w:jc w:val="left"/>
              <w:rPr>
                <w:lang w:val="en-US"/>
              </w:rPr>
            </w:pPr>
            <w:r w:rsidRPr="00985779">
              <w:rPr>
                <w:lang w:val="en-US"/>
              </w:rPr>
              <w:t>Carrot,</w:t>
            </w:r>
            <w:r w:rsidRPr="00985779">
              <w:rPr>
                <w:spacing w:val="-13"/>
                <w:lang w:val="en-US"/>
              </w:rPr>
              <w:t xml:space="preserve"> </w:t>
            </w:r>
            <w:r w:rsidRPr="00985779">
              <w:rPr>
                <w:lang w:val="en-US"/>
              </w:rPr>
              <w:t>basil,</w:t>
            </w:r>
            <w:r w:rsidRPr="00985779">
              <w:rPr>
                <w:spacing w:val="-13"/>
                <w:lang w:val="en-US"/>
              </w:rPr>
              <w:t xml:space="preserve"> </w:t>
            </w:r>
            <w:r w:rsidRPr="00985779">
              <w:rPr>
                <w:lang w:val="en-US"/>
              </w:rPr>
              <w:t>beetroot, chives, parsley – continental,</w:t>
            </w:r>
            <w:r w:rsidRPr="00985779">
              <w:rPr>
                <w:spacing w:val="-14"/>
                <w:lang w:val="en-US"/>
              </w:rPr>
              <w:t xml:space="preserve"> </w:t>
            </w:r>
            <w:r w:rsidRPr="00985779">
              <w:rPr>
                <w:lang w:val="en-US"/>
              </w:rPr>
              <w:t>coriander, dill, kale, lemon thyme,</w:t>
            </w:r>
            <w:r w:rsidRPr="00985779">
              <w:rPr>
                <w:spacing w:val="-1"/>
                <w:lang w:val="en-US"/>
              </w:rPr>
              <w:t xml:space="preserve"> </w:t>
            </w:r>
            <w:r w:rsidRPr="00985779">
              <w:rPr>
                <w:lang w:val="en-US"/>
              </w:rPr>
              <w:t xml:space="preserve">mint, oregano, parsley, pomegranate, radish, rocket, rosemary, sage, </w:t>
            </w:r>
            <w:proofErr w:type="spellStart"/>
            <w:r w:rsidRPr="00985779">
              <w:rPr>
                <w:lang w:val="en-US"/>
              </w:rPr>
              <w:t>silverbeet</w:t>
            </w:r>
            <w:proofErr w:type="spellEnd"/>
            <w:r w:rsidRPr="00985779">
              <w:rPr>
                <w:lang w:val="en-US"/>
              </w:rPr>
              <w:t xml:space="preserve">, spinach, spring onions, tarragon, </w:t>
            </w:r>
            <w:proofErr w:type="spellStart"/>
            <w:r w:rsidRPr="00985779">
              <w:rPr>
                <w:lang w:val="en-US"/>
              </w:rPr>
              <w:t>thai</w:t>
            </w:r>
            <w:proofErr w:type="spellEnd"/>
            <w:r w:rsidRPr="00985779">
              <w:rPr>
                <w:lang w:val="en-US"/>
              </w:rPr>
              <w:t xml:space="preserve"> basil, thyme, watercress.</w:t>
            </w:r>
          </w:p>
        </w:tc>
        <w:tc>
          <w:tcPr>
            <w:tcW w:w="1983" w:type="pct"/>
            <w:tcBorders>
              <w:top w:val="single" w:sz="4" w:space="0" w:color="000000"/>
            </w:tcBorders>
          </w:tcPr>
          <w:p w14:paraId="5B35CE5F" w14:textId="77777777" w:rsidR="00A417B9" w:rsidRPr="00985779" w:rsidRDefault="00A417B9" w:rsidP="009575AD">
            <w:pPr>
              <w:pStyle w:val="GG-body"/>
              <w:spacing w:before="40" w:after="40"/>
              <w:ind w:left="162" w:right="146"/>
              <w:jc w:val="left"/>
              <w:rPr>
                <w:lang w:val="en-US"/>
              </w:rPr>
            </w:pPr>
            <w:r w:rsidRPr="00985779">
              <w:rPr>
                <w:lang w:val="en-US"/>
              </w:rPr>
              <w:t>A</w:t>
            </w:r>
            <w:r w:rsidRPr="00985779">
              <w:rPr>
                <w:spacing w:val="-6"/>
                <w:lang w:val="en-US"/>
              </w:rPr>
              <w:t xml:space="preserve"> </w:t>
            </w:r>
            <w:r w:rsidRPr="00985779">
              <w:rPr>
                <w:lang w:val="en-US"/>
              </w:rPr>
              <w:t>current</w:t>
            </w:r>
            <w:r w:rsidRPr="00985779">
              <w:rPr>
                <w:spacing w:val="-7"/>
                <w:lang w:val="en-US"/>
              </w:rPr>
              <w:t xml:space="preserve"> </w:t>
            </w:r>
            <w:r w:rsidRPr="00985779">
              <w:rPr>
                <w:lang w:val="en-US"/>
              </w:rPr>
              <w:t>certification</w:t>
            </w:r>
            <w:r w:rsidRPr="00985779">
              <w:rPr>
                <w:spacing w:val="-5"/>
                <w:lang w:val="en-US"/>
              </w:rPr>
              <w:t xml:space="preserve"> </w:t>
            </w:r>
            <w:r w:rsidRPr="00985779">
              <w:rPr>
                <w:lang w:val="en-US"/>
              </w:rPr>
              <w:t>of</w:t>
            </w:r>
            <w:r w:rsidRPr="00985779">
              <w:rPr>
                <w:spacing w:val="-4"/>
                <w:lang w:val="en-US"/>
              </w:rPr>
              <w:t xml:space="preserve"> </w:t>
            </w:r>
            <w:proofErr w:type="spellStart"/>
            <w:r w:rsidRPr="00985779">
              <w:rPr>
                <w:lang w:val="en-US"/>
              </w:rPr>
              <w:t>Freshcare</w:t>
            </w:r>
            <w:proofErr w:type="spellEnd"/>
            <w:r w:rsidRPr="00985779">
              <w:rPr>
                <w:spacing w:val="-7"/>
                <w:lang w:val="en-US"/>
              </w:rPr>
              <w:t xml:space="preserve"> </w:t>
            </w:r>
            <w:r w:rsidRPr="00985779">
              <w:rPr>
                <w:lang w:val="en-US"/>
              </w:rPr>
              <w:t>for</w:t>
            </w:r>
            <w:r w:rsidRPr="00985779">
              <w:rPr>
                <w:spacing w:val="-7"/>
                <w:lang w:val="en-US"/>
              </w:rPr>
              <w:t xml:space="preserve"> </w:t>
            </w:r>
            <w:r w:rsidRPr="00985779">
              <w:rPr>
                <w:lang w:val="en-US"/>
              </w:rPr>
              <w:t xml:space="preserve">the supply of a crop of a kind for which the scheme is approved, issued by </w:t>
            </w:r>
            <w:proofErr w:type="spellStart"/>
            <w:r w:rsidRPr="00985779">
              <w:rPr>
                <w:lang w:val="en-US"/>
              </w:rPr>
              <w:t>Freshcare</w:t>
            </w:r>
            <w:proofErr w:type="spellEnd"/>
            <w:r w:rsidRPr="00985779">
              <w:rPr>
                <w:lang w:val="en-US"/>
              </w:rPr>
              <w:t xml:space="preserve"> </w:t>
            </w:r>
            <w:r w:rsidRPr="00985779">
              <w:rPr>
                <w:spacing w:val="-4"/>
                <w:lang w:val="en-US"/>
              </w:rPr>
              <w:t>Ltd.</w:t>
            </w:r>
          </w:p>
        </w:tc>
      </w:tr>
      <w:tr w:rsidR="00A417B9" w:rsidRPr="00985779" w14:paraId="119471C4" w14:textId="77777777" w:rsidTr="009575AD">
        <w:trPr>
          <w:trHeight w:val="871"/>
        </w:trPr>
        <w:tc>
          <w:tcPr>
            <w:tcW w:w="1972" w:type="pct"/>
          </w:tcPr>
          <w:p w14:paraId="04F21725" w14:textId="77777777" w:rsidR="00A417B9" w:rsidRPr="00985779" w:rsidRDefault="00A417B9" w:rsidP="009575AD">
            <w:pPr>
              <w:pStyle w:val="GG-body"/>
              <w:spacing w:before="40" w:after="40"/>
              <w:ind w:left="142" w:right="288"/>
              <w:jc w:val="left"/>
              <w:rPr>
                <w:lang w:val="en-US"/>
              </w:rPr>
            </w:pPr>
          </w:p>
          <w:p w14:paraId="566EAA1A" w14:textId="77777777" w:rsidR="00A417B9" w:rsidRPr="00985779" w:rsidRDefault="00A417B9" w:rsidP="009575AD">
            <w:pPr>
              <w:pStyle w:val="GG-body"/>
              <w:spacing w:before="40" w:after="40"/>
              <w:ind w:left="142" w:right="288"/>
              <w:jc w:val="left"/>
              <w:rPr>
                <w:lang w:val="en-US"/>
              </w:rPr>
            </w:pPr>
            <w:r w:rsidRPr="00985779">
              <w:rPr>
                <w:lang w:val="en-US"/>
              </w:rPr>
              <w:t>A</w:t>
            </w:r>
            <w:r w:rsidRPr="00985779">
              <w:rPr>
                <w:spacing w:val="-7"/>
                <w:lang w:val="en-US"/>
              </w:rPr>
              <w:t xml:space="preserve"> </w:t>
            </w:r>
            <w:r w:rsidRPr="00985779">
              <w:rPr>
                <w:lang w:val="en-US"/>
              </w:rPr>
              <w:t>scheme</w:t>
            </w:r>
            <w:r w:rsidRPr="00985779">
              <w:rPr>
                <w:spacing w:val="-6"/>
                <w:lang w:val="en-US"/>
              </w:rPr>
              <w:t xml:space="preserve"> </w:t>
            </w:r>
            <w:r w:rsidRPr="00985779">
              <w:rPr>
                <w:lang w:val="en-US"/>
              </w:rPr>
              <w:t>established</w:t>
            </w:r>
            <w:r w:rsidRPr="00985779">
              <w:rPr>
                <w:spacing w:val="-6"/>
                <w:lang w:val="en-US"/>
              </w:rPr>
              <w:t xml:space="preserve"> </w:t>
            </w:r>
            <w:r w:rsidRPr="00985779">
              <w:rPr>
                <w:lang w:val="en-US"/>
              </w:rPr>
              <w:t>by</w:t>
            </w:r>
            <w:r w:rsidRPr="00985779">
              <w:rPr>
                <w:spacing w:val="-9"/>
                <w:lang w:val="en-US"/>
              </w:rPr>
              <w:t xml:space="preserve"> </w:t>
            </w:r>
            <w:r w:rsidRPr="00985779">
              <w:rPr>
                <w:lang w:val="en-US"/>
              </w:rPr>
              <w:t>the</w:t>
            </w:r>
            <w:r w:rsidRPr="00985779">
              <w:rPr>
                <w:spacing w:val="-6"/>
                <w:lang w:val="en-US"/>
              </w:rPr>
              <w:t xml:space="preserve"> </w:t>
            </w:r>
            <w:proofErr w:type="spellStart"/>
            <w:r w:rsidRPr="00985779">
              <w:rPr>
                <w:lang w:val="en-US"/>
              </w:rPr>
              <w:t>Harmonised</w:t>
            </w:r>
            <w:proofErr w:type="spellEnd"/>
            <w:r w:rsidRPr="00985779">
              <w:rPr>
                <w:lang w:val="en-US"/>
              </w:rPr>
              <w:t xml:space="preserve"> Australian Retailer Produce Scheme Standard Version</w:t>
            </w:r>
          </w:p>
          <w:p w14:paraId="6E80821B" w14:textId="77777777" w:rsidR="00A417B9" w:rsidRPr="00985779" w:rsidRDefault="00A417B9" w:rsidP="009575AD">
            <w:pPr>
              <w:pStyle w:val="GG-body"/>
              <w:spacing w:before="40" w:after="40"/>
              <w:ind w:left="142" w:right="288"/>
              <w:jc w:val="left"/>
              <w:rPr>
                <w:lang w:val="en-US"/>
              </w:rPr>
            </w:pPr>
            <w:r w:rsidRPr="00985779">
              <w:rPr>
                <w:spacing w:val="-5"/>
                <w:lang w:val="en-US"/>
              </w:rPr>
              <w:t>2.0</w:t>
            </w:r>
          </w:p>
        </w:tc>
        <w:tc>
          <w:tcPr>
            <w:tcW w:w="1045" w:type="pct"/>
          </w:tcPr>
          <w:p w14:paraId="530C3DC5" w14:textId="77777777" w:rsidR="00A417B9" w:rsidRPr="00985779" w:rsidRDefault="00A417B9" w:rsidP="009575AD">
            <w:pPr>
              <w:pStyle w:val="GG-body"/>
              <w:spacing w:before="40" w:after="40"/>
              <w:ind w:right="121"/>
              <w:jc w:val="left"/>
              <w:rPr>
                <w:lang w:val="en-US"/>
              </w:rPr>
            </w:pPr>
          </w:p>
          <w:p w14:paraId="17AA8111" w14:textId="77777777" w:rsidR="00A417B9" w:rsidRPr="00985779" w:rsidRDefault="00A417B9" w:rsidP="009575AD">
            <w:pPr>
              <w:pStyle w:val="GG-body"/>
              <w:spacing w:before="40" w:after="40"/>
              <w:ind w:right="121"/>
              <w:jc w:val="left"/>
              <w:rPr>
                <w:lang w:val="en-US"/>
              </w:rPr>
            </w:pPr>
            <w:r w:rsidRPr="00985779">
              <w:rPr>
                <w:lang w:val="en-US"/>
              </w:rPr>
              <w:t>Carrot, beetroot, parsley – continental, coriander, kale, parsley,</w:t>
            </w:r>
            <w:r w:rsidRPr="00985779">
              <w:rPr>
                <w:spacing w:val="-14"/>
                <w:lang w:val="en-US"/>
              </w:rPr>
              <w:t xml:space="preserve"> </w:t>
            </w:r>
            <w:r w:rsidRPr="00985779">
              <w:rPr>
                <w:lang w:val="en-US"/>
              </w:rPr>
              <w:t xml:space="preserve">pomegranate, radish, </w:t>
            </w:r>
            <w:proofErr w:type="spellStart"/>
            <w:r w:rsidRPr="00985779">
              <w:rPr>
                <w:lang w:val="en-US"/>
              </w:rPr>
              <w:t>silverbeet</w:t>
            </w:r>
            <w:proofErr w:type="spellEnd"/>
            <w:r w:rsidRPr="00985779">
              <w:rPr>
                <w:lang w:val="en-US"/>
              </w:rPr>
              <w:t xml:space="preserve">, spinach, spring </w:t>
            </w:r>
            <w:r w:rsidRPr="00985779">
              <w:rPr>
                <w:spacing w:val="-2"/>
                <w:lang w:val="en-US"/>
              </w:rPr>
              <w:t>onions.</w:t>
            </w:r>
          </w:p>
        </w:tc>
        <w:tc>
          <w:tcPr>
            <w:tcW w:w="1983" w:type="pct"/>
          </w:tcPr>
          <w:p w14:paraId="03261C22" w14:textId="77777777" w:rsidR="00A417B9" w:rsidRPr="00985779" w:rsidRDefault="00A417B9" w:rsidP="009575AD">
            <w:pPr>
              <w:pStyle w:val="GG-body"/>
              <w:spacing w:before="40" w:after="40"/>
              <w:ind w:left="162" w:right="146"/>
              <w:jc w:val="left"/>
              <w:rPr>
                <w:lang w:val="en-US"/>
              </w:rPr>
            </w:pPr>
          </w:p>
          <w:p w14:paraId="6811E53E" w14:textId="77777777" w:rsidR="00A417B9" w:rsidRPr="00985779" w:rsidRDefault="00A417B9" w:rsidP="009575AD">
            <w:pPr>
              <w:pStyle w:val="GG-body"/>
              <w:spacing w:before="40" w:after="40"/>
              <w:ind w:left="162" w:right="146"/>
              <w:jc w:val="left"/>
              <w:rPr>
                <w:lang w:val="en-US"/>
              </w:rPr>
            </w:pPr>
            <w:r w:rsidRPr="00985779">
              <w:rPr>
                <w:lang w:val="en-US"/>
              </w:rPr>
              <w:t xml:space="preserve">A current certification meeting the requirements of the </w:t>
            </w:r>
            <w:proofErr w:type="spellStart"/>
            <w:r w:rsidRPr="00985779">
              <w:rPr>
                <w:lang w:val="en-US"/>
              </w:rPr>
              <w:t>Harmonised</w:t>
            </w:r>
            <w:proofErr w:type="spellEnd"/>
            <w:r w:rsidRPr="00985779">
              <w:rPr>
                <w:lang w:val="en-US"/>
              </w:rPr>
              <w:t xml:space="preserve"> Australian Retailer</w:t>
            </w:r>
            <w:r w:rsidRPr="00985779">
              <w:rPr>
                <w:spacing w:val="-4"/>
                <w:lang w:val="en-US"/>
              </w:rPr>
              <w:t xml:space="preserve"> </w:t>
            </w:r>
            <w:r w:rsidRPr="00985779">
              <w:rPr>
                <w:lang w:val="en-US"/>
              </w:rPr>
              <w:t>Produce</w:t>
            </w:r>
            <w:r w:rsidRPr="00985779">
              <w:rPr>
                <w:spacing w:val="-5"/>
                <w:lang w:val="en-US"/>
              </w:rPr>
              <w:t xml:space="preserve"> </w:t>
            </w:r>
            <w:r w:rsidRPr="00985779">
              <w:rPr>
                <w:lang w:val="en-US"/>
              </w:rPr>
              <w:t>Scheme</w:t>
            </w:r>
            <w:r w:rsidRPr="00985779">
              <w:rPr>
                <w:spacing w:val="-7"/>
                <w:lang w:val="en-US"/>
              </w:rPr>
              <w:t xml:space="preserve"> </w:t>
            </w:r>
            <w:r w:rsidRPr="00985779">
              <w:rPr>
                <w:lang w:val="en-US"/>
              </w:rPr>
              <w:t>for</w:t>
            </w:r>
            <w:r w:rsidRPr="00985779">
              <w:rPr>
                <w:spacing w:val="-4"/>
                <w:lang w:val="en-US"/>
              </w:rPr>
              <w:t xml:space="preserve"> </w:t>
            </w:r>
            <w:r w:rsidRPr="00985779">
              <w:rPr>
                <w:lang w:val="en-US"/>
              </w:rPr>
              <w:t>the</w:t>
            </w:r>
            <w:r w:rsidRPr="00985779">
              <w:rPr>
                <w:spacing w:val="-5"/>
                <w:lang w:val="en-US"/>
              </w:rPr>
              <w:t xml:space="preserve"> </w:t>
            </w:r>
            <w:r w:rsidRPr="00985779">
              <w:rPr>
                <w:lang w:val="en-US"/>
              </w:rPr>
              <w:t>supply</w:t>
            </w:r>
            <w:r w:rsidRPr="00985779">
              <w:rPr>
                <w:spacing w:val="-8"/>
                <w:lang w:val="en-US"/>
              </w:rPr>
              <w:t xml:space="preserve"> </w:t>
            </w:r>
            <w:r w:rsidRPr="00985779">
              <w:rPr>
                <w:lang w:val="en-US"/>
              </w:rPr>
              <w:t>of</w:t>
            </w:r>
            <w:r w:rsidRPr="00985779">
              <w:rPr>
                <w:spacing w:val="-4"/>
                <w:lang w:val="en-US"/>
              </w:rPr>
              <w:t xml:space="preserve"> </w:t>
            </w:r>
            <w:r w:rsidRPr="00985779">
              <w:rPr>
                <w:lang w:val="en-US"/>
              </w:rPr>
              <w:t xml:space="preserve">a crop of a kind for which the scheme is </w:t>
            </w:r>
            <w:r w:rsidRPr="00985779">
              <w:rPr>
                <w:spacing w:val="-2"/>
                <w:lang w:val="en-US"/>
              </w:rPr>
              <w:t>approved.</w:t>
            </w:r>
          </w:p>
        </w:tc>
      </w:tr>
      <w:tr w:rsidR="00A417B9" w:rsidRPr="00985779" w14:paraId="13D30334" w14:textId="77777777" w:rsidTr="009575AD">
        <w:trPr>
          <w:trHeight w:val="1259"/>
        </w:trPr>
        <w:tc>
          <w:tcPr>
            <w:tcW w:w="1972" w:type="pct"/>
            <w:tcBorders>
              <w:bottom w:val="single" w:sz="4" w:space="0" w:color="000000"/>
            </w:tcBorders>
          </w:tcPr>
          <w:p w14:paraId="06DD2873" w14:textId="77777777" w:rsidR="00A417B9" w:rsidRPr="00985779" w:rsidRDefault="00A417B9" w:rsidP="009575AD">
            <w:pPr>
              <w:pStyle w:val="GG-body"/>
              <w:spacing w:before="40" w:after="40"/>
              <w:ind w:left="142" w:right="288"/>
              <w:jc w:val="left"/>
              <w:rPr>
                <w:lang w:val="en-US"/>
              </w:rPr>
            </w:pPr>
          </w:p>
          <w:p w14:paraId="6D6578C0" w14:textId="77777777" w:rsidR="00A417B9" w:rsidRPr="00985779" w:rsidRDefault="00A417B9" w:rsidP="009575AD">
            <w:pPr>
              <w:pStyle w:val="GG-body"/>
              <w:spacing w:before="40" w:after="40"/>
              <w:ind w:left="142" w:right="288"/>
              <w:jc w:val="left"/>
              <w:rPr>
                <w:lang w:val="en-US"/>
              </w:rPr>
            </w:pPr>
            <w:r w:rsidRPr="00985779">
              <w:rPr>
                <w:lang w:val="en-US"/>
              </w:rPr>
              <w:t>A</w:t>
            </w:r>
            <w:r w:rsidRPr="00985779">
              <w:rPr>
                <w:spacing w:val="-8"/>
                <w:lang w:val="en-US"/>
              </w:rPr>
              <w:t xml:space="preserve"> </w:t>
            </w:r>
            <w:r w:rsidRPr="00985779">
              <w:rPr>
                <w:lang w:val="en-US"/>
              </w:rPr>
              <w:t>scheme</w:t>
            </w:r>
            <w:r w:rsidRPr="00985779">
              <w:rPr>
                <w:spacing w:val="-7"/>
                <w:lang w:val="en-US"/>
              </w:rPr>
              <w:t xml:space="preserve"> </w:t>
            </w:r>
            <w:r w:rsidRPr="00985779">
              <w:rPr>
                <w:lang w:val="en-US"/>
              </w:rPr>
              <w:t>established</w:t>
            </w:r>
            <w:r w:rsidRPr="00985779">
              <w:rPr>
                <w:spacing w:val="-7"/>
                <w:lang w:val="en-US"/>
              </w:rPr>
              <w:t xml:space="preserve"> </w:t>
            </w:r>
            <w:r w:rsidRPr="00985779">
              <w:rPr>
                <w:lang w:val="en-US"/>
              </w:rPr>
              <w:t>by</w:t>
            </w:r>
            <w:r w:rsidRPr="00985779">
              <w:rPr>
                <w:spacing w:val="-10"/>
                <w:lang w:val="en-US"/>
              </w:rPr>
              <w:t xml:space="preserve"> </w:t>
            </w:r>
            <w:r w:rsidRPr="00985779">
              <w:rPr>
                <w:lang w:val="en-US"/>
              </w:rPr>
              <w:t>the</w:t>
            </w:r>
            <w:r w:rsidRPr="00985779">
              <w:rPr>
                <w:spacing w:val="-7"/>
                <w:lang w:val="en-US"/>
              </w:rPr>
              <w:t xml:space="preserve"> </w:t>
            </w:r>
            <w:r w:rsidRPr="00985779">
              <w:rPr>
                <w:lang w:val="en-US"/>
              </w:rPr>
              <w:t>Recommended International Code of Practice General Principles of Food Hygiene CAC/RCP 1- 1969 including Annex on Hazard Analysis</w:t>
            </w:r>
          </w:p>
          <w:p w14:paraId="68D647B2" w14:textId="77777777" w:rsidR="00A417B9" w:rsidRPr="00985779" w:rsidRDefault="00A417B9" w:rsidP="009575AD">
            <w:pPr>
              <w:pStyle w:val="GG-body"/>
              <w:spacing w:before="40" w:after="40"/>
              <w:ind w:left="142" w:right="288"/>
              <w:jc w:val="left"/>
              <w:rPr>
                <w:lang w:val="en-US"/>
              </w:rPr>
            </w:pPr>
            <w:r w:rsidRPr="00985779">
              <w:rPr>
                <w:lang w:val="en-US"/>
              </w:rPr>
              <w:t>and</w:t>
            </w:r>
            <w:r w:rsidRPr="00985779">
              <w:rPr>
                <w:spacing w:val="-5"/>
                <w:lang w:val="en-US"/>
              </w:rPr>
              <w:t xml:space="preserve"> </w:t>
            </w:r>
            <w:r w:rsidRPr="00985779">
              <w:rPr>
                <w:lang w:val="en-US"/>
              </w:rPr>
              <w:t>Critical</w:t>
            </w:r>
            <w:r w:rsidRPr="00985779">
              <w:rPr>
                <w:spacing w:val="-4"/>
                <w:lang w:val="en-US"/>
              </w:rPr>
              <w:t xml:space="preserve"> </w:t>
            </w:r>
            <w:r w:rsidRPr="00985779">
              <w:rPr>
                <w:lang w:val="en-US"/>
              </w:rPr>
              <w:t>Control</w:t>
            </w:r>
            <w:r w:rsidRPr="00985779">
              <w:rPr>
                <w:spacing w:val="-3"/>
                <w:lang w:val="en-US"/>
              </w:rPr>
              <w:t xml:space="preserve"> </w:t>
            </w:r>
            <w:r w:rsidRPr="00985779">
              <w:rPr>
                <w:lang w:val="en-US"/>
              </w:rPr>
              <w:t>Point</w:t>
            </w:r>
            <w:r w:rsidRPr="00985779">
              <w:rPr>
                <w:spacing w:val="-7"/>
                <w:lang w:val="en-US"/>
              </w:rPr>
              <w:t xml:space="preserve"> </w:t>
            </w:r>
            <w:r w:rsidRPr="00985779">
              <w:rPr>
                <w:lang w:val="en-US"/>
              </w:rPr>
              <w:t>(HACCP)</w:t>
            </w:r>
            <w:r w:rsidRPr="00985779">
              <w:rPr>
                <w:spacing w:val="-3"/>
                <w:lang w:val="en-US"/>
              </w:rPr>
              <w:t xml:space="preserve"> </w:t>
            </w:r>
            <w:r w:rsidRPr="00985779">
              <w:rPr>
                <w:spacing w:val="-2"/>
                <w:lang w:val="en-US"/>
              </w:rPr>
              <w:t xml:space="preserve">System </w:t>
            </w:r>
            <w:r>
              <w:t xml:space="preserve">and Guidelines for its Application, as adopted by the Codex Alimentarius Commission in 1997 </w:t>
            </w:r>
          </w:p>
        </w:tc>
        <w:tc>
          <w:tcPr>
            <w:tcW w:w="1045" w:type="pct"/>
            <w:tcBorders>
              <w:bottom w:val="single" w:sz="4" w:space="0" w:color="000000"/>
            </w:tcBorders>
          </w:tcPr>
          <w:p w14:paraId="7F8971DE" w14:textId="77777777" w:rsidR="00A417B9" w:rsidRPr="00985779" w:rsidRDefault="00A417B9" w:rsidP="009575AD">
            <w:pPr>
              <w:pStyle w:val="GG-body"/>
              <w:spacing w:before="40" w:after="40"/>
              <w:ind w:right="121"/>
              <w:jc w:val="left"/>
              <w:rPr>
                <w:lang w:val="en-US"/>
              </w:rPr>
            </w:pPr>
          </w:p>
          <w:p w14:paraId="56E25BAA" w14:textId="77777777" w:rsidR="00A417B9" w:rsidRPr="00985779" w:rsidRDefault="00A417B9" w:rsidP="009575AD">
            <w:pPr>
              <w:pStyle w:val="GG-body"/>
              <w:spacing w:before="40" w:after="40"/>
              <w:ind w:right="121"/>
              <w:jc w:val="left"/>
              <w:rPr>
                <w:lang w:val="en-US"/>
              </w:rPr>
            </w:pPr>
            <w:r w:rsidRPr="00985779">
              <w:rPr>
                <w:spacing w:val="-2"/>
                <w:lang w:val="en-US"/>
              </w:rPr>
              <w:t>Carrot</w:t>
            </w:r>
          </w:p>
        </w:tc>
        <w:tc>
          <w:tcPr>
            <w:tcW w:w="1983" w:type="pct"/>
            <w:tcBorders>
              <w:bottom w:val="single" w:sz="4" w:space="0" w:color="000000"/>
            </w:tcBorders>
          </w:tcPr>
          <w:p w14:paraId="44E37913" w14:textId="77777777" w:rsidR="00A417B9" w:rsidRPr="00985779" w:rsidRDefault="00A417B9" w:rsidP="009575AD">
            <w:pPr>
              <w:pStyle w:val="GG-body"/>
              <w:spacing w:before="40" w:after="40"/>
              <w:ind w:left="162" w:right="146"/>
              <w:jc w:val="left"/>
              <w:rPr>
                <w:lang w:val="en-US"/>
              </w:rPr>
            </w:pPr>
          </w:p>
          <w:p w14:paraId="65A8B274" w14:textId="77777777" w:rsidR="00A417B9" w:rsidRPr="00985779" w:rsidRDefault="00A417B9" w:rsidP="009575AD">
            <w:pPr>
              <w:pStyle w:val="GG-body"/>
              <w:spacing w:before="40" w:after="40"/>
              <w:ind w:left="162" w:right="146"/>
              <w:jc w:val="left"/>
              <w:rPr>
                <w:lang w:val="en-US"/>
              </w:rPr>
            </w:pPr>
            <w:r w:rsidRPr="00985779">
              <w:rPr>
                <w:lang w:val="en-US"/>
              </w:rPr>
              <w:t>A current certification meeting the requirements of Codex Alimentarius Alinorm:97/13A</w:t>
            </w:r>
            <w:r w:rsidRPr="00985779">
              <w:rPr>
                <w:spacing w:val="-5"/>
                <w:lang w:val="en-US"/>
              </w:rPr>
              <w:t xml:space="preserve"> </w:t>
            </w:r>
            <w:r w:rsidRPr="00985779">
              <w:rPr>
                <w:lang w:val="en-US"/>
              </w:rPr>
              <w:t>for</w:t>
            </w:r>
            <w:r w:rsidRPr="00985779">
              <w:rPr>
                <w:spacing w:val="-6"/>
                <w:lang w:val="en-US"/>
              </w:rPr>
              <w:t xml:space="preserve"> </w:t>
            </w:r>
            <w:r w:rsidRPr="00985779">
              <w:rPr>
                <w:lang w:val="en-US"/>
              </w:rPr>
              <w:t>the</w:t>
            </w:r>
            <w:r w:rsidRPr="00985779">
              <w:rPr>
                <w:spacing w:val="-6"/>
                <w:lang w:val="en-US"/>
              </w:rPr>
              <w:t xml:space="preserve"> </w:t>
            </w:r>
            <w:r w:rsidRPr="00985779">
              <w:rPr>
                <w:lang w:val="en-US"/>
              </w:rPr>
              <w:t>supply</w:t>
            </w:r>
            <w:r w:rsidRPr="00985779">
              <w:rPr>
                <w:spacing w:val="-4"/>
                <w:lang w:val="en-US"/>
              </w:rPr>
              <w:t xml:space="preserve"> </w:t>
            </w:r>
            <w:r w:rsidRPr="00985779">
              <w:rPr>
                <w:lang w:val="en-US"/>
              </w:rPr>
              <w:t>of</w:t>
            </w:r>
            <w:r w:rsidRPr="00985779">
              <w:rPr>
                <w:spacing w:val="-3"/>
                <w:lang w:val="en-US"/>
              </w:rPr>
              <w:t xml:space="preserve"> </w:t>
            </w:r>
            <w:r w:rsidRPr="00985779">
              <w:rPr>
                <w:lang w:val="en-US"/>
              </w:rPr>
              <w:t>a</w:t>
            </w:r>
            <w:r w:rsidRPr="00985779">
              <w:rPr>
                <w:spacing w:val="-6"/>
                <w:lang w:val="en-US"/>
              </w:rPr>
              <w:t xml:space="preserve"> </w:t>
            </w:r>
            <w:r w:rsidRPr="00985779">
              <w:rPr>
                <w:lang w:val="en-US"/>
              </w:rPr>
              <w:t>crop</w:t>
            </w:r>
            <w:r w:rsidRPr="00985779">
              <w:rPr>
                <w:spacing w:val="-7"/>
                <w:lang w:val="en-US"/>
              </w:rPr>
              <w:t xml:space="preserve"> </w:t>
            </w:r>
            <w:r w:rsidRPr="00985779">
              <w:rPr>
                <w:lang w:val="en-US"/>
              </w:rPr>
              <w:t>of</w:t>
            </w:r>
            <w:r w:rsidRPr="00985779">
              <w:rPr>
                <w:spacing w:val="-3"/>
                <w:lang w:val="en-US"/>
              </w:rPr>
              <w:t xml:space="preserve"> </w:t>
            </w:r>
            <w:r w:rsidRPr="00985779">
              <w:rPr>
                <w:lang w:val="en-US"/>
              </w:rPr>
              <w:t>a kind for which the scheme is approved.</w:t>
            </w:r>
          </w:p>
        </w:tc>
      </w:tr>
    </w:tbl>
    <w:p w14:paraId="212EAD6C" w14:textId="77777777" w:rsidR="00A417B9" w:rsidRDefault="00A417B9" w:rsidP="00A417B9">
      <w:pPr>
        <w:pStyle w:val="GG-SDated"/>
      </w:pPr>
    </w:p>
    <w:p w14:paraId="16BFBF4F" w14:textId="77777777" w:rsidR="00A417B9" w:rsidRPr="00CE65D6" w:rsidRDefault="00A417B9" w:rsidP="00A417B9">
      <w:pPr>
        <w:pStyle w:val="GG-SDated"/>
      </w:pPr>
      <w:r w:rsidRPr="00CE65D6">
        <w:t>Dated: 27 October 2023</w:t>
      </w:r>
    </w:p>
    <w:p w14:paraId="551B0095" w14:textId="77777777" w:rsidR="00A417B9" w:rsidRDefault="00A417B9" w:rsidP="00A417B9">
      <w:pPr>
        <w:pStyle w:val="GG-SName"/>
      </w:pPr>
      <w:r w:rsidRPr="00CE65D6">
        <w:t xml:space="preserve">Nicholas Mark Secomb </w:t>
      </w:r>
    </w:p>
    <w:p w14:paraId="07F22787" w14:textId="77777777" w:rsidR="00A417B9" w:rsidRPr="00CE65D6" w:rsidRDefault="00A417B9" w:rsidP="00A417B9">
      <w:pPr>
        <w:pStyle w:val="GG-Signature"/>
      </w:pPr>
      <w:r w:rsidRPr="00CE65D6">
        <w:t>Chief Inspector (</w:t>
      </w:r>
      <w:r w:rsidRPr="00CE65D6">
        <w:rPr>
          <w:i/>
          <w:iCs/>
        </w:rPr>
        <w:t>Plant Health 2009</w:t>
      </w:r>
      <w:r w:rsidRPr="00CE65D6">
        <w:t>)</w:t>
      </w:r>
    </w:p>
    <w:p w14:paraId="6FE31FE3" w14:textId="77777777" w:rsidR="00A417B9" w:rsidRPr="00CE65D6" w:rsidRDefault="00A417B9" w:rsidP="00A417B9">
      <w:pPr>
        <w:pStyle w:val="GG-Signature"/>
      </w:pPr>
      <w:r w:rsidRPr="00CE65D6">
        <w:t>Under authority of the Minister for Primary Industries and Regional Development</w:t>
      </w:r>
    </w:p>
    <w:p w14:paraId="774B29FE" w14:textId="77777777" w:rsidR="00A417B9" w:rsidRDefault="00A417B9" w:rsidP="00A417B9">
      <w:pPr>
        <w:pStyle w:val="GG-Signature"/>
        <w:pBdr>
          <w:bottom w:val="single" w:sz="4" w:space="1" w:color="auto"/>
        </w:pBdr>
        <w:spacing w:line="52" w:lineRule="exact"/>
        <w:jc w:val="center"/>
      </w:pPr>
    </w:p>
    <w:p w14:paraId="1996F015" w14:textId="77777777" w:rsidR="00A417B9" w:rsidRDefault="00A417B9" w:rsidP="00A417B9">
      <w:pPr>
        <w:pStyle w:val="GG-Signature"/>
        <w:pBdr>
          <w:top w:val="single" w:sz="4" w:space="1" w:color="auto"/>
        </w:pBdr>
        <w:spacing w:before="34" w:line="14" w:lineRule="exact"/>
        <w:jc w:val="center"/>
      </w:pPr>
    </w:p>
    <w:p w14:paraId="4E852461" w14:textId="77777777" w:rsidR="00A417B9" w:rsidRPr="007D2F27" w:rsidRDefault="00A417B9" w:rsidP="00A417B9">
      <w:pPr>
        <w:pStyle w:val="GG-body"/>
        <w:spacing w:after="0"/>
      </w:pPr>
    </w:p>
    <w:p w14:paraId="6194AED5" w14:textId="589B6CE1" w:rsidR="000F4143" w:rsidRPr="00ED33AB" w:rsidRDefault="000F4143" w:rsidP="00612F1B">
      <w:pPr>
        <w:pStyle w:val="Heading2"/>
      </w:pPr>
      <w:bookmarkStart w:id="19" w:name="_Toc149827898"/>
      <w:r w:rsidRPr="00ED33AB">
        <w:t>Aquaculture Act 2001</w:t>
      </w:r>
      <w:bookmarkEnd w:id="19"/>
    </w:p>
    <w:p w14:paraId="20041C90" w14:textId="77777777" w:rsidR="000F4143" w:rsidRPr="00ED33AB" w:rsidRDefault="000F4143" w:rsidP="000F414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D33AB">
        <w:rPr>
          <w:rFonts w:eastAsia="Times New Roman"/>
          <w:color w:val="000000"/>
          <w:sz w:val="28"/>
          <w:szCs w:val="28"/>
          <w:lang w:eastAsia="en-AU"/>
          <w14:ligatures w14:val="standardContextual"/>
        </w:rPr>
        <w:t>South Australia</w:t>
      </w:r>
    </w:p>
    <w:p w14:paraId="58C88B77" w14:textId="77777777" w:rsidR="000F4143" w:rsidRPr="00ED33AB" w:rsidRDefault="000F4143" w:rsidP="000F4143">
      <w:pPr>
        <w:keepLines/>
        <w:autoSpaceDE w:val="0"/>
        <w:autoSpaceDN w:val="0"/>
        <w:adjustRightInd w:val="0"/>
        <w:spacing w:before="120" w:after="200" w:line="240" w:lineRule="auto"/>
        <w:jc w:val="left"/>
        <w:rPr>
          <w:rFonts w:eastAsia="Times New Roman"/>
          <w:b/>
          <w:bCs/>
          <w:color w:val="000000"/>
          <w:sz w:val="36"/>
          <w:szCs w:val="36"/>
          <w:lang w:eastAsia="en-AU"/>
          <w14:ligatures w14:val="standardContextual"/>
        </w:rPr>
      </w:pPr>
      <w:r w:rsidRPr="00ED33AB">
        <w:rPr>
          <w:rFonts w:eastAsia="Times New Roman"/>
          <w:b/>
          <w:bCs/>
          <w:color w:val="000000"/>
          <w:sz w:val="36"/>
          <w:szCs w:val="36"/>
          <w:lang w:eastAsia="en-AU"/>
          <w14:ligatures w14:val="standardContextual"/>
        </w:rPr>
        <w:t>Aquaculture (Approval of Lower Eyre Peninsula Zones Policy) Notice 2023</w:t>
      </w:r>
    </w:p>
    <w:p w14:paraId="209B3531" w14:textId="77777777" w:rsidR="000F4143" w:rsidRPr="00ED33AB" w:rsidRDefault="000F4143" w:rsidP="000F414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D33AB">
        <w:rPr>
          <w:rFonts w:eastAsia="Times New Roman"/>
          <w:color w:val="000000"/>
          <w:sz w:val="24"/>
          <w:szCs w:val="24"/>
          <w:lang w:eastAsia="en-AU"/>
          <w14:ligatures w14:val="standardContextual"/>
        </w:rPr>
        <w:t xml:space="preserve">under section 12 of the </w:t>
      </w:r>
      <w:r w:rsidRPr="00ED33AB">
        <w:rPr>
          <w:rFonts w:eastAsia="Times New Roman"/>
          <w:i/>
          <w:iCs/>
          <w:color w:val="000000"/>
          <w:sz w:val="24"/>
          <w:szCs w:val="24"/>
          <w:lang w:eastAsia="en-AU"/>
          <w14:ligatures w14:val="standardContextual"/>
        </w:rPr>
        <w:t>Aquaculture Act 2001</w:t>
      </w:r>
    </w:p>
    <w:p w14:paraId="7D544DEC" w14:textId="77777777" w:rsidR="000F4143" w:rsidRPr="00ED33AB"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D33AB">
        <w:rPr>
          <w:rFonts w:eastAsia="Times New Roman"/>
          <w:b/>
          <w:bCs/>
          <w:color w:val="000000"/>
          <w:sz w:val="26"/>
          <w:szCs w:val="26"/>
          <w:lang w:eastAsia="en-AU"/>
          <w14:ligatures w14:val="standardContextual"/>
        </w:rPr>
        <w:t>1—Short title</w:t>
      </w:r>
    </w:p>
    <w:p w14:paraId="263E4E9F" w14:textId="06448314" w:rsidR="00A417B9"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D33AB">
        <w:rPr>
          <w:rFonts w:eastAsia="Times New Roman"/>
          <w:color w:val="000000"/>
          <w:sz w:val="23"/>
          <w:szCs w:val="23"/>
          <w:lang w:eastAsia="en-AU"/>
          <w14:ligatures w14:val="standardContextual"/>
        </w:rPr>
        <w:t xml:space="preserve">This notice may be cited as the </w:t>
      </w:r>
      <w:hyperlink r:id="rId21" w:history="1">
        <w:r w:rsidRPr="00ED33AB">
          <w:rPr>
            <w:rFonts w:eastAsia="Times New Roman"/>
            <w:i/>
            <w:iCs/>
            <w:color w:val="000000"/>
            <w:sz w:val="23"/>
            <w:szCs w:val="23"/>
            <w:lang w:eastAsia="en-AU"/>
            <w14:ligatures w14:val="standardContextual"/>
          </w:rPr>
          <w:t>Aquaculture (Approval of Lower Eyre Peninsula Zones Policy) Notice 2023</w:t>
        </w:r>
      </w:hyperlink>
      <w:r w:rsidRPr="00ED33AB">
        <w:rPr>
          <w:rFonts w:eastAsia="Times New Roman"/>
          <w:color w:val="000000"/>
          <w:sz w:val="23"/>
          <w:szCs w:val="23"/>
          <w:lang w:eastAsia="en-AU"/>
          <w14:ligatures w14:val="standardContextual"/>
        </w:rPr>
        <w:t>.</w:t>
      </w:r>
    </w:p>
    <w:p w14:paraId="0D655CB4" w14:textId="77777777" w:rsidR="00A417B9" w:rsidRDefault="00A417B9">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F5AF537" w14:textId="77777777" w:rsidR="000F4143" w:rsidRPr="00ED33AB"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D33AB">
        <w:rPr>
          <w:rFonts w:eastAsia="Times New Roman"/>
          <w:b/>
          <w:bCs/>
          <w:color w:val="000000"/>
          <w:sz w:val="26"/>
          <w:szCs w:val="26"/>
          <w:lang w:eastAsia="en-AU"/>
          <w14:ligatures w14:val="standardContextual"/>
        </w:rPr>
        <w:lastRenderedPageBreak/>
        <w:t>2—Approval of aquaculture policy</w:t>
      </w:r>
    </w:p>
    <w:p w14:paraId="1F7E1573" w14:textId="77777777" w:rsidR="000F4143" w:rsidRPr="00ED33AB" w:rsidRDefault="000F4143" w:rsidP="000F41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D33AB">
        <w:rPr>
          <w:rFonts w:eastAsia="Times New Roman"/>
          <w:color w:val="000000"/>
          <w:sz w:val="23"/>
          <w:szCs w:val="23"/>
          <w:lang w:eastAsia="en-AU"/>
          <w14:ligatures w14:val="standardContextual"/>
        </w:rPr>
        <w:tab/>
        <w:t>(1)</w:t>
      </w:r>
      <w:r w:rsidRPr="00ED33AB">
        <w:rPr>
          <w:rFonts w:eastAsia="Times New Roman"/>
          <w:color w:val="000000"/>
          <w:sz w:val="23"/>
          <w:szCs w:val="23"/>
          <w:lang w:eastAsia="en-AU"/>
          <w14:ligatures w14:val="standardContextual"/>
        </w:rPr>
        <w:tab/>
        <w:t xml:space="preserve">The </w:t>
      </w:r>
      <w:hyperlink r:id="rId22" w:history="1">
        <w:r w:rsidRPr="00ED33AB">
          <w:rPr>
            <w:rFonts w:eastAsia="Times New Roman"/>
            <w:i/>
            <w:iCs/>
            <w:color w:val="000000"/>
            <w:sz w:val="23"/>
            <w:szCs w:val="23"/>
            <w:lang w:eastAsia="en-AU"/>
            <w14:ligatures w14:val="standardContextual"/>
          </w:rPr>
          <w:t>Aquaculture (Zones—Lower Eyre Peninsula) Policy 2023</w:t>
        </w:r>
      </w:hyperlink>
      <w:r w:rsidRPr="00ED33AB">
        <w:rPr>
          <w:rFonts w:eastAsia="Times New Roman"/>
          <w:color w:val="000000"/>
          <w:sz w:val="23"/>
          <w:szCs w:val="23"/>
          <w:lang w:eastAsia="en-AU"/>
          <w14:ligatures w14:val="standardContextual"/>
        </w:rPr>
        <w:t xml:space="preserve"> is approved.</w:t>
      </w:r>
    </w:p>
    <w:p w14:paraId="4309A7C8" w14:textId="77777777" w:rsidR="000F4143" w:rsidRPr="00ED33AB" w:rsidRDefault="000F4143" w:rsidP="000F41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D33AB">
        <w:rPr>
          <w:rFonts w:eastAsia="Times New Roman"/>
          <w:color w:val="000000"/>
          <w:sz w:val="23"/>
          <w:szCs w:val="23"/>
          <w:lang w:eastAsia="en-AU"/>
          <w14:ligatures w14:val="standardContextual"/>
        </w:rPr>
        <w:tab/>
        <w:t>(2)</w:t>
      </w:r>
      <w:r w:rsidRPr="00ED33AB">
        <w:rPr>
          <w:rFonts w:eastAsia="Times New Roman"/>
          <w:color w:val="000000"/>
          <w:sz w:val="23"/>
          <w:szCs w:val="23"/>
          <w:lang w:eastAsia="en-AU"/>
          <w14:ligatures w14:val="standardContextual"/>
        </w:rPr>
        <w:tab/>
        <w:t>The policy comes into operation on the day on which this notice is published in the Gazette.</w:t>
      </w:r>
    </w:p>
    <w:p w14:paraId="647676AD" w14:textId="77777777" w:rsidR="000F4143" w:rsidRPr="00ED33AB" w:rsidRDefault="000F4143" w:rsidP="000F414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D33AB">
        <w:rPr>
          <w:rFonts w:eastAsia="Times New Roman"/>
          <w:b/>
          <w:bCs/>
          <w:color w:val="000000"/>
          <w:sz w:val="26"/>
          <w:szCs w:val="26"/>
          <w:lang w:eastAsia="en-AU"/>
          <w14:ligatures w14:val="standardContextual"/>
        </w:rPr>
        <w:t>Made by the Minister for Primary Industries and Regional Development</w:t>
      </w:r>
    </w:p>
    <w:p w14:paraId="2FB3AE94" w14:textId="77777777" w:rsidR="000F4143" w:rsidRPr="00ED33AB" w:rsidRDefault="000F4143" w:rsidP="000F41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D33AB">
        <w:rPr>
          <w:rFonts w:eastAsia="Times New Roman"/>
          <w:color w:val="000000"/>
          <w:sz w:val="23"/>
          <w:szCs w:val="23"/>
          <w:lang w:eastAsia="en-AU"/>
          <w14:ligatures w14:val="standardContextual"/>
        </w:rPr>
        <w:t>with the concurrence of the Minister for Climate, Environment and Water</w:t>
      </w:r>
    </w:p>
    <w:p w14:paraId="1B3D348A" w14:textId="77777777" w:rsidR="000F4143" w:rsidRDefault="000F4143" w:rsidP="000F414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D33AB">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2 November 2023</w:t>
      </w:r>
    </w:p>
    <w:p w14:paraId="161564A2" w14:textId="77777777" w:rsidR="000F4143" w:rsidRDefault="000F4143" w:rsidP="000F4143">
      <w:pPr>
        <w:pBdr>
          <w:bottom w:val="single" w:sz="4" w:space="1" w:color="auto"/>
        </w:pBdr>
        <w:spacing w:after="0" w:line="52" w:lineRule="exact"/>
        <w:jc w:val="center"/>
        <w:rPr>
          <w:rFonts w:eastAsia="Times New Roman"/>
          <w:color w:val="000000"/>
          <w:sz w:val="23"/>
          <w:szCs w:val="23"/>
          <w:lang w:eastAsia="en-AU"/>
          <w14:ligatures w14:val="standardContextual"/>
        </w:rPr>
      </w:pPr>
    </w:p>
    <w:p w14:paraId="322F9F18" w14:textId="77777777" w:rsidR="000F4143" w:rsidRPr="00ED33AB" w:rsidRDefault="000F4143" w:rsidP="000F4143">
      <w:pPr>
        <w:spacing w:after="0"/>
      </w:pPr>
    </w:p>
    <w:p w14:paraId="105031D3" w14:textId="77777777" w:rsidR="000F4143" w:rsidRPr="00ED33AB" w:rsidRDefault="000F4143" w:rsidP="000F4143">
      <w:pPr>
        <w:pStyle w:val="GG-Title1"/>
      </w:pPr>
      <w:r w:rsidRPr="00ED33AB">
        <w:t>Aquaculture Act 2001</w:t>
      </w:r>
    </w:p>
    <w:p w14:paraId="6F9429B1" w14:textId="77777777" w:rsidR="000F4143" w:rsidRPr="00CB3B90" w:rsidRDefault="000F4143" w:rsidP="000F414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B3B90">
        <w:rPr>
          <w:rFonts w:eastAsia="Times New Roman"/>
          <w:color w:val="000000"/>
          <w:sz w:val="28"/>
          <w:szCs w:val="28"/>
          <w:lang w:eastAsia="en-AU"/>
          <w14:ligatures w14:val="standardContextual"/>
        </w:rPr>
        <w:t>South Australia</w:t>
      </w:r>
    </w:p>
    <w:p w14:paraId="2210546D" w14:textId="77777777" w:rsidR="000F4143" w:rsidRPr="00CB3B90" w:rsidRDefault="000F4143" w:rsidP="000F4143">
      <w:pPr>
        <w:keepLines/>
        <w:autoSpaceDE w:val="0"/>
        <w:autoSpaceDN w:val="0"/>
        <w:adjustRightInd w:val="0"/>
        <w:spacing w:before="120" w:after="200" w:line="240" w:lineRule="auto"/>
        <w:jc w:val="left"/>
        <w:rPr>
          <w:rFonts w:eastAsia="Times New Roman"/>
          <w:b/>
          <w:bCs/>
          <w:color w:val="000000"/>
          <w:sz w:val="36"/>
          <w:szCs w:val="36"/>
          <w:lang w:eastAsia="en-AU"/>
          <w14:ligatures w14:val="standardContextual"/>
        </w:rPr>
      </w:pPr>
      <w:r w:rsidRPr="00CB3B90">
        <w:rPr>
          <w:rFonts w:eastAsia="Times New Roman"/>
          <w:b/>
          <w:bCs/>
          <w:color w:val="000000"/>
          <w:sz w:val="36"/>
          <w:szCs w:val="36"/>
          <w:lang w:eastAsia="en-AU"/>
          <w14:ligatures w14:val="standardContextual"/>
        </w:rPr>
        <w:t>Aquaculture (Zones—Lower Eyre Peninsula) Policy 2023</w:t>
      </w:r>
    </w:p>
    <w:p w14:paraId="7245088E" w14:textId="66B10EDD" w:rsidR="000F4143" w:rsidRDefault="000F4143" w:rsidP="00F9038D">
      <w:pPr>
        <w:keepLines/>
        <w:autoSpaceDE w:val="0"/>
        <w:autoSpaceDN w:val="0"/>
        <w:adjustRightInd w:val="0"/>
        <w:spacing w:before="80" w:after="240" w:line="240" w:lineRule="auto"/>
        <w:jc w:val="left"/>
        <w:rPr>
          <w:rFonts w:eastAsia="Times New Roman"/>
          <w:i/>
          <w:iCs/>
          <w:color w:val="000000"/>
          <w:sz w:val="24"/>
          <w:szCs w:val="24"/>
          <w:lang w:eastAsia="en-AU"/>
          <w14:ligatures w14:val="standardContextual"/>
        </w:rPr>
      </w:pPr>
      <w:r w:rsidRPr="00CB3B90">
        <w:rPr>
          <w:rFonts w:eastAsia="Times New Roman"/>
          <w:color w:val="000000"/>
          <w:sz w:val="24"/>
          <w:szCs w:val="24"/>
          <w:lang w:eastAsia="en-AU"/>
          <w14:ligatures w14:val="standardContextual"/>
        </w:rPr>
        <w:t xml:space="preserve">under the </w:t>
      </w:r>
      <w:r w:rsidRPr="00CB3B90">
        <w:rPr>
          <w:rFonts w:eastAsia="Times New Roman"/>
          <w:i/>
          <w:iCs/>
          <w:color w:val="000000"/>
          <w:sz w:val="24"/>
          <w:szCs w:val="24"/>
          <w:lang w:eastAsia="en-AU"/>
          <w14:ligatures w14:val="standardContextual"/>
        </w:rPr>
        <w:t>Aquaculture Act 2001</w:t>
      </w:r>
    </w:p>
    <w:p w14:paraId="1944C3E9" w14:textId="77777777" w:rsidR="00F9038D" w:rsidRDefault="00F9038D" w:rsidP="00F9038D">
      <w:pPr>
        <w:pBdr>
          <w:top w:val="single" w:sz="4" w:space="1" w:color="auto"/>
        </w:pBdr>
        <w:autoSpaceDE w:val="0"/>
        <w:autoSpaceDN w:val="0"/>
        <w:adjustRightInd w:val="0"/>
        <w:spacing w:before="100" w:line="14" w:lineRule="exact"/>
        <w:ind w:left="1080" w:right="1080"/>
        <w:jc w:val="center"/>
        <w:rPr>
          <w:rFonts w:eastAsia="Times New Roman"/>
          <w:color w:val="000000"/>
          <w:sz w:val="24"/>
          <w:szCs w:val="24"/>
          <w:lang w:eastAsia="en-AU"/>
          <w14:ligatures w14:val="standardContextual"/>
        </w:rPr>
      </w:pPr>
    </w:p>
    <w:p w14:paraId="5D662C91" w14:textId="77777777" w:rsidR="000F4143" w:rsidRPr="00CB3B90" w:rsidRDefault="000F4143" w:rsidP="000F4143">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CB3B90">
        <w:rPr>
          <w:rFonts w:eastAsia="Times New Roman"/>
          <w:b/>
          <w:bCs/>
          <w:color w:val="000000"/>
          <w:sz w:val="32"/>
          <w:szCs w:val="32"/>
          <w:lang w:eastAsia="en-AU"/>
          <w14:ligatures w14:val="standardContextual"/>
        </w:rPr>
        <w:t>Contents</w:t>
      </w:r>
    </w:p>
    <w:p w14:paraId="33C88F9E" w14:textId="77777777" w:rsidR="000F4143" w:rsidRPr="00CB3B90" w:rsidRDefault="00E70CDC" w:rsidP="00A417B9">
      <w:pPr>
        <w:keepNext/>
        <w:keepLines/>
        <w:autoSpaceDE w:val="0"/>
        <w:autoSpaceDN w:val="0"/>
        <w:adjustRightInd w:val="0"/>
        <w:spacing w:before="100" w:after="100" w:line="240" w:lineRule="auto"/>
        <w:jc w:val="left"/>
        <w:rPr>
          <w:rFonts w:eastAsia="Times New Roman"/>
          <w:color w:val="000000"/>
          <w:sz w:val="28"/>
          <w:szCs w:val="28"/>
          <w:lang w:eastAsia="en-AU"/>
          <w14:ligatures w14:val="standardContextual"/>
        </w:rPr>
      </w:pPr>
      <w:hyperlink w:anchor="Elkera_Print_BK1" w:history="1">
        <w:r w:rsidR="000F4143" w:rsidRPr="00CB3B90">
          <w:rPr>
            <w:rFonts w:eastAsia="Times New Roman"/>
            <w:color w:val="000000"/>
            <w:sz w:val="28"/>
            <w:szCs w:val="28"/>
            <w:lang w:eastAsia="en-AU"/>
            <w14:ligatures w14:val="standardContextual"/>
          </w:rPr>
          <w:t>Part 1—Preliminary</w:t>
        </w:r>
      </w:hyperlink>
    </w:p>
    <w:p w14:paraId="303A6B2E"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0F4143" w:rsidRPr="00CB3B90">
          <w:rPr>
            <w:rFonts w:eastAsia="Times New Roman"/>
            <w:color w:val="000000"/>
            <w:sz w:val="22"/>
            <w:lang w:eastAsia="en-AU"/>
            <w14:ligatures w14:val="standardContextual"/>
          </w:rPr>
          <w:t>1</w:t>
        </w:r>
        <w:r w:rsidR="000F4143" w:rsidRPr="00CB3B90">
          <w:rPr>
            <w:rFonts w:eastAsia="Times New Roman"/>
            <w:color w:val="000000"/>
            <w:sz w:val="22"/>
            <w:lang w:eastAsia="en-AU"/>
            <w14:ligatures w14:val="standardContextual"/>
          </w:rPr>
          <w:tab/>
          <w:t>Short title</w:t>
        </w:r>
      </w:hyperlink>
    </w:p>
    <w:p w14:paraId="4C2E81D3"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fea37da_67bd_45ac_8ce6_38fd2ab8e39c_8" w:history="1">
        <w:r w:rsidR="000F4143" w:rsidRPr="00CB3B90">
          <w:rPr>
            <w:rFonts w:eastAsia="Times New Roman"/>
            <w:color w:val="000000"/>
            <w:sz w:val="22"/>
            <w:lang w:eastAsia="en-AU"/>
            <w14:ligatures w14:val="standardContextual"/>
          </w:rPr>
          <w:t>2</w:t>
        </w:r>
        <w:r w:rsidR="000F4143" w:rsidRPr="00CB3B90">
          <w:rPr>
            <w:rFonts w:eastAsia="Times New Roman"/>
            <w:color w:val="000000"/>
            <w:sz w:val="22"/>
            <w:lang w:eastAsia="en-AU"/>
            <w14:ligatures w14:val="standardContextual"/>
          </w:rPr>
          <w:tab/>
          <w:t>Interpretation</w:t>
        </w:r>
      </w:hyperlink>
    </w:p>
    <w:p w14:paraId="2F376BBF"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0F4143" w:rsidRPr="00CB3B90">
          <w:rPr>
            <w:rFonts w:eastAsia="Times New Roman"/>
            <w:color w:val="000000"/>
            <w:sz w:val="22"/>
            <w:lang w:eastAsia="en-AU"/>
            <w14:ligatures w14:val="standardContextual"/>
          </w:rPr>
          <w:t>3</w:t>
        </w:r>
        <w:r w:rsidR="000F4143" w:rsidRPr="00CB3B90">
          <w:rPr>
            <w:rFonts w:eastAsia="Times New Roman"/>
            <w:color w:val="000000"/>
            <w:sz w:val="22"/>
            <w:lang w:eastAsia="en-AU"/>
            <w14:ligatures w14:val="standardContextual"/>
          </w:rPr>
          <w:tab/>
          <w:t>Object of policy</w:t>
        </w:r>
      </w:hyperlink>
    </w:p>
    <w:p w14:paraId="7C2D4E08"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0F4143" w:rsidRPr="00CB3B90">
          <w:rPr>
            <w:rFonts w:eastAsia="Times New Roman"/>
            <w:color w:val="000000"/>
            <w:sz w:val="22"/>
            <w:lang w:eastAsia="en-AU"/>
            <w14:ligatures w14:val="standardContextual"/>
          </w:rPr>
          <w:t>4</w:t>
        </w:r>
        <w:r w:rsidR="000F4143" w:rsidRPr="00CB3B90">
          <w:rPr>
            <w:rFonts w:eastAsia="Times New Roman"/>
            <w:color w:val="000000"/>
            <w:sz w:val="22"/>
            <w:lang w:eastAsia="en-AU"/>
            <w14:ligatures w14:val="standardContextual"/>
          </w:rPr>
          <w:tab/>
          <w:t>Aquaculture permitted in aquaculture zone</w:t>
        </w:r>
      </w:hyperlink>
    </w:p>
    <w:p w14:paraId="71178C54"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0F4143" w:rsidRPr="00CB3B90">
          <w:rPr>
            <w:rFonts w:eastAsia="Times New Roman"/>
            <w:color w:val="000000"/>
            <w:sz w:val="22"/>
            <w:lang w:eastAsia="en-AU"/>
            <w14:ligatures w14:val="standardContextual"/>
          </w:rPr>
          <w:t>5</w:t>
        </w:r>
        <w:r w:rsidR="000F4143" w:rsidRPr="00CB3B90">
          <w:rPr>
            <w:rFonts w:eastAsia="Times New Roman"/>
            <w:color w:val="000000"/>
            <w:sz w:val="22"/>
            <w:lang w:eastAsia="en-AU"/>
            <w14:ligatures w14:val="standardContextual"/>
          </w:rPr>
          <w:tab/>
          <w:t xml:space="preserve">Prescription of criteria does not limit matters that may be </w:t>
        </w:r>
        <w:proofErr w:type="gramStart"/>
        <w:r w:rsidR="000F4143" w:rsidRPr="00CB3B90">
          <w:rPr>
            <w:rFonts w:eastAsia="Times New Roman"/>
            <w:color w:val="000000"/>
            <w:sz w:val="22"/>
            <w:lang w:eastAsia="en-AU"/>
            <w14:ligatures w14:val="standardContextual"/>
          </w:rPr>
          <w:t>taken into account</w:t>
        </w:r>
        <w:proofErr w:type="gramEnd"/>
      </w:hyperlink>
    </w:p>
    <w:p w14:paraId="2F6F636F"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0F4143" w:rsidRPr="00CB3B90">
          <w:rPr>
            <w:rFonts w:eastAsia="Times New Roman"/>
            <w:color w:val="000000"/>
            <w:sz w:val="22"/>
            <w:lang w:eastAsia="en-AU"/>
            <w14:ligatures w14:val="standardContextual"/>
          </w:rPr>
          <w:t>6</w:t>
        </w:r>
        <w:r w:rsidR="000F4143" w:rsidRPr="00CB3B90">
          <w:rPr>
            <w:rFonts w:eastAsia="Times New Roman"/>
            <w:color w:val="000000"/>
            <w:sz w:val="22"/>
            <w:lang w:eastAsia="en-AU"/>
            <w14:ligatures w14:val="standardContextual"/>
          </w:rPr>
          <w:tab/>
          <w:t>Certain amendments may be made by Gazette notice only</w:t>
        </w:r>
      </w:hyperlink>
    </w:p>
    <w:p w14:paraId="5F4668F9" w14:textId="77777777" w:rsidR="000F4143" w:rsidRPr="00CB3B90" w:rsidRDefault="00E70CDC" w:rsidP="00A417B9">
      <w:pPr>
        <w:keepNext/>
        <w:keepLines/>
        <w:autoSpaceDE w:val="0"/>
        <w:autoSpaceDN w:val="0"/>
        <w:adjustRightInd w:val="0"/>
        <w:spacing w:before="100" w:after="100" w:line="240" w:lineRule="auto"/>
        <w:jc w:val="left"/>
        <w:rPr>
          <w:rFonts w:eastAsia="Times New Roman"/>
          <w:color w:val="000000"/>
          <w:sz w:val="28"/>
          <w:szCs w:val="28"/>
          <w:lang w:eastAsia="en-AU"/>
          <w14:ligatures w14:val="standardContextual"/>
        </w:rPr>
      </w:pPr>
      <w:hyperlink w:anchor="Elkera_Print_BK9" w:history="1">
        <w:r w:rsidR="000F4143" w:rsidRPr="00CB3B90">
          <w:rPr>
            <w:rFonts w:eastAsia="Times New Roman"/>
            <w:color w:val="000000"/>
            <w:sz w:val="28"/>
            <w:szCs w:val="28"/>
            <w:lang w:eastAsia="en-AU"/>
            <w14:ligatures w14:val="standardContextual"/>
          </w:rPr>
          <w:t>Part 2—Boston Bay aquaculture zone</w:t>
        </w:r>
      </w:hyperlink>
    </w:p>
    <w:p w14:paraId="2B35F585"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000F4143" w:rsidRPr="00CB3B90">
          <w:rPr>
            <w:rFonts w:eastAsia="Times New Roman"/>
            <w:color w:val="000000"/>
            <w:sz w:val="22"/>
            <w:lang w:eastAsia="en-AU"/>
            <w14:ligatures w14:val="standardContextual"/>
          </w:rPr>
          <w:t>7</w:t>
        </w:r>
        <w:r w:rsidR="000F4143" w:rsidRPr="00CB3B90">
          <w:rPr>
            <w:rFonts w:eastAsia="Times New Roman"/>
            <w:color w:val="000000"/>
            <w:sz w:val="22"/>
            <w:lang w:eastAsia="en-AU"/>
            <w14:ligatures w14:val="standardContextual"/>
          </w:rPr>
          <w:tab/>
          <w:t>Identification of aquaculture zone</w:t>
        </w:r>
      </w:hyperlink>
    </w:p>
    <w:p w14:paraId="5018B9B8"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000F4143" w:rsidRPr="00CB3B90">
          <w:rPr>
            <w:rFonts w:eastAsia="Times New Roman"/>
            <w:color w:val="000000"/>
            <w:sz w:val="22"/>
            <w:lang w:eastAsia="en-AU"/>
            <w14:ligatures w14:val="standardContextual"/>
          </w:rPr>
          <w:t>8</w:t>
        </w:r>
        <w:r w:rsidR="000F4143" w:rsidRPr="00CB3B90">
          <w:rPr>
            <w:rFonts w:eastAsia="Times New Roman"/>
            <w:color w:val="000000"/>
            <w:sz w:val="22"/>
            <w:lang w:eastAsia="en-AU"/>
            <w14:ligatures w14:val="standardContextual"/>
          </w:rPr>
          <w:tab/>
          <w:t>Designation of aquaculture zone as public call area</w:t>
        </w:r>
      </w:hyperlink>
    </w:p>
    <w:p w14:paraId="5F99AFD8"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000F4143" w:rsidRPr="00CB3B90">
          <w:rPr>
            <w:rFonts w:eastAsia="Times New Roman"/>
            <w:color w:val="000000"/>
            <w:sz w:val="22"/>
            <w:lang w:eastAsia="en-AU"/>
            <w14:ligatures w14:val="standardContextual"/>
          </w:rPr>
          <w:t>9</w:t>
        </w:r>
        <w:r w:rsidR="000F4143" w:rsidRPr="00CB3B90">
          <w:rPr>
            <w:rFonts w:eastAsia="Times New Roman"/>
            <w:color w:val="000000"/>
            <w:sz w:val="22"/>
            <w:lang w:eastAsia="en-AU"/>
            <w14:ligatures w14:val="standardContextual"/>
          </w:rPr>
          <w:tab/>
          <w:t>Prescribed criteria</w:t>
        </w:r>
      </w:hyperlink>
    </w:p>
    <w:p w14:paraId="25FBCFCE" w14:textId="77777777" w:rsidR="000F4143" w:rsidRPr="00CB3B90" w:rsidRDefault="00E70CDC" w:rsidP="00A417B9">
      <w:pPr>
        <w:keepNext/>
        <w:keepLines/>
        <w:autoSpaceDE w:val="0"/>
        <w:autoSpaceDN w:val="0"/>
        <w:adjustRightInd w:val="0"/>
        <w:spacing w:before="100" w:after="100" w:line="240" w:lineRule="auto"/>
        <w:jc w:val="left"/>
        <w:rPr>
          <w:rFonts w:eastAsia="Times New Roman"/>
          <w:color w:val="000000"/>
          <w:sz w:val="28"/>
          <w:szCs w:val="28"/>
          <w:lang w:eastAsia="en-AU"/>
          <w14:ligatures w14:val="standardContextual"/>
        </w:rPr>
      </w:pPr>
      <w:hyperlink w:anchor="Elkera_Print_BK13" w:history="1">
        <w:r w:rsidR="000F4143" w:rsidRPr="00CB3B90">
          <w:rPr>
            <w:rFonts w:eastAsia="Times New Roman"/>
            <w:color w:val="000000"/>
            <w:sz w:val="28"/>
            <w:szCs w:val="28"/>
            <w:lang w:eastAsia="en-AU"/>
            <w14:ligatures w14:val="standardContextual"/>
          </w:rPr>
          <w:t>Part 3—Buffalo Reef aquaculture exclusion zone</w:t>
        </w:r>
      </w:hyperlink>
    </w:p>
    <w:p w14:paraId="485FDF9C"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000F4143" w:rsidRPr="00CB3B90">
          <w:rPr>
            <w:rFonts w:eastAsia="Times New Roman"/>
            <w:color w:val="000000"/>
            <w:sz w:val="22"/>
            <w:lang w:eastAsia="en-AU"/>
            <w14:ligatures w14:val="standardContextual"/>
          </w:rPr>
          <w:t>10</w:t>
        </w:r>
        <w:r w:rsidR="000F4143" w:rsidRPr="00CB3B90">
          <w:rPr>
            <w:rFonts w:eastAsia="Times New Roman"/>
            <w:color w:val="000000"/>
            <w:sz w:val="22"/>
            <w:lang w:eastAsia="en-AU"/>
            <w14:ligatures w14:val="standardContextual"/>
          </w:rPr>
          <w:tab/>
          <w:t>Identification of aquaculture exclusion zone</w:t>
        </w:r>
      </w:hyperlink>
    </w:p>
    <w:p w14:paraId="21125258" w14:textId="77777777" w:rsidR="000F4143" w:rsidRPr="00CB3B90" w:rsidRDefault="00E70CDC" w:rsidP="00A417B9">
      <w:pPr>
        <w:keepNext/>
        <w:keepLines/>
        <w:autoSpaceDE w:val="0"/>
        <w:autoSpaceDN w:val="0"/>
        <w:adjustRightInd w:val="0"/>
        <w:spacing w:before="100" w:after="100" w:line="240" w:lineRule="auto"/>
        <w:jc w:val="left"/>
        <w:rPr>
          <w:rFonts w:eastAsia="Times New Roman"/>
          <w:color w:val="000000"/>
          <w:sz w:val="28"/>
          <w:szCs w:val="28"/>
          <w:lang w:eastAsia="en-AU"/>
          <w14:ligatures w14:val="standardContextual"/>
        </w:rPr>
      </w:pPr>
      <w:hyperlink w:anchor="Elkera_Print_BK15" w:history="1">
        <w:r w:rsidR="000F4143" w:rsidRPr="00CB3B90">
          <w:rPr>
            <w:rFonts w:eastAsia="Times New Roman"/>
            <w:color w:val="000000"/>
            <w:sz w:val="28"/>
            <w:szCs w:val="28"/>
            <w:lang w:eastAsia="en-AU"/>
            <w14:ligatures w14:val="standardContextual"/>
          </w:rPr>
          <w:t>Part 4—Dangerous Reef aquaculture exclusion zone</w:t>
        </w:r>
      </w:hyperlink>
    </w:p>
    <w:p w14:paraId="56EDB84F"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000F4143" w:rsidRPr="00CB3B90">
          <w:rPr>
            <w:rFonts w:eastAsia="Times New Roman"/>
            <w:color w:val="000000"/>
            <w:sz w:val="22"/>
            <w:lang w:eastAsia="en-AU"/>
            <w14:ligatures w14:val="standardContextual"/>
          </w:rPr>
          <w:t>11</w:t>
        </w:r>
        <w:r w:rsidR="000F4143" w:rsidRPr="00CB3B90">
          <w:rPr>
            <w:rFonts w:eastAsia="Times New Roman"/>
            <w:color w:val="000000"/>
            <w:sz w:val="22"/>
            <w:lang w:eastAsia="en-AU"/>
            <w14:ligatures w14:val="standardContextual"/>
          </w:rPr>
          <w:tab/>
          <w:t>Identification of aquaculture exclusion zone</w:t>
        </w:r>
      </w:hyperlink>
    </w:p>
    <w:p w14:paraId="78C48D55" w14:textId="77777777" w:rsidR="000F4143" w:rsidRPr="00CB3B90" w:rsidRDefault="00E70CDC" w:rsidP="00A417B9">
      <w:pPr>
        <w:keepNext/>
        <w:keepLines/>
        <w:autoSpaceDE w:val="0"/>
        <w:autoSpaceDN w:val="0"/>
        <w:adjustRightInd w:val="0"/>
        <w:spacing w:before="100" w:after="100" w:line="240" w:lineRule="auto"/>
        <w:jc w:val="left"/>
        <w:rPr>
          <w:rFonts w:eastAsia="Times New Roman"/>
          <w:color w:val="000000"/>
          <w:sz w:val="28"/>
          <w:szCs w:val="28"/>
          <w:lang w:eastAsia="en-AU"/>
          <w14:ligatures w14:val="standardContextual"/>
        </w:rPr>
      </w:pPr>
      <w:hyperlink w:anchor="Elkera_Print_BK17" w:history="1">
        <w:r w:rsidR="000F4143" w:rsidRPr="00CB3B90">
          <w:rPr>
            <w:rFonts w:eastAsia="Times New Roman"/>
            <w:color w:val="000000"/>
            <w:sz w:val="28"/>
            <w:szCs w:val="28"/>
            <w:lang w:eastAsia="en-AU"/>
            <w14:ligatures w14:val="standardContextual"/>
          </w:rPr>
          <w:t>Part 5—Lincoln aquaculture exclusion zone</w:t>
        </w:r>
      </w:hyperlink>
    </w:p>
    <w:p w14:paraId="276EDF88"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000F4143" w:rsidRPr="00CB3B90">
          <w:rPr>
            <w:rFonts w:eastAsia="Times New Roman"/>
            <w:color w:val="000000"/>
            <w:sz w:val="22"/>
            <w:lang w:eastAsia="en-AU"/>
            <w14:ligatures w14:val="standardContextual"/>
          </w:rPr>
          <w:t>12</w:t>
        </w:r>
        <w:r w:rsidR="000F4143" w:rsidRPr="00CB3B90">
          <w:rPr>
            <w:rFonts w:eastAsia="Times New Roman"/>
            <w:color w:val="000000"/>
            <w:sz w:val="22"/>
            <w:lang w:eastAsia="en-AU"/>
            <w14:ligatures w14:val="standardContextual"/>
          </w:rPr>
          <w:tab/>
          <w:t>Identification of aquaculture exclusion zone</w:t>
        </w:r>
      </w:hyperlink>
    </w:p>
    <w:p w14:paraId="63821C60" w14:textId="77777777" w:rsidR="000F4143" w:rsidRPr="00CB3B90" w:rsidRDefault="00E70CDC" w:rsidP="00A417B9">
      <w:pPr>
        <w:keepNext/>
        <w:keepLines/>
        <w:autoSpaceDE w:val="0"/>
        <w:autoSpaceDN w:val="0"/>
        <w:adjustRightInd w:val="0"/>
        <w:spacing w:before="100" w:after="100" w:line="240" w:lineRule="auto"/>
        <w:jc w:val="left"/>
        <w:rPr>
          <w:rFonts w:eastAsia="Times New Roman"/>
          <w:color w:val="000000"/>
          <w:sz w:val="28"/>
          <w:szCs w:val="28"/>
          <w:lang w:eastAsia="en-AU"/>
          <w14:ligatures w14:val="standardContextual"/>
        </w:rPr>
      </w:pPr>
      <w:hyperlink w:anchor="Elkera_Print_BK19" w:history="1">
        <w:r w:rsidR="000F4143" w:rsidRPr="00CB3B90">
          <w:rPr>
            <w:rFonts w:eastAsia="Times New Roman"/>
            <w:color w:val="000000"/>
            <w:sz w:val="28"/>
            <w:szCs w:val="28"/>
            <w:lang w:eastAsia="en-AU"/>
            <w14:ligatures w14:val="standardContextual"/>
          </w:rPr>
          <w:t>Part 6—Lincoln aquaculture zone</w:t>
        </w:r>
      </w:hyperlink>
    </w:p>
    <w:p w14:paraId="11878304"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000F4143" w:rsidRPr="00CB3B90">
          <w:rPr>
            <w:rFonts w:eastAsia="Times New Roman"/>
            <w:color w:val="000000"/>
            <w:sz w:val="22"/>
            <w:lang w:eastAsia="en-AU"/>
            <w14:ligatures w14:val="standardContextual"/>
          </w:rPr>
          <w:t>13</w:t>
        </w:r>
        <w:r w:rsidR="000F4143" w:rsidRPr="00CB3B90">
          <w:rPr>
            <w:rFonts w:eastAsia="Times New Roman"/>
            <w:color w:val="000000"/>
            <w:sz w:val="22"/>
            <w:lang w:eastAsia="en-AU"/>
            <w14:ligatures w14:val="standardContextual"/>
          </w:rPr>
          <w:tab/>
          <w:t>Lincoln aquaculture zone</w:t>
        </w:r>
      </w:hyperlink>
    </w:p>
    <w:p w14:paraId="16B9F8C3"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 w:history="1">
        <w:r w:rsidR="000F4143" w:rsidRPr="00CB3B90">
          <w:rPr>
            <w:rFonts w:eastAsia="Times New Roman"/>
            <w:color w:val="000000"/>
            <w:sz w:val="22"/>
            <w:lang w:eastAsia="en-AU"/>
            <w14:ligatures w14:val="standardContextual"/>
          </w:rPr>
          <w:t>14</w:t>
        </w:r>
        <w:r w:rsidR="000F4143" w:rsidRPr="00CB3B90">
          <w:rPr>
            <w:rFonts w:eastAsia="Times New Roman"/>
            <w:color w:val="000000"/>
            <w:sz w:val="22"/>
            <w:lang w:eastAsia="en-AU"/>
            <w14:ligatures w14:val="standardContextual"/>
          </w:rPr>
          <w:tab/>
          <w:t>Designation of aquaculture zone as public call area</w:t>
        </w:r>
      </w:hyperlink>
    </w:p>
    <w:p w14:paraId="77890F2D"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 w:history="1">
        <w:r w:rsidR="000F4143" w:rsidRPr="00CB3B90">
          <w:rPr>
            <w:rFonts w:eastAsia="Times New Roman"/>
            <w:color w:val="000000"/>
            <w:sz w:val="22"/>
            <w:lang w:eastAsia="en-AU"/>
            <w14:ligatures w14:val="standardContextual"/>
          </w:rPr>
          <w:t>15</w:t>
        </w:r>
        <w:r w:rsidR="000F4143" w:rsidRPr="00CB3B90">
          <w:rPr>
            <w:rFonts w:eastAsia="Times New Roman"/>
            <w:color w:val="000000"/>
            <w:sz w:val="22"/>
            <w:lang w:eastAsia="en-AU"/>
            <w14:ligatures w14:val="standardContextual"/>
          </w:rPr>
          <w:tab/>
          <w:t>Classes of permitted aquaculture</w:t>
        </w:r>
      </w:hyperlink>
    </w:p>
    <w:p w14:paraId="60183658"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 w:history="1">
        <w:r w:rsidR="000F4143" w:rsidRPr="00CB3B90">
          <w:rPr>
            <w:rFonts w:eastAsia="Times New Roman"/>
            <w:color w:val="000000"/>
            <w:sz w:val="22"/>
            <w:lang w:eastAsia="en-AU"/>
            <w14:ligatures w14:val="standardContextual"/>
          </w:rPr>
          <w:t>16</w:t>
        </w:r>
        <w:r w:rsidR="000F4143" w:rsidRPr="00CB3B90">
          <w:rPr>
            <w:rFonts w:eastAsia="Times New Roman"/>
            <w:color w:val="000000"/>
            <w:sz w:val="22"/>
            <w:lang w:eastAsia="en-AU"/>
            <w14:ligatures w14:val="standardContextual"/>
          </w:rPr>
          <w:tab/>
          <w:t>Prescribed criteria</w:t>
        </w:r>
      </w:hyperlink>
    </w:p>
    <w:p w14:paraId="1BE9B7B2" w14:textId="77777777" w:rsidR="000F4143" w:rsidRPr="00CB3B90" w:rsidRDefault="00E70CDC" w:rsidP="000F4143">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7f46397a_1b03_4955_a7f1_533136e9b103_0" w:history="1">
        <w:r w:rsidR="000F4143" w:rsidRPr="00CB3B90">
          <w:rPr>
            <w:rFonts w:eastAsia="Times New Roman"/>
            <w:color w:val="000000"/>
            <w:sz w:val="28"/>
            <w:szCs w:val="28"/>
            <w:lang w:eastAsia="en-AU"/>
            <w14:ligatures w14:val="standardContextual"/>
          </w:rPr>
          <w:t>Part 7—Louth Bay aquaculture zone</w:t>
        </w:r>
      </w:hyperlink>
    </w:p>
    <w:p w14:paraId="7038E674"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 w:history="1">
        <w:r w:rsidR="000F4143" w:rsidRPr="00CB3B90">
          <w:rPr>
            <w:rFonts w:eastAsia="Times New Roman"/>
            <w:color w:val="000000"/>
            <w:sz w:val="22"/>
            <w:lang w:eastAsia="en-AU"/>
            <w14:ligatures w14:val="standardContextual"/>
          </w:rPr>
          <w:t>17</w:t>
        </w:r>
        <w:r w:rsidR="000F4143" w:rsidRPr="00CB3B90">
          <w:rPr>
            <w:rFonts w:eastAsia="Times New Roman"/>
            <w:color w:val="000000"/>
            <w:sz w:val="22"/>
            <w:lang w:eastAsia="en-AU"/>
            <w14:ligatures w14:val="standardContextual"/>
          </w:rPr>
          <w:tab/>
          <w:t>Identification of aquaculture zone</w:t>
        </w:r>
      </w:hyperlink>
    </w:p>
    <w:p w14:paraId="51EDD239"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7" w:history="1">
        <w:r w:rsidR="000F4143" w:rsidRPr="00CB3B90">
          <w:rPr>
            <w:rFonts w:eastAsia="Times New Roman"/>
            <w:color w:val="000000"/>
            <w:sz w:val="22"/>
            <w:lang w:eastAsia="en-AU"/>
            <w14:ligatures w14:val="standardContextual"/>
          </w:rPr>
          <w:t>18</w:t>
        </w:r>
        <w:r w:rsidR="000F4143" w:rsidRPr="00CB3B90">
          <w:rPr>
            <w:rFonts w:eastAsia="Times New Roman"/>
            <w:color w:val="000000"/>
            <w:sz w:val="22"/>
            <w:lang w:eastAsia="en-AU"/>
            <w14:ligatures w14:val="standardContextual"/>
          </w:rPr>
          <w:tab/>
          <w:t>Designation of aquaculture zone as public call area</w:t>
        </w:r>
      </w:hyperlink>
    </w:p>
    <w:p w14:paraId="2BA6A5B5"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8" w:history="1">
        <w:r w:rsidR="000F4143" w:rsidRPr="00CB3B90">
          <w:rPr>
            <w:rFonts w:eastAsia="Times New Roman"/>
            <w:color w:val="000000"/>
            <w:sz w:val="22"/>
            <w:lang w:eastAsia="en-AU"/>
            <w14:ligatures w14:val="standardContextual"/>
          </w:rPr>
          <w:t>19</w:t>
        </w:r>
        <w:r w:rsidR="000F4143" w:rsidRPr="00CB3B90">
          <w:rPr>
            <w:rFonts w:eastAsia="Times New Roman"/>
            <w:color w:val="000000"/>
            <w:sz w:val="22"/>
            <w:lang w:eastAsia="en-AU"/>
            <w14:ligatures w14:val="standardContextual"/>
          </w:rPr>
          <w:tab/>
          <w:t>Class of permitted aquaculture</w:t>
        </w:r>
      </w:hyperlink>
    </w:p>
    <w:p w14:paraId="332FD1CB"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9" w:history="1">
        <w:r w:rsidR="000F4143" w:rsidRPr="00CB3B90">
          <w:rPr>
            <w:rFonts w:eastAsia="Times New Roman"/>
            <w:color w:val="000000"/>
            <w:sz w:val="22"/>
            <w:lang w:eastAsia="en-AU"/>
            <w14:ligatures w14:val="standardContextual"/>
          </w:rPr>
          <w:t>20</w:t>
        </w:r>
        <w:r w:rsidR="000F4143" w:rsidRPr="00CB3B90">
          <w:rPr>
            <w:rFonts w:eastAsia="Times New Roman"/>
            <w:color w:val="000000"/>
            <w:sz w:val="22"/>
            <w:lang w:eastAsia="en-AU"/>
            <w14:ligatures w14:val="standardContextual"/>
          </w:rPr>
          <w:tab/>
          <w:t>Prescribed criteria</w:t>
        </w:r>
      </w:hyperlink>
    </w:p>
    <w:p w14:paraId="4C9025B2" w14:textId="77777777" w:rsidR="000F4143" w:rsidRPr="00CB3B90" w:rsidRDefault="00E70CDC" w:rsidP="000F4143">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30" w:history="1">
        <w:r w:rsidR="000F4143" w:rsidRPr="00CB3B90">
          <w:rPr>
            <w:rFonts w:eastAsia="Times New Roman"/>
            <w:color w:val="000000"/>
            <w:sz w:val="28"/>
            <w:szCs w:val="28"/>
            <w:lang w:eastAsia="en-AU"/>
            <w14:ligatures w14:val="standardContextual"/>
          </w:rPr>
          <w:t>Part 8—Murray Point aquaculture zone</w:t>
        </w:r>
      </w:hyperlink>
    </w:p>
    <w:p w14:paraId="51030C68"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1" w:history="1">
        <w:r w:rsidR="000F4143" w:rsidRPr="00CB3B90">
          <w:rPr>
            <w:rFonts w:eastAsia="Times New Roman"/>
            <w:color w:val="000000"/>
            <w:sz w:val="22"/>
            <w:lang w:eastAsia="en-AU"/>
            <w14:ligatures w14:val="standardContextual"/>
          </w:rPr>
          <w:t>21</w:t>
        </w:r>
        <w:r w:rsidR="000F4143" w:rsidRPr="00CB3B90">
          <w:rPr>
            <w:rFonts w:eastAsia="Times New Roman"/>
            <w:color w:val="000000"/>
            <w:sz w:val="22"/>
            <w:lang w:eastAsia="en-AU"/>
            <w14:ligatures w14:val="standardContextual"/>
          </w:rPr>
          <w:tab/>
          <w:t>Identification of aquaculture zone</w:t>
        </w:r>
      </w:hyperlink>
    </w:p>
    <w:p w14:paraId="7CFFDD73"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2" w:history="1">
        <w:r w:rsidR="000F4143" w:rsidRPr="00CB3B90">
          <w:rPr>
            <w:rFonts w:eastAsia="Times New Roman"/>
            <w:color w:val="000000"/>
            <w:sz w:val="22"/>
            <w:lang w:eastAsia="en-AU"/>
            <w14:ligatures w14:val="standardContextual"/>
          </w:rPr>
          <w:t>22</w:t>
        </w:r>
        <w:r w:rsidR="000F4143" w:rsidRPr="00CB3B90">
          <w:rPr>
            <w:rFonts w:eastAsia="Times New Roman"/>
            <w:color w:val="000000"/>
            <w:sz w:val="22"/>
            <w:lang w:eastAsia="en-AU"/>
            <w14:ligatures w14:val="standardContextual"/>
          </w:rPr>
          <w:tab/>
          <w:t>Designation of aquaculture zone as public call area</w:t>
        </w:r>
      </w:hyperlink>
    </w:p>
    <w:p w14:paraId="7EDF85A7"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3" w:history="1">
        <w:r w:rsidR="000F4143" w:rsidRPr="00CB3B90">
          <w:rPr>
            <w:rFonts w:eastAsia="Times New Roman"/>
            <w:color w:val="000000"/>
            <w:sz w:val="22"/>
            <w:lang w:eastAsia="en-AU"/>
            <w14:ligatures w14:val="standardContextual"/>
          </w:rPr>
          <w:t>23</w:t>
        </w:r>
        <w:r w:rsidR="000F4143" w:rsidRPr="00CB3B90">
          <w:rPr>
            <w:rFonts w:eastAsia="Times New Roman"/>
            <w:color w:val="000000"/>
            <w:sz w:val="22"/>
            <w:lang w:eastAsia="en-AU"/>
            <w14:ligatures w14:val="standardContextual"/>
          </w:rPr>
          <w:tab/>
          <w:t>Classes of permitted aquaculture</w:t>
        </w:r>
      </w:hyperlink>
    </w:p>
    <w:p w14:paraId="601741B1"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4" w:history="1">
        <w:r w:rsidR="000F4143" w:rsidRPr="00CB3B90">
          <w:rPr>
            <w:rFonts w:eastAsia="Times New Roman"/>
            <w:color w:val="000000"/>
            <w:sz w:val="22"/>
            <w:lang w:eastAsia="en-AU"/>
            <w14:ligatures w14:val="standardContextual"/>
          </w:rPr>
          <w:t>24</w:t>
        </w:r>
        <w:r w:rsidR="000F4143" w:rsidRPr="00CB3B90">
          <w:rPr>
            <w:rFonts w:eastAsia="Times New Roman"/>
            <w:color w:val="000000"/>
            <w:sz w:val="22"/>
            <w:lang w:eastAsia="en-AU"/>
            <w14:ligatures w14:val="standardContextual"/>
          </w:rPr>
          <w:tab/>
          <w:t>Prescribed criteria</w:t>
        </w:r>
      </w:hyperlink>
    </w:p>
    <w:p w14:paraId="773FFE09" w14:textId="77777777" w:rsidR="000F4143" w:rsidRPr="00CB3B90" w:rsidRDefault="00E70CDC" w:rsidP="000F4143">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b71bbb3c_50d2_415f_b552_706a1369ee" w:history="1">
        <w:r w:rsidR="000F4143" w:rsidRPr="00CB3B90">
          <w:rPr>
            <w:rFonts w:eastAsia="Times New Roman"/>
            <w:color w:val="000000"/>
            <w:sz w:val="28"/>
            <w:szCs w:val="28"/>
            <w:lang w:eastAsia="en-AU"/>
            <w14:ligatures w14:val="standardContextual"/>
          </w:rPr>
          <w:t>Part 9—Point Boston aquaculture zone</w:t>
        </w:r>
      </w:hyperlink>
    </w:p>
    <w:p w14:paraId="6D019E32"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7" w:history="1">
        <w:r w:rsidR="000F4143" w:rsidRPr="00CB3B90">
          <w:rPr>
            <w:rFonts w:eastAsia="Times New Roman"/>
            <w:color w:val="000000"/>
            <w:sz w:val="22"/>
            <w:lang w:eastAsia="en-AU"/>
            <w14:ligatures w14:val="standardContextual"/>
          </w:rPr>
          <w:t>25</w:t>
        </w:r>
        <w:r w:rsidR="000F4143" w:rsidRPr="00CB3B90">
          <w:rPr>
            <w:rFonts w:eastAsia="Times New Roman"/>
            <w:color w:val="000000"/>
            <w:sz w:val="22"/>
            <w:lang w:eastAsia="en-AU"/>
            <w14:ligatures w14:val="standardContextual"/>
          </w:rPr>
          <w:tab/>
          <w:t>Identification of aquaculture zone</w:t>
        </w:r>
      </w:hyperlink>
    </w:p>
    <w:p w14:paraId="721ED8F9"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8" w:history="1">
        <w:r w:rsidR="000F4143" w:rsidRPr="00CB3B90">
          <w:rPr>
            <w:rFonts w:eastAsia="Times New Roman"/>
            <w:color w:val="000000"/>
            <w:sz w:val="22"/>
            <w:lang w:eastAsia="en-AU"/>
            <w14:ligatures w14:val="standardContextual"/>
          </w:rPr>
          <w:t>26</w:t>
        </w:r>
        <w:r w:rsidR="000F4143" w:rsidRPr="00CB3B90">
          <w:rPr>
            <w:rFonts w:eastAsia="Times New Roman"/>
            <w:color w:val="000000"/>
            <w:sz w:val="22"/>
            <w:lang w:eastAsia="en-AU"/>
            <w14:ligatures w14:val="standardContextual"/>
          </w:rPr>
          <w:tab/>
          <w:t>Designation of aquaculture zone as public call area</w:t>
        </w:r>
      </w:hyperlink>
    </w:p>
    <w:p w14:paraId="2476CF8E"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9" w:history="1">
        <w:r w:rsidR="000F4143" w:rsidRPr="00CB3B90">
          <w:rPr>
            <w:rFonts w:eastAsia="Times New Roman"/>
            <w:color w:val="000000"/>
            <w:sz w:val="22"/>
            <w:lang w:eastAsia="en-AU"/>
            <w14:ligatures w14:val="standardContextual"/>
          </w:rPr>
          <w:t>27</w:t>
        </w:r>
        <w:r w:rsidR="000F4143" w:rsidRPr="00CB3B90">
          <w:rPr>
            <w:rFonts w:eastAsia="Times New Roman"/>
            <w:color w:val="000000"/>
            <w:sz w:val="22"/>
            <w:lang w:eastAsia="en-AU"/>
            <w14:ligatures w14:val="standardContextual"/>
          </w:rPr>
          <w:tab/>
          <w:t>Class of permitted aquaculture</w:t>
        </w:r>
      </w:hyperlink>
    </w:p>
    <w:p w14:paraId="7D05413D"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2b66274_7186_4472_9608_7adf6f1803" w:history="1">
        <w:r w:rsidR="000F4143" w:rsidRPr="00CB3B90">
          <w:rPr>
            <w:rFonts w:eastAsia="Times New Roman"/>
            <w:color w:val="000000"/>
            <w:sz w:val="22"/>
            <w:lang w:eastAsia="en-AU"/>
            <w14:ligatures w14:val="standardContextual"/>
          </w:rPr>
          <w:t>28</w:t>
        </w:r>
        <w:r w:rsidR="000F4143" w:rsidRPr="00CB3B90">
          <w:rPr>
            <w:rFonts w:eastAsia="Times New Roman"/>
            <w:color w:val="000000"/>
            <w:sz w:val="22"/>
            <w:lang w:eastAsia="en-AU"/>
            <w14:ligatures w14:val="standardContextual"/>
          </w:rPr>
          <w:tab/>
          <w:t>Prescribed criteria</w:t>
        </w:r>
      </w:hyperlink>
    </w:p>
    <w:p w14:paraId="4DA4CC60" w14:textId="77777777" w:rsidR="000F4143" w:rsidRPr="00CB3B90" w:rsidRDefault="00E70CDC" w:rsidP="000F4143">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2" w:history="1">
        <w:r w:rsidR="000F4143" w:rsidRPr="00CB3B90">
          <w:rPr>
            <w:rFonts w:eastAsia="Times New Roman"/>
            <w:color w:val="000000"/>
            <w:sz w:val="28"/>
            <w:szCs w:val="28"/>
            <w:lang w:eastAsia="en-AU"/>
            <w14:ligatures w14:val="standardContextual"/>
          </w:rPr>
          <w:t>Part 10—Proper Bay aquaculture zone</w:t>
        </w:r>
      </w:hyperlink>
    </w:p>
    <w:p w14:paraId="46416B99"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3" w:history="1">
        <w:r w:rsidR="000F4143" w:rsidRPr="00CB3B90">
          <w:rPr>
            <w:rFonts w:eastAsia="Times New Roman"/>
            <w:color w:val="000000"/>
            <w:sz w:val="22"/>
            <w:lang w:eastAsia="en-AU"/>
            <w14:ligatures w14:val="standardContextual"/>
          </w:rPr>
          <w:t>29</w:t>
        </w:r>
        <w:r w:rsidR="000F4143" w:rsidRPr="00CB3B90">
          <w:rPr>
            <w:rFonts w:eastAsia="Times New Roman"/>
            <w:color w:val="000000"/>
            <w:sz w:val="22"/>
            <w:lang w:eastAsia="en-AU"/>
            <w14:ligatures w14:val="standardContextual"/>
          </w:rPr>
          <w:tab/>
          <w:t>Identification of aquaculture zone</w:t>
        </w:r>
      </w:hyperlink>
    </w:p>
    <w:p w14:paraId="56C99590"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4" w:history="1">
        <w:r w:rsidR="000F4143" w:rsidRPr="00CB3B90">
          <w:rPr>
            <w:rFonts w:eastAsia="Times New Roman"/>
            <w:color w:val="000000"/>
            <w:sz w:val="22"/>
            <w:lang w:eastAsia="en-AU"/>
            <w14:ligatures w14:val="standardContextual"/>
          </w:rPr>
          <w:t>30</w:t>
        </w:r>
        <w:r w:rsidR="000F4143" w:rsidRPr="00CB3B90">
          <w:rPr>
            <w:rFonts w:eastAsia="Times New Roman"/>
            <w:color w:val="000000"/>
            <w:sz w:val="22"/>
            <w:lang w:eastAsia="en-AU"/>
            <w14:ligatures w14:val="standardContextual"/>
          </w:rPr>
          <w:tab/>
          <w:t>Designation of aquaculture zone as public call area</w:t>
        </w:r>
      </w:hyperlink>
    </w:p>
    <w:p w14:paraId="0E7B8C02"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5" w:history="1">
        <w:r w:rsidR="000F4143" w:rsidRPr="00CB3B90">
          <w:rPr>
            <w:rFonts w:eastAsia="Times New Roman"/>
            <w:color w:val="000000"/>
            <w:sz w:val="22"/>
            <w:lang w:eastAsia="en-AU"/>
            <w14:ligatures w14:val="standardContextual"/>
          </w:rPr>
          <w:t>31</w:t>
        </w:r>
        <w:r w:rsidR="000F4143" w:rsidRPr="00CB3B90">
          <w:rPr>
            <w:rFonts w:eastAsia="Times New Roman"/>
            <w:color w:val="000000"/>
            <w:sz w:val="22"/>
            <w:lang w:eastAsia="en-AU"/>
            <w14:ligatures w14:val="standardContextual"/>
          </w:rPr>
          <w:tab/>
          <w:t>Classes of permitted aquaculture</w:t>
        </w:r>
      </w:hyperlink>
    </w:p>
    <w:p w14:paraId="34B6E246"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6" w:history="1">
        <w:r w:rsidR="000F4143" w:rsidRPr="00CB3B90">
          <w:rPr>
            <w:rFonts w:eastAsia="Times New Roman"/>
            <w:color w:val="000000"/>
            <w:sz w:val="22"/>
            <w:lang w:eastAsia="en-AU"/>
            <w14:ligatures w14:val="standardContextual"/>
          </w:rPr>
          <w:t>32</w:t>
        </w:r>
        <w:r w:rsidR="000F4143" w:rsidRPr="00CB3B90">
          <w:rPr>
            <w:rFonts w:eastAsia="Times New Roman"/>
            <w:color w:val="000000"/>
            <w:sz w:val="22"/>
            <w:lang w:eastAsia="en-AU"/>
            <w14:ligatures w14:val="standardContextual"/>
          </w:rPr>
          <w:tab/>
          <w:t>Prescribed criteria</w:t>
        </w:r>
      </w:hyperlink>
    </w:p>
    <w:p w14:paraId="67135E16" w14:textId="77777777" w:rsidR="000F4143" w:rsidRPr="00CB3B90" w:rsidRDefault="00E70CDC" w:rsidP="000F4143">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7" w:history="1">
        <w:r w:rsidR="000F4143" w:rsidRPr="00CB3B90">
          <w:rPr>
            <w:rFonts w:eastAsia="Times New Roman"/>
            <w:color w:val="000000"/>
            <w:sz w:val="28"/>
            <w:szCs w:val="28"/>
            <w:lang w:eastAsia="en-AU"/>
            <w14:ligatures w14:val="standardContextual"/>
          </w:rPr>
          <w:t>Part 11—Sir Joseph Banks aquaculture exclusion zone</w:t>
        </w:r>
      </w:hyperlink>
    </w:p>
    <w:p w14:paraId="6D0D56D8"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8" w:history="1">
        <w:r w:rsidR="000F4143" w:rsidRPr="00CB3B90">
          <w:rPr>
            <w:rFonts w:eastAsia="Times New Roman"/>
            <w:color w:val="000000"/>
            <w:sz w:val="22"/>
            <w:lang w:eastAsia="en-AU"/>
            <w14:ligatures w14:val="standardContextual"/>
          </w:rPr>
          <w:t>33</w:t>
        </w:r>
        <w:r w:rsidR="000F4143" w:rsidRPr="00CB3B90">
          <w:rPr>
            <w:rFonts w:eastAsia="Times New Roman"/>
            <w:color w:val="000000"/>
            <w:sz w:val="22"/>
            <w:lang w:eastAsia="en-AU"/>
            <w14:ligatures w14:val="standardContextual"/>
          </w:rPr>
          <w:tab/>
          <w:t>Sir Joseph Banks aquaculture exclusion zone</w:t>
        </w:r>
      </w:hyperlink>
    </w:p>
    <w:p w14:paraId="33C9890A" w14:textId="77777777" w:rsidR="000F4143" w:rsidRPr="00CB3B90" w:rsidRDefault="00E70CDC" w:rsidP="000F4143">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9" w:history="1">
        <w:r w:rsidR="000F4143" w:rsidRPr="00CB3B90">
          <w:rPr>
            <w:rFonts w:eastAsia="Times New Roman"/>
            <w:color w:val="000000"/>
            <w:sz w:val="28"/>
            <w:szCs w:val="28"/>
            <w:lang w:eastAsia="en-AU"/>
            <w14:ligatures w14:val="standardContextual"/>
          </w:rPr>
          <w:t>Part 12—Tod River aquaculture zone</w:t>
        </w:r>
      </w:hyperlink>
    </w:p>
    <w:p w14:paraId="559B261D"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0" w:history="1">
        <w:r w:rsidR="000F4143" w:rsidRPr="00CB3B90">
          <w:rPr>
            <w:rFonts w:eastAsia="Times New Roman"/>
            <w:color w:val="000000"/>
            <w:sz w:val="22"/>
            <w:lang w:eastAsia="en-AU"/>
            <w14:ligatures w14:val="standardContextual"/>
          </w:rPr>
          <w:t>34</w:t>
        </w:r>
        <w:r w:rsidR="000F4143" w:rsidRPr="00CB3B90">
          <w:rPr>
            <w:rFonts w:eastAsia="Times New Roman"/>
            <w:color w:val="000000"/>
            <w:sz w:val="22"/>
            <w:lang w:eastAsia="en-AU"/>
            <w14:ligatures w14:val="standardContextual"/>
          </w:rPr>
          <w:tab/>
          <w:t>Identification of aquaculture zone</w:t>
        </w:r>
      </w:hyperlink>
    </w:p>
    <w:p w14:paraId="3C120C70"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1" w:history="1">
        <w:r w:rsidR="000F4143" w:rsidRPr="00CB3B90">
          <w:rPr>
            <w:rFonts w:eastAsia="Times New Roman"/>
            <w:color w:val="000000"/>
            <w:sz w:val="22"/>
            <w:lang w:eastAsia="en-AU"/>
            <w14:ligatures w14:val="standardContextual"/>
          </w:rPr>
          <w:t>35</w:t>
        </w:r>
        <w:r w:rsidR="000F4143" w:rsidRPr="00CB3B90">
          <w:rPr>
            <w:rFonts w:eastAsia="Times New Roman"/>
            <w:color w:val="000000"/>
            <w:sz w:val="22"/>
            <w:lang w:eastAsia="en-AU"/>
            <w14:ligatures w14:val="standardContextual"/>
          </w:rPr>
          <w:tab/>
          <w:t>Designation of aquaculture zone as public call area</w:t>
        </w:r>
      </w:hyperlink>
    </w:p>
    <w:p w14:paraId="1B73FFBA"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2" w:history="1">
        <w:r w:rsidR="000F4143" w:rsidRPr="00CB3B90">
          <w:rPr>
            <w:rFonts w:eastAsia="Times New Roman"/>
            <w:color w:val="000000"/>
            <w:sz w:val="22"/>
            <w:lang w:eastAsia="en-AU"/>
            <w14:ligatures w14:val="standardContextual"/>
          </w:rPr>
          <w:t>36</w:t>
        </w:r>
        <w:r w:rsidR="000F4143" w:rsidRPr="00CB3B90">
          <w:rPr>
            <w:rFonts w:eastAsia="Times New Roman"/>
            <w:color w:val="000000"/>
            <w:sz w:val="22"/>
            <w:lang w:eastAsia="en-AU"/>
            <w14:ligatures w14:val="standardContextual"/>
          </w:rPr>
          <w:tab/>
          <w:t>Class of permitted aquaculture</w:t>
        </w:r>
      </w:hyperlink>
    </w:p>
    <w:p w14:paraId="4C2650A5"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3" w:history="1">
        <w:r w:rsidR="000F4143" w:rsidRPr="00CB3B90">
          <w:rPr>
            <w:rFonts w:eastAsia="Times New Roman"/>
            <w:color w:val="000000"/>
            <w:sz w:val="22"/>
            <w:lang w:eastAsia="en-AU"/>
            <w14:ligatures w14:val="standardContextual"/>
          </w:rPr>
          <w:t>37</w:t>
        </w:r>
        <w:r w:rsidR="000F4143" w:rsidRPr="00CB3B90">
          <w:rPr>
            <w:rFonts w:eastAsia="Times New Roman"/>
            <w:color w:val="000000"/>
            <w:sz w:val="22"/>
            <w:lang w:eastAsia="en-AU"/>
            <w14:ligatures w14:val="standardContextual"/>
          </w:rPr>
          <w:tab/>
          <w:t>Prescribed criteria</w:t>
        </w:r>
      </w:hyperlink>
    </w:p>
    <w:p w14:paraId="74F0AE1E" w14:textId="77777777" w:rsidR="000F4143" w:rsidRPr="00CB3B90" w:rsidRDefault="00E70CDC" w:rsidP="000F4143">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54" w:history="1">
        <w:r w:rsidR="000F4143" w:rsidRPr="00CB3B90">
          <w:rPr>
            <w:rFonts w:eastAsia="Times New Roman"/>
            <w:color w:val="000000"/>
            <w:sz w:val="28"/>
            <w:szCs w:val="28"/>
            <w:lang w:eastAsia="en-AU"/>
            <w14:ligatures w14:val="standardContextual"/>
          </w:rPr>
          <w:t>Part 13—Miscellaneous</w:t>
        </w:r>
      </w:hyperlink>
    </w:p>
    <w:p w14:paraId="5054AF7B"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5" w:history="1">
        <w:r w:rsidR="000F4143" w:rsidRPr="00CB3B90">
          <w:rPr>
            <w:rFonts w:eastAsia="Times New Roman"/>
            <w:color w:val="000000"/>
            <w:sz w:val="22"/>
            <w:lang w:eastAsia="en-AU"/>
            <w14:ligatures w14:val="standardContextual"/>
          </w:rPr>
          <w:t>38</w:t>
        </w:r>
        <w:r w:rsidR="000F4143" w:rsidRPr="00CB3B90">
          <w:rPr>
            <w:rFonts w:eastAsia="Times New Roman"/>
            <w:color w:val="000000"/>
            <w:sz w:val="22"/>
            <w:lang w:eastAsia="en-AU"/>
            <w14:ligatures w14:val="standardContextual"/>
          </w:rPr>
          <w:tab/>
          <w:t>Prescribed criteria for all aquaculture zones</w:t>
        </w:r>
      </w:hyperlink>
    </w:p>
    <w:p w14:paraId="5BDCE1D1" w14:textId="77777777" w:rsidR="000F4143" w:rsidRPr="00CB3B90" w:rsidRDefault="00E70CDC" w:rsidP="000F4143">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f1176220_1eec_4da7_a88e_ffd8d0c9b1cb_7" w:history="1">
        <w:r w:rsidR="000F4143" w:rsidRPr="00CB3B90">
          <w:rPr>
            <w:rFonts w:eastAsia="Times New Roman"/>
            <w:color w:val="000000"/>
            <w:sz w:val="28"/>
            <w:szCs w:val="28"/>
            <w:lang w:eastAsia="en-AU"/>
            <w14:ligatures w14:val="standardContextual"/>
          </w:rPr>
          <w:t>Schedule 1—Descriptions of zones</w:t>
        </w:r>
      </w:hyperlink>
    </w:p>
    <w:p w14:paraId="43CFEA7D"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8fc2984d_73b6_4e2c_9f0a_516007e161ba_4" w:history="1">
        <w:r w:rsidR="000F4143" w:rsidRPr="00CB3B90">
          <w:rPr>
            <w:rFonts w:eastAsia="Times New Roman"/>
            <w:color w:val="000000"/>
            <w:sz w:val="22"/>
            <w:lang w:eastAsia="en-AU"/>
            <w14:ligatures w14:val="standardContextual"/>
          </w:rPr>
          <w:t>1</w:t>
        </w:r>
        <w:r w:rsidR="000F4143" w:rsidRPr="00CB3B90">
          <w:rPr>
            <w:rFonts w:eastAsia="Times New Roman"/>
            <w:color w:val="000000"/>
            <w:sz w:val="22"/>
            <w:lang w:eastAsia="en-AU"/>
            <w14:ligatures w14:val="standardContextual"/>
          </w:rPr>
          <w:tab/>
          <w:t>Description of Boston Bay aquaculture zone</w:t>
        </w:r>
      </w:hyperlink>
    </w:p>
    <w:p w14:paraId="1A6395E7"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fa15c27_2f3c_4d44_8af3_74391225cc8f_6" w:history="1">
        <w:r w:rsidR="000F4143" w:rsidRPr="00CB3B90">
          <w:rPr>
            <w:rFonts w:eastAsia="Times New Roman"/>
            <w:color w:val="000000"/>
            <w:sz w:val="22"/>
            <w:lang w:eastAsia="en-AU"/>
            <w14:ligatures w14:val="standardContextual"/>
          </w:rPr>
          <w:t>2</w:t>
        </w:r>
        <w:r w:rsidR="000F4143" w:rsidRPr="00CB3B90">
          <w:rPr>
            <w:rFonts w:eastAsia="Times New Roman"/>
            <w:color w:val="000000"/>
            <w:sz w:val="22"/>
            <w:lang w:eastAsia="en-AU"/>
            <w14:ligatures w14:val="standardContextual"/>
          </w:rPr>
          <w:tab/>
          <w:t>Description of Buffalo Reef aquaculture exclusion zone</w:t>
        </w:r>
      </w:hyperlink>
    </w:p>
    <w:p w14:paraId="797A863F"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13ab275_13d1_4489_bbee_47bbb40c66" w:history="1">
        <w:r w:rsidR="000F4143" w:rsidRPr="00CB3B90">
          <w:rPr>
            <w:rFonts w:eastAsia="Times New Roman"/>
            <w:color w:val="000000"/>
            <w:sz w:val="22"/>
            <w:lang w:eastAsia="en-AU"/>
            <w14:ligatures w14:val="standardContextual"/>
          </w:rPr>
          <w:t>3</w:t>
        </w:r>
        <w:r w:rsidR="000F4143" w:rsidRPr="00CB3B90">
          <w:rPr>
            <w:rFonts w:eastAsia="Times New Roman"/>
            <w:color w:val="000000"/>
            <w:sz w:val="22"/>
            <w:lang w:eastAsia="en-AU"/>
            <w14:ligatures w14:val="standardContextual"/>
          </w:rPr>
          <w:tab/>
          <w:t>Description of Dangerous Reef aquaculture exclusion zone</w:t>
        </w:r>
      </w:hyperlink>
    </w:p>
    <w:p w14:paraId="6C7D1C17"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8c359602_37cd_4d47_8b72_f4f5820caed1_c" w:history="1">
        <w:r w:rsidR="000F4143" w:rsidRPr="00CB3B90">
          <w:rPr>
            <w:rFonts w:eastAsia="Times New Roman"/>
            <w:color w:val="000000"/>
            <w:sz w:val="22"/>
            <w:lang w:eastAsia="en-AU"/>
            <w14:ligatures w14:val="standardContextual"/>
          </w:rPr>
          <w:t>4</w:t>
        </w:r>
        <w:r w:rsidR="000F4143" w:rsidRPr="00CB3B90">
          <w:rPr>
            <w:rFonts w:eastAsia="Times New Roman"/>
            <w:color w:val="000000"/>
            <w:sz w:val="22"/>
            <w:lang w:eastAsia="en-AU"/>
            <w14:ligatures w14:val="standardContextual"/>
          </w:rPr>
          <w:tab/>
          <w:t>Description of Lincoln aquaculture exclusion zone</w:t>
        </w:r>
      </w:hyperlink>
    </w:p>
    <w:p w14:paraId="16AB8C47"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9f756864_a8ba_4663_85ab_6d1ff2e8a4fb_4" w:history="1">
        <w:r w:rsidR="000F4143" w:rsidRPr="00CB3B90">
          <w:rPr>
            <w:rFonts w:eastAsia="Times New Roman"/>
            <w:color w:val="000000"/>
            <w:sz w:val="22"/>
            <w:lang w:eastAsia="en-AU"/>
            <w14:ligatures w14:val="standardContextual"/>
          </w:rPr>
          <w:t>5</w:t>
        </w:r>
        <w:r w:rsidR="000F4143" w:rsidRPr="00CB3B90">
          <w:rPr>
            <w:rFonts w:eastAsia="Times New Roman"/>
            <w:color w:val="000000"/>
            <w:sz w:val="22"/>
            <w:lang w:eastAsia="en-AU"/>
            <w14:ligatures w14:val="standardContextual"/>
          </w:rPr>
          <w:tab/>
          <w:t>Description of Lincoln aquaculture zone</w:t>
        </w:r>
      </w:hyperlink>
    </w:p>
    <w:p w14:paraId="4E314540"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f21c896_9b9a_4574_9c8f_ccae102c9a2b_e" w:history="1">
        <w:r w:rsidR="000F4143" w:rsidRPr="00CB3B90">
          <w:rPr>
            <w:rFonts w:eastAsia="Times New Roman"/>
            <w:color w:val="000000"/>
            <w:sz w:val="22"/>
            <w:lang w:eastAsia="en-AU"/>
            <w14:ligatures w14:val="standardContextual"/>
          </w:rPr>
          <w:t>6</w:t>
        </w:r>
        <w:r w:rsidR="000F4143" w:rsidRPr="00CB3B90">
          <w:rPr>
            <w:rFonts w:eastAsia="Times New Roman"/>
            <w:color w:val="000000"/>
            <w:sz w:val="22"/>
            <w:lang w:eastAsia="en-AU"/>
            <w14:ligatures w14:val="standardContextual"/>
          </w:rPr>
          <w:tab/>
          <w:t>Description of Louth Bay aquaculture zone</w:t>
        </w:r>
      </w:hyperlink>
    </w:p>
    <w:p w14:paraId="533A90B3"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70395a4c_1e1b_458a_ae4c_a5413c7c89ca_7" w:history="1">
        <w:r w:rsidR="000F4143" w:rsidRPr="00CB3B90">
          <w:rPr>
            <w:rFonts w:eastAsia="Times New Roman"/>
            <w:color w:val="000000"/>
            <w:sz w:val="22"/>
            <w:lang w:eastAsia="en-AU"/>
            <w14:ligatures w14:val="standardContextual"/>
          </w:rPr>
          <w:t>7</w:t>
        </w:r>
        <w:r w:rsidR="000F4143" w:rsidRPr="00CB3B90">
          <w:rPr>
            <w:rFonts w:eastAsia="Times New Roman"/>
            <w:color w:val="000000"/>
            <w:sz w:val="22"/>
            <w:lang w:eastAsia="en-AU"/>
            <w14:ligatures w14:val="standardContextual"/>
          </w:rPr>
          <w:tab/>
          <w:t>Description of Murray Point aquaculture zone</w:t>
        </w:r>
      </w:hyperlink>
    </w:p>
    <w:p w14:paraId="08CE04D0"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8207be3a_03ce_4f48_b4ad_aeddce8aad" w:history="1">
        <w:r w:rsidR="000F4143" w:rsidRPr="00CB3B90">
          <w:rPr>
            <w:rFonts w:eastAsia="Times New Roman"/>
            <w:color w:val="000000"/>
            <w:sz w:val="22"/>
            <w:lang w:eastAsia="en-AU"/>
            <w14:ligatures w14:val="standardContextual"/>
          </w:rPr>
          <w:t>8</w:t>
        </w:r>
        <w:r w:rsidR="000F4143" w:rsidRPr="00CB3B90">
          <w:rPr>
            <w:rFonts w:eastAsia="Times New Roman"/>
            <w:color w:val="000000"/>
            <w:sz w:val="22"/>
            <w:lang w:eastAsia="en-AU"/>
            <w14:ligatures w14:val="standardContextual"/>
          </w:rPr>
          <w:tab/>
          <w:t>Description of Point Boston aquaculture zone</w:t>
        </w:r>
      </w:hyperlink>
    </w:p>
    <w:p w14:paraId="629B549C"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f70eab57_af72_4864_a7dd_fca3c13b2592_e" w:history="1">
        <w:r w:rsidR="000F4143" w:rsidRPr="00CB3B90">
          <w:rPr>
            <w:rFonts w:eastAsia="Times New Roman"/>
            <w:color w:val="000000"/>
            <w:sz w:val="22"/>
            <w:lang w:eastAsia="en-AU"/>
            <w14:ligatures w14:val="standardContextual"/>
          </w:rPr>
          <w:t>9</w:t>
        </w:r>
        <w:r w:rsidR="000F4143" w:rsidRPr="00CB3B90">
          <w:rPr>
            <w:rFonts w:eastAsia="Times New Roman"/>
            <w:color w:val="000000"/>
            <w:sz w:val="22"/>
            <w:lang w:eastAsia="en-AU"/>
            <w14:ligatures w14:val="standardContextual"/>
          </w:rPr>
          <w:tab/>
          <w:t>Description of Proper Bay aquaculture zone</w:t>
        </w:r>
      </w:hyperlink>
    </w:p>
    <w:p w14:paraId="7C09D596"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4b1918e_e306_4025_be72_3fde6c237824_3" w:history="1">
        <w:r w:rsidR="000F4143" w:rsidRPr="00CB3B90">
          <w:rPr>
            <w:rFonts w:eastAsia="Times New Roman"/>
            <w:color w:val="000000"/>
            <w:sz w:val="22"/>
            <w:lang w:eastAsia="en-AU"/>
            <w14:ligatures w14:val="standardContextual"/>
          </w:rPr>
          <w:t>10</w:t>
        </w:r>
        <w:r w:rsidR="000F4143" w:rsidRPr="00CB3B90">
          <w:rPr>
            <w:rFonts w:eastAsia="Times New Roman"/>
            <w:color w:val="000000"/>
            <w:sz w:val="22"/>
            <w:lang w:eastAsia="en-AU"/>
            <w14:ligatures w14:val="standardContextual"/>
          </w:rPr>
          <w:tab/>
          <w:t>Description of Sir Joseph Banks aquaculture exclusion zone</w:t>
        </w:r>
      </w:hyperlink>
    </w:p>
    <w:p w14:paraId="2053D16E"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8c23e9b_95aa_42bd_acfd_00f5b4e8e673_a" w:history="1">
        <w:r w:rsidR="000F4143" w:rsidRPr="00CB3B90">
          <w:rPr>
            <w:rFonts w:eastAsia="Times New Roman"/>
            <w:color w:val="000000"/>
            <w:sz w:val="22"/>
            <w:lang w:eastAsia="en-AU"/>
            <w14:ligatures w14:val="standardContextual"/>
          </w:rPr>
          <w:t>11</w:t>
        </w:r>
        <w:r w:rsidR="000F4143" w:rsidRPr="00CB3B90">
          <w:rPr>
            <w:rFonts w:eastAsia="Times New Roman"/>
            <w:color w:val="000000"/>
            <w:sz w:val="22"/>
            <w:lang w:eastAsia="en-AU"/>
            <w14:ligatures w14:val="standardContextual"/>
          </w:rPr>
          <w:tab/>
          <w:t>Description of Tod River aquaculture zone</w:t>
        </w:r>
      </w:hyperlink>
    </w:p>
    <w:p w14:paraId="4A963F34" w14:textId="77777777" w:rsidR="000F4143" w:rsidRPr="00CB3B90" w:rsidRDefault="00E70CDC" w:rsidP="000F4143">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f84532b1_6a4b_43cd_b36f_8e39dc3a84f3_f" w:history="1">
        <w:r w:rsidR="000F4143" w:rsidRPr="00CB3B90">
          <w:rPr>
            <w:rFonts w:eastAsia="Times New Roman"/>
            <w:color w:val="000000"/>
            <w:sz w:val="28"/>
            <w:szCs w:val="28"/>
            <w:lang w:eastAsia="en-AU"/>
            <w14:ligatures w14:val="standardContextual"/>
          </w:rPr>
          <w:t>Schedule 2—Maps of zones</w:t>
        </w:r>
      </w:hyperlink>
    </w:p>
    <w:p w14:paraId="01038A5B" w14:textId="77777777" w:rsidR="000F4143" w:rsidRPr="00CB3B90" w:rsidRDefault="00E70CDC" w:rsidP="000F4143">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17fecf1d_69f2_4cdf_ad1d_d4f973c818" w:history="1">
        <w:r w:rsidR="000F4143" w:rsidRPr="00CB3B90">
          <w:rPr>
            <w:rFonts w:eastAsia="Times New Roman"/>
            <w:color w:val="000000"/>
            <w:sz w:val="28"/>
            <w:szCs w:val="28"/>
            <w:lang w:eastAsia="en-AU"/>
            <w14:ligatures w14:val="standardContextual"/>
          </w:rPr>
          <w:t>Schedule 3—Amendment of policy by Gazette notice (Lincoln aquaculture zone)</w:t>
        </w:r>
      </w:hyperlink>
    </w:p>
    <w:p w14:paraId="7FDF7E13"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4" w:history="1">
        <w:r w:rsidR="000F4143" w:rsidRPr="00CB3B90">
          <w:rPr>
            <w:rFonts w:eastAsia="Times New Roman"/>
            <w:color w:val="000000"/>
            <w:sz w:val="22"/>
            <w:lang w:eastAsia="en-AU"/>
            <w14:ligatures w14:val="standardContextual"/>
          </w:rPr>
          <w:t>1</w:t>
        </w:r>
        <w:r w:rsidR="000F4143" w:rsidRPr="00CB3B90">
          <w:rPr>
            <w:rFonts w:eastAsia="Times New Roman"/>
            <w:color w:val="000000"/>
            <w:sz w:val="22"/>
            <w:lang w:eastAsia="en-AU"/>
            <w14:ligatures w14:val="standardContextual"/>
          </w:rPr>
          <w:tab/>
          <w:t>Amendment of clause 2—Interpretation</w:t>
        </w:r>
      </w:hyperlink>
    </w:p>
    <w:p w14:paraId="3BF4A7DF"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5" w:history="1">
        <w:r w:rsidR="000F4143" w:rsidRPr="00CB3B90">
          <w:rPr>
            <w:rFonts w:eastAsia="Times New Roman"/>
            <w:color w:val="000000"/>
            <w:sz w:val="22"/>
            <w:lang w:eastAsia="en-AU"/>
            <w14:ligatures w14:val="standardContextual"/>
          </w:rPr>
          <w:t>2</w:t>
        </w:r>
        <w:r w:rsidR="000F4143" w:rsidRPr="00CB3B90">
          <w:rPr>
            <w:rFonts w:eastAsia="Times New Roman"/>
            <w:color w:val="000000"/>
            <w:sz w:val="22"/>
            <w:lang w:eastAsia="en-AU"/>
            <w14:ligatures w14:val="standardContextual"/>
          </w:rPr>
          <w:tab/>
          <w:t>Amendment of clause 13—Lincoln aquaculture zone</w:t>
        </w:r>
      </w:hyperlink>
    </w:p>
    <w:p w14:paraId="33D8FCE4"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6" w:history="1">
        <w:r w:rsidR="000F4143" w:rsidRPr="00CB3B90">
          <w:rPr>
            <w:rFonts w:eastAsia="Times New Roman"/>
            <w:color w:val="000000"/>
            <w:sz w:val="22"/>
            <w:lang w:eastAsia="en-AU"/>
            <w14:ligatures w14:val="standardContextual"/>
          </w:rPr>
          <w:t>3</w:t>
        </w:r>
        <w:r w:rsidR="000F4143" w:rsidRPr="00CB3B90">
          <w:rPr>
            <w:rFonts w:eastAsia="Times New Roman"/>
            <w:color w:val="000000"/>
            <w:sz w:val="22"/>
            <w:lang w:eastAsia="en-AU"/>
            <w14:ligatures w14:val="standardContextual"/>
          </w:rPr>
          <w:tab/>
          <w:t>Amendment of clause 16—Prescribed criteria</w:t>
        </w:r>
      </w:hyperlink>
    </w:p>
    <w:p w14:paraId="266A795E" w14:textId="77777777" w:rsidR="000F4143" w:rsidRPr="00CB3B90"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7" w:history="1">
        <w:r w:rsidR="000F4143" w:rsidRPr="00CB3B90">
          <w:rPr>
            <w:rFonts w:eastAsia="Times New Roman"/>
            <w:color w:val="000000"/>
            <w:sz w:val="22"/>
            <w:lang w:eastAsia="en-AU"/>
            <w14:ligatures w14:val="standardContextual"/>
          </w:rPr>
          <w:t>4</w:t>
        </w:r>
        <w:r w:rsidR="000F4143" w:rsidRPr="00CB3B90">
          <w:rPr>
            <w:rFonts w:eastAsia="Times New Roman"/>
            <w:color w:val="000000"/>
            <w:sz w:val="22"/>
            <w:lang w:eastAsia="en-AU"/>
            <w14:ligatures w14:val="standardContextual"/>
          </w:rPr>
          <w:tab/>
          <w:t>Amendment of Schedule 1—Descriptions of zones</w:t>
        </w:r>
      </w:hyperlink>
    </w:p>
    <w:p w14:paraId="5DBECA03" w14:textId="09D23C35" w:rsidR="00A417B9" w:rsidRDefault="00E70CDC" w:rsidP="000F41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8" w:history="1">
        <w:r w:rsidR="000F4143" w:rsidRPr="00CB3B90">
          <w:rPr>
            <w:rFonts w:eastAsia="Times New Roman"/>
            <w:color w:val="000000"/>
            <w:sz w:val="22"/>
            <w:lang w:eastAsia="en-AU"/>
            <w14:ligatures w14:val="standardContextual"/>
          </w:rPr>
          <w:t>5</w:t>
        </w:r>
        <w:r w:rsidR="000F4143" w:rsidRPr="00CB3B90">
          <w:rPr>
            <w:rFonts w:eastAsia="Times New Roman"/>
            <w:color w:val="000000"/>
            <w:sz w:val="22"/>
            <w:lang w:eastAsia="en-AU"/>
            <w14:ligatures w14:val="standardContextual"/>
          </w:rPr>
          <w:tab/>
          <w:t>Amendment of Schedule 2—Maps of zones</w:t>
        </w:r>
      </w:hyperlink>
    </w:p>
    <w:p w14:paraId="615C60FE" w14:textId="77777777" w:rsidR="00A417B9" w:rsidRDefault="00A417B9">
      <w:pPr>
        <w:spacing w:after="0" w:line="240" w:lineRule="auto"/>
        <w:jc w:val="left"/>
        <w:rPr>
          <w:rFonts w:eastAsia="Times New Roman"/>
          <w:color w:val="000000"/>
          <w:sz w:val="22"/>
          <w:lang w:eastAsia="en-AU"/>
          <w14:ligatures w14:val="standardContextual"/>
        </w:rPr>
      </w:pPr>
      <w:r>
        <w:rPr>
          <w:rFonts w:eastAsia="Times New Roman"/>
          <w:color w:val="000000"/>
          <w:sz w:val="22"/>
          <w:lang w:eastAsia="en-AU"/>
          <w14:ligatures w14:val="standardContextual"/>
        </w:rPr>
        <w:br w:type="page"/>
      </w:r>
    </w:p>
    <w:p w14:paraId="7B58BE23" w14:textId="77777777" w:rsidR="000F4143" w:rsidRPr="00CB3B90" w:rsidRDefault="00E70CDC" w:rsidP="000F4143">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89" w:history="1">
        <w:r w:rsidR="000F4143" w:rsidRPr="00CB3B90">
          <w:rPr>
            <w:rFonts w:eastAsia="Times New Roman"/>
            <w:color w:val="000000"/>
            <w:sz w:val="28"/>
            <w:szCs w:val="28"/>
            <w:lang w:eastAsia="en-AU"/>
            <w14:ligatures w14:val="standardContextual"/>
          </w:rPr>
          <w:t xml:space="preserve">Schedule 4—Repeal of </w:t>
        </w:r>
        <w:r w:rsidR="000F4143" w:rsidRPr="00CB3B90">
          <w:rPr>
            <w:rFonts w:eastAsia="Times New Roman"/>
            <w:i/>
            <w:iCs/>
            <w:color w:val="000000"/>
            <w:sz w:val="28"/>
            <w:szCs w:val="28"/>
            <w:lang w:eastAsia="en-AU"/>
            <w14:ligatures w14:val="standardContextual"/>
          </w:rPr>
          <w:t>Aquaculture (Zones—Lower Eyre Peninsula) Policy 2013</w:t>
        </w:r>
      </w:hyperlink>
    </w:p>
    <w:p w14:paraId="168337E2" w14:textId="77777777" w:rsidR="000F4143" w:rsidRPr="00CB3B90" w:rsidRDefault="000F4143" w:rsidP="000F414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303939F"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0" w:name="Elkera_Print_TOC1"/>
      <w:bookmarkStart w:id="21" w:name="Elkera_Print_BK1"/>
      <w:r w:rsidRPr="00CB3B90">
        <w:rPr>
          <w:rFonts w:eastAsia="Times New Roman"/>
          <w:b/>
          <w:bCs/>
          <w:color w:val="000000"/>
          <w:sz w:val="32"/>
          <w:szCs w:val="32"/>
          <w:lang w:eastAsia="en-AU"/>
          <w14:ligatures w14:val="standardContextual"/>
        </w:rPr>
        <w:t>Part 1—Preliminary</w:t>
      </w:r>
      <w:bookmarkEnd w:id="20"/>
      <w:bookmarkEnd w:id="21"/>
    </w:p>
    <w:p w14:paraId="7B430F47"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 w:name="Elkera_Print_TOC2"/>
      <w:bookmarkStart w:id="23" w:name="Elkera_Print_BK2"/>
      <w:r w:rsidRPr="00CB3B90">
        <w:rPr>
          <w:rFonts w:eastAsia="Times New Roman"/>
          <w:b/>
          <w:bCs/>
          <w:color w:val="000000"/>
          <w:sz w:val="26"/>
          <w:szCs w:val="26"/>
          <w:lang w:eastAsia="en-AU"/>
          <w14:ligatures w14:val="standardContextual"/>
        </w:rPr>
        <w:t>1—Short title</w:t>
      </w:r>
      <w:bookmarkEnd w:id="22"/>
      <w:bookmarkEnd w:id="23"/>
    </w:p>
    <w:p w14:paraId="56AE12CC"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This policy may be cited as the </w:t>
      </w:r>
      <w:hyperlink r:id="rId23" w:history="1">
        <w:r w:rsidRPr="00CB3B90">
          <w:rPr>
            <w:rFonts w:eastAsia="Times New Roman"/>
            <w:i/>
            <w:iCs/>
            <w:color w:val="000000"/>
            <w:sz w:val="23"/>
            <w:szCs w:val="23"/>
            <w:lang w:eastAsia="en-AU"/>
            <w14:ligatures w14:val="standardContextual"/>
          </w:rPr>
          <w:t>Aquaculture (Zones—Lower Eyre Peninsula) Policy 2023</w:t>
        </w:r>
      </w:hyperlink>
      <w:r w:rsidRPr="00CB3B90">
        <w:rPr>
          <w:rFonts w:eastAsia="Times New Roman"/>
          <w:color w:val="000000"/>
          <w:sz w:val="23"/>
          <w:szCs w:val="23"/>
          <w:lang w:eastAsia="en-AU"/>
          <w14:ligatures w14:val="standardContextual"/>
        </w:rPr>
        <w:t>.</w:t>
      </w:r>
    </w:p>
    <w:p w14:paraId="6F140DA0"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 w:name="Elkera_Print_TOC4"/>
      <w:bookmarkStart w:id="25" w:name="id5fea37da_67bd_45ac_8ce6_38fd2ab8e39c_8"/>
      <w:r w:rsidRPr="00CB3B90">
        <w:rPr>
          <w:rFonts w:eastAsia="Times New Roman"/>
          <w:b/>
          <w:bCs/>
          <w:color w:val="000000"/>
          <w:sz w:val="26"/>
          <w:szCs w:val="26"/>
          <w:lang w:eastAsia="en-AU"/>
          <w14:ligatures w14:val="standardContextual"/>
        </w:rPr>
        <w:t>2—Interpretation</w:t>
      </w:r>
      <w:bookmarkEnd w:id="24"/>
      <w:bookmarkEnd w:id="25"/>
    </w:p>
    <w:p w14:paraId="6F5B9414" w14:textId="77777777" w:rsidR="000F4143" w:rsidRPr="00CB3B90" w:rsidRDefault="000F4143" w:rsidP="000F41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6" w:name="id6860d0c2_5de9_4906_a960_ac2d45f9b84d_7"/>
      <w:r w:rsidRPr="00CB3B90">
        <w:rPr>
          <w:rFonts w:eastAsia="Times New Roman"/>
          <w:color w:val="000000"/>
          <w:sz w:val="23"/>
          <w:szCs w:val="23"/>
          <w:lang w:eastAsia="en-AU"/>
          <w14:ligatures w14:val="standardContextual"/>
        </w:rPr>
        <w:tab/>
        <w:t>(1)</w:t>
      </w:r>
      <w:r w:rsidRPr="00CB3B90">
        <w:rPr>
          <w:rFonts w:eastAsia="Times New Roman"/>
          <w:color w:val="000000"/>
          <w:sz w:val="23"/>
          <w:szCs w:val="23"/>
          <w:lang w:eastAsia="en-AU"/>
          <w14:ligatures w14:val="standardContextual"/>
        </w:rPr>
        <w:tab/>
        <w:t>In this policy—</w:t>
      </w:r>
      <w:bookmarkEnd w:id="26"/>
    </w:p>
    <w:p w14:paraId="274CC545"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Act</w:t>
      </w:r>
      <w:r w:rsidRPr="00CB3B90">
        <w:rPr>
          <w:rFonts w:eastAsia="Times New Roman"/>
          <w:color w:val="000000"/>
          <w:sz w:val="23"/>
          <w:szCs w:val="23"/>
          <w:lang w:eastAsia="en-AU"/>
          <w14:ligatures w14:val="standardContextual"/>
        </w:rPr>
        <w:t xml:space="preserve"> means the </w:t>
      </w:r>
      <w:hyperlink r:id="rId24" w:history="1">
        <w:r w:rsidRPr="00CB3B90">
          <w:rPr>
            <w:rFonts w:eastAsia="Times New Roman"/>
            <w:i/>
            <w:iCs/>
            <w:color w:val="000000"/>
            <w:sz w:val="23"/>
            <w:szCs w:val="23"/>
            <w:lang w:eastAsia="en-AU"/>
            <w14:ligatures w14:val="standardContextual"/>
          </w:rPr>
          <w:t>Aquaculture Act 2001</w:t>
        </w:r>
      </w:hyperlink>
      <w:r w:rsidRPr="00CB3B90">
        <w:rPr>
          <w:rFonts w:eastAsia="Times New Roman"/>
          <w:color w:val="000000"/>
          <w:sz w:val="23"/>
          <w:szCs w:val="23"/>
          <w:lang w:eastAsia="en-AU"/>
          <w14:ligatures w14:val="standardContextual"/>
        </w:rPr>
        <w:t>;</w:t>
      </w:r>
    </w:p>
    <w:p w14:paraId="4738A13D"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algae</w:t>
      </w:r>
      <w:r w:rsidRPr="00CB3B90">
        <w:rPr>
          <w:rFonts w:eastAsia="Times New Roman"/>
          <w:color w:val="000000"/>
          <w:sz w:val="23"/>
          <w:szCs w:val="23"/>
          <w:lang w:eastAsia="en-AU"/>
          <w14:ligatures w14:val="standardContextual"/>
        </w:rPr>
        <w:t xml:space="preserve"> </w:t>
      </w:r>
      <w:proofErr w:type="gramStart"/>
      <w:r w:rsidRPr="00CB3B90">
        <w:rPr>
          <w:rFonts w:eastAsia="Times New Roman"/>
          <w:color w:val="000000"/>
          <w:sz w:val="23"/>
          <w:szCs w:val="23"/>
          <w:lang w:eastAsia="en-AU"/>
          <w14:ligatures w14:val="standardContextual"/>
        </w:rPr>
        <w:t>means</w:t>
      </w:r>
      <w:proofErr w:type="gramEnd"/>
      <w:r w:rsidRPr="00CB3B90">
        <w:rPr>
          <w:rFonts w:eastAsia="Times New Roman"/>
          <w:color w:val="000000"/>
          <w:sz w:val="23"/>
          <w:szCs w:val="23"/>
          <w:lang w:eastAsia="en-AU"/>
          <w14:ligatures w14:val="standardContextual"/>
        </w:rPr>
        <w:t xml:space="preserve"> eukaryotic macroalgae;</w:t>
      </w:r>
    </w:p>
    <w:p w14:paraId="628E6B56"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Bicker Isles sector</w:t>
      </w:r>
      <w:r w:rsidRPr="00CB3B90">
        <w:rPr>
          <w:rFonts w:eastAsia="Times New Roman"/>
          <w:color w:val="000000"/>
          <w:sz w:val="23"/>
          <w:szCs w:val="23"/>
          <w:lang w:eastAsia="en-AU"/>
          <w14:ligatures w14:val="standardContextual"/>
        </w:rPr>
        <w:t xml:space="preserve"> means the area within the Boston Bay aquaculture zone described in </w:t>
      </w:r>
      <w:hyperlink w:anchor="id88dfe838_61ce_4bf5_a274_505add91b8" w:history="1">
        <w:r w:rsidRPr="00CB3B90">
          <w:rPr>
            <w:rFonts w:eastAsia="Times New Roman"/>
            <w:color w:val="000000"/>
            <w:sz w:val="23"/>
            <w:szCs w:val="23"/>
            <w:lang w:eastAsia="en-AU"/>
            <w14:ligatures w14:val="standardContextual"/>
          </w:rPr>
          <w:t>Schedule 1 clause 1(a)</w:t>
        </w:r>
      </w:hyperlink>
      <w:r w:rsidRPr="00CB3B90">
        <w:rPr>
          <w:rFonts w:eastAsia="Times New Roman"/>
          <w:color w:val="000000"/>
          <w:sz w:val="23"/>
          <w:szCs w:val="23"/>
          <w:lang w:eastAsia="en-AU"/>
          <w14:ligatures w14:val="standardContextual"/>
        </w:rPr>
        <w:t>;</w:t>
      </w:r>
    </w:p>
    <w:p w14:paraId="0CB8BBB4"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bivalve molluscs</w:t>
      </w:r>
      <w:r w:rsidRPr="00CB3B90">
        <w:rPr>
          <w:rFonts w:eastAsia="Times New Roman"/>
          <w:color w:val="000000"/>
          <w:sz w:val="23"/>
          <w:szCs w:val="23"/>
          <w:lang w:eastAsia="en-AU"/>
          <w14:ligatures w14:val="standardContextual"/>
        </w:rPr>
        <w:t xml:space="preserve"> </w:t>
      </w:r>
      <w:proofErr w:type="gramStart"/>
      <w:r w:rsidRPr="00CB3B90">
        <w:rPr>
          <w:rFonts w:eastAsia="Times New Roman"/>
          <w:color w:val="000000"/>
          <w:sz w:val="23"/>
          <w:szCs w:val="23"/>
          <w:lang w:eastAsia="en-AU"/>
          <w14:ligatures w14:val="standardContextual"/>
        </w:rPr>
        <w:t>includes</w:t>
      </w:r>
      <w:proofErr w:type="gramEnd"/>
      <w:r w:rsidRPr="00CB3B90">
        <w:rPr>
          <w:rFonts w:eastAsia="Times New Roman"/>
          <w:color w:val="000000"/>
          <w:sz w:val="23"/>
          <w:szCs w:val="23"/>
          <w:lang w:eastAsia="en-AU"/>
          <w14:ligatures w14:val="standardContextual"/>
        </w:rPr>
        <w:t xml:space="preserve"> clams, cockles, mussels, oysters, pipis, scallops and razorfish;</w:t>
      </w:r>
    </w:p>
    <w:p w14:paraId="2605ACBA"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Boston Bay (outer) sector</w:t>
      </w:r>
      <w:r w:rsidRPr="00CB3B90">
        <w:rPr>
          <w:rFonts w:eastAsia="Times New Roman"/>
          <w:color w:val="000000"/>
          <w:sz w:val="23"/>
          <w:szCs w:val="23"/>
          <w:lang w:eastAsia="en-AU"/>
          <w14:ligatures w14:val="standardContextual"/>
        </w:rPr>
        <w:t xml:space="preserve"> means the area within the Boston Bay aquaculture zone described in </w:t>
      </w:r>
      <w:hyperlink w:anchor="id5c40d936_9934_47a7_a75d_1af7378668" w:history="1">
        <w:r w:rsidRPr="00CB3B90">
          <w:rPr>
            <w:rFonts w:eastAsia="Times New Roman"/>
            <w:color w:val="000000"/>
            <w:sz w:val="23"/>
            <w:szCs w:val="23"/>
            <w:lang w:eastAsia="en-AU"/>
            <w14:ligatures w14:val="standardContextual"/>
          </w:rPr>
          <w:t>Schedule 1 clause 1(c)</w:t>
        </w:r>
      </w:hyperlink>
      <w:r w:rsidRPr="00CB3B90">
        <w:rPr>
          <w:rFonts w:eastAsia="Times New Roman"/>
          <w:color w:val="000000"/>
          <w:sz w:val="23"/>
          <w:szCs w:val="23"/>
          <w:lang w:eastAsia="en-AU"/>
          <w14:ligatures w14:val="standardContextual"/>
        </w:rPr>
        <w:t>;</w:t>
      </w:r>
    </w:p>
    <w:p w14:paraId="42C02839"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Boston Bay sector</w:t>
      </w:r>
      <w:r w:rsidRPr="00CB3B90">
        <w:rPr>
          <w:rFonts w:eastAsia="Times New Roman"/>
          <w:color w:val="000000"/>
          <w:sz w:val="23"/>
          <w:szCs w:val="23"/>
          <w:lang w:eastAsia="en-AU"/>
          <w14:ligatures w14:val="standardContextual"/>
        </w:rPr>
        <w:t xml:space="preserve"> means the area within the Boston Bay aquaculture zone described in </w:t>
      </w:r>
      <w:hyperlink w:anchor="idf19ea770_af10_4afd_b091_8278012e0a" w:history="1">
        <w:r w:rsidRPr="00CB3B90">
          <w:rPr>
            <w:rFonts w:eastAsia="Times New Roman"/>
            <w:color w:val="000000"/>
            <w:sz w:val="23"/>
            <w:szCs w:val="23"/>
            <w:lang w:eastAsia="en-AU"/>
            <w14:ligatures w14:val="standardContextual"/>
          </w:rPr>
          <w:t>Schedule 1 clause 1(b)</w:t>
        </w:r>
      </w:hyperlink>
      <w:r w:rsidRPr="00CB3B90">
        <w:rPr>
          <w:rFonts w:eastAsia="Times New Roman"/>
          <w:color w:val="000000"/>
          <w:sz w:val="23"/>
          <w:szCs w:val="23"/>
          <w:lang w:eastAsia="en-AU"/>
          <w14:ligatures w14:val="standardContextual"/>
        </w:rPr>
        <w:t>;</w:t>
      </w:r>
    </w:p>
    <w:p w14:paraId="60D3E593"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conservation park</w:t>
      </w:r>
      <w:r w:rsidRPr="00CB3B90">
        <w:rPr>
          <w:rFonts w:eastAsia="Times New Roman"/>
          <w:color w:val="000000"/>
          <w:sz w:val="23"/>
          <w:szCs w:val="23"/>
          <w:lang w:eastAsia="en-AU"/>
          <w14:ligatures w14:val="standardContextual"/>
        </w:rPr>
        <w:t xml:space="preserve"> has the same meaning as in the </w:t>
      </w:r>
      <w:hyperlink r:id="rId25" w:history="1">
        <w:r w:rsidRPr="00CB3B90">
          <w:rPr>
            <w:rFonts w:eastAsia="Times New Roman"/>
            <w:i/>
            <w:iCs/>
            <w:color w:val="000000"/>
            <w:sz w:val="23"/>
            <w:szCs w:val="23"/>
            <w:lang w:eastAsia="en-AU"/>
            <w14:ligatures w14:val="standardContextual"/>
          </w:rPr>
          <w:t>National Parks and Wildlife Act 1972</w:t>
        </w:r>
      </w:hyperlink>
      <w:r w:rsidRPr="00CB3B90">
        <w:rPr>
          <w:rFonts w:eastAsia="Times New Roman"/>
          <w:color w:val="000000"/>
          <w:sz w:val="23"/>
          <w:szCs w:val="23"/>
          <w:lang w:eastAsia="en-AU"/>
          <w14:ligatures w14:val="standardContextual"/>
        </w:rPr>
        <w:t>;</w:t>
      </w:r>
    </w:p>
    <w:p w14:paraId="3C1B348F"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finfish</w:t>
      </w:r>
      <w:r w:rsidRPr="00CB3B90">
        <w:rPr>
          <w:rFonts w:eastAsia="Times New Roman"/>
          <w:color w:val="000000"/>
          <w:sz w:val="23"/>
          <w:szCs w:val="23"/>
          <w:lang w:eastAsia="en-AU"/>
          <w14:ligatures w14:val="standardContextual"/>
        </w:rPr>
        <w:t xml:space="preserve"> means all members of the classes </w:t>
      </w:r>
      <w:r w:rsidRPr="00CB3B90">
        <w:rPr>
          <w:rFonts w:eastAsia="Times New Roman"/>
          <w:i/>
          <w:iCs/>
          <w:color w:val="000000"/>
          <w:sz w:val="23"/>
          <w:szCs w:val="23"/>
          <w:lang w:eastAsia="en-AU"/>
          <w14:ligatures w14:val="standardContextual"/>
        </w:rPr>
        <w:t>Actinopterygii</w:t>
      </w:r>
      <w:r w:rsidRPr="00CB3B90">
        <w:rPr>
          <w:rFonts w:eastAsia="Times New Roman"/>
          <w:color w:val="000000"/>
          <w:sz w:val="23"/>
          <w:szCs w:val="23"/>
          <w:lang w:eastAsia="en-AU"/>
          <w14:ligatures w14:val="standardContextual"/>
        </w:rPr>
        <w:t xml:space="preserve">, </w:t>
      </w:r>
      <w:proofErr w:type="spellStart"/>
      <w:r w:rsidRPr="00CB3B90">
        <w:rPr>
          <w:rFonts w:eastAsia="Times New Roman"/>
          <w:i/>
          <w:iCs/>
          <w:color w:val="000000"/>
          <w:sz w:val="23"/>
          <w:szCs w:val="23"/>
          <w:lang w:eastAsia="en-AU"/>
          <w14:ligatures w14:val="standardContextual"/>
        </w:rPr>
        <w:t>Elasmobranchii</w:t>
      </w:r>
      <w:proofErr w:type="spellEnd"/>
      <w:r w:rsidRPr="00CB3B90">
        <w:rPr>
          <w:rFonts w:eastAsia="Times New Roman"/>
          <w:color w:val="000000"/>
          <w:sz w:val="23"/>
          <w:szCs w:val="23"/>
          <w:lang w:eastAsia="en-AU"/>
          <w14:ligatures w14:val="standardContextual"/>
        </w:rPr>
        <w:t xml:space="preserve"> and </w:t>
      </w:r>
      <w:proofErr w:type="spellStart"/>
      <w:proofErr w:type="gramStart"/>
      <w:r w:rsidRPr="00CB3B90">
        <w:rPr>
          <w:rFonts w:eastAsia="Times New Roman"/>
          <w:i/>
          <w:iCs/>
          <w:color w:val="000000"/>
          <w:sz w:val="23"/>
          <w:szCs w:val="23"/>
          <w:lang w:eastAsia="en-AU"/>
          <w14:ligatures w14:val="standardContextual"/>
        </w:rPr>
        <w:t>Myxini</w:t>
      </w:r>
      <w:proofErr w:type="spellEnd"/>
      <w:r w:rsidRPr="00CB3B90">
        <w:rPr>
          <w:rFonts w:eastAsia="Times New Roman"/>
          <w:color w:val="000000"/>
          <w:sz w:val="23"/>
          <w:szCs w:val="23"/>
          <w:lang w:eastAsia="en-AU"/>
          <w14:ligatures w14:val="standardContextual"/>
        </w:rPr>
        <w:t>;</w:t>
      </w:r>
      <w:proofErr w:type="gramEnd"/>
    </w:p>
    <w:p w14:paraId="7ABC2AF6"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leased area</w:t>
      </w:r>
      <w:r w:rsidRPr="00CB3B90">
        <w:rPr>
          <w:rFonts w:eastAsia="Times New Roman"/>
          <w:color w:val="000000"/>
          <w:sz w:val="23"/>
          <w:szCs w:val="23"/>
          <w:lang w:eastAsia="en-AU"/>
          <w14:ligatures w14:val="standardContextual"/>
        </w:rPr>
        <w:t xml:space="preserve">, in an aquaculture zone or a sector in an aquaculture zone, means the total area in the zone or sector subject to </w:t>
      </w:r>
      <w:proofErr w:type="gramStart"/>
      <w:r w:rsidRPr="00CB3B90">
        <w:rPr>
          <w:rFonts w:eastAsia="Times New Roman"/>
          <w:color w:val="000000"/>
          <w:sz w:val="23"/>
          <w:szCs w:val="23"/>
          <w:lang w:eastAsia="en-AU"/>
          <w14:ligatures w14:val="standardContextual"/>
        </w:rPr>
        <w:t>lease;</w:t>
      </w:r>
      <w:proofErr w:type="gramEnd"/>
    </w:p>
    <w:p w14:paraId="1FC9177B"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Lincoln (inner) sector</w:t>
      </w:r>
      <w:r w:rsidRPr="00CB3B90">
        <w:rPr>
          <w:rFonts w:eastAsia="Times New Roman"/>
          <w:color w:val="000000"/>
          <w:sz w:val="23"/>
          <w:szCs w:val="23"/>
          <w:lang w:eastAsia="en-AU"/>
          <w14:ligatures w14:val="standardContextual"/>
        </w:rPr>
        <w:t xml:space="preserve"> means the area within the Lincoln aquaculture zone described in </w:t>
      </w:r>
      <w:hyperlink w:anchor="id2e687c4c_169d_42f1_9804_ab61968fbe" w:history="1">
        <w:r w:rsidRPr="00CB3B90">
          <w:rPr>
            <w:rFonts w:eastAsia="Times New Roman"/>
            <w:color w:val="000000"/>
            <w:sz w:val="23"/>
            <w:szCs w:val="23"/>
            <w:lang w:eastAsia="en-AU"/>
            <w14:ligatures w14:val="standardContextual"/>
          </w:rPr>
          <w:t>Schedule 1 clause 5(a)</w:t>
        </w:r>
      </w:hyperlink>
      <w:r w:rsidRPr="00CB3B90">
        <w:rPr>
          <w:rFonts w:eastAsia="Times New Roman"/>
          <w:color w:val="000000"/>
          <w:sz w:val="23"/>
          <w:szCs w:val="23"/>
          <w:lang w:eastAsia="en-AU"/>
          <w14:ligatures w14:val="standardContextual"/>
        </w:rPr>
        <w:t>;</w:t>
      </w:r>
    </w:p>
    <w:p w14:paraId="009683C2"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Lincoln (outer) sector</w:t>
      </w:r>
      <w:r w:rsidRPr="00CB3B90">
        <w:rPr>
          <w:rFonts w:eastAsia="Times New Roman"/>
          <w:color w:val="000000"/>
          <w:sz w:val="23"/>
          <w:szCs w:val="23"/>
          <w:lang w:eastAsia="en-AU"/>
          <w14:ligatures w14:val="standardContextual"/>
        </w:rPr>
        <w:t xml:space="preserve"> means the area within the Lincoln aquaculture zone described in </w:t>
      </w:r>
      <w:hyperlink w:anchor="ide2d1e8e7_9acb_45aa_8689_a6958b4d17" w:history="1">
        <w:r w:rsidRPr="00CB3B90">
          <w:rPr>
            <w:rFonts w:eastAsia="Times New Roman"/>
            <w:color w:val="000000"/>
            <w:sz w:val="23"/>
            <w:szCs w:val="23"/>
            <w:lang w:eastAsia="en-AU"/>
            <w14:ligatures w14:val="standardContextual"/>
          </w:rPr>
          <w:t>Schedule 1 clause 5(b)</w:t>
        </w:r>
      </w:hyperlink>
      <w:r w:rsidRPr="00CB3B90">
        <w:rPr>
          <w:rFonts w:eastAsia="Times New Roman"/>
          <w:color w:val="000000"/>
          <w:sz w:val="23"/>
          <w:szCs w:val="23"/>
          <w:lang w:eastAsia="en-AU"/>
          <w14:ligatures w14:val="standardContextual"/>
        </w:rPr>
        <w:t>;</w:t>
      </w:r>
    </w:p>
    <w:p w14:paraId="29495430"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national park</w:t>
      </w:r>
      <w:r w:rsidRPr="00CB3B90">
        <w:rPr>
          <w:rFonts w:eastAsia="Times New Roman"/>
          <w:color w:val="000000"/>
          <w:sz w:val="23"/>
          <w:szCs w:val="23"/>
          <w:lang w:eastAsia="en-AU"/>
          <w14:ligatures w14:val="standardContextual"/>
        </w:rPr>
        <w:t xml:space="preserve"> has the same meaning as in the </w:t>
      </w:r>
      <w:hyperlink r:id="rId26" w:history="1">
        <w:r w:rsidRPr="00CB3B90">
          <w:rPr>
            <w:rFonts w:eastAsia="Times New Roman"/>
            <w:i/>
            <w:iCs/>
            <w:color w:val="000000"/>
            <w:sz w:val="23"/>
            <w:szCs w:val="23"/>
            <w:lang w:eastAsia="en-AU"/>
            <w14:ligatures w14:val="standardContextual"/>
          </w:rPr>
          <w:t>National Parks and Wildlife Act 1972</w:t>
        </w:r>
      </w:hyperlink>
      <w:r w:rsidRPr="00CB3B90">
        <w:rPr>
          <w:rFonts w:eastAsia="Times New Roman"/>
          <w:color w:val="000000"/>
          <w:sz w:val="23"/>
          <w:szCs w:val="23"/>
          <w:lang w:eastAsia="en-AU"/>
          <w14:ligatures w14:val="standardContextual"/>
        </w:rPr>
        <w:t>;</w:t>
      </w:r>
    </w:p>
    <w:p w14:paraId="7D2F7D71"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Point Boston (north) sector</w:t>
      </w:r>
      <w:r w:rsidRPr="00CB3B90">
        <w:rPr>
          <w:rFonts w:eastAsia="Times New Roman"/>
          <w:color w:val="000000"/>
          <w:sz w:val="23"/>
          <w:szCs w:val="23"/>
          <w:lang w:eastAsia="en-AU"/>
          <w14:ligatures w14:val="standardContextual"/>
        </w:rPr>
        <w:t xml:space="preserve"> means the area within the Point Boston aquaculture zone described in </w:t>
      </w:r>
      <w:hyperlink w:anchor="id66fb1a53_fba3_4ad9_8acb_935bdd9021" w:history="1">
        <w:r w:rsidRPr="00CB3B90">
          <w:rPr>
            <w:rFonts w:eastAsia="Times New Roman"/>
            <w:color w:val="000000"/>
            <w:sz w:val="23"/>
            <w:szCs w:val="23"/>
            <w:lang w:eastAsia="en-AU"/>
            <w14:ligatures w14:val="standardContextual"/>
          </w:rPr>
          <w:t>Schedule 1 clause 8(b)</w:t>
        </w:r>
      </w:hyperlink>
      <w:r w:rsidRPr="00CB3B90">
        <w:rPr>
          <w:rFonts w:eastAsia="Times New Roman"/>
          <w:color w:val="000000"/>
          <w:sz w:val="23"/>
          <w:szCs w:val="23"/>
          <w:lang w:eastAsia="en-AU"/>
          <w14:ligatures w14:val="standardContextual"/>
        </w:rPr>
        <w:t>;</w:t>
      </w:r>
    </w:p>
    <w:p w14:paraId="21EC52BF"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Point Boston (south) sector</w:t>
      </w:r>
      <w:r w:rsidRPr="00CB3B90">
        <w:rPr>
          <w:rFonts w:eastAsia="Times New Roman"/>
          <w:color w:val="000000"/>
          <w:sz w:val="23"/>
          <w:szCs w:val="23"/>
          <w:lang w:eastAsia="en-AU"/>
          <w14:ligatures w14:val="standardContextual"/>
        </w:rPr>
        <w:t xml:space="preserve"> means the area within the Point Boston aquaculture zone described in </w:t>
      </w:r>
      <w:hyperlink w:anchor="ida30899ec_7047_4527_91c0_71476bb0a3" w:history="1">
        <w:r w:rsidRPr="00CB3B90">
          <w:rPr>
            <w:rFonts w:eastAsia="Times New Roman"/>
            <w:color w:val="000000"/>
            <w:sz w:val="23"/>
            <w:szCs w:val="23"/>
            <w:lang w:eastAsia="en-AU"/>
            <w14:ligatures w14:val="standardContextual"/>
          </w:rPr>
          <w:t>Schedule 1 clause 8(a)</w:t>
        </w:r>
      </w:hyperlink>
      <w:r w:rsidRPr="00CB3B90">
        <w:rPr>
          <w:rFonts w:eastAsia="Times New Roman"/>
          <w:color w:val="000000"/>
          <w:sz w:val="23"/>
          <w:szCs w:val="23"/>
          <w:lang w:eastAsia="en-AU"/>
          <w14:ligatures w14:val="standardContextual"/>
        </w:rPr>
        <w:t>;</w:t>
      </w:r>
    </w:p>
    <w:p w14:paraId="022F40D5"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prescribed wild caught tuna</w:t>
      </w:r>
      <w:r w:rsidRPr="00CB3B90">
        <w:rPr>
          <w:rFonts w:eastAsia="Times New Roman"/>
          <w:color w:val="000000"/>
          <w:sz w:val="23"/>
          <w:szCs w:val="23"/>
          <w:lang w:eastAsia="en-AU"/>
          <w14:ligatures w14:val="standardContextual"/>
        </w:rPr>
        <w:t xml:space="preserve"> means members of the genera </w:t>
      </w:r>
      <w:proofErr w:type="spellStart"/>
      <w:r w:rsidRPr="00CB3B90">
        <w:rPr>
          <w:rFonts w:eastAsia="Times New Roman"/>
          <w:i/>
          <w:iCs/>
          <w:color w:val="000000"/>
          <w:sz w:val="23"/>
          <w:szCs w:val="23"/>
          <w:lang w:eastAsia="en-AU"/>
          <w14:ligatures w14:val="standardContextual"/>
        </w:rPr>
        <w:t>Allothunnus</w:t>
      </w:r>
      <w:proofErr w:type="spellEnd"/>
      <w:r w:rsidRPr="00CB3B90">
        <w:rPr>
          <w:rFonts w:eastAsia="Times New Roman"/>
          <w:color w:val="000000"/>
          <w:sz w:val="23"/>
          <w:szCs w:val="23"/>
          <w:lang w:eastAsia="en-AU"/>
          <w14:ligatures w14:val="standardContextual"/>
        </w:rPr>
        <w:t xml:space="preserve">, </w:t>
      </w:r>
      <w:proofErr w:type="spellStart"/>
      <w:r w:rsidRPr="00CB3B90">
        <w:rPr>
          <w:rFonts w:eastAsia="Times New Roman"/>
          <w:i/>
          <w:iCs/>
          <w:color w:val="000000"/>
          <w:sz w:val="23"/>
          <w:szCs w:val="23"/>
          <w:lang w:eastAsia="en-AU"/>
          <w14:ligatures w14:val="standardContextual"/>
        </w:rPr>
        <w:t>Auxis</w:t>
      </w:r>
      <w:proofErr w:type="spellEnd"/>
      <w:r w:rsidRPr="00CB3B90">
        <w:rPr>
          <w:rFonts w:eastAsia="Times New Roman"/>
          <w:color w:val="000000"/>
          <w:sz w:val="23"/>
          <w:szCs w:val="23"/>
          <w:lang w:eastAsia="en-AU"/>
          <w14:ligatures w14:val="standardContextual"/>
        </w:rPr>
        <w:t xml:space="preserve">, </w:t>
      </w:r>
      <w:proofErr w:type="spellStart"/>
      <w:r w:rsidRPr="00CB3B90">
        <w:rPr>
          <w:rFonts w:eastAsia="Times New Roman"/>
          <w:i/>
          <w:iCs/>
          <w:color w:val="000000"/>
          <w:sz w:val="23"/>
          <w:szCs w:val="23"/>
          <w:lang w:eastAsia="en-AU"/>
          <w14:ligatures w14:val="standardContextual"/>
        </w:rPr>
        <w:t>Euthunnus</w:t>
      </w:r>
      <w:proofErr w:type="spellEnd"/>
      <w:r w:rsidRPr="00CB3B90">
        <w:rPr>
          <w:rFonts w:eastAsia="Times New Roman"/>
          <w:color w:val="000000"/>
          <w:sz w:val="23"/>
          <w:szCs w:val="23"/>
          <w:lang w:eastAsia="en-AU"/>
          <w14:ligatures w14:val="standardContextual"/>
        </w:rPr>
        <w:t xml:space="preserve">, </w:t>
      </w:r>
      <w:r w:rsidRPr="00CB3B90">
        <w:rPr>
          <w:rFonts w:eastAsia="Times New Roman"/>
          <w:i/>
          <w:iCs/>
          <w:color w:val="000000"/>
          <w:sz w:val="23"/>
          <w:szCs w:val="23"/>
          <w:lang w:eastAsia="en-AU"/>
          <w14:ligatures w14:val="standardContextual"/>
        </w:rPr>
        <w:t>Katsuwonus</w:t>
      </w:r>
      <w:r w:rsidRPr="00CB3B90">
        <w:rPr>
          <w:rFonts w:eastAsia="Times New Roman"/>
          <w:color w:val="000000"/>
          <w:sz w:val="23"/>
          <w:szCs w:val="23"/>
          <w:lang w:eastAsia="en-AU"/>
          <w14:ligatures w14:val="standardContextual"/>
        </w:rPr>
        <w:t xml:space="preserve">, and </w:t>
      </w:r>
      <w:r w:rsidRPr="00CB3B90">
        <w:rPr>
          <w:rFonts w:eastAsia="Times New Roman"/>
          <w:i/>
          <w:iCs/>
          <w:color w:val="000000"/>
          <w:sz w:val="23"/>
          <w:szCs w:val="23"/>
          <w:lang w:eastAsia="en-AU"/>
          <w14:ligatures w14:val="standardContextual"/>
        </w:rPr>
        <w:t>Thunnus</w:t>
      </w:r>
      <w:r w:rsidRPr="00CB3B90">
        <w:rPr>
          <w:rFonts w:eastAsia="Times New Roman"/>
          <w:color w:val="000000"/>
          <w:sz w:val="23"/>
          <w:szCs w:val="23"/>
          <w:lang w:eastAsia="en-AU"/>
          <w14:ligatures w14:val="standardContextual"/>
        </w:rPr>
        <w:t xml:space="preserve"> that have been taken from the </w:t>
      </w:r>
      <w:proofErr w:type="gramStart"/>
      <w:r w:rsidRPr="00CB3B90">
        <w:rPr>
          <w:rFonts w:eastAsia="Times New Roman"/>
          <w:color w:val="000000"/>
          <w:sz w:val="23"/>
          <w:szCs w:val="23"/>
          <w:lang w:eastAsia="en-AU"/>
          <w14:ligatures w14:val="standardContextual"/>
        </w:rPr>
        <w:t>wild;</w:t>
      </w:r>
      <w:proofErr w:type="gramEnd"/>
    </w:p>
    <w:p w14:paraId="69D6DDE1"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Proper Bay (east) sector</w:t>
      </w:r>
      <w:r w:rsidRPr="00CB3B90">
        <w:rPr>
          <w:rFonts w:eastAsia="Times New Roman"/>
          <w:color w:val="000000"/>
          <w:sz w:val="23"/>
          <w:szCs w:val="23"/>
          <w:lang w:eastAsia="en-AU"/>
          <w14:ligatures w14:val="standardContextual"/>
        </w:rPr>
        <w:t xml:space="preserve"> means the area within the Proper Bay aquaculture zone described in </w:t>
      </w:r>
      <w:hyperlink w:anchor="id670442ee_95f2_4124_9b00_fde01b2f75" w:history="1">
        <w:r w:rsidRPr="00CB3B90">
          <w:rPr>
            <w:rFonts w:eastAsia="Times New Roman"/>
            <w:color w:val="000000"/>
            <w:sz w:val="23"/>
            <w:szCs w:val="23"/>
            <w:lang w:eastAsia="en-AU"/>
            <w14:ligatures w14:val="standardContextual"/>
          </w:rPr>
          <w:t>Schedule 1 clause 9(b)</w:t>
        </w:r>
      </w:hyperlink>
      <w:r w:rsidRPr="00CB3B90">
        <w:rPr>
          <w:rFonts w:eastAsia="Times New Roman"/>
          <w:color w:val="000000"/>
          <w:sz w:val="23"/>
          <w:szCs w:val="23"/>
          <w:lang w:eastAsia="en-AU"/>
          <w14:ligatures w14:val="standardContextual"/>
        </w:rPr>
        <w:t>;</w:t>
      </w:r>
    </w:p>
    <w:p w14:paraId="730AEAE9"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Proper Bay (west) sector</w:t>
      </w:r>
      <w:r w:rsidRPr="00CB3B90">
        <w:rPr>
          <w:rFonts w:eastAsia="Times New Roman"/>
          <w:color w:val="000000"/>
          <w:sz w:val="23"/>
          <w:szCs w:val="23"/>
          <w:lang w:eastAsia="en-AU"/>
          <w14:ligatures w14:val="standardContextual"/>
        </w:rPr>
        <w:t xml:space="preserve"> means the area within the Proper Bay aquaculture zone described in </w:t>
      </w:r>
      <w:hyperlink w:anchor="id811eeed0_4b42_40be_9622_d0d0379fb0" w:history="1">
        <w:r w:rsidRPr="00CB3B90">
          <w:rPr>
            <w:rFonts w:eastAsia="Times New Roman"/>
            <w:color w:val="000000"/>
            <w:sz w:val="23"/>
            <w:szCs w:val="23"/>
            <w:lang w:eastAsia="en-AU"/>
            <w14:ligatures w14:val="standardContextual"/>
          </w:rPr>
          <w:t>Schedule 1 clause 9(a)</w:t>
        </w:r>
      </w:hyperlink>
      <w:r w:rsidRPr="00CB3B90">
        <w:rPr>
          <w:rFonts w:eastAsia="Times New Roman"/>
          <w:color w:val="000000"/>
          <w:sz w:val="23"/>
          <w:szCs w:val="23"/>
          <w:lang w:eastAsia="en-AU"/>
          <w14:ligatures w14:val="standardContextual"/>
        </w:rPr>
        <w:t>.</w:t>
      </w:r>
    </w:p>
    <w:p w14:paraId="04E2EC40" w14:textId="77777777" w:rsidR="000F4143" w:rsidRPr="00CB3B90" w:rsidRDefault="000F4143" w:rsidP="000F41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ab/>
        <w:t>(2)</w:t>
      </w:r>
      <w:r w:rsidRPr="00CB3B90">
        <w:rPr>
          <w:rFonts w:eastAsia="Times New Roman"/>
          <w:color w:val="000000"/>
          <w:sz w:val="23"/>
          <w:szCs w:val="23"/>
          <w:lang w:eastAsia="en-AU"/>
          <w14:ligatures w14:val="standardContextual"/>
        </w:rPr>
        <w:tab/>
        <w:t>For the purposes of the descriptions of aquaculture zones or aquaculture exclusion zones in this policy, unless the contrary intention appears, all lines in spatial descriptions are geodesics based on the Geocentric Datum of Australia 2020 (</w:t>
      </w:r>
      <w:r w:rsidRPr="00CB3B90">
        <w:rPr>
          <w:rFonts w:eastAsia="Times New Roman"/>
          <w:b/>
          <w:bCs/>
          <w:i/>
          <w:iCs/>
          <w:color w:val="000000"/>
          <w:sz w:val="23"/>
          <w:szCs w:val="23"/>
          <w:lang w:eastAsia="en-AU"/>
          <w14:ligatures w14:val="standardContextual"/>
        </w:rPr>
        <w:t>GDA2020</w:t>
      </w:r>
      <w:r w:rsidRPr="00CB3B90">
        <w:rPr>
          <w:rFonts w:eastAsia="Times New Roman"/>
          <w:color w:val="000000"/>
          <w:sz w:val="23"/>
          <w:szCs w:val="23"/>
          <w:lang w:eastAsia="en-AU"/>
          <w14:ligatures w14:val="standardContextual"/>
        </w:rPr>
        <w:t xml:space="preserve">) as defined in the determination under section 8A of the </w:t>
      </w:r>
      <w:r w:rsidRPr="00CB3B90">
        <w:rPr>
          <w:rFonts w:eastAsia="Times New Roman"/>
          <w:i/>
          <w:iCs/>
          <w:color w:val="000000"/>
          <w:sz w:val="23"/>
          <w:szCs w:val="23"/>
          <w:lang w:eastAsia="en-AU"/>
          <w14:ligatures w14:val="standardContextual"/>
        </w:rPr>
        <w:t>National Measurement Act 1960</w:t>
      </w:r>
      <w:r w:rsidRPr="00CB3B90">
        <w:rPr>
          <w:rFonts w:eastAsia="Times New Roman"/>
          <w:color w:val="000000"/>
          <w:sz w:val="23"/>
          <w:szCs w:val="23"/>
          <w:lang w:eastAsia="en-AU"/>
          <w14:ligatures w14:val="standardContextual"/>
        </w:rPr>
        <w:t xml:space="preserve"> of the Commonwealth for the recognised</w:t>
      </w:r>
      <w:r w:rsidRPr="00CB3B90">
        <w:rPr>
          <w:rFonts w:eastAsia="Times New Roman"/>
          <w:color w:val="000000"/>
          <w:sz w:val="23"/>
          <w:szCs w:val="23"/>
          <w:lang w:eastAsia="en-AU"/>
          <w14:ligatures w14:val="standardContextual"/>
        </w:rPr>
        <w:noBreakHyphen/>
        <w:t>value standard of measurement position, and all coordinates are expressed in terms of GDA2020.</w:t>
      </w:r>
    </w:p>
    <w:p w14:paraId="108E139E" w14:textId="77777777" w:rsidR="000F4143" w:rsidRPr="00CB3B90" w:rsidRDefault="000F4143" w:rsidP="000F41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(3)</w:t>
      </w:r>
      <w:r w:rsidRPr="00CB3B90">
        <w:rPr>
          <w:rFonts w:eastAsia="Times New Roman"/>
          <w:color w:val="000000"/>
          <w:sz w:val="23"/>
          <w:szCs w:val="23"/>
          <w:lang w:eastAsia="en-AU"/>
          <w14:ligatures w14:val="standardContextual"/>
        </w:rPr>
        <w:tab/>
        <w:t xml:space="preserve">The point references given in a description identifying an aquaculture zone or aquaculture exclusion zone in </w:t>
      </w:r>
      <w:hyperlink w:anchor="idf1176220_1eec_4da7_a88e_ffd8d0c9b1cb_7" w:history="1">
        <w:r w:rsidRPr="00CB3B90">
          <w:rPr>
            <w:rFonts w:eastAsia="Times New Roman"/>
            <w:color w:val="000000"/>
            <w:sz w:val="23"/>
            <w:szCs w:val="23"/>
            <w:lang w:eastAsia="en-AU"/>
            <w14:ligatures w14:val="standardContextual"/>
          </w:rPr>
          <w:t>Schedule 1</w:t>
        </w:r>
      </w:hyperlink>
      <w:r w:rsidRPr="00CB3B90">
        <w:rPr>
          <w:rFonts w:eastAsia="Times New Roman"/>
          <w:color w:val="000000"/>
          <w:sz w:val="23"/>
          <w:szCs w:val="23"/>
          <w:lang w:eastAsia="en-AU"/>
          <w14:ligatures w14:val="standardContextual"/>
        </w:rPr>
        <w:t xml:space="preserve"> are references to the corresponding points in the map of that zone in </w:t>
      </w:r>
      <w:hyperlink w:anchor="idf84532b1_6a4b_43cd_b36f_8e39dc3a84f3_f" w:history="1">
        <w:r w:rsidRPr="00CB3B90">
          <w:rPr>
            <w:rFonts w:eastAsia="Times New Roman"/>
            <w:color w:val="000000"/>
            <w:sz w:val="23"/>
            <w:szCs w:val="23"/>
            <w:lang w:eastAsia="en-AU"/>
            <w14:ligatures w14:val="standardContextual"/>
          </w:rPr>
          <w:t>Schedule 2</w:t>
        </w:r>
      </w:hyperlink>
      <w:r w:rsidRPr="00CB3B90">
        <w:rPr>
          <w:rFonts w:eastAsia="Times New Roman"/>
          <w:color w:val="000000"/>
          <w:sz w:val="23"/>
          <w:szCs w:val="23"/>
          <w:lang w:eastAsia="en-AU"/>
          <w14:ligatures w14:val="standardContextual"/>
        </w:rPr>
        <w:t>.</w:t>
      </w:r>
    </w:p>
    <w:p w14:paraId="35934900"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 w:name="Elkera_Print_TOC5"/>
      <w:bookmarkStart w:id="28" w:name="Elkera_Print_BK5"/>
      <w:r w:rsidRPr="00CB3B90">
        <w:rPr>
          <w:rFonts w:eastAsia="Times New Roman"/>
          <w:b/>
          <w:bCs/>
          <w:color w:val="000000"/>
          <w:sz w:val="26"/>
          <w:szCs w:val="26"/>
          <w:lang w:eastAsia="en-AU"/>
          <w14:ligatures w14:val="standardContextual"/>
        </w:rPr>
        <w:t>3—Object of policy</w:t>
      </w:r>
      <w:bookmarkEnd w:id="27"/>
      <w:bookmarkEnd w:id="28"/>
    </w:p>
    <w:p w14:paraId="6E644C1B"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Pursuant to section 11 of the Act, this policy—</w:t>
      </w:r>
    </w:p>
    <w:p w14:paraId="18C8901D"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identifies aquaculture zones in which aquaculture or specified classes of aquaculture are permitted; and</w:t>
      </w:r>
    </w:p>
    <w:p w14:paraId="614D5604"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identifies aquaculture exclusion zones in which aquaculture is not permitted; and</w:t>
      </w:r>
    </w:p>
    <w:p w14:paraId="6EE9BB1B"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(c)</w:t>
      </w:r>
      <w:r w:rsidRPr="00CB3B90">
        <w:rPr>
          <w:rFonts w:eastAsia="Times New Roman"/>
          <w:color w:val="000000"/>
          <w:sz w:val="23"/>
          <w:szCs w:val="23"/>
          <w:lang w:eastAsia="en-AU"/>
          <w14:ligatures w14:val="standardContextual"/>
        </w:rPr>
        <w:tab/>
        <w:t>designates aquaculture zones or parts of aquaculture zones as public call areas; and</w:t>
      </w:r>
    </w:p>
    <w:p w14:paraId="17BBEAFB"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(d)</w:t>
      </w:r>
      <w:r w:rsidRPr="00CB3B90">
        <w:rPr>
          <w:rFonts w:eastAsia="Times New Roman"/>
          <w:color w:val="000000"/>
          <w:sz w:val="23"/>
          <w:szCs w:val="23"/>
          <w:lang w:eastAsia="en-AU"/>
          <w14:ligatures w14:val="standardContextual"/>
        </w:rPr>
        <w:tab/>
        <w:t xml:space="preserve">specifies for an aquaculture zone prescribed criteria to be </w:t>
      </w:r>
      <w:proofErr w:type="gramStart"/>
      <w:r w:rsidRPr="00CB3B90">
        <w:rPr>
          <w:rFonts w:eastAsia="Times New Roman"/>
          <w:color w:val="000000"/>
          <w:sz w:val="23"/>
          <w:szCs w:val="23"/>
          <w:lang w:eastAsia="en-AU"/>
          <w14:ligatures w14:val="standardContextual"/>
        </w:rPr>
        <w:t>taken into account</w:t>
      </w:r>
      <w:proofErr w:type="gramEnd"/>
      <w:r w:rsidRPr="00CB3B90">
        <w:rPr>
          <w:rFonts w:eastAsia="Times New Roman"/>
          <w:color w:val="000000"/>
          <w:sz w:val="23"/>
          <w:szCs w:val="23"/>
          <w:lang w:eastAsia="en-AU"/>
          <w14:ligatures w14:val="standardContextual"/>
        </w:rPr>
        <w:t xml:space="preserve"> in the determination of applications for licences or in the making of other decisions under the Act in relation to the zone.</w:t>
      </w:r>
    </w:p>
    <w:p w14:paraId="1F324F84"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 w:name="Elkera_Print_TOC6"/>
      <w:bookmarkStart w:id="30" w:name="Elkera_Print_BK6"/>
      <w:r w:rsidRPr="00CB3B90">
        <w:rPr>
          <w:rFonts w:eastAsia="Times New Roman"/>
          <w:b/>
          <w:bCs/>
          <w:color w:val="000000"/>
          <w:sz w:val="26"/>
          <w:szCs w:val="26"/>
          <w:lang w:eastAsia="en-AU"/>
          <w14:ligatures w14:val="standardContextual"/>
        </w:rPr>
        <w:t>4—Aquaculture permitted in aquaculture zone</w:t>
      </w:r>
      <w:bookmarkEnd w:id="29"/>
      <w:bookmarkEnd w:id="30"/>
    </w:p>
    <w:p w14:paraId="6821347F" w14:textId="77777777" w:rsidR="000F4143" w:rsidRPr="00CB3B90" w:rsidRDefault="000F4143" w:rsidP="000F41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(1)</w:t>
      </w:r>
      <w:r w:rsidRPr="00CB3B90">
        <w:rPr>
          <w:rFonts w:eastAsia="Times New Roman"/>
          <w:color w:val="000000"/>
          <w:sz w:val="23"/>
          <w:szCs w:val="23"/>
          <w:lang w:eastAsia="en-AU"/>
          <w14:ligatures w14:val="standardContextual"/>
        </w:rPr>
        <w:tab/>
        <w:t xml:space="preserve">Subject to </w:t>
      </w:r>
      <w:hyperlink w:anchor="idac516d51_1be0_42c2_938a_1d1d499650" w:history="1">
        <w:r w:rsidRPr="00CB3B90">
          <w:rPr>
            <w:rFonts w:eastAsia="Times New Roman"/>
            <w:color w:val="000000"/>
            <w:sz w:val="23"/>
            <w:szCs w:val="23"/>
            <w:lang w:eastAsia="en-AU"/>
            <w14:ligatures w14:val="standardContextual"/>
          </w:rPr>
          <w:t>subclause (2)</w:t>
        </w:r>
      </w:hyperlink>
      <w:r w:rsidRPr="00CB3B90">
        <w:rPr>
          <w:rFonts w:eastAsia="Times New Roman"/>
          <w:color w:val="000000"/>
          <w:sz w:val="23"/>
          <w:szCs w:val="23"/>
          <w:lang w:eastAsia="en-AU"/>
          <w14:ligatures w14:val="standardContextual"/>
        </w:rPr>
        <w:t>, aquaculture is permitted in an aquaculture zone identified in this policy.</w:t>
      </w:r>
    </w:p>
    <w:p w14:paraId="5CE7D928" w14:textId="77777777" w:rsidR="000F4143" w:rsidRPr="00CB3B90" w:rsidRDefault="000F4143" w:rsidP="000F41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1" w:name="idac516d51_1be0_42c2_938a_1d1d499650"/>
      <w:r w:rsidRPr="00CB3B90">
        <w:rPr>
          <w:rFonts w:eastAsia="Times New Roman"/>
          <w:color w:val="000000"/>
          <w:sz w:val="23"/>
          <w:szCs w:val="23"/>
          <w:lang w:eastAsia="en-AU"/>
          <w14:ligatures w14:val="standardContextual"/>
        </w:rPr>
        <w:tab/>
        <w:t>(2)</w:t>
      </w:r>
      <w:r w:rsidRPr="00CB3B90">
        <w:rPr>
          <w:rFonts w:eastAsia="Times New Roman"/>
          <w:color w:val="000000"/>
          <w:sz w:val="23"/>
          <w:szCs w:val="23"/>
          <w:lang w:eastAsia="en-AU"/>
          <w14:ligatures w14:val="standardContextual"/>
        </w:rPr>
        <w:tab/>
        <w:t>If this policy specifies a class of aquaculture that is permitted in a zone, then only the specified class of aquaculture is permitted in that zone.</w:t>
      </w:r>
      <w:bookmarkEnd w:id="31"/>
    </w:p>
    <w:p w14:paraId="4582B862"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 w:name="Elkera_Print_TOC7"/>
      <w:bookmarkStart w:id="33" w:name="Elkera_Print_BK7"/>
      <w:r w:rsidRPr="00CB3B90">
        <w:rPr>
          <w:rFonts w:eastAsia="Times New Roman"/>
          <w:b/>
          <w:bCs/>
          <w:color w:val="000000"/>
          <w:sz w:val="26"/>
          <w:szCs w:val="26"/>
          <w:lang w:eastAsia="en-AU"/>
          <w14:ligatures w14:val="standardContextual"/>
        </w:rPr>
        <w:t xml:space="preserve">5—Prescription of criteria does not limit matters that may be </w:t>
      </w:r>
      <w:proofErr w:type="gramStart"/>
      <w:r w:rsidRPr="00CB3B90">
        <w:rPr>
          <w:rFonts w:eastAsia="Times New Roman"/>
          <w:b/>
          <w:bCs/>
          <w:color w:val="000000"/>
          <w:sz w:val="26"/>
          <w:szCs w:val="26"/>
          <w:lang w:eastAsia="en-AU"/>
          <w14:ligatures w14:val="standardContextual"/>
        </w:rPr>
        <w:t>taken into account</w:t>
      </w:r>
      <w:bookmarkEnd w:id="32"/>
      <w:bookmarkEnd w:id="33"/>
      <w:proofErr w:type="gramEnd"/>
    </w:p>
    <w:p w14:paraId="42E8742C"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This policy does not limit the matters that may be </w:t>
      </w:r>
      <w:proofErr w:type="gramStart"/>
      <w:r w:rsidRPr="00CB3B90">
        <w:rPr>
          <w:rFonts w:eastAsia="Times New Roman"/>
          <w:color w:val="000000"/>
          <w:sz w:val="23"/>
          <w:szCs w:val="23"/>
          <w:lang w:eastAsia="en-AU"/>
          <w14:ligatures w14:val="standardContextual"/>
        </w:rPr>
        <w:t>taken into account</w:t>
      </w:r>
      <w:proofErr w:type="gramEnd"/>
      <w:r w:rsidRPr="00CB3B90">
        <w:rPr>
          <w:rFonts w:eastAsia="Times New Roman"/>
          <w:color w:val="000000"/>
          <w:sz w:val="23"/>
          <w:szCs w:val="23"/>
          <w:lang w:eastAsia="en-AU"/>
          <w14:ligatures w14:val="standardContextual"/>
        </w:rPr>
        <w:t xml:space="preserve"> in the determination of applications for licences or in the making of other decisions under the Act.</w:t>
      </w:r>
    </w:p>
    <w:p w14:paraId="6ABD9D64"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 w:name="Elkera_Print_TOC8"/>
      <w:bookmarkStart w:id="35" w:name="Elkera_Print_BK8"/>
      <w:r w:rsidRPr="00CB3B90">
        <w:rPr>
          <w:rFonts w:eastAsia="Times New Roman"/>
          <w:b/>
          <w:bCs/>
          <w:color w:val="000000"/>
          <w:sz w:val="26"/>
          <w:szCs w:val="26"/>
          <w:lang w:eastAsia="en-AU"/>
          <w14:ligatures w14:val="standardContextual"/>
        </w:rPr>
        <w:t>6—Certain amendments may be made by Gazette notice only</w:t>
      </w:r>
      <w:bookmarkEnd w:id="34"/>
      <w:bookmarkEnd w:id="35"/>
    </w:p>
    <w:p w14:paraId="074BE444"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Pursuant to section 14 of the Act, the Minister may, by notice in the Gazette, amend this policy as prescribed in </w:t>
      </w:r>
      <w:hyperlink w:anchor="id17fecf1d_69f2_4cdf_ad1d_d4f973c818" w:history="1">
        <w:r w:rsidRPr="00CB3B90">
          <w:rPr>
            <w:rFonts w:eastAsia="Times New Roman"/>
            <w:color w:val="000000"/>
            <w:sz w:val="23"/>
            <w:szCs w:val="23"/>
            <w:lang w:eastAsia="en-AU"/>
            <w14:ligatures w14:val="standardContextual"/>
          </w:rPr>
          <w:t>Schedule 3</w:t>
        </w:r>
      </w:hyperlink>
      <w:r w:rsidRPr="00CB3B90">
        <w:rPr>
          <w:rFonts w:eastAsia="Times New Roman"/>
          <w:color w:val="000000"/>
          <w:sz w:val="23"/>
          <w:szCs w:val="23"/>
          <w:lang w:eastAsia="en-AU"/>
          <w14:ligatures w14:val="standardContextual"/>
        </w:rPr>
        <w:t>.</w:t>
      </w:r>
    </w:p>
    <w:p w14:paraId="0580BD81"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6" w:name="Elkera_Print_TOC9"/>
      <w:bookmarkStart w:id="37" w:name="Elkera_Print_BK9"/>
      <w:r w:rsidRPr="00CB3B90">
        <w:rPr>
          <w:rFonts w:eastAsia="Times New Roman"/>
          <w:b/>
          <w:bCs/>
          <w:color w:val="000000"/>
          <w:sz w:val="32"/>
          <w:szCs w:val="32"/>
          <w:lang w:eastAsia="en-AU"/>
          <w14:ligatures w14:val="standardContextual"/>
        </w:rPr>
        <w:t>Part 2—Boston Bay aquaculture zone</w:t>
      </w:r>
      <w:bookmarkEnd w:id="36"/>
      <w:bookmarkEnd w:id="37"/>
    </w:p>
    <w:p w14:paraId="36F2A534"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 w:name="Elkera_Print_TOC10"/>
      <w:bookmarkStart w:id="39" w:name="Elkera_Print_BK10"/>
      <w:r w:rsidRPr="00CB3B90">
        <w:rPr>
          <w:rFonts w:eastAsia="Times New Roman"/>
          <w:b/>
          <w:bCs/>
          <w:color w:val="000000"/>
          <w:sz w:val="26"/>
          <w:szCs w:val="26"/>
          <w:lang w:eastAsia="en-AU"/>
          <w14:ligatures w14:val="standardContextual"/>
        </w:rPr>
        <w:t>7—Identification of aquaculture zone</w:t>
      </w:r>
      <w:bookmarkEnd w:id="38"/>
      <w:bookmarkEnd w:id="39"/>
    </w:p>
    <w:p w14:paraId="15B87D3B"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The Boston Bay aquaculture zone (consisting of the Bicker Isles sector, the Boston Bay sector and the Boston Bay (outer) sector) comprises the State waters described in </w:t>
      </w:r>
      <w:hyperlink w:anchor="id8fc2984d_73b6_4e2c_9f0a_516007e161ba_4" w:history="1">
        <w:r w:rsidRPr="00CB3B90">
          <w:rPr>
            <w:rFonts w:eastAsia="Times New Roman"/>
            <w:color w:val="000000"/>
            <w:sz w:val="23"/>
            <w:szCs w:val="23"/>
            <w:lang w:eastAsia="en-AU"/>
            <w14:ligatures w14:val="standardContextual"/>
          </w:rPr>
          <w:t>Schedule 1 clause 1</w:t>
        </w:r>
      </w:hyperlink>
      <w:r w:rsidRPr="00CB3B90">
        <w:rPr>
          <w:rFonts w:eastAsia="Times New Roman"/>
          <w:color w:val="000000"/>
          <w:sz w:val="23"/>
          <w:szCs w:val="23"/>
          <w:lang w:eastAsia="en-AU"/>
          <w14:ligatures w14:val="standardContextual"/>
        </w:rPr>
        <w:t>.</w:t>
      </w:r>
    </w:p>
    <w:p w14:paraId="61A902E5"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 w:name="Elkera_Print_TOC11"/>
      <w:bookmarkStart w:id="41" w:name="Elkera_Print_BK11"/>
      <w:r w:rsidRPr="00CB3B90">
        <w:rPr>
          <w:rFonts w:eastAsia="Times New Roman"/>
          <w:b/>
          <w:bCs/>
          <w:color w:val="000000"/>
          <w:sz w:val="26"/>
          <w:szCs w:val="26"/>
          <w:lang w:eastAsia="en-AU"/>
          <w14:ligatures w14:val="standardContextual"/>
        </w:rPr>
        <w:t>8—Designation of aquaculture zone as public call area</w:t>
      </w:r>
      <w:bookmarkEnd w:id="40"/>
      <w:bookmarkEnd w:id="41"/>
    </w:p>
    <w:p w14:paraId="2BE0E974"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Boston Bay aquaculture zone is designated as a public call area.</w:t>
      </w:r>
    </w:p>
    <w:p w14:paraId="6E68CDF2"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 w:name="Elkera_Print_TOC12"/>
      <w:bookmarkStart w:id="43" w:name="Elkera_Print_BK12"/>
      <w:r w:rsidRPr="00CB3B90">
        <w:rPr>
          <w:rFonts w:eastAsia="Times New Roman"/>
          <w:b/>
          <w:bCs/>
          <w:color w:val="000000"/>
          <w:sz w:val="26"/>
          <w:szCs w:val="26"/>
          <w:lang w:eastAsia="en-AU"/>
          <w14:ligatures w14:val="standardContextual"/>
        </w:rPr>
        <w:lastRenderedPageBreak/>
        <w:t>9—Prescribed criteria</w:t>
      </w:r>
      <w:bookmarkEnd w:id="42"/>
      <w:bookmarkEnd w:id="43"/>
    </w:p>
    <w:p w14:paraId="45B1AFB4" w14:textId="77777777" w:rsidR="000F4143" w:rsidRPr="00CB3B90" w:rsidRDefault="000F4143" w:rsidP="000F41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4" w:name="id6ea6fb96_d40d_455e_a475_f694b8675a"/>
      <w:r w:rsidRPr="00CB3B90">
        <w:rPr>
          <w:rFonts w:eastAsia="Times New Roman"/>
          <w:color w:val="000000"/>
          <w:sz w:val="23"/>
          <w:szCs w:val="23"/>
          <w:lang w:eastAsia="en-AU"/>
          <w14:ligatures w14:val="standardContextual"/>
        </w:rPr>
        <w:tab/>
        <w:t>(1)</w:t>
      </w:r>
      <w:r w:rsidRPr="00CB3B90">
        <w:rPr>
          <w:rFonts w:eastAsia="Times New Roman"/>
          <w:color w:val="000000"/>
          <w:sz w:val="23"/>
          <w:szCs w:val="23"/>
          <w:lang w:eastAsia="en-AU"/>
          <w14:ligatures w14:val="standardContextual"/>
        </w:rPr>
        <w:tab/>
        <w:t xml:space="preserve">In the determination of applications for licences and in the making of other decisions under the Act in relation to the Boston Bay aquaculture zone, the following prescribed criteria must be </w:t>
      </w:r>
      <w:proofErr w:type="gramStart"/>
      <w:r w:rsidRPr="00CB3B90">
        <w:rPr>
          <w:rFonts w:eastAsia="Times New Roman"/>
          <w:color w:val="000000"/>
          <w:sz w:val="23"/>
          <w:szCs w:val="23"/>
          <w:lang w:eastAsia="en-AU"/>
          <w14:ligatures w14:val="standardContextual"/>
        </w:rPr>
        <w:t>taken into account</w:t>
      </w:r>
      <w:proofErr w:type="gramEnd"/>
      <w:r w:rsidRPr="00CB3B90">
        <w:rPr>
          <w:rFonts w:eastAsia="Times New Roman"/>
          <w:color w:val="000000"/>
          <w:sz w:val="23"/>
          <w:szCs w:val="23"/>
          <w:lang w:eastAsia="en-AU"/>
          <w14:ligatures w14:val="standardContextual"/>
        </w:rPr>
        <w:t>:</w:t>
      </w:r>
      <w:bookmarkEnd w:id="44"/>
    </w:p>
    <w:p w14:paraId="4CAE70B8"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in the area comprised of the Boston Bay sector and Bicker Isles sector, the biomass of the aquatic animals (other than prescribed wild caught tuna) being farmed in the zone in a manner that involves supplementary feeding must not exceed—</w:t>
      </w:r>
    </w:p>
    <w:p w14:paraId="5B272500"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 xml:space="preserve">an amount that would, in the opinion of the Minister, have an environmental impact on the zone equivalent to the environmental impact that 1 696 tonnes of finfish would have on the </w:t>
      </w:r>
      <w:proofErr w:type="gramStart"/>
      <w:r w:rsidRPr="00CB3B90">
        <w:rPr>
          <w:rFonts w:eastAsia="Times New Roman"/>
          <w:color w:val="000000"/>
          <w:sz w:val="23"/>
          <w:szCs w:val="23"/>
          <w:lang w:eastAsia="en-AU"/>
          <w14:ligatures w14:val="standardContextual"/>
        </w:rPr>
        <w:t>zone;</w:t>
      </w:r>
      <w:proofErr w:type="gramEnd"/>
      <w:r w:rsidRPr="00CB3B90">
        <w:rPr>
          <w:rFonts w:eastAsia="Times New Roman"/>
          <w:color w:val="000000"/>
          <w:sz w:val="23"/>
          <w:szCs w:val="23"/>
          <w:lang w:eastAsia="en-AU"/>
          <w14:ligatures w14:val="standardContextual"/>
        </w:rPr>
        <w:t xml:space="preserve"> or</w:t>
      </w:r>
    </w:p>
    <w:p w14:paraId="07C348E5"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 xml:space="preserve">if some other amount is specified by the Minister by notice in the Gazette, that other </w:t>
      </w:r>
      <w:proofErr w:type="gramStart"/>
      <w:r w:rsidRPr="00CB3B90">
        <w:rPr>
          <w:rFonts w:eastAsia="Times New Roman"/>
          <w:color w:val="000000"/>
          <w:sz w:val="23"/>
          <w:szCs w:val="23"/>
          <w:lang w:eastAsia="en-AU"/>
          <w14:ligatures w14:val="standardContextual"/>
        </w:rPr>
        <w:t>amount;</w:t>
      </w:r>
      <w:proofErr w:type="gramEnd"/>
    </w:p>
    <w:p w14:paraId="69D02F23"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5" w:name="id4521a390_2ae3_4be7_a8e0_0454fa65b1"/>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in the Boston Bay sector—</w:t>
      </w:r>
      <w:bookmarkEnd w:id="45"/>
    </w:p>
    <w:p w14:paraId="72AD4986"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the leased area must not exceed 273 hectares; and</w:t>
      </w:r>
    </w:p>
    <w:p w14:paraId="7CEA8486"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prescribed wild caught tuna must not be farmed other than for the purposes of—</w:t>
      </w:r>
    </w:p>
    <w:p w14:paraId="4BEB09C8" w14:textId="77777777" w:rsidR="000F4143" w:rsidRPr="00CB3B90" w:rsidRDefault="000F4143" w:rsidP="000F41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research; or</w:t>
      </w:r>
    </w:p>
    <w:p w14:paraId="12E3164D" w14:textId="77777777" w:rsidR="000F4143" w:rsidRPr="00CB3B90" w:rsidRDefault="000F4143" w:rsidP="000F41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a business constituted of education; or</w:t>
      </w:r>
    </w:p>
    <w:p w14:paraId="2CDB36E1" w14:textId="77777777" w:rsidR="000F4143" w:rsidRPr="00CB3B90" w:rsidRDefault="000F4143" w:rsidP="000F41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(C)</w:t>
      </w:r>
      <w:r w:rsidRPr="00CB3B90">
        <w:rPr>
          <w:rFonts w:eastAsia="Times New Roman"/>
          <w:color w:val="000000"/>
          <w:sz w:val="23"/>
          <w:szCs w:val="23"/>
          <w:lang w:eastAsia="en-AU"/>
          <w14:ligatures w14:val="standardContextual"/>
        </w:rPr>
        <w:tab/>
        <w:t>a business constituted of tourism; and</w:t>
      </w:r>
    </w:p>
    <w:p w14:paraId="70D52456"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(iii)</w:t>
      </w:r>
      <w:r w:rsidRPr="00CB3B90">
        <w:rPr>
          <w:rFonts w:eastAsia="Times New Roman"/>
          <w:color w:val="000000"/>
          <w:sz w:val="23"/>
          <w:szCs w:val="23"/>
          <w:lang w:eastAsia="en-AU"/>
          <w14:ligatures w14:val="standardContextual"/>
        </w:rPr>
        <w:tab/>
        <w:t>the biomass of prescribed wild caught tuna being farmed must not exceed 38 tonnes or, if some other amount is specified by the Minister by notice in the Gazette, that other amount; and</w:t>
      </w:r>
    </w:p>
    <w:p w14:paraId="3BDFE5D6"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(iv)</w:t>
      </w:r>
      <w:r w:rsidRPr="00CB3B90">
        <w:rPr>
          <w:rFonts w:eastAsia="Times New Roman"/>
          <w:color w:val="000000"/>
          <w:sz w:val="23"/>
          <w:szCs w:val="23"/>
          <w:lang w:eastAsia="en-AU"/>
          <w14:ligatures w14:val="standardContextual"/>
        </w:rPr>
        <w:tab/>
        <w:t>the area for the farming of bivalve molluscs must not exceed 149 hectares or, if some other area is specified by the Minister by notice in the Gazette, that other area; and</w:t>
      </w:r>
    </w:p>
    <w:p w14:paraId="1781207B"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6" w:name="id064f60a1_2305_443d_86e8_d4e77668cc"/>
      <w:r w:rsidRPr="00CB3B90">
        <w:rPr>
          <w:rFonts w:eastAsia="Times New Roman"/>
          <w:color w:val="000000"/>
          <w:sz w:val="23"/>
          <w:szCs w:val="23"/>
          <w:lang w:eastAsia="en-AU"/>
          <w14:ligatures w14:val="standardContextual"/>
        </w:rPr>
        <w:tab/>
        <w:t>(v)</w:t>
      </w:r>
      <w:r w:rsidRPr="00CB3B90">
        <w:rPr>
          <w:rFonts w:eastAsia="Times New Roman"/>
          <w:color w:val="000000"/>
          <w:sz w:val="23"/>
          <w:szCs w:val="23"/>
          <w:lang w:eastAsia="en-AU"/>
          <w14:ligatures w14:val="standardContextual"/>
        </w:rPr>
        <w:tab/>
        <w:t xml:space="preserve">the biomass of bivalve molluscs being farmed must not exceed 2 980 tonnes or, if some other amount is specified by the Minister by notice in the Gazette, that other </w:t>
      </w:r>
      <w:proofErr w:type="gramStart"/>
      <w:r w:rsidRPr="00CB3B90">
        <w:rPr>
          <w:rFonts w:eastAsia="Times New Roman"/>
          <w:color w:val="000000"/>
          <w:sz w:val="23"/>
          <w:szCs w:val="23"/>
          <w:lang w:eastAsia="en-AU"/>
          <w14:ligatures w14:val="standardContextual"/>
        </w:rPr>
        <w:t>amount;</w:t>
      </w:r>
      <w:bookmarkEnd w:id="46"/>
      <w:proofErr w:type="gramEnd"/>
    </w:p>
    <w:p w14:paraId="4FC7CB13"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7" w:name="idebafefc9_5a65_4396_aef2_6e5f5160be"/>
      <w:r w:rsidRPr="00CB3B90">
        <w:rPr>
          <w:rFonts w:eastAsia="Times New Roman"/>
          <w:color w:val="000000"/>
          <w:sz w:val="23"/>
          <w:szCs w:val="23"/>
          <w:lang w:eastAsia="en-AU"/>
          <w14:ligatures w14:val="standardContextual"/>
        </w:rPr>
        <w:tab/>
        <w:t>(c)</w:t>
      </w:r>
      <w:r w:rsidRPr="00CB3B90">
        <w:rPr>
          <w:rFonts w:eastAsia="Times New Roman"/>
          <w:color w:val="000000"/>
          <w:sz w:val="23"/>
          <w:szCs w:val="23"/>
          <w:lang w:eastAsia="en-AU"/>
          <w14:ligatures w14:val="standardContextual"/>
        </w:rPr>
        <w:tab/>
        <w:t>in the Boston Bay (outer) sector—</w:t>
      </w:r>
      <w:bookmarkEnd w:id="47"/>
    </w:p>
    <w:p w14:paraId="3EC6812D"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the leased area must not exceed 2 000 hectares; and</w:t>
      </w:r>
    </w:p>
    <w:p w14:paraId="60567D0D"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prescribed wild caught tuna must not be farmed; and</w:t>
      </w:r>
    </w:p>
    <w:p w14:paraId="71085687"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(iii)</w:t>
      </w:r>
      <w:r w:rsidRPr="00CB3B90">
        <w:rPr>
          <w:rFonts w:eastAsia="Times New Roman"/>
          <w:color w:val="000000"/>
          <w:sz w:val="23"/>
          <w:szCs w:val="23"/>
          <w:lang w:eastAsia="en-AU"/>
          <w14:ligatures w14:val="standardContextual"/>
        </w:rPr>
        <w:tab/>
        <w:t>the biomass of the aquatic animals being farmed in the zone in a manner that involves supplementary feeding must not exceed—</w:t>
      </w:r>
    </w:p>
    <w:p w14:paraId="67EC6E14" w14:textId="77777777" w:rsidR="000F4143" w:rsidRPr="00CB3B90" w:rsidRDefault="000F4143" w:rsidP="000F41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 xml:space="preserve">an amount that would, in the opinion of the Minister, have an environmental impact on the zone equivalent to the environmental impact that 23 080 tonnes of finfish would have on the </w:t>
      </w:r>
      <w:proofErr w:type="gramStart"/>
      <w:r w:rsidRPr="00CB3B90">
        <w:rPr>
          <w:rFonts w:eastAsia="Times New Roman"/>
          <w:color w:val="000000"/>
          <w:sz w:val="23"/>
          <w:szCs w:val="23"/>
          <w:lang w:eastAsia="en-AU"/>
          <w14:ligatures w14:val="standardContextual"/>
        </w:rPr>
        <w:t>zone;</w:t>
      </w:r>
      <w:proofErr w:type="gramEnd"/>
      <w:r w:rsidRPr="00CB3B90">
        <w:rPr>
          <w:rFonts w:eastAsia="Times New Roman"/>
          <w:color w:val="000000"/>
          <w:sz w:val="23"/>
          <w:szCs w:val="23"/>
          <w:lang w:eastAsia="en-AU"/>
          <w14:ligatures w14:val="standardContextual"/>
        </w:rPr>
        <w:t xml:space="preserve"> or</w:t>
      </w:r>
    </w:p>
    <w:p w14:paraId="7447EAFA" w14:textId="77777777" w:rsidR="000F4143" w:rsidRPr="00CB3B90" w:rsidRDefault="000F4143" w:rsidP="000F41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if some other amount is specified by the Minister by notice in the Gazette, that other amount; and</w:t>
      </w:r>
    </w:p>
    <w:p w14:paraId="060E6060"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8" w:name="id7436cb87_7799_4483_b411_2073c72a91"/>
      <w:r w:rsidRPr="00CB3B90">
        <w:rPr>
          <w:rFonts w:eastAsia="Times New Roman"/>
          <w:color w:val="000000"/>
          <w:sz w:val="23"/>
          <w:szCs w:val="23"/>
          <w:lang w:eastAsia="en-AU"/>
          <w14:ligatures w14:val="standardContextual"/>
        </w:rPr>
        <w:tab/>
        <w:t>(iv)</w:t>
      </w:r>
      <w:r w:rsidRPr="00CB3B90">
        <w:rPr>
          <w:rFonts w:eastAsia="Times New Roman"/>
          <w:color w:val="000000"/>
          <w:sz w:val="23"/>
          <w:szCs w:val="23"/>
          <w:lang w:eastAsia="en-AU"/>
          <w14:ligatures w14:val="standardContextual"/>
        </w:rPr>
        <w:tab/>
        <w:t xml:space="preserve">the biomass of bivalve molluscs being farmed must not exceed 40 000 tonnes or, if some other amount is specified by the Minister by notice in the Gazette, that other </w:t>
      </w:r>
      <w:proofErr w:type="gramStart"/>
      <w:r w:rsidRPr="00CB3B90">
        <w:rPr>
          <w:rFonts w:eastAsia="Times New Roman"/>
          <w:color w:val="000000"/>
          <w:sz w:val="23"/>
          <w:szCs w:val="23"/>
          <w:lang w:eastAsia="en-AU"/>
          <w14:ligatures w14:val="standardContextual"/>
        </w:rPr>
        <w:t>amount;</w:t>
      </w:r>
      <w:bookmarkEnd w:id="48"/>
      <w:proofErr w:type="gramEnd"/>
    </w:p>
    <w:p w14:paraId="7093F78C"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9" w:name="ida3fb3c96_1770_4344_bbbe_196a6ae9ec"/>
      <w:r w:rsidRPr="00CB3B90">
        <w:rPr>
          <w:rFonts w:eastAsia="Times New Roman"/>
          <w:color w:val="000000"/>
          <w:sz w:val="23"/>
          <w:szCs w:val="23"/>
          <w:lang w:eastAsia="en-AU"/>
          <w14:ligatures w14:val="standardContextual"/>
        </w:rPr>
        <w:tab/>
        <w:t>(d)</w:t>
      </w:r>
      <w:r w:rsidRPr="00CB3B90">
        <w:rPr>
          <w:rFonts w:eastAsia="Times New Roman"/>
          <w:color w:val="000000"/>
          <w:sz w:val="23"/>
          <w:szCs w:val="23"/>
          <w:lang w:eastAsia="en-AU"/>
          <w14:ligatures w14:val="standardContextual"/>
        </w:rPr>
        <w:tab/>
        <w:t>in the Bicker Isles sector—</w:t>
      </w:r>
      <w:bookmarkEnd w:id="49"/>
    </w:p>
    <w:p w14:paraId="778CAA4B"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the leased area must not exceed 80 hectares; and</w:t>
      </w:r>
    </w:p>
    <w:p w14:paraId="6A6E09F0"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the area for the farming of bivalve molluscs must not exceed 20 hectares or, if some other area is specified by the Minister by notice in the Gazette, that other area; and</w:t>
      </w:r>
    </w:p>
    <w:p w14:paraId="1A801E6C"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50" w:name="id8f09310f_955a_4ec2_a258_2c64e062e7"/>
      <w:r w:rsidRPr="00CB3B90">
        <w:rPr>
          <w:rFonts w:eastAsia="Times New Roman"/>
          <w:color w:val="000000"/>
          <w:sz w:val="23"/>
          <w:szCs w:val="23"/>
          <w:lang w:eastAsia="en-AU"/>
          <w14:ligatures w14:val="standardContextual"/>
        </w:rPr>
        <w:tab/>
        <w:t>(iii)</w:t>
      </w:r>
      <w:r w:rsidRPr="00CB3B90">
        <w:rPr>
          <w:rFonts w:eastAsia="Times New Roman"/>
          <w:color w:val="000000"/>
          <w:sz w:val="23"/>
          <w:szCs w:val="23"/>
          <w:lang w:eastAsia="en-AU"/>
          <w14:ligatures w14:val="standardContextual"/>
        </w:rPr>
        <w:tab/>
        <w:t>the biomass of bivalve molluscs being farmed must not exceed 400 tonnes or, if some other amount is specified by the Minister by notice in the Gazette, that other amount; and</w:t>
      </w:r>
      <w:bookmarkEnd w:id="50"/>
    </w:p>
    <w:p w14:paraId="401BCDBB"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(iv)</w:t>
      </w:r>
      <w:r w:rsidRPr="00CB3B90">
        <w:rPr>
          <w:rFonts w:eastAsia="Times New Roman"/>
          <w:color w:val="000000"/>
          <w:sz w:val="23"/>
          <w:szCs w:val="23"/>
          <w:lang w:eastAsia="en-AU"/>
          <w14:ligatures w14:val="standardContextual"/>
        </w:rPr>
        <w:tab/>
        <w:t>prescribed wild caught tuna must not be farmed.</w:t>
      </w:r>
    </w:p>
    <w:p w14:paraId="05B05721" w14:textId="77777777" w:rsidR="000F4143" w:rsidRPr="00CB3B90" w:rsidRDefault="000F4143" w:rsidP="000F41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(2)</w:t>
      </w:r>
      <w:r w:rsidRPr="00CB3B90">
        <w:rPr>
          <w:rFonts w:eastAsia="Times New Roman"/>
          <w:color w:val="000000"/>
          <w:sz w:val="23"/>
          <w:szCs w:val="23"/>
          <w:lang w:eastAsia="en-AU"/>
          <w14:ligatures w14:val="standardContextual"/>
        </w:rPr>
        <w:tab/>
        <w:t xml:space="preserve">However, a notice under </w:t>
      </w:r>
      <w:hyperlink w:anchor="id064f60a1_2305_443d_86e8_d4e77668cc" w:history="1">
        <w:r w:rsidRPr="00CB3B90">
          <w:rPr>
            <w:rFonts w:eastAsia="Times New Roman"/>
            <w:color w:val="000000"/>
            <w:sz w:val="23"/>
            <w:szCs w:val="23"/>
            <w:lang w:eastAsia="en-AU"/>
            <w14:ligatures w14:val="standardContextual"/>
          </w:rPr>
          <w:t>subclause (1)(b)(v)</w:t>
        </w:r>
      </w:hyperlink>
      <w:r w:rsidRPr="00CB3B90">
        <w:rPr>
          <w:rFonts w:eastAsia="Times New Roman"/>
          <w:color w:val="000000"/>
          <w:sz w:val="23"/>
          <w:szCs w:val="23"/>
          <w:lang w:eastAsia="en-AU"/>
          <w14:ligatures w14:val="standardContextual"/>
        </w:rPr>
        <w:t xml:space="preserve">, </w:t>
      </w:r>
      <w:hyperlink w:anchor="id7436cb87_7799_4483_b411_2073c72a91" w:history="1">
        <w:r w:rsidRPr="00CB3B90">
          <w:rPr>
            <w:rFonts w:eastAsia="Times New Roman"/>
            <w:color w:val="000000"/>
            <w:sz w:val="23"/>
            <w:szCs w:val="23"/>
            <w:lang w:eastAsia="en-AU"/>
            <w14:ligatures w14:val="standardContextual"/>
          </w:rPr>
          <w:t>(c)(iv)</w:t>
        </w:r>
      </w:hyperlink>
      <w:r w:rsidRPr="00CB3B90">
        <w:rPr>
          <w:rFonts w:eastAsia="Times New Roman"/>
          <w:color w:val="000000"/>
          <w:sz w:val="23"/>
          <w:szCs w:val="23"/>
          <w:lang w:eastAsia="en-AU"/>
          <w14:ligatures w14:val="standardContextual"/>
        </w:rPr>
        <w:t xml:space="preserve"> or </w:t>
      </w:r>
      <w:hyperlink w:anchor="id8f09310f_955a_4ec2_a258_2c64e062e7" w:history="1">
        <w:r w:rsidRPr="00CB3B90">
          <w:rPr>
            <w:rFonts w:eastAsia="Times New Roman"/>
            <w:color w:val="000000"/>
            <w:sz w:val="23"/>
            <w:szCs w:val="23"/>
            <w:lang w:eastAsia="en-AU"/>
            <w14:ligatures w14:val="standardContextual"/>
          </w:rPr>
          <w:t>(d)(iii)</w:t>
        </w:r>
      </w:hyperlink>
      <w:r w:rsidRPr="00CB3B90">
        <w:rPr>
          <w:rFonts w:eastAsia="Times New Roman"/>
          <w:color w:val="000000"/>
          <w:sz w:val="23"/>
          <w:szCs w:val="23"/>
          <w:lang w:eastAsia="en-AU"/>
          <w14:ligatures w14:val="standardContextual"/>
        </w:rPr>
        <w:t xml:space="preserve"> must not increase the biomass of bivalve molluscs that may be farmed in a sector unless the Minister is satisfied that the increase would not compromise the overall productivity of the bivalve mollusc industry being carried on in the sector.</w:t>
      </w:r>
    </w:p>
    <w:p w14:paraId="590B3872"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1" w:name="Elkera_Print_TOC13"/>
      <w:bookmarkStart w:id="52" w:name="Elkera_Print_BK13"/>
      <w:r w:rsidRPr="00CB3B90">
        <w:rPr>
          <w:rFonts w:eastAsia="Times New Roman"/>
          <w:b/>
          <w:bCs/>
          <w:color w:val="000000"/>
          <w:sz w:val="32"/>
          <w:szCs w:val="32"/>
          <w:lang w:eastAsia="en-AU"/>
          <w14:ligatures w14:val="standardContextual"/>
        </w:rPr>
        <w:t>Part 3—Buffalo Reef aquaculture exclusion zone</w:t>
      </w:r>
      <w:bookmarkEnd w:id="51"/>
      <w:bookmarkEnd w:id="52"/>
    </w:p>
    <w:p w14:paraId="1E8154BE"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3" w:name="Elkera_Print_TOC14"/>
      <w:bookmarkStart w:id="54" w:name="Elkera_Print_BK14"/>
      <w:r w:rsidRPr="00CB3B90">
        <w:rPr>
          <w:rFonts w:eastAsia="Times New Roman"/>
          <w:b/>
          <w:bCs/>
          <w:color w:val="000000"/>
          <w:sz w:val="26"/>
          <w:szCs w:val="26"/>
          <w:lang w:eastAsia="en-AU"/>
          <w14:ligatures w14:val="standardContextual"/>
        </w:rPr>
        <w:t>10—Identification of aquaculture exclusion zone</w:t>
      </w:r>
      <w:bookmarkEnd w:id="53"/>
      <w:bookmarkEnd w:id="54"/>
    </w:p>
    <w:p w14:paraId="629CC301"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The Buffalo Reef aquaculture exclusion zone comprises the State waters described in </w:t>
      </w:r>
      <w:hyperlink w:anchor="id3fa15c27_2f3c_4d44_8af3_74391225cc8f_6" w:history="1">
        <w:r w:rsidRPr="00CB3B90">
          <w:rPr>
            <w:rFonts w:eastAsia="Times New Roman"/>
            <w:color w:val="000000"/>
            <w:sz w:val="23"/>
            <w:szCs w:val="23"/>
            <w:lang w:eastAsia="en-AU"/>
            <w14:ligatures w14:val="standardContextual"/>
          </w:rPr>
          <w:t>Schedule 1 clause 2</w:t>
        </w:r>
      </w:hyperlink>
      <w:r w:rsidRPr="00CB3B90">
        <w:rPr>
          <w:rFonts w:eastAsia="Times New Roman"/>
          <w:color w:val="000000"/>
          <w:sz w:val="23"/>
          <w:szCs w:val="23"/>
          <w:lang w:eastAsia="en-AU"/>
          <w14:ligatures w14:val="standardContextual"/>
        </w:rPr>
        <w:t>.</w:t>
      </w:r>
    </w:p>
    <w:p w14:paraId="32F1F03B"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5" w:name="Elkera_Print_TOC15"/>
      <w:bookmarkStart w:id="56" w:name="Elkera_Print_BK15"/>
      <w:r w:rsidRPr="00CB3B90">
        <w:rPr>
          <w:rFonts w:eastAsia="Times New Roman"/>
          <w:b/>
          <w:bCs/>
          <w:color w:val="000000"/>
          <w:sz w:val="32"/>
          <w:szCs w:val="32"/>
          <w:lang w:eastAsia="en-AU"/>
          <w14:ligatures w14:val="standardContextual"/>
        </w:rPr>
        <w:t>Part 4—Dangerous Reef aquaculture exclusion zone</w:t>
      </w:r>
      <w:bookmarkEnd w:id="55"/>
      <w:bookmarkEnd w:id="56"/>
    </w:p>
    <w:p w14:paraId="0699CC5F"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7" w:name="Elkera_Print_TOC16"/>
      <w:bookmarkStart w:id="58" w:name="Elkera_Print_BK16"/>
      <w:r w:rsidRPr="00CB3B90">
        <w:rPr>
          <w:rFonts w:eastAsia="Times New Roman"/>
          <w:b/>
          <w:bCs/>
          <w:color w:val="000000"/>
          <w:sz w:val="26"/>
          <w:szCs w:val="26"/>
          <w:lang w:eastAsia="en-AU"/>
          <w14:ligatures w14:val="standardContextual"/>
        </w:rPr>
        <w:t>11—Identification of aquaculture exclusion zone</w:t>
      </w:r>
      <w:bookmarkEnd w:id="57"/>
      <w:bookmarkEnd w:id="58"/>
    </w:p>
    <w:p w14:paraId="5542102F"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The Dangerous Reef aquaculture exclusion zone comprises the State waters described in </w:t>
      </w:r>
      <w:hyperlink w:anchor="id613ab275_13d1_4489_bbee_47bbb40c66" w:history="1">
        <w:r w:rsidRPr="00CB3B90">
          <w:rPr>
            <w:rFonts w:eastAsia="Times New Roman"/>
            <w:color w:val="000000"/>
            <w:sz w:val="23"/>
            <w:szCs w:val="23"/>
            <w:lang w:eastAsia="en-AU"/>
            <w14:ligatures w14:val="standardContextual"/>
          </w:rPr>
          <w:t>Schedule 1 clause 3</w:t>
        </w:r>
      </w:hyperlink>
      <w:r w:rsidRPr="00CB3B90">
        <w:rPr>
          <w:rFonts w:eastAsia="Times New Roman"/>
          <w:color w:val="000000"/>
          <w:sz w:val="23"/>
          <w:szCs w:val="23"/>
          <w:lang w:eastAsia="en-AU"/>
          <w14:ligatures w14:val="standardContextual"/>
        </w:rPr>
        <w:t>.</w:t>
      </w:r>
    </w:p>
    <w:p w14:paraId="6273B357"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9" w:name="Elkera_Print_TOC17"/>
      <w:bookmarkStart w:id="60" w:name="Elkera_Print_BK17"/>
      <w:r w:rsidRPr="00CB3B90">
        <w:rPr>
          <w:rFonts w:eastAsia="Times New Roman"/>
          <w:b/>
          <w:bCs/>
          <w:color w:val="000000"/>
          <w:sz w:val="32"/>
          <w:szCs w:val="32"/>
          <w:lang w:eastAsia="en-AU"/>
          <w14:ligatures w14:val="standardContextual"/>
        </w:rPr>
        <w:t>Part 5—Lincoln aquaculture exclusion zone</w:t>
      </w:r>
      <w:bookmarkEnd w:id="59"/>
      <w:bookmarkEnd w:id="60"/>
    </w:p>
    <w:p w14:paraId="0BB3E966"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1" w:name="Elkera_Print_TOC18"/>
      <w:bookmarkStart w:id="62" w:name="Elkera_Print_BK18"/>
      <w:r w:rsidRPr="00CB3B90">
        <w:rPr>
          <w:rFonts w:eastAsia="Times New Roman"/>
          <w:b/>
          <w:bCs/>
          <w:color w:val="000000"/>
          <w:sz w:val="26"/>
          <w:szCs w:val="26"/>
          <w:lang w:eastAsia="en-AU"/>
          <w14:ligatures w14:val="standardContextual"/>
        </w:rPr>
        <w:t>12—Identification of aquaculture exclusion zone</w:t>
      </w:r>
      <w:bookmarkEnd w:id="61"/>
      <w:bookmarkEnd w:id="62"/>
    </w:p>
    <w:p w14:paraId="100DAAE6"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The Lincoln aquaculture exclusion zone comprises the State waters described in </w:t>
      </w:r>
      <w:hyperlink w:anchor="id8c359602_37cd_4d47_8b72_f4f5820caed1_c" w:history="1">
        <w:r w:rsidRPr="00CB3B90">
          <w:rPr>
            <w:rFonts w:eastAsia="Times New Roman"/>
            <w:color w:val="000000"/>
            <w:sz w:val="23"/>
            <w:szCs w:val="23"/>
            <w:lang w:eastAsia="en-AU"/>
            <w14:ligatures w14:val="standardContextual"/>
          </w:rPr>
          <w:t>Schedule 1 clause 4</w:t>
        </w:r>
      </w:hyperlink>
      <w:r w:rsidRPr="00CB3B90">
        <w:rPr>
          <w:rFonts w:eastAsia="Times New Roman"/>
          <w:color w:val="000000"/>
          <w:sz w:val="23"/>
          <w:szCs w:val="23"/>
          <w:lang w:eastAsia="en-AU"/>
          <w14:ligatures w14:val="standardContextual"/>
        </w:rPr>
        <w:t>.</w:t>
      </w:r>
    </w:p>
    <w:p w14:paraId="7761FFE9"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3" w:name="Elkera_Print_TOC19"/>
      <w:bookmarkStart w:id="64" w:name="Elkera_Print_BK19"/>
      <w:r w:rsidRPr="00CB3B90">
        <w:rPr>
          <w:rFonts w:eastAsia="Times New Roman"/>
          <w:b/>
          <w:bCs/>
          <w:color w:val="000000"/>
          <w:sz w:val="32"/>
          <w:szCs w:val="32"/>
          <w:lang w:eastAsia="en-AU"/>
          <w14:ligatures w14:val="standardContextual"/>
        </w:rPr>
        <w:t>Part 6—Lincoln aquaculture zone</w:t>
      </w:r>
      <w:bookmarkEnd w:id="63"/>
      <w:bookmarkEnd w:id="64"/>
    </w:p>
    <w:p w14:paraId="05A37CFE"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5" w:name="Elkera_Print_TOC20"/>
      <w:bookmarkStart w:id="66" w:name="Elkera_Print_BK20"/>
      <w:r w:rsidRPr="00CB3B90">
        <w:rPr>
          <w:rFonts w:eastAsia="Times New Roman"/>
          <w:b/>
          <w:bCs/>
          <w:color w:val="000000"/>
          <w:sz w:val="26"/>
          <w:szCs w:val="26"/>
          <w:lang w:eastAsia="en-AU"/>
          <w14:ligatures w14:val="standardContextual"/>
        </w:rPr>
        <w:t>13—Lincoln aquaculture zone</w:t>
      </w:r>
      <w:bookmarkEnd w:id="65"/>
      <w:bookmarkEnd w:id="66"/>
    </w:p>
    <w:p w14:paraId="6BFECCC0"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The Lincoln aquaculture zone (consisting of the Lincoln (inner) sector and the Lincoln (outer) sector) comprises the State waters described in </w:t>
      </w:r>
      <w:hyperlink w:anchor="id9f756864_a8ba_4663_85ab_6d1ff2e8a4fb_4" w:history="1">
        <w:r w:rsidRPr="00CB3B90">
          <w:rPr>
            <w:rFonts w:eastAsia="Times New Roman"/>
            <w:color w:val="000000"/>
            <w:sz w:val="23"/>
            <w:szCs w:val="23"/>
            <w:lang w:eastAsia="en-AU"/>
            <w14:ligatures w14:val="standardContextual"/>
          </w:rPr>
          <w:t>Schedule 1 clause 5</w:t>
        </w:r>
      </w:hyperlink>
      <w:r w:rsidRPr="00CB3B90">
        <w:rPr>
          <w:rFonts w:eastAsia="Times New Roman"/>
          <w:color w:val="000000"/>
          <w:sz w:val="23"/>
          <w:szCs w:val="23"/>
          <w:lang w:eastAsia="en-AU"/>
          <w14:ligatures w14:val="standardContextual"/>
        </w:rPr>
        <w:t>.</w:t>
      </w:r>
    </w:p>
    <w:p w14:paraId="2901CF99"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7" w:name="Elkera_Print_TOC21"/>
      <w:bookmarkStart w:id="68" w:name="Elkera_Print_BK21"/>
      <w:r w:rsidRPr="00CB3B90">
        <w:rPr>
          <w:rFonts w:eastAsia="Times New Roman"/>
          <w:b/>
          <w:bCs/>
          <w:color w:val="000000"/>
          <w:sz w:val="26"/>
          <w:szCs w:val="26"/>
          <w:lang w:eastAsia="en-AU"/>
          <w14:ligatures w14:val="standardContextual"/>
        </w:rPr>
        <w:t>14—Designation of aquaculture zone as public call area</w:t>
      </w:r>
      <w:bookmarkEnd w:id="67"/>
      <w:bookmarkEnd w:id="68"/>
    </w:p>
    <w:p w14:paraId="4585DF26"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Lincoln aquaculture zone is designated as a public call area in relation to the farming of algae.</w:t>
      </w:r>
    </w:p>
    <w:p w14:paraId="3BCE81FB"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 w:name="Elkera_Print_TOC22"/>
      <w:bookmarkStart w:id="70" w:name="Elkera_Print_BK22"/>
      <w:r w:rsidRPr="00CB3B90">
        <w:rPr>
          <w:rFonts w:eastAsia="Times New Roman"/>
          <w:b/>
          <w:bCs/>
          <w:color w:val="000000"/>
          <w:sz w:val="26"/>
          <w:szCs w:val="26"/>
          <w:lang w:eastAsia="en-AU"/>
          <w14:ligatures w14:val="standardContextual"/>
        </w:rPr>
        <w:t>15—Classes of permitted aquaculture</w:t>
      </w:r>
      <w:bookmarkEnd w:id="69"/>
      <w:bookmarkEnd w:id="70"/>
    </w:p>
    <w:p w14:paraId="7C5D5777"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classes of aquaculture permitted in the Lincoln aquaculture zone are—</w:t>
      </w:r>
    </w:p>
    <w:p w14:paraId="23F175E8"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the farming of prescribed wild caught tuna; and</w:t>
      </w:r>
    </w:p>
    <w:p w14:paraId="0144FA8F"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the farming of algae.</w:t>
      </w:r>
    </w:p>
    <w:p w14:paraId="4E4CF90B"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1" w:name="Elkera_Print_TOC23"/>
      <w:bookmarkStart w:id="72" w:name="Elkera_Print_BK23"/>
      <w:r w:rsidRPr="00CB3B90">
        <w:rPr>
          <w:rFonts w:eastAsia="Times New Roman"/>
          <w:b/>
          <w:bCs/>
          <w:color w:val="000000"/>
          <w:sz w:val="26"/>
          <w:szCs w:val="26"/>
          <w:lang w:eastAsia="en-AU"/>
          <w14:ligatures w14:val="standardContextual"/>
        </w:rPr>
        <w:lastRenderedPageBreak/>
        <w:t>16—Prescribed criteria</w:t>
      </w:r>
      <w:bookmarkEnd w:id="71"/>
      <w:bookmarkEnd w:id="72"/>
    </w:p>
    <w:p w14:paraId="79FB0491"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In the determination of applications for licences and in the making of other decisions under the Act in relation to the Lincoln aquaculture zone, the following prescribed criteria must be </w:t>
      </w:r>
      <w:proofErr w:type="gramStart"/>
      <w:r w:rsidRPr="00CB3B90">
        <w:rPr>
          <w:rFonts w:eastAsia="Times New Roman"/>
          <w:color w:val="000000"/>
          <w:sz w:val="23"/>
          <w:szCs w:val="23"/>
          <w:lang w:eastAsia="en-AU"/>
          <w14:ligatures w14:val="standardContextual"/>
        </w:rPr>
        <w:t>taken into account</w:t>
      </w:r>
      <w:proofErr w:type="gramEnd"/>
      <w:r w:rsidRPr="00CB3B90">
        <w:rPr>
          <w:rFonts w:eastAsia="Times New Roman"/>
          <w:color w:val="000000"/>
          <w:sz w:val="23"/>
          <w:szCs w:val="23"/>
          <w:lang w:eastAsia="en-AU"/>
          <w14:ligatures w14:val="standardContextual"/>
        </w:rPr>
        <w:t>:</w:t>
      </w:r>
    </w:p>
    <w:p w14:paraId="2DEB37B9"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in the Lincoln (inner) sector—</w:t>
      </w:r>
    </w:p>
    <w:p w14:paraId="33C5703A"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the leased area must not exceed 2 100 hectares; and</w:t>
      </w:r>
    </w:p>
    <w:p w14:paraId="386F2781"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the area for the farming of prescribed wild caught tuna must not exceed 2 000 hectares or, if some other area is specified by the Minister by notice in the Gazette, that other area; and</w:t>
      </w:r>
    </w:p>
    <w:p w14:paraId="1B4B4FD0"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(iii)</w:t>
      </w:r>
      <w:r w:rsidRPr="00CB3B90">
        <w:rPr>
          <w:rFonts w:eastAsia="Times New Roman"/>
          <w:color w:val="000000"/>
          <w:sz w:val="23"/>
          <w:szCs w:val="23"/>
          <w:lang w:eastAsia="en-AU"/>
          <w14:ligatures w14:val="standardContextual"/>
        </w:rPr>
        <w:tab/>
        <w:t>the area for the farming of algae must not exceed 100 hectares or, if some other area is specified by the Minister by notice in the Gazette, that other area; and</w:t>
      </w:r>
    </w:p>
    <w:p w14:paraId="3341B122"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(iv)</w:t>
      </w:r>
      <w:r w:rsidRPr="00CB3B90">
        <w:rPr>
          <w:rFonts w:eastAsia="Times New Roman"/>
          <w:color w:val="000000"/>
          <w:sz w:val="23"/>
          <w:szCs w:val="23"/>
          <w:lang w:eastAsia="en-AU"/>
          <w14:ligatures w14:val="standardContextual"/>
        </w:rPr>
        <w:tab/>
        <w:t xml:space="preserve">the biomass of prescribed wild caught tuna being farmed must not exceed 16 955 tonnes or, if some other amount is specified by the Minister by notice in the Gazette, that other </w:t>
      </w:r>
      <w:proofErr w:type="gramStart"/>
      <w:r w:rsidRPr="00CB3B90">
        <w:rPr>
          <w:rFonts w:eastAsia="Times New Roman"/>
          <w:color w:val="000000"/>
          <w:sz w:val="23"/>
          <w:szCs w:val="23"/>
          <w:lang w:eastAsia="en-AU"/>
          <w14:ligatures w14:val="standardContextual"/>
        </w:rPr>
        <w:t>amount;</w:t>
      </w:r>
      <w:proofErr w:type="gramEnd"/>
    </w:p>
    <w:p w14:paraId="7A3545A2"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in the Lincoln (outer) sector—</w:t>
      </w:r>
    </w:p>
    <w:p w14:paraId="68BD4159"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the leased area must not exceed 3 500 hectares; and</w:t>
      </w:r>
    </w:p>
    <w:p w14:paraId="3F80E9F2"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the biomass of prescribed wild caught tuna being farmed must not exceed 34 384 tonnes or, if some other amount is specified by the Minister by notice in the Gazette, that other amount.</w:t>
      </w:r>
    </w:p>
    <w:p w14:paraId="4F9BB0FF"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73" w:name="Elkera_Print_TOC25"/>
      <w:bookmarkStart w:id="74" w:name="id7f46397a_1b03_4955_a7f1_533136e9b103_0"/>
      <w:r w:rsidRPr="00CB3B90">
        <w:rPr>
          <w:rFonts w:eastAsia="Times New Roman"/>
          <w:b/>
          <w:bCs/>
          <w:color w:val="000000"/>
          <w:sz w:val="32"/>
          <w:szCs w:val="32"/>
          <w:lang w:eastAsia="en-AU"/>
          <w14:ligatures w14:val="standardContextual"/>
        </w:rPr>
        <w:t>Part 7—Louth Bay aquaculture zone</w:t>
      </w:r>
      <w:bookmarkEnd w:id="73"/>
      <w:bookmarkEnd w:id="74"/>
    </w:p>
    <w:p w14:paraId="22E1F670"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5" w:name="Elkera_Print_TOC26"/>
      <w:bookmarkStart w:id="76" w:name="Elkera_Print_BK26"/>
      <w:r w:rsidRPr="00CB3B90">
        <w:rPr>
          <w:rFonts w:eastAsia="Times New Roman"/>
          <w:b/>
          <w:bCs/>
          <w:color w:val="000000"/>
          <w:sz w:val="26"/>
          <w:szCs w:val="26"/>
          <w:lang w:eastAsia="en-AU"/>
          <w14:ligatures w14:val="standardContextual"/>
        </w:rPr>
        <w:t>17—Identification of aquaculture zone</w:t>
      </w:r>
      <w:bookmarkEnd w:id="75"/>
      <w:bookmarkEnd w:id="76"/>
    </w:p>
    <w:p w14:paraId="51B7EB52"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The Louth Bay aquaculture zone comprises the State waters described in </w:t>
      </w:r>
      <w:hyperlink w:anchor="id6f21c896_9b9a_4574_9c8f_ccae102c9a2b_e" w:history="1">
        <w:r w:rsidRPr="00CB3B90">
          <w:rPr>
            <w:rFonts w:eastAsia="Times New Roman"/>
            <w:color w:val="000000"/>
            <w:sz w:val="23"/>
            <w:szCs w:val="23"/>
            <w:lang w:eastAsia="en-AU"/>
            <w14:ligatures w14:val="standardContextual"/>
          </w:rPr>
          <w:t>Schedule 1 clause 6</w:t>
        </w:r>
      </w:hyperlink>
      <w:r w:rsidRPr="00CB3B90">
        <w:rPr>
          <w:rFonts w:eastAsia="Times New Roman"/>
          <w:color w:val="000000"/>
          <w:sz w:val="23"/>
          <w:szCs w:val="23"/>
          <w:lang w:eastAsia="en-AU"/>
          <w14:ligatures w14:val="standardContextual"/>
        </w:rPr>
        <w:t>.</w:t>
      </w:r>
    </w:p>
    <w:p w14:paraId="17CB9151"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7" w:name="Elkera_Print_TOC27"/>
      <w:bookmarkStart w:id="78" w:name="Elkera_Print_BK27"/>
      <w:r w:rsidRPr="00CB3B90">
        <w:rPr>
          <w:rFonts w:eastAsia="Times New Roman"/>
          <w:b/>
          <w:bCs/>
          <w:color w:val="000000"/>
          <w:sz w:val="26"/>
          <w:szCs w:val="26"/>
          <w:lang w:eastAsia="en-AU"/>
          <w14:ligatures w14:val="standardContextual"/>
        </w:rPr>
        <w:t>18—Designation of aquaculture zone as public call area</w:t>
      </w:r>
      <w:bookmarkEnd w:id="77"/>
      <w:bookmarkEnd w:id="78"/>
    </w:p>
    <w:p w14:paraId="779292CF"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Louth Bay aquaculture zone is designated as a public call area.</w:t>
      </w:r>
    </w:p>
    <w:p w14:paraId="4D170CDA"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9" w:name="Elkera_Print_TOC28"/>
      <w:bookmarkStart w:id="80" w:name="Elkera_Print_BK28"/>
      <w:r w:rsidRPr="00CB3B90">
        <w:rPr>
          <w:rFonts w:eastAsia="Times New Roman"/>
          <w:b/>
          <w:bCs/>
          <w:color w:val="000000"/>
          <w:sz w:val="26"/>
          <w:szCs w:val="26"/>
          <w:lang w:eastAsia="en-AU"/>
          <w14:ligatures w14:val="standardContextual"/>
        </w:rPr>
        <w:t>19—Class of permitted aquaculture</w:t>
      </w:r>
      <w:bookmarkEnd w:id="79"/>
      <w:bookmarkEnd w:id="80"/>
    </w:p>
    <w:p w14:paraId="0854F891"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class of aquaculture permitted in the Louth Bay aquaculture zone is the farming of aquatic organisms other than prescribed wild caught tuna.</w:t>
      </w:r>
    </w:p>
    <w:p w14:paraId="3ED07F55"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1" w:name="Elkera_Print_TOC29"/>
      <w:bookmarkStart w:id="82" w:name="Elkera_Print_BK29"/>
      <w:r w:rsidRPr="00CB3B90">
        <w:rPr>
          <w:rFonts w:eastAsia="Times New Roman"/>
          <w:b/>
          <w:bCs/>
          <w:color w:val="000000"/>
          <w:sz w:val="26"/>
          <w:szCs w:val="26"/>
          <w:lang w:eastAsia="en-AU"/>
          <w14:ligatures w14:val="standardContextual"/>
        </w:rPr>
        <w:t>20—Prescribed criteria</w:t>
      </w:r>
      <w:bookmarkEnd w:id="81"/>
      <w:bookmarkEnd w:id="82"/>
    </w:p>
    <w:p w14:paraId="5FB1C39B" w14:textId="77777777" w:rsidR="000F4143" w:rsidRPr="00CB3B90" w:rsidRDefault="000F4143" w:rsidP="000F41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83" w:name="id9fb9db66_245c_4967_b8f4_192649179a"/>
      <w:r w:rsidRPr="00CB3B90">
        <w:rPr>
          <w:rFonts w:eastAsia="Times New Roman"/>
          <w:color w:val="000000"/>
          <w:sz w:val="23"/>
          <w:szCs w:val="23"/>
          <w:lang w:eastAsia="en-AU"/>
          <w14:ligatures w14:val="standardContextual"/>
        </w:rPr>
        <w:tab/>
        <w:t>(1)</w:t>
      </w:r>
      <w:r w:rsidRPr="00CB3B90">
        <w:rPr>
          <w:rFonts w:eastAsia="Times New Roman"/>
          <w:color w:val="000000"/>
          <w:sz w:val="23"/>
          <w:szCs w:val="23"/>
          <w:lang w:eastAsia="en-AU"/>
          <w14:ligatures w14:val="standardContextual"/>
        </w:rPr>
        <w:tab/>
        <w:t xml:space="preserve">In the determination of applications for licences and in the making of other decisions under the Act in relation to the Louth Bay aquaculture zone, the following prescribed criteria must be </w:t>
      </w:r>
      <w:proofErr w:type="gramStart"/>
      <w:r w:rsidRPr="00CB3B90">
        <w:rPr>
          <w:rFonts w:eastAsia="Times New Roman"/>
          <w:color w:val="000000"/>
          <w:sz w:val="23"/>
          <w:szCs w:val="23"/>
          <w:lang w:eastAsia="en-AU"/>
          <w14:ligatures w14:val="standardContextual"/>
        </w:rPr>
        <w:t>taken into account</w:t>
      </w:r>
      <w:proofErr w:type="gramEnd"/>
      <w:r w:rsidRPr="00CB3B90">
        <w:rPr>
          <w:rFonts w:eastAsia="Times New Roman"/>
          <w:color w:val="000000"/>
          <w:sz w:val="23"/>
          <w:szCs w:val="23"/>
          <w:lang w:eastAsia="en-AU"/>
          <w14:ligatures w14:val="standardContextual"/>
        </w:rPr>
        <w:t>:</w:t>
      </w:r>
      <w:bookmarkEnd w:id="83"/>
    </w:p>
    <w:p w14:paraId="41AA0872"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the leased area in the zone must not exceed 530 </w:t>
      </w:r>
      <w:proofErr w:type="gramStart"/>
      <w:r w:rsidRPr="00CB3B90">
        <w:rPr>
          <w:rFonts w:eastAsia="Times New Roman"/>
          <w:color w:val="000000"/>
          <w:sz w:val="23"/>
          <w:szCs w:val="23"/>
          <w:lang w:eastAsia="en-AU"/>
          <w14:ligatures w14:val="standardContextual"/>
        </w:rPr>
        <w:t>hectares;</w:t>
      </w:r>
      <w:proofErr w:type="gramEnd"/>
    </w:p>
    <w:p w14:paraId="3312CFE9"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the biomass of the aquatic animals being farmed in the zone in a manner that involves supplementary feeding must not exceed—</w:t>
      </w:r>
    </w:p>
    <w:p w14:paraId="73BEF6F5"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84" w:name="id56813570_8bcb_4ada_a118_bb7e1018d740_2"/>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 xml:space="preserve">an amount that would, in the opinion of the Minister, have an environmental impact on the zone equivalent to the environmental impact that 7 953 tonnes of finfish would have on the </w:t>
      </w:r>
      <w:proofErr w:type="gramStart"/>
      <w:r w:rsidRPr="00CB3B90">
        <w:rPr>
          <w:rFonts w:eastAsia="Times New Roman"/>
          <w:color w:val="000000"/>
          <w:sz w:val="23"/>
          <w:szCs w:val="23"/>
          <w:lang w:eastAsia="en-AU"/>
          <w14:ligatures w14:val="standardContextual"/>
        </w:rPr>
        <w:t>zone;</w:t>
      </w:r>
      <w:proofErr w:type="gramEnd"/>
      <w:r w:rsidRPr="00CB3B90">
        <w:rPr>
          <w:rFonts w:eastAsia="Times New Roman"/>
          <w:color w:val="000000"/>
          <w:sz w:val="23"/>
          <w:szCs w:val="23"/>
          <w:lang w:eastAsia="en-AU"/>
          <w14:ligatures w14:val="standardContextual"/>
        </w:rPr>
        <w:t xml:space="preserve"> or</w:t>
      </w:r>
      <w:bookmarkEnd w:id="84"/>
    </w:p>
    <w:p w14:paraId="001502A1"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ab/>
        <w:t>(ii)</w:t>
      </w:r>
      <w:r w:rsidRPr="00CB3B90">
        <w:rPr>
          <w:rFonts w:eastAsia="Times New Roman"/>
          <w:color w:val="000000"/>
          <w:sz w:val="23"/>
          <w:szCs w:val="23"/>
          <w:lang w:eastAsia="en-AU"/>
          <w14:ligatures w14:val="standardContextual"/>
        </w:rPr>
        <w:tab/>
        <w:t xml:space="preserve">if some other amount is specified by the Minister by notice in the Gazette, that other </w:t>
      </w:r>
      <w:proofErr w:type="gramStart"/>
      <w:r w:rsidRPr="00CB3B90">
        <w:rPr>
          <w:rFonts w:eastAsia="Times New Roman"/>
          <w:color w:val="000000"/>
          <w:sz w:val="23"/>
          <w:szCs w:val="23"/>
          <w:lang w:eastAsia="en-AU"/>
          <w14:ligatures w14:val="standardContextual"/>
        </w:rPr>
        <w:t>amount;</w:t>
      </w:r>
      <w:proofErr w:type="gramEnd"/>
    </w:p>
    <w:p w14:paraId="41128413"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(c)</w:t>
      </w:r>
      <w:r w:rsidRPr="00CB3B90">
        <w:rPr>
          <w:rFonts w:eastAsia="Times New Roman"/>
          <w:color w:val="000000"/>
          <w:sz w:val="23"/>
          <w:szCs w:val="23"/>
          <w:lang w:eastAsia="en-AU"/>
          <w14:ligatures w14:val="standardContextual"/>
        </w:rPr>
        <w:tab/>
        <w:t xml:space="preserve">the area in the zone for the farming of bivalve molluscs must not exceed 155 hectares or, if some other area is specified by the Minister by notice in the Gazette, that other </w:t>
      </w:r>
      <w:proofErr w:type="gramStart"/>
      <w:r w:rsidRPr="00CB3B90">
        <w:rPr>
          <w:rFonts w:eastAsia="Times New Roman"/>
          <w:color w:val="000000"/>
          <w:sz w:val="23"/>
          <w:szCs w:val="23"/>
          <w:lang w:eastAsia="en-AU"/>
          <w14:ligatures w14:val="standardContextual"/>
        </w:rPr>
        <w:t>area;</w:t>
      </w:r>
      <w:proofErr w:type="gramEnd"/>
    </w:p>
    <w:p w14:paraId="7E619F79"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85" w:name="id4a96d290_d361_4df2_a13f_d41283c085"/>
      <w:r w:rsidRPr="00CB3B90">
        <w:rPr>
          <w:rFonts w:eastAsia="Times New Roman"/>
          <w:color w:val="000000"/>
          <w:sz w:val="23"/>
          <w:szCs w:val="23"/>
          <w:lang w:eastAsia="en-AU"/>
          <w14:ligatures w14:val="standardContextual"/>
        </w:rPr>
        <w:tab/>
        <w:t>(d)</w:t>
      </w:r>
      <w:r w:rsidRPr="00CB3B90">
        <w:rPr>
          <w:rFonts w:eastAsia="Times New Roman"/>
          <w:color w:val="000000"/>
          <w:sz w:val="23"/>
          <w:szCs w:val="23"/>
          <w:lang w:eastAsia="en-AU"/>
          <w14:ligatures w14:val="standardContextual"/>
        </w:rPr>
        <w:tab/>
        <w:t>the biomass of bivalve molluscs being farmed in the zone must not exceed 3 100 tonnes or, if some other amount is specified by the Minister by notice in the Gazette, that other amount.</w:t>
      </w:r>
      <w:bookmarkEnd w:id="85"/>
    </w:p>
    <w:p w14:paraId="022FD2E2" w14:textId="77777777" w:rsidR="000F4143" w:rsidRPr="00CB3B90" w:rsidRDefault="000F4143" w:rsidP="000F41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(2)</w:t>
      </w:r>
      <w:r w:rsidRPr="00CB3B90">
        <w:rPr>
          <w:rFonts w:eastAsia="Times New Roman"/>
          <w:color w:val="000000"/>
          <w:sz w:val="23"/>
          <w:szCs w:val="23"/>
          <w:lang w:eastAsia="en-AU"/>
          <w14:ligatures w14:val="standardContextual"/>
        </w:rPr>
        <w:tab/>
        <w:t xml:space="preserve">However, a notice under </w:t>
      </w:r>
      <w:hyperlink w:anchor="id4a96d290_d361_4df2_a13f_d41283c085" w:history="1">
        <w:r w:rsidRPr="00CB3B90">
          <w:rPr>
            <w:rFonts w:eastAsia="Times New Roman"/>
            <w:color w:val="000000"/>
            <w:sz w:val="23"/>
            <w:szCs w:val="23"/>
            <w:lang w:eastAsia="en-AU"/>
            <w14:ligatures w14:val="standardContextual"/>
          </w:rPr>
          <w:t>subclause (1)(d)</w:t>
        </w:r>
      </w:hyperlink>
      <w:r w:rsidRPr="00CB3B90">
        <w:rPr>
          <w:rFonts w:eastAsia="Times New Roman"/>
          <w:color w:val="000000"/>
          <w:sz w:val="23"/>
          <w:szCs w:val="23"/>
          <w:lang w:eastAsia="en-AU"/>
          <w14:ligatures w14:val="standardContextual"/>
        </w:rPr>
        <w:t xml:space="preserve"> must not increase the biomass of bivalve molluscs that may be farmed in the zone unless the Minister is satisfied that the increase would not compromise the overall productivity of the bivalve mollusc industry being carried on in the zone.</w:t>
      </w:r>
    </w:p>
    <w:p w14:paraId="7FB9C731"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86" w:name="Elkera_Print_TOC30"/>
      <w:bookmarkStart w:id="87" w:name="Elkera_Print_BK30"/>
      <w:r w:rsidRPr="00CB3B90">
        <w:rPr>
          <w:rFonts w:eastAsia="Times New Roman"/>
          <w:b/>
          <w:bCs/>
          <w:color w:val="000000"/>
          <w:sz w:val="32"/>
          <w:szCs w:val="32"/>
          <w:lang w:eastAsia="en-AU"/>
          <w14:ligatures w14:val="standardContextual"/>
        </w:rPr>
        <w:t>Part 8—Murray Point aquaculture zone</w:t>
      </w:r>
      <w:bookmarkEnd w:id="86"/>
      <w:bookmarkEnd w:id="87"/>
    </w:p>
    <w:p w14:paraId="151BB19F"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8" w:name="Elkera_Print_TOC31"/>
      <w:bookmarkStart w:id="89" w:name="Elkera_Print_BK31"/>
      <w:r w:rsidRPr="00CB3B90">
        <w:rPr>
          <w:rFonts w:eastAsia="Times New Roman"/>
          <w:b/>
          <w:bCs/>
          <w:color w:val="000000"/>
          <w:sz w:val="26"/>
          <w:szCs w:val="26"/>
          <w:lang w:eastAsia="en-AU"/>
          <w14:ligatures w14:val="standardContextual"/>
        </w:rPr>
        <w:t>21—Identification of aquaculture zone</w:t>
      </w:r>
      <w:bookmarkEnd w:id="88"/>
      <w:bookmarkEnd w:id="89"/>
    </w:p>
    <w:p w14:paraId="6279CCE5"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The Murray Point aquaculture zone comprises the State waters described in </w:t>
      </w:r>
      <w:hyperlink w:anchor="id70395a4c_1e1b_458a_ae4c_a5413c7c89ca_7" w:history="1">
        <w:r w:rsidRPr="00CB3B90">
          <w:rPr>
            <w:rFonts w:eastAsia="Times New Roman"/>
            <w:color w:val="000000"/>
            <w:sz w:val="23"/>
            <w:szCs w:val="23"/>
            <w:lang w:eastAsia="en-AU"/>
            <w14:ligatures w14:val="standardContextual"/>
          </w:rPr>
          <w:t>Schedule 1 clause 7</w:t>
        </w:r>
      </w:hyperlink>
      <w:r w:rsidRPr="00CB3B90">
        <w:rPr>
          <w:rFonts w:eastAsia="Times New Roman"/>
          <w:color w:val="000000"/>
          <w:sz w:val="23"/>
          <w:szCs w:val="23"/>
          <w:lang w:eastAsia="en-AU"/>
          <w14:ligatures w14:val="standardContextual"/>
        </w:rPr>
        <w:t>.</w:t>
      </w:r>
    </w:p>
    <w:p w14:paraId="75B64681"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0" w:name="Elkera_Print_TOC32"/>
      <w:bookmarkStart w:id="91" w:name="Elkera_Print_BK32"/>
      <w:r w:rsidRPr="00CB3B90">
        <w:rPr>
          <w:rFonts w:eastAsia="Times New Roman"/>
          <w:b/>
          <w:bCs/>
          <w:color w:val="000000"/>
          <w:sz w:val="26"/>
          <w:szCs w:val="26"/>
          <w:lang w:eastAsia="en-AU"/>
          <w14:ligatures w14:val="standardContextual"/>
        </w:rPr>
        <w:t>22—Designation of aquaculture zone as public call area</w:t>
      </w:r>
      <w:bookmarkEnd w:id="90"/>
      <w:bookmarkEnd w:id="91"/>
    </w:p>
    <w:p w14:paraId="6CBBB07B"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Murray Point aquaculture zone is designated as a public call area.</w:t>
      </w:r>
    </w:p>
    <w:p w14:paraId="776E54FE"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2" w:name="Elkera_Print_TOC33"/>
      <w:bookmarkStart w:id="93" w:name="Elkera_Print_BK33"/>
      <w:r w:rsidRPr="00CB3B90">
        <w:rPr>
          <w:rFonts w:eastAsia="Times New Roman"/>
          <w:b/>
          <w:bCs/>
          <w:color w:val="000000"/>
          <w:sz w:val="26"/>
          <w:szCs w:val="26"/>
          <w:lang w:eastAsia="en-AU"/>
          <w14:ligatures w14:val="standardContextual"/>
        </w:rPr>
        <w:t>23—Classes of permitted aquaculture</w:t>
      </w:r>
      <w:bookmarkEnd w:id="92"/>
      <w:bookmarkEnd w:id="93"/>
    </w:p>
    <w:p w14:paraId="5EBF8D48"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classes of aquaculture permitted in the Murray Point aquaculture zone are—</w:t>
      </w:r>
    </w:p>
    <w:p w14:paraId="759BEA7B"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the farming of bivalve molluscs other than mussels; and</w:t>
      </w:r>
    </w:p>
    <w:p w14:paraId="797F5D07"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the farming of algae.</w:t>
      </w:r>
    </w:p>
    <w:p w14:paraId="2620C88F"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4" w:name="Elkera_Print_TOC34"/>
      <w:bookmarkStart w:id="95" w:name="Elkera_Print_BK34"/>
      <w:r w:rsidRPr="00CB3B90">
        <w:rPr>
          <w:rFonts w:eastAsia="Times New Roman"/>
          <w:b/>
          <w:bCs/>
          <w:color w:val="000000"/>
          <w:sz w:val="26"/>
          <w:szCs w:val="26"/>
          <w:lang w:eastAsia="en-AU"/>
          <w14:ligatures w14:val="standardContextual"/>
        </w:rPr>
        <w:t>24—Prescribed criteria</w:t>
      </w:r>
      <w:bookmarkEnd w:id="94"/>
      <w:bookmarkEnd w:id="95"/>
    </w:p>
    <w:p w14:paraId="52BAE8E5"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In the determination of applications for licences and in the making of other decisions under the Act in relation to the Murray Point aquaculture zone, it must be </w:t>
      </w:r>
      <w:proofErr w:type="gramStart"/>
      <w:r w:rsidRPr="00CB3B90">
        <w:rPr>
          <w:rFonts w:eastAsia="Times New Roman"/>
          <w:color w:val="000000"/>
          <w:sz w:val="23"/>
          <w:szCs w:val="23"/>
          <w:lang w:eastAsia="en-AU"/>
          <w14:ligatures w14:val="standardContextual"/>
        </w:rPr>
        <w:t>taken into account</w:t>
      </w:r>
      <w:proofErr w:type="gramEnd"/>
      <w:r w:rsidRPr="00CB3B90">
        <w:rPr>
          <w:rFonts w:eastAsia="Times New Roman"/>
          <w:color w:val="000000"/>
          <w:sz w:val="23"/>
          <w:szCs w:val="23"/>
          <w:lang w:eastAsia="en-AU"/>
          <w14:ligatures w14:val="standardContextual"/>
        </w:rPr>
        <w:t xml:space="preserve"> that the leased area in the zone must not exceed 4 hectares.</w:t>
      </w:r>
    </w:p>
    <w:p w14:paraId="678575F3"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96" w:name="Elkera_Print_TOC36"/>
      <w:bookmarkStart w:id="97" w:name="idb71bbb3c_50d2_415f_b552_706a1369ee"/>
      <w:r w:rsidRPr="00CB3B90">
        <w:rPr>
          <w:rFonts w:eastAsia="Times New Roman"/>
          <w:b/>
          <w:bCs/>
          <w:color w:val="000000"/>
          <w:sz w:val="32"/>
          <w:szCs w:val="32"/>
          <w:lang w:eastAsia="en-AU"/>
          <w14:ligatures w14:val="standardContextual"/>
        </w:rPr>
        <w:t>Part 9—Point Boston aquaculture zone</w:t>
      </w:r>
      <w:bookmarkEnd w:id="96"/>
      <w:bookmarkEnd w:id="97"/>
    </w:p>
    <w:p w14:paraId="060AE68A"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8" w:name="Elkera_Print_TOC37"/>
      <w:bookmarkStart w:id="99" w:name="Elkera_Print_BK37"/>
      <w:r w:rsidRPr="00CB3B90">
        <w:rPr>
          <w:rFonts w:eastAsia="Times New Roman"/>
          <w:b/>
          <w:bCs/>
          <w:color w:val="000000"/>
          <w:sz w:val="26"/>
          <w:szCs w:val="26"/>
          <w:lang w:eastAsia="en-AU"/>
          <w14:ligatures w14:val="standardContextual"/>
        </w:rPr>
        <w:t>25—Identification of aquaculture zone</w:t>
      </w:r>
      <w:bookmarkEnd w:id="98"/>
      <w:bookmarkEnd w:id="99"/>
    </w:p>
    <w:p w14:paraId="6B3AE7E3"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The Point Boston aquaculture zone (consisting of the Point Boston (north) sector and the Point Boston (south) sector) comprises the State waters described in </w:t>
      </w:r>
      <w:hyperlink w:anchor="id8207be3a_03ce_4f48_b4ad_aeddce8aad" w:history="1">
        <w:r w:rsidRPr="00CB3B90">
          <w:rPr>
            <w:rFonts w:eastAsia="Times New Roman"/>
            <w:color w:val="000000"/>
            <w:sz w:val="23"/>
            <w:szCs w:val="23"/>
            <w:lang w:eastAsia="en-AU"/>
            <w14:ligatures w14:val="standardContextual"/>
          </w:rPr>
          <w:t>Schedule 1 clause 8</w:t>
        </w:r>
      </w:hyperlink>
      <w:r w:rsidRPr="00CB3B90">
        <w:rPr>
          <w:rFonts w:eastAsia="Times New Roman"/>
          <w:color w:val="000000"/>
          <w:sz w:val="23"/>
          <w:szCs w:val="23"/>
          <w:lang w:eastAsia="en-AU"/>
          <w14:ligatures w14:val="standardContextual"/>
        </w:rPr>
        <w:t>.</w:t>
      </w:r>
    </w:p>
    <w:p w14:paraId="4DDEF2AA"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0" w:name="Elkera_Print_TOC38"/>
      <w:bookmarkStart w:id="101" w:name="Elkera_Print_BK38"/>
      <w:r w:rsidRPr="00CB3B90">
        <w:rPr>
          <w:rFonts w:eastAsia="Times New Roman"/>
          <w:b/>
          <w:bCs/>
          <w:color w:val="000000"/>
          <w:sz w:val="26"/>
          <w:szCs w:val="26"/>
          <w:lang w:eastAsia="en-AU"/>
          <w14:ligatures w14:val="standardContextual"/>
        </w:rPr>
        <w:t>26—Designation of aquaculture zone as public call area</w:t>
      </w:r>
      <w:bookmarkEnd w:id="100"/>
      <w:bookmarkEnd w:id="101"/>
    </w:p>
    <w:p w14:paraId="7D103FB1"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Point Boston aquaculture zone is designated as a public call area.</w:t>
      </w:r>
    </w:p>
    <w:p w14:paraId="736864A1"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2" w:name="Elkera_Print_TOC39"/>
      <w:bookmarkStart w:id="103" w:name="Elkera_Print_BK39"/>
      <w:r w:rsidRPr="00CB3B90">
        <w:rPr>
          <w:rFonts w:eastAsia="Times New Roman"/>
          <w:b/>
          <w:bCs/>
          <w:color w:val="000000"/>
          <w:sz w:val="26"/>
          <w:szCs w:val="26"/>
          <w:lang w:eastAsia="en-AU"/>
          <w14:ligatures w14:val="standardContextual"/>
        </w:rPr>
        <w:t>27—Class of permitted aquaculture</w:t>
      </w:r>
      <w:bookmarkEnd w:id="102"/>
      <w:bookmarkEnd w:id="103"/>
    </w:p>
    <w:p w14:paraId="06E97418"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class of aquaculture permitted in the Point Boston aquaculture zone is the farming of aquatic organisms other than finfish and prescribed wild caught tuna.</w:t>
      </w:r>
    </w:p>
    <w:p w14:paraId="45177D15"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4" w:name="Elkera_Print_TOC41"/>
      <w:bookmarkStart w:id="105" w:name="idc2b66274_7186_4472_9608_7adf6f1803"/>
      <w:r w:rsidRPr="00CB3B90">
        <w:rPr>
          <w:rFonts w:eastAsia="Times New Roman"/>
          <w:b/>
          <w:bCs/>
          <w:color w:val="000000"/>
          <w:sz w:val="26"/>
          <w:szCs w:val="26"/>
          <w:lang w:eastAsia="en-AU"/>
          <w14:ligatures w14:val="standardContextual"/>
        </w:rPr>
        <w:lastRenderedPageBreak/>
        <w:t>28—Prescribed criteria</w:t>
      </w:r>
      <w:bookmarkEnd w:id="104"/>
      <w:bookmarkEnd w:id="105"/>
    </w:p>
    <w:p w14:paraId="31266998" w14:textId="77777777" w:rsidR="000F4143" w:rsidRPr="00CB3B90" w:rsidRDefault="000F4143" w:rsidP="000F41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6" w:name="id050fd4df_91a7_48a7_98b9_ad41f29fce"/>
      <w:r w:rsidRPr="00CB3B90">
        <w:rPr>
          <w:rFonts w:eastAsia="Times New Roman"/>
          <w:color w:val="000000"/>
          <w:sz w:val="23"/>
          <w:szCs w:val="23"/>
          <w:lang w:eastAsia="en-AU"/>
          <w14:ligatures w14:val="standardContextual"/>
        </w:rPr>
        <w:tab/>
        <w:t>(1)</w:t>
      </w:r>
      <w:r w:rsidRPr="00CB3B90">
        <w:rPr>
          <w:rFonts w:eastAsia="Times New Roman"/>
          <w:color w:val="000000"/>
          <w:sz w:val="23"/>
          <w:szCs w:val="23"/>
          <w:lang w:eastAsia="en-AU"/>
          <w14:ligatures w14:val="standardContextual"/>
        </w:rPr>
        <w:tab/>
        <w:t xml:space="preserve">In the determination of applications for licences and in the making of other decisions under the Act in relation to the Point Boston aquaculture zone, the following prescribed criteria must be </w:t>
      </w:r>
      <w:proofErr w:type="gramStart"/>
      <w:r w:rsidRPr="00CB3B90">
        <w:rPr>
          <w:rFonts w:eastAsia="Times New Roman"/>
          <w:color w:val="000000"/>
          <w:sz w:val="23"/>
          <w:szCs w:val="23"/>
          <w:lang w:eastAsia="en-AU"/>
          <w14:ligatures w14:val="standardContextual"/>
        </w:rPr>
        <w:t>taken into account</w:t>
      </w:r>
      <w:proofErr w:type="gramEnd"/>
      <w:r w:rsidRPr="00CB3B90">
        <w:rPr>
          <w:rFonts w:eastAsia="Times New Roman"/>
          <w:color w:val="000000"/>
          <w:sz w:val="23"/>
          <w:szCs w:val="23"/>
          <w:lang w:eastAsia="en-AU"/>
          <w14:ligatures w14:val="standardContextual"/>
        </w:rPr>
        <w:t>:</w:t>
      </w:r>
      <w:bookmarkEnd w:id="106"/>
    </w:p>
    <w:p w14:paraId="29ADB354"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the biomass of the aquatic animals being farmed in the zone in a manner that involves supplementary feeding must not exceed—</w:t>
      </w:r>
    </w:p>
    <w:p w14:paraId="07C55F75"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07" w:name="id5f4338c9_aab1_4294_b196_54c163cf18e8_e"/>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 xml:space="preserve">an amount that would, in the opinion of the Minister, have an environmental impact on the zone equivalent to the environmental impact that 1 191 tonnes of finfish would have on the </w:t>
      </w:r>
      <w:proofErr w:type="gramStart"/>
      <w:r w:rsidRPr="00CB3B90">
        <w:rPr>
          <w:rFonts w:eastAsia="Times New Roman"/>
          <w:color w:val="000000"/>
          <w:sz w:val="23"/>
          <w:szCs w:val="23"/>
          <w:lang w:eastAsia="en-AU"/>
          <w14:ligatures w14:val="standardContextual"/>
        </w:rPr>
        <w:t>zone;</w:t>
      </w:r>
      <w:proofErr w:type="gramEnd"/>
      <w:r w:rsidRPr="00CB3B90">
        <w:rPr>
          <w:rFonts w:eastAsia="Times New Roman"/>
          <w:color w:val="000000"/>
          <w:sz w:val="23"/>
          <w:szCs w:val="23"/>
          <w:lang w:eastAsia="en-AU"/>
          <w14:ligatures w14:val="standardContextual"/>
        </w:rPr>
        <w:t xml:space="preserve"> or</w:t>
      </w:r>
      <w:bookmarkEnd w:id="107"/>
    </w:p>
    <w:p w14:paraId="39EBB8FC"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 xml:space="preserve">if some other amount is specified by the Minister by notice in the Gazette, that other </w:t>
      </w:r>
      <w:proofErr w:type="gramStart"/>
      <w:r w:rsidRPr="00CB3B90">
        <w:rPr>
          <w:rFonts w:eastAsia="Times New Roman"/>
          <w:color w:val="000000"/>
          <w:sz w:val="23"/>
          <w:szCs w:val="23"/>
          <w:lang w:eastAsia="en-AU"/>
          <w14:ligatures w14:val="standardContextual"/>
        </w:rPr>
        <w:t>amount;</w:t>
      </w:r>
      <w:proofErr w:type="gramEnd"/>
    </w:p>
    <w:p w14:paraId="23247F34"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08" w:name="idcedfa7a2_5561_4a91_96de_f94909ffea"/>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in the Point Boston (north) sector—</w:t>
      </w:r>
      <w:bookmarkEnd w:id="108"/>
    </w:p>
    <w:p w14:paraId="4A30B7B2"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the leased area must not exceed 161 hectares; and</w:t>
      </w:r>
    </w:p>
    <w:p w14:paraId="4A03FE48"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the area for the farming of bivalve molluscs must not exceed 141 hectares or, if some other area is specified by the Minister by notice in the Gazette, that other area; and</w:t>
      </w:r>
    </w:p>
    <w:p w14:paraId="163EE919"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09" w:name="id4be2ee4d_e050_40bf_a779_fbe22c7228"/>
      <w:r w:rsidRPr="00CB3B90">
        <w:rPr>
          <w:rFonts w:eastAsia="Times New Roman"/>
          <w:color w:val="000000"/>
          <w:sz w:val="23"/>
          <w:szCs w:val="23"/>
          <w:lang w:eastAsia="en-AU"/>
          <w14:ligatures w14:val="standardContextual"/>
        </w:rPr>
        <w:tab/>
        <w:t>(iii)</w:t>
      </w:r>
      <w:r w:rsidRPr="00CB3B90">
        <w:rPr>
          <w:rFonts w:eastAsia="Times New Roman"/>
          <w:color w:val="000000"/>
          <w:sz w:val="23"/>
          <w:szCs w:val="23"/>
          <w:lang w:eastAsia="en-AU"/>
          <w14:ligatures w14:val="standardContextual"/>
        </w:rPr>
        <w:tab/>
        <w:t xml:space="preserve">the biomass of bivalve molluscs being farmed must not exceed 2 820 tonnes or, if some other amount is specified by the Minister by notice in the Gazette, that other </w:t>
      </w:r>
      <w:proofErr w:type="gramStart"/>
      <w:r w:rsidRPr="00CB3B90">
        <w:rPr>
          <w:rFonts w:eastAsia="Times New Roman"/>
          <w:color w:val="000000"/>
          <w:sz w:val="23"/>
          <w:szCs w:val="23"/>
          <w:lang w:eastAsia="en-AU"/>
          <w14:ligatures w14:val="standardContextual"/>
        </w:rPr>
        <w:t>amount;</w:t>
      </w:r>
      <w:bookmarkEnd w:id="109"/>
      <w:proofErr w:type="gramEnd"/>
    </w:p>
    <w:p w14:paraId="06812EDD"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10" w:name="id8e33f679_790f_4275_8496_9ccefdb2f3"/>
      <w:r w:rsidRPr="00CB3B90">
        <w:rPr>
          <w:rFonts w:eastAsia="Times New Roman"/>
          <w:color w:val="000000"/>
          <w:sz w:val="23"/>
          <w:szCs w:val="23"/>
          <w:lang w:eastAsia="en-AU"/>
          <w14:ligatures w14:val="standardContextual"/>
        </w:rPr>
        <w:tab/>
        <w:t>(c)</w:t>
      </w:r>
      <w:r w:rsidRPr="00CB3B90">
        <w:rPr>
          <w:rFonts w:eastAsia="Times New Roman"/>
          <w:color w:val="000000"/>
          <w:sz w:val="23"/>
          <w:szCs w:val="23"/>
          <w:lang w:eastAsia="en-AU"/>
          <w14:ligatures w14:val="standardContextual"/>
        </w:rPr>
        <w:tab/>
        <w:t>in the Point Boston (south) sector—</w:t>
      </w:r>
      <w:bookmarkEnd w:id="110"/>
    </w:p>
    <w:p w14:paraId="24EF9267"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the leased area must not exceed 100 hectares; and</w:t>
      </w:r>
    </w:p>
    <w:p w14:paraId="15D04326"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the area for the farming of bivalve molluscs must not exceed 60 hectares or, if some other area is specified by the Minister by notice in the Gazette, that other area; and</w:t>
      </w:r>
    </w:p>
    <w:p w14:paraId="71ACD873"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11" w:name="id1c8ced10_5ecc_4e10_a3fd_cded0f2c84"/>
      <w:r w:rsidRPr="00CB3B90">
        <w:rPr>
          <w:rFonts w:eastAsia="Times New Roman"/>
          <w:color w:val="000000"/>
          <w:sz w:val="23"/>
          <w:szCs w:val="23"/>
          <w:lang w:eastAsia="en-AU"/>
          <w14:ligatures w14:val="standardContextual"/>
        </w:rPr>
        <w:tab/>
        <w:t>(iii)</w:t>
      </w:r>
      <w:r w:rsidRPr="00CB3B90">
        <w:rPr>
          <w:rFonts w:eastAsia="Times New Roman"/>
          <w:color w:val="000000"/>
          <w:sz w:val="23"/>
          <w:szCs w:val="23"/>
          <w:lang w:eastAsia="en-AU"/>
          <w14:ligatures w14:val="standardContextual"/>
        </w:rPr>
        <w:tab/>
        <w:t>the biomass of bivalve molluscs being farmed must not exceed 1 200 tonnes or, if some other amount is specified by the Minister by notice in the Gazette, that other amount.</w:t>
      </w:r>
      <w:bookmarkEnd w:id="111"/>
    </w:p>
    <w:p w14:paraId="0EF8B734" w14:textId="77777777" w:rsidR="000F4143" w:rsidRPr="00CB3B90" w:rsidRDefault="000F4143" w:rsidP="000F41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(2)</w:t>
      </w:r>
      <w:r w:rsidRPr="00CB3B90">
        <w:rPr>
          <w:rFonts w:eastAsia="Times New Roman"/>
          <w:color w:val="000000"/>
          <w:sz w:val="23"/>
          <w:szCs w:val="23"/>
          <w:lang w:eastAsia="en-AU"/>
          <w14:ligatures w14:val="standardContextual"/>
        </w:rPr>
        <w:tab/>
        <w:t xml:space="preserve">However, a notice under </w:t>
      </w:r>
      <w:hyperlink w:anchor="id4be2ee4d_e050_40bf_a779_fbe22c7228" w:history="1">
        <w:r w:rsidRPr="00CB3B90">
          <w:rPr>
            <w:rFonts w:eastAsia="Times New Roman"/>
            <w:color w:val="000000"/>
            <w:sz w:val="23"/>
            <w:szCs w:val="23"/>
            <w:lang w:eastAsia="en-AU"/>
            <w14:ligatures w14:val="standardContextual"/>
          </w:rPr>
          <w:t>subclause (1)(b)(iii)</w:t>
        </w:r>
      </w:hyperlink>
      <w:r w:rsidRPr="00CB3B90">
        <w:rPr>
          <w:rFonts w:eastAsia="Times New Roman"/>
          <w:color w:val="000000"/>
          <w:sz w:val="23"/>
          <w:szCs w:val="23"/>
          <w:lang w:eastAsia="en-AU"/>
          <w14:ligatures w14:val="standardContextual"/>
        </w:rPr>
        <w:t xml:space="preserve"> or </w:t>
      </w:r>
      <w:hyperlink w:anchor="id1c8ced10_5ecc_4e10_a3fd_cded0f2c84" w:history="1">
        <w:r w:rsidRPr="00CB3B90">
          <w:rPr>
            <w:rFonts w:eastAsia="Times New Roman"/>
            <w:color w:val="000000"/>
            <w:sz w:val="23"/>
            <w:szCs w:val="23"/>
            <w:lang w:eastAsia="en-AU"/>
            <w14:ligatures w14:val="standardContextual"/>
          </w:rPr>
          <w:t>(c)(iii)</w:t>
        </w:r>
      </w:hyperlink>
      <w:r w:rsidRPr="00CB3B90">
        <w:rPr>
          <w:rFonts w:eastAsia="Times New Roman"/>
          <w:color w:val="000000"/>
          <w:sz w:val="23"/>
          <w:szCs w:val="23"/>
          <w:lang w:eastAsia="en-AU"/>
          <w14:ligatures w14:val="standardContextual"/>
        </w:rPr>
        <w:t xml:space="preserve"> must not increase the biomass of bivalve molluscs that may be farmed in the zone unless the Minister is satisfied that the increase would not compromise the overall productivity of the bivalve mollusc industry being carried on in the zone.</w:t>
      </w:r>
    </w:p>
    <w:p w14:paraId="76991071"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12" w:name="Elkera_Print_TOC42"/>
      <w:bookmarkStart w:id="113" w:name="Elkera_Print_BK42"/>
      <w:r w:rsidRPr="00CB3B90">
        <w:rPr>
          <w:rFonts w:eastAsia="Times New Roman"/>
          <w:b/>
          <w:bCs/>
          <w:color w:val="000000"/>
          <w:sz w:val="32"/>
          <w:szCs w:val="32"/>
          <w:lang w:eastAsia="en-AU"/>
          <w14:ligatures w14:val="standardContextual"/>
        </w:rPr>
        <w:t>Part 10—Proper Bay aquaculture zone</w:t>
      </w:r>
      <w:bookmarkEnd w:id="112"/>
      <w:bookmarkEnd w:id="113"/>
    </w:p>
    <w:p w14:paraId="6918B4FC"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4" w:name="Elkera_Print_TOC43"/>
      <w:bookmarkStart w:id="115" w:name="Elkera_Print_BK43"/>
      <w:r w:rsidRPr="00CB3B90">
        <w:rPr>
          <w:rFonts w:eastAsia="Times New Roman"/>
          <w:b/>
          <w:bCs/>
          <w:color w:val="000000"/>
          <w:sz w:val="26"/>
          <w:szCs w:val="26"/>
          <w:lang w:eastAsia="en-AU"/>
          <w14:ligatures w14:val="standardContextual"/>
        </w:rPr>
        <w:t>29—Identification of aquaculture zone</w:t>
      </w:r>
      <w:bookmarkEnd w:id="114"/>
      <w:bookmarkEnd w:id="115"/>
    </w:p>
    <w:p w14:paraId="73E42426"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The Proper Bay aquaculture zone (consisting of the Proper Bay (east) sector and the Proper Bay (west) sector) comprises the State waters described in </w:t>
      </w:r>
      <w:hyperlink w:anchor="idf70eab57_af72_4864_a7dd_fca3c13b2592_e" w:history="1">
        <w:r w:rsidRPr="00CB3B90">
          <w:rPr>
            <w:rFonts w:eastAsia="Times New Roman"/>
            <w:color w:val="000000"/>
            <w:sz w:val="23"/>
            <w:szCs w:val="23"/>
            <w:lang w:eastAsia="en-AU"/>
            <w14:ligatures w14:val="standardContextual"/>
          </w:rPr>
          <w:t>Schedule 1 clause 9</w:t>
        </w:r>
      </w:hyperlink>
      <w:r w:rsidRPr="00CB3B90">
        <w:rPr>
          <w:rFonts w:eastAsia="Times New Roman"/>
          <w:color w:val="000000"/>
          <w:sz w:val="23"/>
          <w:szCs w:val="23"/>
          <w:lang w:eastAsia="en-AU"/>
          <w14:ligatures w14:val="standardContextual"/>
        </w:rPr>
        <w:t>.</w:t>
      </w:r>
    </w:p>
    <w:p w14:paraId="124BC8A2"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6" w:name="Elkera_Print_TOC44"/>
      <w:bookmarkStart w:id="117" w:name="Elkera_Print_BK44"/>
      <w:r w:rsidRPr="00CB3B90">
        <w:rPr>
          <w:rFonts w:eastAsia="Times New Roman"/>
          <w:b/>
          <w:bCs/>
          <w:color w:val="000000"/>
          <w:sz w:val="26"/>
          <w:szCs w:val="26"/>
          <w:lang w:eastAsia="en-AU"/>
          <w14:ligatures w14:val="standardContextual"/>
        </w:rPr>
        <w:t>30—Designation of aquaculture zone as public call area</w:t>
      </w:r>
      <w:bookmarkEnd w:id="116"/>
      <w:bookmarkEnd w:id="117"/>
    </w:p>
    <w:p w14:paraId="005CA807"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Proper Bay aquaculture zone is designated as a public call area.</w:t>
      </w:r>
    </w:p>
    <w:p w14:paraId="7DA6B85B"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8" w:name="Elkera_Print_TOC45"/>
      <w:bookmarkStart w:id="119" w:name="Elkera_Print_BK45"/>
      <w:r w:rsidRPr="00CB3B90">
        <w:rPr>
          <w:rFonts w:eastAsia="Times New Roman"/>
          <w:b/>
          <w:bCs/>
          <w:color w:val="000000"/>
          <w:sz w:val="26"/>
          <w:szCs w:val="26"/>
          <w:lang w:eastAsia="en-AU"/>
          <w14:ligatures w14:val="standardContextual"/>
        </w:rPr>
        <w:t>31—Classes of permitted aquaculture</w:t>
      </w:r>
      <w:bookmarkEnd w:id="118"/>
      <w:bookmarkEnd w:id="119"/>
    </w:p>
    <w:p w14:paraId="7FFB7484"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classes of aquaculture permitted in the Proper Bay aquaculture zone are—</w:t>
      </w:r>
    </w:p>
    <w:p w14:paraId="6CB1E51C"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the farming of bivalve molluscs; and</w:t>
      </w:r>
    </w:p>
    <w:p w14:paraId="7FAF586E"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ab/>
        <w:t>(b)</w:t>
      </w:r>
      <w:r w:rsidRPr="00CB3B90">
        <w:rPr>
          <w:rFonts w:eastAsia="Times New Roman"/>
          <w:color w:val="000000"/>
          <w:sz w:val="23"/>
          <w:szCs w:val="23"/>
          <w:lang w:eastAsia="en-AU"/>
          <w14:ligatures w14:val="standardContextual"/>
        </w:rPr>
        <w:tab/>
        <w:t>the farming of algae.</w:t>
      </w:r>
    </w:p>
    <w:p w14:paraId="04E07E82"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0" w:name="Elkera_Print_TOC46"/>
      <w:bookmarkStart w:id="121" w:name="Elkera_Print_BK46"/>
      <w:r w:rsidRPr="00CB3B90">
        <w:rPr>
          <w:rFonts w:eastAsia="Times New Roman"/>
          <w:b/>
          <w:bCs/>
          <w:color w:val="000000"/>
          <w:sz w:val="26"/>
          <w:szCs w:val="26"/>
          <w:lang w:eastAsia="en-AU"/>
          <w14:ligatures w14:val="standardContextual"/>
        </w:rPr>
        <w:t>32—Prescribed criteria</w:t>
      </w:r>
      <w:bookmarkEnd w:id="120"/>
      <w:bookmarkEnd w:id="121"/>
    </w:p>
    <w:p w14:paraId="3361EF29" w14:textId="77777777" w:rsidR="000F4143" w:rsidRPr="00CB3B90" w:rsidRDefault="000F4143" w:rsidP="000F41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22" w:name="ide080c97e_ade3_4634_9efc_ad87963ec0"/>
      <w:r w:rsidRPr="00CB3B90">
        <w:rPr>
          <w:rFonts w:eastAsia="Times New Roman"/>
          <w:color w:val="000000"/>
          <w:sz w:val="23"/>
          <w:szCs w:val="23"/>
          <w:lang w:eastAsia="en-AU"/>
          <w14:ligatures w14:val="standardContextual"/>
        </w:rPr>
        <w:tab/>
        <w:t>(1)</w:t>
      </w:r>
      <w:r w:rsidRPr="00CB3B90">
        <w:rPr>
          <w:rFonts w:eastAsia="Times New Roman"/>
          <w:color w:val="000000"/>
          <w:sz w:val="23"/>
          <w:szCs w:val="23"/>
          <w:lang w:eastAsia="en-AU"/>
          <w14:ligatures w14:val="standardContextual"/>
        </w:rPr>
        <w:tab/>
        <w:t xml:space="preserve">In the determination of applications for licences and in the making of other decisions under the Act in relation to the Proper Bay aquaculture zone, the following prescribed criteria must be </w:t>
      </w:r>
      <w:proofErr w:type="gramStart"/>
      <w:r w:rsidRPr="00CB3B90">
        <w:rPr>
          <w:rFonts w:eastAsia="Times New Roman"/>
          <w:color w:val="000000"/>
          <w:sz w:val="23"/>
          <w:szCs w:val="23"/>
          <w:lang w:eastAsia="en-AU"/>
          <w14:ligatures w14:val="standardContextual"/>
        </w:rPr>
        <w:t>taken into account</w:t>
      </w:r>
      <w:proofErr w:type="gramEnd"/>
      <w:r w:rsidRPr="00CB3B90">
        <w:rPr>
          <w:rFonts w:eastAsia="Times New Roman"/>
          <w:color w:val="000000"/>
          <w:sz w:val="23"/>
          <w:szCs w:val="23"/>
          <w:lang w:eastAsia="en-AU"/>
          <w14:ligatures w14:val="standardContextual"/>
        </w:rPr>
        <w:t>:</w:t>
      </w:r>
      <w:bookmarkEnd w:id="122"/>
    </w:p>
    <w:p w14:paraId="4F20B8A2"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 xml:space="preserve">the area in the zone for the farming of bivalve molluscs must not exceed 60 hectares or, if some other area is specified by the Minister by notice in the Gazette, that other </w:t>
      </w:r>
      <w:proofErr w:type="gramStart"/>
      <w:r w:rsidRPr="00CB3B90">
        <w:rPr>
          <w:rFonts w:eastAsia="Times New Roman"/>
          <w:color w:val="000000"/>
          <w:sz w:val="23"/>
          <w:szCs w:val="23"/>
          <w:lang w:eastAsia="en-AU"/>
          <w14:ligatures w14:val="standardContextual"/>
        </w:rPr>
        <w:t>area;</w:t>
      </w:r>
      <w:proofErr w:type="gramEnd"/>
    </w:p>
    <w:p w14:paraId="3557F64B"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23" w:name="id206e1df9_c7d8_4140_8890_2ab07d5ce8"/>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 xml:space="preserve">the biomass of bivalve molluscs being farmed in the zone must not exceed 1 200 tonnes or, if some other amount is specified by the Minister by notice in the Gazette, that other </w:t>
      </w:r>
      <w:proofErr w:type="gramStart"/>
      <w:r w:rsidRPr="00CB3B90">
        <w:rPr>
          <w:rFonts w:eastAsia="Times New Roman"/>
          <w:color w:val="000000"/>
          <w:sz w:val="23"/>
          <w:szCs w:val="23"/>
          <w:lang w:eastAsia="en-AU"/>
          <w14:ligatures w14:val="standardContextual"/>
        </w:rPr>
        <w:t>amount;</w:t>
      </w:r>
      <w:bookmarkEnd w:id="123"/>
      <w:proofErr w:type="gramEnd"/>
    </w:p>
    <w:p w14:paraId="0A90741D"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(c)</w:t>
      </w:r>
      <w:r w:rsidRPr="00CB3B90">
        <w:rPr>
          <w:rFonts w:eastAsia="Times New Roman"/>
          <w:color w:val="000000"/>
          <w:sz w:val="23"/>
          <w:szCs w:val="23"/>
          <w:lang w:eastAsia="en-AU"/>
          <w14:ligatures w14:val="standardContextual"/>
        </w:rPr>
        <w:tab/>
        <w:t>in the Proper Bay (east) sector—the leased area must not exceed 60 </w:t>
      </w:r>
      <w:proofErr w:type="gramStart"/>
      <w:r w:rsidRPr="00CB3B90">
        <w:rPr>
          <w:rFonts w:eastAsia="Times New Roman"/>
          <w:color w:val="000000"/>
          <w:sz w:val="23"/>
          <w:szCs w:val="23"/>
          <w:lang w:eastAsia="en-AU"/>
          <w14:ligatures w14:val="standardContextual"/>
        </w:rPr>
        <w:t>hectares;</w:t>
      </w:r>
      <w:proofErr w:type="gramEnd"/>
    </w:p>
    <w:p w14:paraId="62C34058"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(d)</w:t>
      </w:r>
      <w:r w:rsidRPr="00CB3B90">
        <w:rPr>
          <w:rFonts w:eastAsia="Times New Roman"/>
          <w:color w:val="000000"/>
          <w:sz w:val="23"/>
          <w:szCs w:val="23"/>
          <w:lang w:eastAsia="en-AU"/>
          <w14:ligatures w14:val="standardContextual"/>
        </w:rPr>
        <w:tab/>
        <w:t>in the Proper Bay (west) sector—the leased area must not exceed 40 hectares.</w:t>
      </w:r>
    </w:p>
    <w:p w14:paraId="77885891" w14:textId="77777777" w:rsidR="000F4143" w:rsidRPr="00CB3B90" w:rsidRDefault="000F4143" w:rsidP="000F41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(2)</w:t>
      </w:r>
      <w:r w:rsidRPr="00CB3B90">
        <w:rPr>
          <w:rFonts w:eastAsia="Times New Roman"/>
          <w:color w:val="000000"/>
          <w:sz w:val="23"/>
          <w:szCs w:val="23"/>
          <w:lang w:eastAsia="en-AU"/>
          <w14:ligatures w14:val="standardContextual"/>
        </w:rPr>
        <w:tab/>
        <w:t xml:space="preserve">However, a notice under </w:t>
      </w:r>
      <w:hyperlink w:anchor="id206e1df9_c7d8_4140_8890_2ab07d5ce8" w:history="1">
        <w:r w:rsidRPr="00CB3B90">
          <w:rPr>
            <w:rFonts w:eastAsia="Times New Roman"/>
            <w:color w:val="000000"/>
            <w:sz w:val="23"/>
            <w:szCs w:val="23"/>
            <w:lang w:eastAsia="en-AU"/>
            <w14:ligatures w14:val="standardContextual"/>
          </w:rPr>
          <w:t>subclause (1)(b)</w:t>
        </w:r>
      </w:hyperlink>
      <w:r w:rsidRPr="00CB3B90">
        <w:rPr>
          <w:rFonts w:eastAsia="Times New Roman"/>
          <w:color w:val="000000"/>
          <w:sz w:val="23"/>
          <w:szCs w:val="23"/>
          <w:lang w:eastAsia="en-AU"/>
          <w14:ligatures w14:val="standardContextual"/>
        </w:rPr>
        <w:t xml:space="preserve"> must not increase the biomass of bivalve molluscs that may be farmed in the zone unless the Minister is satisfied that the increase would not compromise the overall productivity of the bivalve mollusc industry being carried on in the zone.</w:t>
      </w:r>
    </w:p>
    <w:p w14:paraId="44BAA265"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24" w:name="Elkera_Print_TOC47"/>
      <w:bookmarkStart w:id="125" w:name="Elkera_Print_BK47"/>
      <w:r w:rsidRPr="00CB3B90">
        <w:rPr>
          <w:rFonts w:eastAsia="Times New Roman"/>
          <w:b/>
          <w:bCs/>
          <w:color w:val="000000"/>
          <w:sz w:val="32"/>
          <w:szCs w:val="32"/>
          <w:lang w:eastAsia="en-AU"/>
          <w14:ligatures w14:val="standardContextual"/>
        </w:rPr>
        <w:t>Part 11—Sir Joseph Banks aquaculture exclusion zone</w:t>
      </w:r>
      <w:bookmarkEnd w:id="124"/>
      <w:bookmarkEnd w:id="125"/>
    </w:p>
    <w:p w14:paraId="46F4CFF0"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6" w:name="Elkera_Print_TOC48"/>
      <w:bookmarkStart w:id="127" w:name="Elkera_Print_BK48"/>
      <w:r w:rsidRPr="00CB3B90">
        <w:rPr>
          <w:rFonts w:eastAsia="Times New Roman"/>
          <w:b/>
          <w:bCs/>
          <w:color w:val="000000"/>
          <w:sz w:val="26"/>
          <w:szCs w:val="26"/>
          <w:lang w:eastAsia="en-AU"/>
          <w14:ligatures w14:val="standardContextual"/>
        </w:rPr>
        <w:t>33—Sir Joseph Banks aquaculture exclusion zone</w:t>
      </w:r>
      <w:bookmarkEnd w:id="126"/>
      <w:bookmarkEnd w:id="127"/>
    </w:p>
    <w:p w14:paraId="38D9FC76"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The Sir Joseph Banks aquaculture exclusion zone comprises the State waters described in </w:t>
      </w:r>
      <w:hyperlink w:anchor="idd4b1918e_e306_4025_be72_3fde6c237824_3" w:history="1">
        <w:r w:rsidRPr="00CB3B90">
          <w:rPr>
            <w:rFonts w:eastAsia="Times New Roman"/>
            <w:color w:val="000000"/>
            <w:sz w:val="23"/>
            <w:szCs w:val="23"/>
            <w:lang w:eastAsia="en-AU"/>
            <w14:ligatures w14:val="standardContextual"/>
          </w:rPr>
          <w:t>Schedule 1 clause 10</w:t>
        </w:r>
      </w:hyperlink>
      <w:r w:rsidRPr="00CB3B90">
        <w:rPr>
          <w:rFonts w:eastAsia="Times New Roman"/>
          <w:color w:val="000000"/>
          <w:sz w:val="23"/>
          <w:szCs w:val="23"/>
          <w:lang w:eastAsia="en-AU"/>
          <w14:ligatures w14:val="standardContextual"/>
        </w:rPr>
        <w:t>.</w:t>
      </w:r>
    </w:p>
    <w:p w14:paraId="1DB6FF47"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28" w:name="Elkera_Print_TOC49"/>
      <w:bookmarkStart w:id="129" w:name="Elkera_Print_BK49"/>
      <w:r w:rsidRPr="00CB3B90">
        <w:rPr>
          <w:rFonts w:eastAsia="Times New Roman"/>
          <w:b/>
          <w:bCs/>
          <w:color w:val="000000"/>
          <w:sz w:val="32"/>
          <w:szCs w:val="32"/>
          <w:lang w:eastAsia="en-AU"/>
          <w14:ligatures w14:val="standardContextual"/>
        </w:rPr>
        <w:t>Part 12—Tod River aquaculture zone</w:t>
      </w:r>
      <w:bookmarkEnd w:id="128"/>
      <w:bookmarkEnd w:id="129"/>
    </w:p>
    <w:p w14:paraId="106C1A6B"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0" w:name="Elkera_Print_TOC50"/>
      <w:bookmarkStart w:id="131" w:name="Elkera_Print_BK50"/>
      <w:r w:rsidRPr="00CB3B90">
        <w:rPr>
          <w:rFonts w:eastAsia="Times New Roman"/>
          <w:b/>
          <w:bCs/>
          <w:color w:val="000000"/>
          <w:sz w:val="26"/>
          <w:szCs w:val="26"/>
          <w:lang w:eastAsia="en-AU"/>
          <w14:ligatures w14:val="standardContextual"/>
        </w:rPr>
        <w:t>34—Identification of aquaculture zone</w:t>
      </w:r>
      <w:bookmarkEnd w:id="130"/>
      <w:bookmarkEnd w:id="131"/>
    </w:p>
    <w:p w14:paraId="1E3E2343"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The Tod River aquaculture zone comprises the State waters described in </w:t>
      </w:r>
      <w:hyperlink w:anchor="id48c23e9b_95aa_42bd_acfd_00f5b4e8e673_a" w:history="1">
        <w:r w:rsidRPr="00CB3B90">
          <w:rPr>
            <w:rFonts w:eastAsia="Times New Roman"/>
            <w:color w:val="000000"/>
            <w:sz w:val="23"/>
            <w:szCs w:val="23"/>
            <w:lang w:eastAsia="en-AU"/>
            <w14:ligatures w14:val="standardContextual"/>
          </w:rPr>
          <w:t>Schedule 1 clause 11</w:t>
        </w:r>
      </w:hyperlink>
      <w:r w:rsidRPr="00CB3B90">
        <w:rPr>
          <w:rFonts w:eastAsia="Times New Roman"/>
          <w:color w:val="000000"/>
          <w:sz w:val="23"/>
          <w:szCs w:val="23"/>
          <w:lang w:eastAsia="en-AU"/>
          <w14:ligatures w14:val="standardContextual"/>
        </w:rPr>
        <w:t>.</w:t>
      </w:r>
    </w:p>
    <w:p w14:paraId="50DB7125"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2" w:name="Elkera_Print_TOC51"/>
      <w:bookmarkStart w:id="133" w:name="Elkera_Print_BK51"/>
      <w:r w:rsidRPr="00CB3B90">
        <w:rPr>
          <w:rFonts w:eastAsia="Times New Roman"/>
          <w:b/>
          <w:bCs/>
          <w:color w:val="000000"/>
          <w:sz w:val="26"/>
          <w:szCs w:val="26"/>
          <w:lang w:eastAsia="en-AU"/>
          <w14:ligatures w14:val="standardContextual"/>
        </w:rPr>
        <w:t>35—Designation of aquaculture zone as public call area</w:t>
      </w:r>
      <w:bookmarkEnd w:id="132"/>
      <w:bookmarkEnd w:id="133"/>
    </w:p>
    <w:p w14:paraId="0D906DF0"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Tod River aquaculture zone is designated as a public call area.</w:t>
      </w:r>
    </w:p>
    <w:p w14:paraId="78D64D53"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4" w:name="Elkera_Print_TOC52"/>
      <w:bookmarkStart w:id="135" w:name="Elkera_Print_BK52"/>
      <w:r w:rsidRPr="00CB3B90">
        <w:rPr>
          <w:rFonts w:eastAsia="Times New Roman"/>
          <w:b/>
          <w:bCs/>
          <w:color w:val="000000"/>
          <w:sz w:val="26"/>
          <w:szCs w:val="26"/>
          <w:lang w:eastAsia="en-AU"/>
          <w14:ligatures w14:val="standardContextual"/>
        </w:rPr>
        <w:t>36—Class of permitted aquaculture</w:t>
      </w:r>
      <w:bookmarkEnd w:id="134"/>
      <w:bookmarkEnd w:id="135"/>
    </w:p>
    <w:p w14:paraId="506171BF"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class of aquaculture permitted in the Tod River aquaculture zone is the farming of bivalve molluscs other than mussels.</w:t>
      </w:r>
    </w:p>
    <w:p w14:paraId="45558B52"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6" w:name="Elkera_Print_TOC53"/>
      <w:bookmarkStart w:id="137" w:name="Elkera_Print_BK53"/>
      <w:r w:rsidRPr="00CB3B90">
        <w:rPr>
          <w:rFonts w:eastAsia="Times New Roman"/>
          <w:b/>
          <w:bCs/>
          <w:color w:val="000000"/>
          <w:sz w:val="26"/>
          <w:szCs w:val="26"/>
          <w:lang w:eastAsia="en-AU"/>
          <w14:ligatures w14:val="standardContextual"/>
        </w:rPr>
        <w:t>37—Prescribed criteria</w:t>
      </w:r>
      <w:bookmarkEnd w:id="136"/>
      <w:bookmarkEnd w:id="137"/>
    </w:p>
    <w:p w14:paraId="7DCEA7F2" w14:textId="77777777" w:rsidR="000F4143" w:rsidRPr="00CB3B90" w:rsidRDefault="000F4143" w:rsidP="000F41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(1)</w:t>
      </w:r>
      <w:r w:rsidRPr="00CB3B90">
        <w:rPr>
          <w:rFonts w:eastAsia="Times New Roman"/>
          <w:color w:val="000000"/>
          <w:sz w:val="23"/>
          <w:szCs w:val="23"/>
          <w:lang w:eastAsia="en-AU"/>
          <w14:ligatures w14:val="standardContextual"/>
        </w:rPr>
        <w:tab/>
        <w:t xml:space="preserve">In the determination of applications for licences and in the making of other decisions under the Act in relation to the Tod River aquaculture zone, the following prescribed criteria must be </w:t>
      </w:r>
      <w:proofErr w:type="gramStart"/>
      <w:r w:rsidRPr="00CB3B90">
        <w:rPr>
          <w:rFonts w:eastAsia="Times New Roman"/>
          <w:color w:val="000000"/>
          <w:sz w:val="23"/>
          <w:szCs w:val="23"/>
          <w:lang w:eastAsia="en-AU"/>
          <w14:ligatures w14:val="standardContextual"/>
        </w:rPr>
        <w:t>taken into account</w:t>
      </w:r>
      <w:proofErr w:type="gramEnd"/>
      <w:r w:rsidRPr="00CB3B90">
        <w:rPr>
          <w:rFonts w:eastAsia="Times New Roman"/>
          <w:color w:val="000000"/>
          <w:sz w:val="23"/>
          <w:szCs w:val="23"/>
          <w:lang w:eastAsia="en-AU"/>
          <w14:ligatures w14:val="standardContextual"/>
        </w:rPr>
        <w:t>:</w:t>
      </w:r>
    </w:p>
    <w:p w14:paraId="7C0DE2FA"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the leased area in the zone must not exceed 38 </w:t>
      </w:r>
      <w:proofErr w:type="gramStart"/>
      <w:r w:rsidRPr="00CB3B90">
        <w:rPr>
          <w:rFonts w:eastAsia="Times New Roman"/>
          <w:color w:val="000000"/>
          <w:sz w:val="23"/>
          <w:szCs w:val="23"/>
          <w:lang w:eastAsia="en-AU"/>
          <w14:ligatures w14:val="standardContextual"/>
        </w:rPr>
        <w:t>hectares;</w:t>
      </w:r>
      <w:proofErr w:type="gramEnd"/>
    </w:p>
    <w:p w14:paraId="3BC97899"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bivalve molluscs may only be introduced into an area within the zone from an area outside the zone if—</w:t>
      </w:r>
    </w:p>
    <w:p w14:paraId="3B244F16"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 xml:space="preserve">the 2 areas are located within the same disease management </w:t>
      </w:r>
      <w:proofErr w:type="gramStart"/>
      <w:r w:rsidRPr="00CB3B90">
        <w:rPr>
          <w:rFonts w:eastAsia="Times New Roman"/>
          <w:color w:val="000000"/>
          <w:sz w:val="23"/>
          <w:szCs w:val="23"/>
          <w:lang w:eastAsia="en-AU"/>
          <w14:ligatures w14:val="standardContextual"/>
        </w:rPr>
        <w:t>area;</w:t>
      </w:r>
      <w:proofErr w:type="gramEnd"/>
      <w:r w:rsidRPr="00CB3B90">
        <w:rPr>
          <w:rFonts w:eastAsia="Times New Roman"/>
          <w:color w:val="000000"/>
          <w:sz w:val="23"/>
          <w:szCs w:val="23"/>
          <w:lang w:eastAsia="en-AU"/>
          <w14:ligatures w14:val="standardContextual"/>
        </w:rPr>
        <w:t xml:space="preserve"> or</w:t>
      </w:r>
    </w:p>
    <w:p w14:paraId="7AFAE019"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ab/>
        <w:t>(ii)</w:t>
      </w:r>
      <w:r w:rsidRPr="00CB3B90">
        <w:rPr>
          <w:rFonts w:eastAsia="Times New Roman"/>
          <w:color w:val="000000"/>
          <w:sz w:val="23"/>
          <w:szCs w:val="23"/>
          <w:lang w:eastAsia="en-AU"/>
          <w14:ligatures w14:val="standardContextual"/>
        </w:rPr>
        <w:tab/>
        <w:t xml:space="preserve">the area outside the zone from which the molluscs originate is a certified </w:t>
      </w:r>
      <w:proofErr w:type="spellStart"/>
      <w:r w:rsidRPr="00CB3B90">
        <w:rPr>
          <w:rFonts w:eastAsia="Times New Roman"/>
          <w:color w:val="000000"/>
          <w:sz w:val="23"/>
          <w:szCs w:val="23"/>
          <w:lang w:eastAsia="en-AU"/>
          <w14:ligatures w14:val="standardContextual"/>
        </w:rPr>
        <w:t>biosecure</w:t>
      </w:r>
      <w:proofErr w:type="spellEnd"/>
      <w:r w:rsidRPr="00CB3B90">
        <w:rPr>
          <w:rFonts w:eastAsia="Times New Roman"/>
          <w:color w:val="000000"/>
          <w:sz w:val="23"/>
          <w:szCs w:val="23"/>
          <w:lang w:eastAsia="en-AU"/>
          <w14:ligatures w14:val="standardContextual"/>
        </w:rPr>
        <w:t xml:space="preserve"> </w:t>
      </w:r>
      <w:proofErr w:type="gramStart"/>
      <w:r w:rsidRPr="00CB3B90">
        <w:rPr>
          <w:rFonts w:eastAsia="Times New Roman"/>
          <w:color w:val="000000"/>
          <w:sz w:val="23"/>
          <w:szCs w:val="23"/>
          <w:lang w:eastAsia="en-AU"/>
          <w14:ligatures w14:val="standardContextual"/>
        </w:rPr>
        <w:t>area;</w:t>
      </w:r>
      <w:proofErr w:type="gramEnd"/>
    </w:p>
    <w:p w14:paraId="05740883"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(c)</w:t>
      </w:r>
      <w:r w:rsidRPr="00CB3B90">
        <w:rPr>
          <w:rFonts w:eastAsia="Times New Roman"/>
          <w:color w:val="000000"/>
          <w:sz w:val="23"/>
          <w:szCs w:val="23"/>
          <w:lang w:eastAsia="en-AU"/>
          <w14:ligatures w14:val="standardContextual"/>
        </w:rPr>
        <w:tab/>
        <w:t>the period for which a bivalve mollusc is farmed in the zone must not exceed 6 months.</w:t>
      </w:r>
    </w:p>
    <w:p w14:paraId="4F772C95" w14:textId="77777777" w:rsidR="000F4143" w:rsidRPr="00CB3B90" w:rsidRDefault="000F4143" w:rsidP="000F41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(2)</w:t>
      </w:r>
      <w:r w:rsidRPr="00CB3B90">
        <w:rPr>
          <w:rFonts w:eastAsia="Times New Roman"/>
          <w:color w:val="000000"/>
          <w:sz w:val="23"/>
          <w:szCs w:val="23"/>
          <w:lang w:eastAsia="en-AU"/>
          <w14:ligatures w14:val="standardContextual"/>
        </w:rPr>
        <w:tab/>
        <w:t>In this clause—</w:t>
      </w:r>
    </w:p>
    <w:p w14:paraId="29F6234D"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 xml:space="preserve">certified </w:t>
      </w:r>
      <w:proofErr w:type="spellStart"/>
      <w:r w:rsidRPr="00CB3B90">
        <w:rPr>
          <w:rFonts w:eastAsia="Times New Roman"/>
          <w:b/>
          <w:bCs/>
          <w:i/>
          <w:iCs/>
          <w:color w:val="000000"/>
          <w:sz w:val="23"/>
          <w:szCs w:val="23"/>
          <w:lang w:eastAsia="en-AU"/>
          <w14:ligatures w14:val="standardContextual"/>
        </w:rPr>
        <w:t>biosecure</w:t>
      </w:r>
      <w:proofErr w:type="spellEnd"/>
      <w:r w:rsidRPr="00CB3B90">
        <w:rPr>
          <w:rFonts w:eastAsia="Times New Roman"/>
          <w:b/>
          <w:bCs/>
          <w:i/>
          <w:iCs/>
          <w:color w:val="000000"/>
          <w:sz w:val="23"/>
          <w:szCs w:val="23"/>
          <w:lang w:eastAsia="en-AU"/>
          <w14:ligatures w14:val="standardContextual"/>
        </w:rPr>
        <w:t xml:space="preserve"> area</w:t>
      </w:r>
      <w:r w:rsidRPr="00CB3B90">
        <w:rPr>
          <w:rFonts w:eastAsia="Times New Roman"/>
          <w:color w:val="000000"/>
          <w:sz w:val="23"/>
          <w:szCs w:val="23"/>
          <w:lang w:eastAsia="en-AU"/>
          <w14:ligatures w14:val="standardContextual"/>
        </w:rPr>
        <w:t xml:space="preserve"> means an area where measures are applied to mitigate the risks of introduction and spread of disease that has been annually inspected and certified as being </w:t>
      </w:r>
      <w:proofErr w:type="spellStart"/>
      <w:r w:rsidRPr="00CB3B90">
        <w:rPr>
          <w:rFonts w:eastAsia="Times New Roman"/>
          <w:color w:val="000000"/>
          <w:sz w:val="23"/>
          <w:szCs w:val="23"/>
          <w:lang w:eastAsia="en-AU"/>
          <w14:ligatures w14:val="standardContextual"/>
        </w:rPr>
        <w:t>biosecure</w:t>
      </w:r>
      <w:proofErr w:type="spellEnd"/>
      <w:r w:rsidRPr="00CB3B90">
        <w:rPr>
          <w:rFonts w:eastAsia="Times New Roman"/>
          <w:color w:val="000000"/>
          <w:sz w:val="23"/>
          <w:szCs w:val="23"/>
          <w:lang w:eastAsia="en-AU"/>
          <w14:ligatures w14:val="standardContextual"/>
        </w:rPr>
        <w:t xml:space="preserve"> by a competent authority of the State or Territory where the area is </w:t>
      </w:r>
      <w:proofErr w:type="gramStart"/>
      <w:r w:rsidRPr="00CB3B90">
        <w:rPr>
          <w:rFonts w:eastAsia="Times New Roman"/>
          <w:color w:val="000000"/>
          <w:sz w:val="23"/>
          <w:szCs w:val="23"/>
          <w:lang w:eastAsia="en-AU"/>
          <w14:ligatures w14:val="standardContextual"/>
        </w:rPr>
        <w:t>located;</w:t>
      </w:r>
      <w:proofErr w:type="gramEnd"/>
    </w:p>
    <w:p w14:paraId="62B50C46"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competent authority</w:t>
      </w:r>
      <w:r w:rsidRPr="00CB3B90">
        <w:rPr>
          <w:rFonts w:eastAsia="Times New Roman"/>
          <w:color w:val="000000"/>
          <w:sz w:val="23"/>
          <w:szCs w:val="23"/>
          <w:lang w:eastAsia="en-AU"/>
          <w14:ligatures w14:val="standardContextual"/>
        </w:rPr>
        <w:t xml:space="preserve">, of a State or Territory of the Commonwealth, means a veterinary authority or government authority having the responsibility in that State or Territory for ensuring the implementation of animal health measures or veterinary health </w:t>
      </w:r>
      <w:proofErr w:type="gramStart"/>
      <w:r w:rsidRPr="00CB3B90">
        <w:rPr>
          <w:rFonts w:eastAsia="Times New Roman"/>
          <w:color w:val="000000"/>
          <w:sz w:val="23"/>
          <w:szCs w:val="23"/>
          <w:lang w:eastAsia="en-AU"/>
          <w14:ligatures w14:val="standardContextual"/>
        </w:rPr>
        <w:t>certification;</w:t>
      </w:r>
      <w:proofErr w:type="gramEnd"/>
    </w:p>
    <w:p w14:paraId="56A4C853"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disease management area</w:t>
      </w:r>
      <w:r w:rsidRPr="00CB3B90">
        <w:rPr>
          <w:rFonts w:eastAsia="Times New Roman"/>
          <w:color w:val="000000"/>
          <w:sz w:val="23"/>
          <w:szCs w:val="23"/>
          <w:lang w:eastAsia="en-AU"/>
          <w14:ligatures w14:val="standardContextual"/>
        </w:rPr>
        <w:t xml:space="preserve"> means—</w:t>
      </w:r>
    </w:p>
    <w:p w14:paraId="0AA5EB67"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if the Minister, by notice in the Gazette, has defined disease management areas for the purposes of this clause—an area so defined; or</w:t>
      </w:r>
    </w:p>
    <w:p w14:paraId="1A447A54"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 xml:space="preserve">in any other case—a disease management area as defined in </w:t>
      </w:r>
      <w:r w:rsidRPr="00CB3B90">
        <w:rPr>
          <w:rFonts w:eastAsia="Times New Roman"/>
          <w:i/>
          <w:iCs/>
          <w:color w:val="000000"/>
          <w:sz w:val="23"/>
          <w:szCs w:val="23"/>
          <w:lang w:eastAsia="en-AU"/>
          <w14:ligatures w14:val="standardContextual"/>
        </w:rPr>
        <w:t xml:space="preserve">Improving early detection surveillance and emergency disease response to </w:t>
      </w:r>
      <w:proofErr w:type="spellStart"/>
      <w:r w:rsidRPr="00CB3B90">
        <w:rPr>
          <w:rFonts w:eastAsia="Times New Roman"/>
          <w:i/>
          <w:iCs/>
          <w:color w:val="000000"/>
          <w:sz w:val="23"/>
          <w:szCs w:val="23"/>
          <w:lang w:eastAsia="en-AU"/>
          <w14:ligatures w14:val="standardContextual"/>
        </w:rPr>
        <w:t>Ostreid</w:t>
      </w:r>
      <w:proofErr w:type="spellEnd"/>
      <w:r w:rsidRPr="00CB3B90">
        <w:rPr>
          <w:rFonts w:eastAsia="Times New Roman"/>
          <w:i/>
          <w:iCs/>
          <w:color w:val="000000"/>
          <w:sz w:val="23"/>
          <w:szCs w:val="23"/>
          <w:lang w:eastAsia="en-AU"/>
          <w14:ligatures w14:val="standardContextual"/>
        </w:rPr>
        <w:t xml:space="preserve"> herpesvirus using a hydrodynamic dispersion model: Updating disease management areas for the South Australian oyster industry. FRDC Project No 2018-090</w:t>
      </w:r>
      <w:r w:rsidRPr="00CB3B90">
        <w:rPr>
          <w:rFonts w:eastAsia="Times New Roman"/>
          <w:color w:val="000000"/>
          <w:sz w:val="23"/>
          <w:szCs w:val="23"/>
          <w:lang w:eastAsia="en-AU"/>
          <w14:ligatures w14:val="standardContextual"/>
        </w:rPr>
        <w:t xml:space="preserve"> published by the Fisheries Research and Development Corporation.</w:t>
      </w:r>
    </w:p>
    <w:p w14:paraId="5015ACED"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38" w:name="Elkera_Print_TOC54"/>
      <w:bookmarkStart w:id="139" w:name="Elkera_Print_BK54"/>
      <w:r w:rsidRPr="00CB3B90">
        <w:rPr>
          <w:rFonts w:eastAsia="Times New Roman"/>
          <w:b/>
          <w:bCs/>
          <w:color w:val="000000"/>
          <w:sz w:val="32"/>
          <w:szCs w:val="32"/>
          <w:lang w:eastAsia="en-AU"/>
          <w14:ligatures w14:val="standardContextual"/>
        </w:rPr>
        <w:t>Part 13—Miscellaneous</w:t>
      </w:r>
      <w:bookmarkEnd w:id="138"/>
      <w:bookmarkEnd w:id="139"/>
    </w:p>
    <w:p w14:paraId="6A97D3B7"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0" w:name="Elkera_Print_TOC55"/>
      <w:bookmarkStart w:id="141" w:name="Elkera_Print_BK55"/>
      <w:r w:rsidRPr="00CB3B90">
        <w:rPr>
          <w:rFonts w:eastAsia="Times New Roman"/>
          <w:b/>
          <w:bCs/>
          <w:color w:val="000000"/>
          <w:sz w:val="26"/>
          <w:szCs w:val="26"/>
          <w:lang w:eastAsia="en-AU"/>
          <w14:ligatures w14:val="standardContextual"/>
        </w:rPr>
        <w:t>38—Prescribed criteria for all aquaculture zones</w:t>
      </w:r>
      <w:bookmarkEnd w:id="140"/>
      <w:bookmarkEnd w:id="141"/>
    </w:p>
    <w:p w14:paraId="5DA20898"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In the determination of applications for licences and in the making of other decisions under the Act in relation to the aquaculture zones in this policy, the following prescribed criteria must be </w:t>
      </w:r>
      <w:proofErr w:type="gramStart"/>
      <w:r w:rsidRPr="00CB3B90">
        <w:rPr>
          <w:rFonts w:eastAsia="Times New Roman"/>
          <w:color w:val="000000"/>
          <w:sz w:val="23"/>
          <w:szCs w:val="23"/>
          <w:lang w:eastAsia="en-AU"/>
          <w14:ligatures w14:val="standardContextual"/>
        </w:rPr>
        <w:t>taken into account</w:t>
      </w:r>
      <w:proofErr w:type="gramEnd"/>
      <w:r w:rsidRPr="00CB3B90">
        <w:rPr>
          <w:rFonts w:eastAsia="Times New Roman"/>
          <w:color w:val="000000"/>
          <w:sz w:val="23"/>
          <w:szCs w:val="23"/>
          <w:lang w:eastAsia="en-AU"/>
          <w14:ligatures w14:val="standardContextual"/>
        </w:rPr>
        <w:t>:</w:t>
      </w:r>
    </w:p>
    <w:p w14:paraId="2C308563"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of the aggregated area leased or available for lease in those zones, at least 40 hectares must be used or available for use for the farming of aquatic organisms for the purposes of research or for the purposes of a business constituted of education or tourism (or both</w:t>
      </w:r>
      <w:proofErr w:type="gramStart"/>
      <w:r w:rsidRPr="00CB3B90">
        <w:rPr>
          <w:rFonts w:eastAsia="Times New Roman"/>
          <w:color w:val="000000"/>
          <w:sz w:val="23"/>
          <w:szCs w:val="23"/>
          <w:lang w:eastAsia="en-AU"/>
          <w14:ligatures w14:val="standardContextual"/>
        </w:rPr>
        <w:t>);</w:t>
      </w:r>
      <w:proofErr w:type="gramEnd"/>
    </w:p>
    <w:p w14:paraId="5C79FC75"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the aggregated area in those zones used for the placement of unstocked farming structures must not exceed 105 hectares or, if some other area is specified by the Minister by notice in the Gazette, that other area.</w:t>
      </w:r>
    </w:p>
    <w:p w14:paraId="4ED6F802"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42" w:name="Elkera_Print_TOC57"/>
      <w:bookmarkStart w:id="143" w:name="idf1176220_1eec_4da7_a88e_ffd8d0c9b1cb_7"/>
      <w:r w:rsidRPr="00CB3B90">
        <w:rPr>
          <w:rFonts w:eastAsia="Times New Roman"/>
          <w:b/>
          <w:bCs/>
          <w:color w:val="000000"/>
          <w:sz w:val="32"/>
          <w:szCs w:val="32"/>
          <w:lang w:eastAsia="en-AU"/>
          <w14:ligatures w14:val="standardContextual"/>
        </w:rPr>
        <w:lastRenderedPageBreak/>
        <w:t>Schedule 1—Descriptions of zones</w:t>
      </w:r>
      <w:bookmarkEnd w:id="142"/>
      <w:bookmarkEnd w:id="143"/>
    </w:p>
    <w:p w14:paraId="27F546F6"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4" w:name="Elkera_Print_TOC59"/>
      <w:bookmarkStart w:id="145" w:name="id8fc2984d_73b6_4e2c_9f0a_516007e161ba_4"/>
      <w:r w:rsidRPr="00CB3B90">
        <w:rPr>
          <w:rFonts w:eastAsia="Times New Roman"/>
          <w:b/>
          <w:bCs/>
          <w:color w:val="000000"/>
          <w:sz w:val="26"/>
          <w:szCs w:val="26"/>
          <w:lang w:eastAsia="en-AU"/>
          <w14:ligatures w14:val="standardContextual"/>
        </w:rPr>
        <w:t>1—Description of Boston Bay aquaculture zone</w:t>
      </w:r>
      <w:bookmarkEnd w:id="144"/>
      <w:bookmarkEnd w:id="145"/>
    </w:p>
    <w:p w14:paraId="07B003DE"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Boston Bay aquaculture zone is, for the purposes of this policy, comprised of sectors identified as follows:</w:t>
      </w:r>
    </w:p>
    <w:p w14:paraId="06910D7B"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46" w:name="id88dfe838_61ce_4bf5_a274_505add91b8"/>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the Bicker Isles sector, comprising the State waters contained within and bounded by a line commencing at 34°44′40.70″ South, 135°56′13.18″ East (Point 1), then north-easterly to 34°43'58.69" South, 135°57'53.91" East (Point 2), then south-easterly to 34°44'21.98" South, 135°58'08.61" East (Point 3), then south-westerly to 34°44'53.98" South, 135°57'32.54" East (Point 4), then north-westerly to a location on a line 250 metres seaward of Lincoln National Park boundary closest to 34°44'43.97" South, 135°57'26.67" East (Point 5), then beginning north-easterly following the line 250 metres seaward of Lincoln National Park boundary to the location closest to 34°44'42.32" South, 135°57'14.32" East (Point 6), then south-westerly to 34°45'18.80" South, 135°56'37.82" East (Point 7), then north-westerly to the point of commencement;</w:t>
      </w:r>
      <w:bookmarkEnd w:id="146"/>
    </w:p>
    <w:p w14:paraId="05BED325"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47" w:name="idf19ea770_af10_4afd_b091_8278012e0a"/>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the Boston Bay sector, comprising the State waters contained within and bounded by—</w:t>
      </w:r>
      <w:bookmarkEnd w:id="147"/>
    </w:p>
    <w:p w14:paraId="04B6F368"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 xml:space="preserve">a line commencing at mean high water springs closest to 34°44'00.18" South, 135°55'47.22" East (Point 8), then beginning north-easterly following the line of mean </w:t>
      </w:r>
      <w:proofErr w:type="gramStart"/>
      <w:r w:rsidRPr="00CB3B90">
        <w:rPr>
          <w:rFonts w:eastAsia="Times New Roman"/>
          <w:color w:val="000000"/>
          <w:sz w:val="23"/>
          <w:szCs w:val="23"/>
          <w:lang w:eastAsia="en-AU"/>
          <w14:ligatures w14:val="standardContextual"/>
        </w:rPr>
        <w:t>high water</w:t>
      </w:r>
      <w:proofErr w:type="gramEnd"/>
      <w:r w:rsidRPr="00CB3B90">
        <w:rPr>
          <w:rFonts w:eastAsia="Times New Roman"/>
          <w:color w:val="000000"/>
          <w:sz w:val="23"/>
          <w:szCs w:val="23"/>
          <w:lang w:eastAsia="en-AU"/>
          <w14:ligatures w14:val="standardContextual"/>
        </w:rPr>
        <w:t xml:space="preserve"> springs to the location closest to 34°43'36.38″ South, 135°56'54.73" East (Point 9), then south-westerly to the point of commencement; and</w:t>
      </w:r>
    </w:p>
    <w:p w14:paraId="79A4A2C3"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a line commencing at 34°40'52.55" South, 135°54'02.33" East (Point 10), then north-easterly to 34°40'41.56" South, 135°54'18.84" East (Point 11), then south-easterly to 34°40'45.33" South, 135°54'36.89" East (Point 12), then south-westerly to 34°42'05.38" South, 135°54'26.41" East (Point 13), then south-easterly to 34°43'37.79" South, 135°55'09.14" East (Point 14), then north-easterly to 34°43'31.34" South, 135°55'29.23" East (Point 15), then south-easterly to 34°43'43.30" South, 135°55'34.98" East (Point 16), then southerly to 34°43'56.18" South, 135°55'36.15" East (Point 17), then north-westerly to 34°43'31.80" South, 135°54'22.38" East (Point 18), then north-westerly to 34°42'55.10" South, 135°54'03.65" East (Point 19), then northerly to the point of commencement; and</w:t>
      </w:r>
    </w:p>
    <w:p w14:paraId="3C0505B5"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(iii)</w:t>
      </w:r>
      <w:r w:rsidRPr="00CB3B90">
        <w:rPr>
          <w:rFonts w:eastAsia="Times New Roman"/>
          <w:color w:val="000000"/>
          <w:sz w:val="23"/>
          <w:szCs w:val="23"/>
          <w:lang w:eastAsia="en-AU"/>
          <w14:ligatures w14:val="standardContextual"/>
        </w:rPr>
        <w:tab/>
        <w:t>a line commencing at a location on a line 1 000 metres seaward of mean high water springs closest to 34°39'16.56" South, 135°55'18.33" East (Point 20), then south-westerly to 34°39'51.10" South, 135°53'53.73" East (Point 21), then south-westerly to 34°40'51.24" South, 135°52'59.13" East (Point 22), then south-westerly to 34°41'56.78" South, 135°52'25.83" East (Point 23), then south-westerly to a location on a line 1 000 metres seaward of mean high water springs closest to 34°42'00.93" South, 135°51'56.96" East (Point 24), then beginning northerly following the line 1 000 metres seaward of mean high water springs to the point of commencement;</w:t>
      </w:r>
    </w:p>
    <w:p w14:paraId="27B8B5C4"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48" w:name="id5c40d936_9934_47a7_a75d_1af7378668"/>
      <w:r w:rsidRPr="00CB3B90">
        <w:rPr>
          <w:rFonts w:eastAsia="Times New Roman"/>
          <w:color w:val="000000"/>
          <w:sz w:val="23"/>
          <w:szCs w:val="23"/>
          <w:lang w:eastAsia="en-AU"/>
          <w14:ligatures w14:val="standardContextual"/>
        </w:rPr>
        <w:lastRenderedPageBreak/>
        <w:tab/>
        <w:t>(c)</w:t>
      </w:r>
      <w:r w:rsidRPr="00CB3B90">
        <w:rPr>
          <w:rFonts w:eastAsia="Times New Roman"/>
          <w:color w:val="000000"/>
          <w:sz w:val="23"/>
          <w:szCs w:val="23"/>
          <w:lang w:eastAsia="en-AU"/>
          <w14:ligatures w14:val="standardContextual"/>
        </w:rPr>
        <w:tab/>
        <w:t>the Boston Bay (outer) sector, comprising the State waters contained within and bounded by a line commencing at a location on a line 15 000 metres seaward from a point closest to 34°48′54.71″ South, 136°12′45.48″ East (Dangerous Reef) closest to 34°47'29.76" South, 136°22'26.54" East (Point 88), then easterly to 34°47'34.52" South, 136°32'32.02" East, (Point 87), then southerly to 34°50'25.95" South, 136°32'32.03" East (Point 89), then south-westerly to 34°53'16.95" South, 136°29'00.83" East (Point 90), then westerly to 34°53'16.95" South, 136°21'05.87" East (Point 91), then beginning northerly following a line 15 000 metres seaward from a point closest to 34°48′54.71″ South, 136°12′45.48″ East (Dangerous Reef) to the point of commencement.</w:t>
      </w:r>
      <w:bookmarkEnd w:id="148"/>
    </w:p>
    <w:p w14:paraId="7421DED7"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9" w:name="Elkera_Print_TOC61"/>
      <w:bookmarkStart w:id="150" w:name="id3fa15c27_2f3c_4d44_8af3_74391225cc8f_6"/>
      <w:r w:rsidRPr="00CB3B90">
        <w:rPr>
          <w:rFonts w:eastAsia="Times New Roman"/>
          <w:b/>
          <w:bCs/>
          <w:color w:val="000000"/>
          <w:sz w:val="26"/>
          <w:szCs w:val="26"/>
          <w:lang w:eastAsia="en-AU"/>
          <w14:ligatures w14:val="standardContextual"/>
        </w:rPr>
        <w:t>2—Description of Buffalo Reef aquaculture exclusion zone</w:t>
      </w:r>
      <w:bookmarkEnd w:id="149"/>
      <w:bookmarkEnd w:id="150"/>
    </w:p>
    <w:p w14:paraId="526ED89D"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Buffalo Reef aquaculture exclusion zone comprises the State waters contained within and bounded by circle of radius 2 000 metres centred on a point near Buffalo Reef closest to 34°43'07.81"South, 136°27'45.52" East (Point 31).</w:t>
      </w:r>
    </w:p>
    <w:p w14:paraId="0178D847"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1" w:name="Elkera_Print_TOC63"/>
      <w:bookmarkStart w:id="152" w:name="id613ab275_13d1_4489_bbee_47bbb40c66"/>
      <w:r w:rsidRPr="00CB3B90">
        <w:rPr>
          <w:rFonts w:eastAsia="Times New Roman"/>
          <w:b/>
          <w:bCs/>
          <w:color w:val="000000"/>
          <w:sz w:val="26"/>
          <w:szCs w:val="26"/>
          <w:lang w:eastAsia="en-AU"/>
          <w14:ligatures w14:val="standardContextual"/>
        </w:rPr>
        <w:t>3—Description of Dangerous Reef aquaculture exclusion zone</w:t>
      </w:r>
      <w:bookmarkEnd w:id="151"/>
      <w:bookmarkEnd w:id="152"/>
    </w:p>
    <w:p w14:paraId="140DDC16"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Dangerous Reef aquaculture exclusion zone comprises the State waters contained within and bounded by a line commencing at a location on the line 5 000 metres seaward from a point closest to 34°48′54.71″ South, 136°12′45.48″ East (Dangerous Reef) closest to 34°47′08.02″ South, 136°10′16.99″ East (Point 115), then northerly to 34°46′53.41″ South, 136°10′17.00″ East (Point 116), then easterly to a location on the line 5 000 metres seaward from a point closest to 34°48′54.71″ South, 136°12′45.48″ East (Dangerous Reef) closest to 34°46′53.41″ South, 136°10′34.53″ East (Point 117), then beginning north-easterly following the line 5 000 metres seaward from a point closest to 34°48′54.71″ South, 136°12′45.48″ East (Dangerous Reef) closest to 34°46′16.44″ South, 136°13′29.16″ East (Point 118), then south-easterly following the line 5 000 metres seaward from a point closest to 34°48′54.71″ South, 136°12′45.48″ East (Dangerous Reef) to a location closest to 34°47′20.23″ South, 136°15′25.34″ East (Point 111), then generally south-easterly following the line 5 000 metres seaward from a point closest to 34°48′54.71″ South, 136°12′45.48″ East (Dangerous Reef) to a location closest to 34°48′07.37″ South, 136°15′53.55″ East (Point 112), then generally south-westerly to a location on the line 5 000 metres seaward from a point closest to 34°48′54.71″ South, 136°12′45.48″ East (Dangerous Reef) to a location closest to 34°49′42.73″ South, 136°15′53.29″ East (Point 114), then beginning south-westerly following the line 5 000 metres seaward from a point closest to 34°48′54.71″ South, 136°12′45.48″ East (Dangerous Reef) to point of commencement.</w:t>
      </w:r>
    </w:p>
    <w:p w14:paraId="72C0E59F"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3" w:name="Elkera_Print_TOC65"/>
      <w:bookmarkStart w:id="154" w:name="id8c359602_37cd_4d47_8b72_f4f5820caed1_c"/>
      <w:r w:rsidRPr="00CB3B90">
        <w:rPr>
          <w:rFonts w:eastAsia="Times New Roman"/>
          <w:b/>
          <w:bCs/>
          <w:color w:val="000000"/>
          <w:sz w:val="26"/>
          <w:szCs w:val="26"/>
          <w:lang w:eastAsia="en-AU"/>
          <w14:ligatures w14:val="standardContextual"/>
        </w:rPr>
        <w:lastRenderedPageBreak/>
        <w:t>4—Description of Lincoln aquaculture exclusion zone</w:t>
      </w:r>
      <w:bookmarkEnd w:id="153"/>
      <w:bookmarkEnd w:id="154"/>
    </w:p>
    <w:p w14:paraId="6D3601DA"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Lincoln aquaculture exclusion zone comprises the State waters contained within and bounded by—</w:t>
      </w:r>
    </w:p>
    <w:p w14:paraId="4BF1FECE"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 xml:space="preserve">a line commencing at mean high water springs closest to 34°34′32.25″ South, 135°54′34.16″ East (Point 32), then beginning north-easterly following the line of mean high water springs to a point closest to 34°32′37.70″ South, 136°05′19.96″ East (Point 53), then north-westerly to 34°32′19.95″ South, 136°01′33.27″ East (Point 52), then north-easterly to 34°32′11.91″ South, 136°01′55.72″ East (Point 51), then easterly to 34°32′10.74″ South, 136°02′26.31″ East (Point 50), then north-easterly to 34°31′50.29″ South, 136°03′06.24″ East (Point 49), then easterly to a point 1 000 metres seaward of mean high water springs closest to 34°31′47.85″ South, 136°04′22.60″ East (Point 48), then beginning north-easterly following the line 1 000 metres seaward of mean high water springs to the location closest to 34°31′05.21″ South, 136°04′27.74″ East (Point 47), then easterly to 34°31′05.20″ South, 136°04′27.82″ East (Point 46), then north-westerly to a point 1 000 metres seaward of mean high water springs closest to 34°31′04.89″ South, 136°04′27.61″ East (Point 45), then generally north-westerly following the line 1 000 metres seaward of mean high water springs to the location closest to 34°30′59.09″ South, 136°04′24.48″ East (Point 44), </w:t>
      </w:r>
    </w:p>
    <w:p w14:paraId="1DC9135C" w14:textId="77777777" w:rsidR="000F4143" w:rsidRPr="00CB3B90" w:rsidRDefault="000F4143" w:rsidP="000F4143">
      <w:pPr>
        <w:keepLines/>
        <w:autoSpaceDE w:val="0"/>
        <w:autoSpaceDN w:val="0"/>
        <w:adjustRightInd w:val="0"/>
        <w:spacing w:after="0" w:line="240" w:lineRule="auto"/>
        <w:ind w:left="1588"/>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 xml:space="preserve">then north-westerly to 34°30′58.99″ South, 136°04′23.70″ East (Point 43), then north-westerly to 34°30′58.14″ South, 136°04′23.14″ East (Point 42), then westerly to a point 1 000 metres seaward of mean high water springs closest to 34°30′58.13″ South, 136°04′18.95″ East (Point 41), then generally north-westerly following the line 1 000 metres seaward of mean high water springs to the location closest to 34°30′49.06″ South, 136°03′55.53″ East (Point 40), then westerly to a point 1 000 metres seaward of mean high water springs closest to 34°30′50.36″ South, 136°02′04.71″ East (Point 39), then beginning south-easterly following the line 1 000 metres seaward of mean high water springs to the location closest to 34°31′22.75″ South, 136°00′40.13″ East (Point 38), then south-westerly to a point 1 000 metres seaward of mean high water springs closest to 34°31′33.92″ South, 136°00′02.04″ East (Point 37), then generally south-westerly following the line 1 000 metres seaward of mean high water springs to the location closest to 34°31′41.91″ South, 135°59′34.74″ East (Point 36), then south-westerly to 34°32′30.92″ South, 135°56′47.33″ East (Point 35), then southerly to a point 1 000 metres seaward of mean high water springs closest to 34°33′33.39″ South, 135°56′46.09″ East (Point 34), then beginning south-easterly following the line 1 000 metres seaward of mean high water springs to the location closest to 34°35′08.40″ South, 135°58′17.57″ East (Point 92), then south-westerly following the line 1 000 metres seaward of mean high water springs to the location closest to 34°35′59.91″ South, 135°57′43.84″ East (Point 63), then south-westerly to 34°37′30.79″ South, 135°56′51.69″ East (Point 62), then south-easterly to 34°38′44.15″ South, 135°59′44.47″ East (Point 61), then north-easterly to a point 1 000 metres seaward of Sir Joseph Banks Group Conservation Park boundary closest to 34°37′55.98″ South, 136°07′49.65″ East (Point 120), then beginning south-westerly following the line 1 000 metres seaward of Sir Joseph Banks Group Conservation Park boundary to a point closest to 34°39′50.00″ South, 136°07′59.42″ East (Point 64), then south-westerly to 34°42′43.32″ South, 136°01′09.31″ East (Point 65), then south-easterly to 34°43′32.10″ South, 136°01′29.13″ East (Point 66), then westerly to a point on the line of mean high water springs closest to 34°43′31.61″ South, 135°59′43.64″ East (Point 67), then beginning westerly following the line of mean high water springs to the eastern boundary of Lincoln National Park, then beginning north-westerly following the said National Park boundary to the line of mean high water springs, then generally north-easterly following the said line of mean high water springs to a point closest to 34°45′14.35″ South, 135°50′38.37″ East (Point 100), then south-easterly to a location on a line 1 000 metres seaward of mean high water springs closest to 34°45′44.27″ South, 135°50′58.30″ East (Point 99), then south-westerly following the line 1 000 metres seaward of mean high water springs to the intersection of 1 000 metres seaward of Lincoln National Park boundary closest to 34°48′12.18″ South, 135°48′22.06″ East (Point 103), then beginning south-easterly following the line 1 000 metres seaward of Lincoln National Park boundary to a location closest to 34°47′38.40″ South, 135°51′34.99″ East (Point 102), then beginning south-easterly following the line 1 000 metres seaward of Lincoln National Park boundary to a location closest to 34°46′41.27″ South, 135°54′16.93″ East (Point 108), then north-westerly to 34°45′49.64″ South, 135°53′27.88″ East (Point 107), then south-westerly to 34°46′03.26″ South, 135°52′50.94″ East (Point 106), then south-westerly to a location on the mean high water springs line closest to 34°46′08.83″ South, 135°52′41.52″ East (Point 105, Grantham Island), then beginning south-westerly following the line of mean high water springs (Grantham Island) to a location closest to 34°46′23.26″ South, 135°52′21.78″ East (Point 104, Grantham Island), then south-westerly following a line 700 metres seaward of mean high </w:t>
      </w:r>
      <w:r w:rsidRPr="00CB3B90">
        <w:rPr>
          <w:rFonts w:eastAsia="Times New Roman"/>
          <w:color w:val="000000"/>
          <w:sz w:val="23"/>
          <w:szCs w:val="23"/>
          <w:lang w:eastAsia="en-AU"/>
          <w14:ligatures w14:val="standardContextual"/>
        </w:rPr>
        <w:lastRenderedPageBreak/>
        <w:t>water springs to a location closest to 34°46′31.92″ South, 135°51′39.45″ East (Point 101), then beginning north-westerly following the line 700 metres seaward of mean high water springs to a location closest to 34°45′42.39″ South, 135°51′19.31″ East (Point 98), then easterly to a location on the mean high water springs line closest to 34°45′41.90″ South, 135°51′49.82″ East (Point 97), then beginning southerly following the mean high water springs line to a location closest to 34°36′29.99″ South, 135°55′30.81″ East (Point 58), then north-easterly to 34°36′16.08″ South, 135°55′41.86″ East (Point 57), then north-easterly to a location on a line 1 000 metres seaward of mean high water springs closest to 34°35′36.09″ South, 135°56′26.87″ East (Point 33), then north-westerly to the point of commencement; and</w:t>
      </w:r>
    </w:p>
    <w:p w14:paraId="45F860D3"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a line commencing at mean high water springs closest to 34°35′07.66″ South, 135°54′14.30″ East (Point 54), then south-easterly to 34°35′30.16″ South, 135°54′55.71″ East (Point 55), then south-westerly to the location on mean high water springs closest to 34°35′49.80″ South, 135°54′10.64″ East (Point 56), then generally northerly following the line of mean high water springs to the point of commencement; and</w:t>
      </w:r>
    </w:p>
    <w:p w14:paraId="64A76587"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(c)</w:t>
      </w:r>
      <w:r w:rsidRPr="00CB3B90">
        <w:rPr>
          <w:rFonts w:eastAsia="Times New Roman"/>
          <w:color w:val="000000"/>
          <w:sz w:val="23"/>
          <w:szCs w:val="23"/>
          <w:lang w:eastAsia="en-AU"/>
          <w14:ligatures w14:val="standardContextual"/>
        </w:rPr>
        <w:tab/>
        <w:t>a line commencing 1 000 metres seaward of Lincoln National Park boundary closest to 34°35′55.51″ South, 135°59′41.69″ East (Point 59), then beginning south-easterly following the line 1 000 metres seaward of the National Park boundary to the location closest to 34°36′46.70″ South, 135°59′42.09″ East (Point 60), then beginning south-westerly following the line 1 000 metres seaward of the national park boundary to the point of commencement; and</w:t>
      </w:r>
    </w:p>
    <w:p w14:paraId="04EED4F2"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(d)</w:t>
      </w:r>
      <w:r w:rsidRPr="00CB3B90">
        <w:rPr>
          <w:rFonts w:eastAsia="Times New Roman"/>
          <w:color w:val="000000"/>
          <w:sz w:val="23"/>
          <w:szCs w:val="23"/>
          <w:lang w:eastAsia="en-AU"/>
          <w14:ligatures w14:val="standardContextual"/>
        </w:rPr>
        <w:tab/>
        <w:t>a line commencing at mean high water springs closest to 34°45′06.23″ South, 135°50′55.43″ East (Point 94), then beginning north-easterly following the line of mean high water springs to 34°45′36.84″ South, 135°51′49.80″ East (Point 96), then westerly to 34°45′37.42″ South, 135°51′16.29″ East (Point 95), then north-westerly to the point of commencement; and</w:t>
      </w:r>
    </w:p>
    <w:p w14:paraId="596C06C7"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(e)</w:t>
      </w:r>
      <w:r w:rsidRPr="00CB3B90">
        <w:rPr>
          <w:rFonts w:eastAsia="Times New Roman"/>
          <w:color w:val="000000"/>
          <w:sz w:val="23"/>
          <w:szCs w:val="23"/>
          <w:lang w:eastAsia="en-AU"/>
          <w14:ligatures w14:val="standardContextual"/>
        </w:rPr>
        <w:tab/>
        <w:t>a line commencing at a location on the line 1 000 metres seaward of Sir Joseph Banks Group Conservation Park boundary closest to 34°41′27.84″ South, 136°10′33.24″ East (Point 109), then easterly following the said line 1 000 metres seaward of Sir Joseph Banks Group Conservation Park boundary to the location closest to 34°41′24.03″ South, 136°11′52.53″ East (Point 110), then south-easterly to the line 5 000 metres seaward from a point closest to 34°48′54.71″ South, 136°12′45.48″ East (Dangerous Reef) to a location closest to 34°47′20.23″ South, 136°15′25.34″ East (Point 111), then north-westerly following the line 5 000 metres seaward from a point closest to 34°48′54.71″ South, 136°12′45.48″ East (Dangerous Reef) to a location closest to 34°46′16.44″ South, 136°13′29.16″ East (Point 118), then north-westerly to 34°43′30.55″ South, 136°11′47.99″ East (Point 119), then north-westerly to the point of commencement; and</w:t>
      </w:r>
    </w:p>
    <w:p w14:paraId="204CE958"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(f)</w:t>
      </w:r>
      <w:r w:rsidRPr="00CB3B90">
        <w:rPr>
          <w:rFonts w:eastAsia="Times New Roman"/>
          <w:color w:val="000000"/>
          <w:sz w:val="23"/>
          <w:szCs w:val="23"/>
          <w:lang w:eastAsia="en-AU"/>
          <w14:ligatures w14:val="standardContextual"/>
        </w:rPr>
        <w:tab/>
        <w:t>a line commencing at a location on the line 5 000 metres seaward from a point closest to 34°48′54.71″ South, 136°12′45.48″ East (Dangerous Reef) closest to 34°48′07.37″ South, 136°15′53.55″ East (Point 112), then south-easterly to 34°49′36.80″ South, 136°16′47.10″ East (Point 113), then westerly to the line 5 000 metres seaward from a point closest to 34°48′54.71″ South, 136°12′45.48″ East (Dangerous Reef) to a location closest to 34°49′42.73″ South, 136°15′53.29″ East (Point 114), then beginning north-easterly following the line 5 000 metres seaward from a point closest to 34°48′54.71″ South, 136°12′45.48″ East (Dangerous Reef) to point of commencement,</w:t>
      </w:r>
    </w:p>
    <w:p w14:paraId="41A0A1C5"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but does not include the aquaculture zones identified in this policy.</w:t>
      </w:r>
    </w:p>
    <w:p w14:paraId="4A6AE360"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5" w:name="Elkera_Print_TOC67"/>
      <w:bookmarkStart w:id="156" w:name="id9f756864_a8ba_4663_85ab_6d1ff2e8a4fb_4"/>
      <w:r w:rsidRPr="00CB3B90">
        <w:rPr>
          <w:rFonts w:eastAsia="Times New Roman"/>
          <w:b/>
          <w:bCs/>
          <w:color w:val="000000"/>
          <w:sz w:val="26"/>
          <w:szCs w:val="26"/>
          <w:lang w:eastAsia="en-AU"/>
          <w14:ligatures w14:val="standardContextual"/>
        </w:rPr>
        <w:lastRenderedPageBreak/>
        <w:t>5—Description of Lincoln aquaculture zone</w:t>
      </w:r>
      <w:bookmarkEnd w:id="155"/>
      <w:bookmarkEnd w:id="156"/>
    </w:p>
    <w:p w14:paraId="01A1A76E"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Lincoln aquaculture zone is, for the purposes of this policy, comprised of sectors identified as follows:</w:t>
      </w:r>
    </w:p>
    <w:p w14:paraId="31A0DA5D"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57" w:name="id2e687c4c_169d_42f1_9804_ab61968fbe"/>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the Lincoln (inner) sector, comprising the State waters contained within and bounded by—</w:t>
      </w:r>
      <w:bookmarkEnd w:id="157"/>
    </w:p>
    <w:p w14:paraId="02E5EC7E"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a line commencing at 34°34′40.98″ South, 135°59′40.95″ East (Point 68), then easterly to 34°34′36.77″ South, 136°07′44.98″ East (Point 69), then easterly to 34°34′35.81″ South, 136°10′03.20″ (Point 70), then south-easterly to a location on the line 1 000 metres seaward of the Sir Joseph Banks Group Conservation Park boundary closest to 34°34′36.45″ South, 136°10′04.62″ East (Point 122), then beginning south-easterly following the line 1 000 metres seaward of the Sir Joseph Banks Conservation Park boundary to the location 34°37′55.98″ South, 136°07′49.65″ East (Point 120), then south-westerly to 34°38′44.15″ South, 135°59′44.47″ East (Point 61), then northerly to a location on the line 1 000 metres seaward of Lincoln National Park boundary closest to 34°36′46.70″ South, 135°59′42.09″ East (Point 60), then beginning north-easterly following the line 1 000 metres seaward of the Lincoln National Park boundary to 34°35′55.51″ South, 135°59′41.69″ East (Point 59), then northerly to 34°35′08.60″ South, 135°59′41.22″ East (Point 93), then northerly to the point of commencement; and</w:t>
      </w:r>
    </w:p>
    <w:p w14:paraId="49AE606C"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a line commencing at 34°40′00.12″ South, 135°58′23.11″ East (Point 27), then north-easterly to 34°39′55.88″ South, 135°59′01.02″ East (Point 71), then easterly to 34°39′54.79″ South, 136°01′17.06″ East (Point 72), then north-easterly to 34°39′38.09″ South, 136°01′59.69″ East (Point 73), then north-easterly to 34°39′06.60″ South, 136°07′27.24″ East (Point 74), then south-easterly to 34°39′13.99″ South, 136°07′37.65″ East (Point 75), then south-westerly to 34°41′16.40″ South, 136°02′55.81″ East (Point 76), then westerly to 34°41′19.02″ South, 136°02′21.16″ East (Point 77), then south-westerly to 34°42′52.43″ South, 135°58′37.52″ East (Point 28), then northerly to the point of commencement; and</w:t>
      </w:r>
    </w:p>
    <w:p w14:paraId="41B5EBBC"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(iii)</w:t>
      </w:r>
      <w:r w:rsidRPr="00CB3B90">
        <w:rPr>
          <w:rFonts w:eastAsia="Times New Roman"/>
          <w:color w:val="000000"/>
          <w:sz w:val="23"/>
          <w:szCs w:val="23"/>
          <w:lang w:eastAsia="en-AU"/>
          <w14:ligatures w14:val="standardContextual"/>
        </w:rPr>
        <w:tab/>
        <w:t>a line commencing at 34°42′43.32″ South, 136°01′09.31″ East (Point 65), then north-easterly to a location on the line 1 000 metres seaward of the Sir Joseph Banks Group Conservation Park boundary closest to 34°39′50.00″ South, 136°07′59.42″ East (Point 64), then generally south-easterly following the line 1 000 metres seaward of the Sir Joseph Banks Group Conservation Park boundary to the location closest to 34°41′13.52″ South, 136°09′36.01″ East (Point 78), then generally south-westerly following a line 15 000 metres seaward from a point closest to 34°48′54.67″ South, 136°12′44.23″ East (Dangerous Reef) to the location closest to 34°43′30.54″ South, 136°05′25.01″ East (Point 79), then westerly to 34°43′32.10″ South, 136°01′29.13″ East (Point 66), then north-westerly to the point of commencement;</w:t>
      </w:r>
    </w:p>
    <w:p w14:paraId="7B2171F2"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58" w:name="ide2d1e8e7_9acb_45aa_8689_a6958b4d17"/>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the Lincoln (outer) sector, comprising the State waters contained within and bounded by—</w:t>
      </w:r>
      <w:bookmarkEnd w:id="158"/>
    </w:p>
    <w:p w14:paraId="4D1D4B46"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a line commencing at 34°37′05.95″ South, 136°28′12.03″ East (Point 80), then easterly to 34°37′05.95″ South, 136°30′08.03″ East (Point 81), then south-easterly to 34°40′08.95″ South, 136°31′49.03″ East (Point 82), then westerly to 34°40′07.95″ South, 136°28′12.03″ East (Point 83), then northerly to the point of commencement; and</w:t>
      </w:r>
    </w:p>
    <w:p w14:paraId="77DD87BB"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a line commencing at a location on the line 15 000 metres seaward from a point closest to 34°48′54.71″ South, 136°12′45.48″ East (Dangerous Reef) closest to 34°42′49.58″ South, 136°19′15.69″ East (Point 84), then north-easterly to 34°41′42.03″ South, 136°22′32.75″ East (Point 85), then easterly to 34°41′38.95″ South, 136°32′32.03″ East (Point 86), then southerly to 34°47′34.52″ South, 136°32′32.02″ East (Point 87), then westerly to a line 15 000 metres seaward from a point closest to 34°48′54.71″ South, 136°12′45.48″ East (Dangerous Reef) to the location closest to 34°47′29.76″ South, 136°22′26.54″ East (Point 88), then generally north-westerly following the line 15 000 metres seaward from a point closest to 34°48′54.71″ South, 136°12′45.48″ East (Dangerous Reef) to the point of commencement,</w:t>
      </w:r>
    </w:p>
    <w:p w14:paraId="08ACFFD5" w14:textId="77777777" w:rsidR="000F4143" w:rsidRPr="00CB3B90" w:rsidRDefault="000F4143" w:rsidP="000F414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w:t>
      </w:r>
      <w:proofErr w:type="gramStart"/>
      <w:r w:rsidRPr="00CB3B90">
        <w:rPr>
          <w:rFonts w:eastAsia="Times New Roman"/>
          <w:color w:val="000000"/>
          <w:sz w:val="23"/>
          <w:szCs w:val="23"/>
          <w:lang w:eastAsia="en-AU"/>
          <w14:ligatures w14:val="standardContextual"/>
        </w:rPr>
        <w:t>but</w:t>
      </w:r>
      <w:proofErr w:type="gramEnd"/>
      <w:r w:rsidRPr="00CB3B90">
        <w:rPr>
          <w:rFonts w:eastAsia="Times New Roman"/>
          <w:color w:val="000000"/>
          <w:sz w:val="23"/>
          <w:szCs w:val="23"/>
          <w:lang w:eastAsia="en-AU"/>
          <w14:ligatures w14:val="standardContextual"/>
        </w:rPr>
        <w:t xml:space="preserve"> excluding the Buffalo Reef aquaculture exclusion zone).</w:t>
      </w:r>
    </w:p>
    <w:p w14:paraId="6FDF3B42"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9" w:name="Elkera_Print_TOC69"/>
      <w:bookmarkStart w:id="160" w:name="id6f21c896_9b9a_4574_9c8f_ccae102c9a2b_e"/>
      <w:r w:rsidRPr="00CB3B90">
        <w:rPr>
          <w:rFonts w:eastAsia="Times New Roman"/>
          <w:b/>
          <w:bCs/>
          <w:color w:val="000000"/>
          <w:sz w:val="26"/>
          <w:szCs w:val="26"/>
          <w:lang w:eastAsia="en-AU"/>
          <w14:ligatures w14:val="standardContextual"/>
        </w:rPr>
        <w:lastRenderedPageBreak/>
        <w:t>6—Description of Louth Bay aquaculture zone</w:t>
      </w:r>
      <w:bookmarkEnd w:id="159"/>
      <w:bookmarkEnd w:id="160"/>
    </w:p>
    <w:p w14:paraId="61F14B9C"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Louth Bay aquaculture zone comprises the State waters contained within and bounded by a line commencing at a location on a line 1 000 metres seaward of mean high water springs closest to 34°35′08.40″ South, 135°58′17.57″ East (Point 92), then beginning north-easterly following the line 1 000 metres seaward of mean high water springs (Louth Island) to the location closest to 34°33′33.39″ South, 135°56′46.09″ East (Point 34), then northerly to 34°32′30.92″ South, 135°56′47.33″ East (Point 35), then north-easterly to a line 1 000 metres seaward of mean high water springs closest to 34°31′41.91″ South, 135°59′34.74″ East (Point 36), then generally north-easterly following the line 1 000 metres seaward of mean high water springs to a location closest to 34°31′33.92″ South, 136°00′02.04″ East (Point 37), then north-easterly to a line 1 000 metres seaward of mean high water springs closest to 34°31′22.75″ South, 136°00′40.13″ East (Point 38), then beginning south-easterly following the line 1 000 metres seaward of mean high water springs to the location closest to 34°30′50.36″ South, 136°02′04.71″ East (Point 39), then easterly to a line 1 000 metres seaward of mean high water springs closest to 34°30′49.06″ South, 136°03′55.53″ East (Point 40), then generally south-easterly following the line 1 000 metres seaward of mean high water springs to the location closest to 34°30′58.13″ South, 136°04′18.95″ East (Point 41), then easterly to 34°30′58.14″ South, 136°04′23.14″ East (Point 42), then south-easterly to 34°30′58.99″ South, 136°04′23.70″ East (Point 43), then south-easterly to a line 1 000 metres seaward of mean high water springs closest to 34°30′59.09″ South, 136°04′24.48″ East (Point 44), then generally south-easterly following the line 1 000 metres seaward of mean high water springs to a location closest to 34°31′04.89″ South, 136°04′27.61″ East (Point 45), then south-easterly to 34°31′05.20″ South, 136°04′27.82″ East (Point 46), then westerly to a line 1 000 metres seaward of mean high water springs closest to 34°31′05.21″ South, 136°04′27.74″ East (Point 47), then beginning south-easterly following the line 1 000 metres seaward of mean high water springs to the location closest to 34°31′47.85″ South, 136°04′22.60″ East (Point 48), then westerly to 34°31′50.29″ South, 136°03′ 06.24″ East (Point 49), then south-westerly to 34°32′10.74″ South, 136°02′26.31″ East (Point 50), then westerly to 34°32′11.91″ South, 136°01′55.72″ East (Point 51), then south-westerly to 34°32′19.95″ South, 136°01′33.27″ East (Point 52), then south-easterly to the location on mean high water springs closest to 34°32′37.70″ South, 136°05′19.96″ East (Point 53), then beginning south-westerly following the line of mean high water springs to the location closest to 34°32′37.96″ South, 136°05′20.48″ East (Point 121), then south-easterly to 34°34′36.77″ South, 136°07′44.98″ East (Point 69), then westerly to 34°34′40.98″ South, 135°59′40.95″ East (Point 68), then southerly to 34°35′08.60″ South, 135°59′41.22″ East (Point 93), then westerly to the point of commencement.</w:t>
      </w:r>
    </w:p>
    <w:p w14:paraId="00EE8A99"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1" w:name="Elkera_Print_TOC71"/>
      <w:bookmarkStart w:id="162" w:name="id70395a4c_1e1b_458a_ae4c_a5413c7c89ca_7"/>
      <w:r w:rsidRPr="00CB3B90">
        <w:rPr>
          <w:rFonts w:eastAsia="Times New Roman"/>
          <w:b/>
          <w:bCs/>
          <w:color w:val="000000"/>
          <w:sz w:val="26"/>
          <w:szCs w:val="26"/>
          <w:lang w:eastAsia="en-AU"/>
          <w14:ligatures w14:val="standardContextual"/>
        </w:rPr>
        <w:t>7—Description of Murray Point aquaculture zone</w:t>
      </w:r>
      <w:bookmarkEnd w:id="161"/>
      <w:bookmarkEnd w:id="162"/>
    </w:p>
    <w:p w14:paraId="5A47CAC6"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Murray Point aquaculture zone comprises the State waters contained within and bounded by a line commencing at mean high water springs closest to 34°45′06.23″ South, 135°50′55.43″ East (Point 94), then south-easterly to 34°45′37.42″ South, 135°51′16.29″ East (Point 95), then easterly to the location on mean high water springs closest to 34°45′36.84″ South, 135°51′49.80″ East (Point 96), then southerly following the line of mean high water springs to the location closest to 34°45′41.90″ South, 135°51′49.82″ East (Point 97), then westerly to a line 700 metres seaward of mean high water springs closest to 34°45′42.39″ South, 135°51′19.31″ East (Point 98), then westerly to 34°45′44.27″ South, 135°50′58.30″ East (Point 99), then north-westerly to the location on mean high water springs closest to 34°45′14.35″ South, 135°50′38.37″ East (Point 100), then generally north-easterly following the line of mean high water springs to the point of commencement.</w:t>
      </w:r>
    </w:p>
    <w:p w14:paraId="0F3AFACE"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3" w:name="Elkera_Print_TOC73"/>
      <w:bookmarkStart w:id="164" w:name="id8207be3a_03ce_4f48_b4ad_aeddce8aad"/>
      <w:r w:rsidRPr="00CB3B90">
        <w:rPr>
          <w:rFonts w:eastAsia="Times New Roman"/>
          <w:b/>
          <w:bCs/>
          <w:color w:val="000000"/>
          <w:sz w:val="26"/>
          <w:szCs w:val="26"/>
          <w:lang w:eastAsia="en-AU"/>
          <w14:ligatures w14:val="standardContextual"/>
        </w:rPr>
        <w:lastRenderedPageBreak/>
        <w:t>8—Description of Point Boston aquaculture zone</w:t>
      </w:r>
      <w:bookmarkEnd w:id="163"/>
      <w:bookmarkEnd w:id="164"/>
    </w:p>
    <w:p w14:paraId="64B46CDA"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Point Boston aquaculture zone is, for the purposes of this policy, comprised of sectors identified as follows:</w:t>
      </w:r>
    </w:p>
    <w:p w14:paraId="78C0D3FD"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65" w:name="ida30899ec_7047_4527_91c0_71476bb0a3"/>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the Point Boston (south) sector, comprising the State waters contained within and bounded by a line commencing at 34°40′26.65″ South, 135°55′40.00″ East (Point 25), then north-easterly to 34°40′03.68″ South, 135°57′51.31″ East (Point 26), then north-easterly to 34°40′00.12″ South, 135°58′23.11″ East (Point 27), then southerly to 34°42′52.43″ South, 135°58′37.52″ East (Point 28), then south-westerly to 34°43′21.74″ South, 135°57′27.25″ East (Point 29), then north-westerly to 34°41′28.16″ South, 135°56′49.87″ East (Point 30), then north-westerly to the point of commencement;</w:t>
      </w:r>
      <w:bookmarkEnd w:id="165"/>
    </w:p>
    <w:p w14:paraId="1891873A"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66" w:name="id66fb1a53_fba3_4ad9_8acb_935bdd9021"/>
      <w:r w:rsidRPr="00CB3B90">
        <w:rPr>
          <w:rFonts w:eastAsia="Times New Roman"/>
          <w:color w:val="000000"/>
          <w:sz w:val="23"/>
          <w:szCs w:val="23"/>
          <w:lang w:eastAsia="en-AU"/>
          <w14:ligatures w14:val="standardContextual"/>
        </w:rPr>
        <w:tab/>
        <w:t>(b)</w:t>
      </w:r>
      <w:r w:rsidRPr="00CB3B90">
        <w:rPr>
          <w:rFonts w:eastAsia="Times New Roman"/>
          <w:color w:val="000000"/>
          <w:sz w:val="23"/>
          <w:szCs w:val="23"/>
          <w:lang w:eastAsia="en-AU"/>
          <w14:ligatures w14:val="standardContextual"/>
        </w:rPr>
        <w:tab/>
        <w:t>the Point Boston (north) sector, comprising the State waters contained within and bounded by a line commencing 1 000 metres seaward of mean high water springs closest to 34°35′08.40″ South, 135°58′17.57″ East (Point 92), then easterly to 34°35′08.60″ South, 135°59′41.22″ East (Point 93), then southerly to a location on a line 1 000 metres seaward of Lincoln National Park boundary closest to 34°35′55.51″ South, 135°59′41.69″ East (Point 59), then beginning north-westerly following the line 1 000 metres seaward of Lincoln National Park boundary to the location closest to 34°36′46.70″ South, 135°59′42.09″ East (Point 60), then southerly to 34°38′44.15″ South, 135°59′44.47″ East (Point 61), then north-westerly to 34°37′30.79″ South, 135°56′51.69″ East (Point 62 ), then north-easterly to 34°35′59.91″ South, 135°57′43.84″ East (Point 63), then beginning north-easterly following a line 1 000 metres seaward of mean high water springs to the point of commencement.</w:t>
      </w:r>
      <w:bookmarkEnd w:id="166"/>
    </w:p>
    <w:p w14:paraId="21FD685B"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7" w:name="Elkera_Print_TOC75"/>
      <w:bookmarkStart w:id="168" w:name="idf70eab57_af72_4864_a7dd_fca3c13b2592_e"/>
      <w:r w:rsidRPr="00CB3B90">
        <w:rPr>
          <w:rFonts w:eastAsia="Times New Roman"/>
          <w:b/>
          <w:bCs/>
          <w:color w:val="000000"/>
          <w:sz w:val="26"/>
          <w:szCs w:val="26"/>
          <w:lang w:eastAsia="en-AU"/>
          <w14:ligatures w14:val="standardContextual"/>
        </w:rPr>
        <w:t>9—Description of Proper Bay aquaculture zone</w:t>
      </w:r>
      <w:bookmarkEnd w:id="167"/>
      <w:bookmarkEnd w:id="168"/>
    </w:p>
    <w:p w14:paraId="11992BF3"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Proper Bay aquaculture zone is, for the purposes of this policy, comprised of sectors identified as follows:</w:t>
      </w:r>
    </w:p>
    <w:p w14:paraId="3C37C84B"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69" w:name="id811eeed0_4b42_40be_9622_d0d0379fb0"/>
      <w:r w:rsidRPr="00CB3B90">
        <w:rPr>
          <w:rFonts w:eastAsia="Times New Roman"/>
          <w:color w:val="000000"/>
          <w:sz w:val="23"/>
          <w:szCs w:val="23"/>
          <w:lang w:eastAsia="en-AU"/>
          <w14:ligatures w14:val="standardContextual"/>
        </w:rPr>
        <w:tab/>
        <w:t>(a)</w:t>
      </w:r>
      <w:r w:rsidRPr="00CB3B90">
        <w:rPr>
          <w:rFonts w:eastAsia="Times New Roman"/>
          <w:color w:val="000000"/>
          <w:sz w:val="23"/>
          <w:szCs w:val="23"/>
          <w:lang w:eastAsia="en-AU"/>
          <w14:ligatures w14:val="standardContextual"/>
        </w:rPr>
        <w:tab/>
        <w:t>the Proper Bay (west) sector, comprising the State waters contained within and bounded by a line commencing at a location on a line 700 metres seaward of mean high water springs closest to 34°45′42.39″ South, 135°51′19.31″ East (Point 98), then beginning southerly following the line 700 metres seaward of mean high water springs to the location closest to 34°46′31.92″ South, 135°51′39.45″ East (Point 101), then southerly to a location 1 000 metres seaward of Lincoln National Park boundary closest to 34°47′38.40″ South, 135°51′34.99″ East (Point 102), then beginning westerly following the line 1 000 metres seaward of Lincoln National Park boundary to the location closest to 34°48′12.18″ South, 135°48′22.06″ East (Point 103), then generally north-easterly following the line 1 000 metres seaward of mean high water springs to the location closest to 34°45′44.27″ South, 135°50′58.30″ East (Point 99), then north-easterly to the point of commencement; and</w:t>
      </w:r>
      <w:bookmarkEnd w:id="169"/>
    </w:p>
    <w:p w14:paraId="430BB5DE" w14:textId="77777777" w:rsidR="000F4143" w:rsidRPr="00CB3B90" w:rsidRDefault="000F4143" w:rsidP="000F41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70" w:name="id670442ee_95f2_4124_9b00_fde01b2f75"/>
      <w:r w:rsidRPr="00CB3B90">
        <w:rPr>
          <w:rFonts w:eastAsia="Times New Roman"/>
          <w:color w:val="000000"/>
          <w:sz w:val="23"/>
          <w:szCs w:val="23"/>
          <w:lang w:eastAsia="en-AU"/>
          <w14:ligatures w14:val="standardContextual"/>
        </w:rPr>
        <w:lastRenderedPageBreak/>
        <w:tab/>
        <w:t>(b)</w:t>
      </w:r>
      <w:r w:rsidRPr="00CB3B90">
        <w:rPr>
          <w:rFonts w:eastAsia="Times New Roman"/>
          <w:color w:val="000000"/>
          <w:sz w:val="23"/>
          <w:szCs w:val="23"/>
          <w:lang w:eastAsia="en-AU"/>
          <w14:ligatures w14:val="standardContextual"/>
        </w:rPr>
        <w:tab/>
        <w:t>the Proper Bay (east) sector, comprising the State waters contained within and bounded by a line commencing at a location on a line 700 metres seaward of mean high water springs closest to 34°46′31.92″ South, 135°51′39.45″ East (Point 101), then beginning south-easterly following the line 700 metres seaward of mean high water springs to the intersection with mean high water springs closest to 34°46′23.26″ South, 135°52′21.78″ East (Point 104, Grantham Island), then beginning northerly following the line of mean high water springs to the location closest to 34°46′08.83″ South, 135°52′41.52″ East (Point 105 , Grantham Island), then north-easterly to 34°46′03.26″ South, 135°52′50.94″ East (Point 106), then north-easterly to 34°45′49.64″ South, 135°53′27.88″ East (Point 107), then south-easterly to a location on the line 1 000 metres seaward of Lincoln National Park boundary closest to 34°46′41.27″ South, 135°54′16.93″ East (Point 108), then beginning south-westerly following the line 1 000 metres seaward of Lincoln National Park boundary to the location closest to 34°47′38.40″ South, 135°51′34.99″ East (Point 102), then northerly to the point of commencement.</w:t>
      </w:r>
      <w:bookmarkEnd w:id="170"/>
    </w:p>
    <w:p w14:paraId="334CF092"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1" w:name="Elkera_Print_TOC77"/>
      <w:bookmarkStart w:id="172" w:name="idd4b1918e_e306_4025_be72_3fde6c237824_3"/>
      <w:r w:rsidRPr="00CB3B90">
        <w:rPr>
          <w:rFonts w:eastAsia="Times New Roman"/>
          <w:b/>
          <w:bCs/>
          <w:color w:val="000000"/>
          <w:sz w:val="26"/>
          <w:szCs w:val="26"/>
          <w:lang w:eastAsia="en-AU"/>
          <w14:ligatures w14:val="standardContextual"/>
        </w:rPr>
        <w:t>10—Description of Sir Joseph Banks aquaculture exclusion zone</w:t>
      </w:r>
      <w:bookmarkEnd w:id="171"/>
      <w:bookmarkEnd w:id="172"/>
    </w:p>
    <w:p w14:paraId="29B5F299" w14:textId="77777777" w:rsidR="000F4143" w:rsidRPr="00CB3B90"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Sir Joseph Banks aquaculture exclusion zone comprises the State waters contained within and bounded by a line commencing at a location on the line 1 000 metres seaward of Sir Joseph Banks Group Conservation Park closest to 34°41′24.03″ South, 136°11′52.53″ East (Point 110), then following the line 1 000 metres seaward of Sir Joseph Banks Group Conservation Park to a location closest to 34°41′27.84″ South, 136°10′33.24″ East (Point 109), then following the line 1 000 metres seaward of Sir Joseph Banks Group Conservation Park to a location closest to 34°41′13.52″ South, 136°09′36.01″ East (Point 78), then following the line 1 000 metres seaward of Sir Joseph Banks Group Conservation Park to a location closest to 34°39′50.00″ South, 136°07′59.42″ East (Point 64), then following the line 1 000 metres seaward of Sir Joseph Banks Group Conservation Park to a location closest to 34°37′55.98″ South, 136°07′49.65″ East (Point 120), then following the line 1 000 metres seaward of Sir Joseph Banks Group Conservation Park to a location closest to 34°34′36.45″ South, 136°10′04.62″ East (Point 122), then commencing north-easterly following the line 1 000 metres seaward of Sir Joseph Banks Group Conservation Park to point of commencement.</w:t>
      </w:r>
    </w:p>
    <w:p w14:paraId="44289E17"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3" w:name="Elkera_Print_TOC79"/>
      <w:bookmarkStart w:id="174" w:name="id48c23e9b_95aa_42bd_acfd_00f5b4e8e673_a"/>
      <w:r w:rsidRPr="00CB3B90">
        <w:rPr>
          <w:rFonts w:eastAsia="Times New Roman"/>
          <w:b/>
          <w:bCs/>
          <w:color w:val="000000"/>
          <w:sz w:val="26"/>
          <w:szCs w:val="26"/>
          <w:lang w:eastAsia="en-AU"/>
          <w14:ligatures w14:val="standardContextual"/>
        </w:rPr>
        <w:t>11—Description of Tod River aquaculture zone</w:t>
      </w:r>
      <w:bookmarkEnd w:id="173"/>
      <w:bookmarkEnd w:id="174"/>
    </w:p>
    <w:p w14:paraId="6545AF45" w14:textId="77777777" w:rsidR="000F4143" w:rsidRDefault="000F4143" w:rsidP="000F41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Tod River aquaculture zone comprises the State waters contained within and bounded by a line commencing at mean high water springs closest to 34°34′32.25″ South, 135°54′34.16″ East (Point 32), then south-easterly to a line 1 000 metres seaward of mean high water springs closest to 34°35′36.09″ South, 135°56′26.87″ East (Point 33), then south-westerly to 34°36′16.08″ South, 135°55′41.86″ East (Point 57), then south-westerly to the location on mean high water springs closest to 34°36′29.99″ South, 135°55′30.81″ East (Point 58), then beginning north-westerly following the line of mean high water springs to the location closest to 34°35′49.80″ South, 135°54′10.64″ East (Point 56), then north-easterly to 34°35′30.16″ South, 135°54′55.71″ East (Point 55), then north-westerly to the location on mean high water springs closest to 34°35′07.66″ South, 135°54′14.30″ East (Point 54), then generally north-easterly following the line of mean high water springs to the point of commencement.</w:t>
      </w:r>
    </w:p>
    <w:p w14:paraId="3D61DEE1" w14:textId="77777777" w:rsidR="000F4143" w:rsidRDefault="000F4143" w:rsidP="000F414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EB03E65"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75" w:name="Elkera_Print_TOC81"/>
      <w:bookmarkStart w:id="176" w:name="idf84532b1_6a4b_43cd_b36f_8e39dc3a84f3_f"/>
      <w:r w:rsidRPr="00CB3B90">
        <w:rPr>
          <w:rFonts w:eastAsia="Times New Roman"/>
          <w:b/>
          <w:bCs/>
          <w:color w:val="000000"/>
          <w:sz w:val="32"/>
          <w:szCs w:val="32"/>
          <w:lang w:eastAsia="en-AU"/>
          <w14:ligatures w14:val="standardContextual"/>
        </w:rPr>
        <w:lastRenderedPageBreak/>
        <w:t>Schedule 2—Maps of zones</w:t>
      </w:r>
      <w:bookmarkEnd w:id="175"/>
      <w:bookmarkEnd w:id="176"/>
    </w:p>
    <w:p w14:paraId="7A568EAA" w14:textId="77777777" w:rsidR="000F4143" w:rsidRPr="00CB3B90" w:rsidRDefault="000F4143" w:rsidP="000F41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The maps in this Schedule are provided for convenience of reference only.</w:t>
      </w:r>
    </w:p>
    <w:p w14:paraId="65AC1833" w14:textId="77777777" w:rsidR="000F4143" w:rsidRPr="00CB3B90" w:rsidRDefault="000F4143" w:rsidP="000F41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Overview</w:t>
      </w:r>
    </w:p>
    <w:p w14:paraId="162953E4" w14:textId="77777777" w:rsidR="000F4143" w:rsidRPr="00CB3B90" w:rsidRDefault="000F4143" w:rsidP="000F414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B3B90">
        <w:rPr>
          <w:rFonts w:eastAsia="Times New Roman"/>
          <w:noProof/>
          <w:color w:val="000000"/>
          <w:sz w:val="23"/>
          <w:szCs w:val="23"/>
          <w:lang w:eastAsia="en-AU"/>
          <w14:ligatures w14:val="standardContextual"/>
        </w:rPr>
        <w:drawing>
          <wp:inline distT="0" distB="0" distL="0" distR="0" wp14:anchorId="16AA4BAE" wp14:editId="1E25FFEB">
            <wp:extent cx="5404485" cy="4128135"/>
            <wp:effectExtent l="0" t="0" r="5715" b="5715"/>
            <wp:docPr id="66067474" name="Picture 1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474" name="Picture 11" descr="A map of a city&#10;&#10;Description automatically generate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404485" cy="4128135"/>
                    </a:xfrm>
                    <a:prstGeom prst="rect">
                      <a:avLst/>
                    </a:prstGeom>
                    <a:noFill/>
                    <a:ln>
                      <a:noFill/>
                    </a:ln>
                  </pic:spPr>
                </pic:pic>
              </a:graphicData>
            </a:graphic>
          </wp:inline>
        </w:drawing>
      </w:r>
    </w:p>
    <w:p w14:paraId="4A8412DE" w14:textId="77777777" w:rsidR="000F4143" w:rsidRPr="00CB3B90" w:rsidRDefault="000F4143" w:rsidP="000F41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Boston Bay aquaculture zone (Bicker Isles sector and Boston Bay sector)</w:t>
      </w:r>
    </w:p>
    <w:p w14:paraId="47D49B9A" w14:textId="77777777" w:rsidR="000F4143" w:rsidRPr="00CB3B90" w:rsidRDefault="000F4143" w:rsidP="000F414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B3B90">
        <w:rPr>
          <w:rFonts w:eastAsia="Times New Roman"/>
          <w:noProof/>
          <w:color w:val="000000"/>
          <w:sz w:val="23"/>
          <w:szCs w:val="23"/>
          <w:lang w:eastAsia="en-AU"/>
          <w14:ligatures w14:val="standardContextual"/>
        </w:rPr>
        <w:drawing>
          <wp:inline distT="0" distB="0" distL="0" distR="0" wp14:anchorId="32D7AC92" wp14:editId="17041A7C">
            <wp:extent cx="5404485" cy="7943215"/>
            <wp:effectExtent l="0" t="0" r="5715" b="635"/>
            <wp:docPr id="2061628647" name="Picture 10"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28647" name="Picture 10" descr="A map of the united states&#10;&#10;Description automatically generated"/>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404485" cy="7943215"/>
                    </a:xfrm>
                    <a:prstGeom prst="rect">
                      <a:avLst/>
                    </a:prstGeom>
                    <a:noFill/>
                    <a:ln>
                      <a:noFill/>
                    </a:ln>
                  </pic:spPr>
                </pic:pic>
              </a:graphicData>
            </a:graphic>
          </wp:inline>
        </w:drawing>
      </w:r>
    </w:p>
    <w:p w14:paraId="42622B54" w14:textId="77777777" w:rsidR="000F4143" w:rsidRPr="00CB3B90" w:rsidRDefault="000F4143" w:rsidP="000F41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Boston Bay aquaculture zone (Boston Bay (outer) sector) and Lincoln aquaculture zone (Lincoln (outer) sector)</w:t>
      </w:r>
    </w:p>
    <w:p w14:paraId="4B24FAD3" w14:textId="77777777" w:rsidR="000F4143" w:rsidRPr="00CB3B90" w:rsidRDefault="000F4143" w:rsidP="000F414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B3B90">
        <w:rPr>
          <w:rFonts w:eastAsia="Times New Roman"/>
          <w:noProof/>
          <w:color w:val="000000"/>
          <w:sz w:val="23"/>
          <w:szCs w:val="23"/>
          <w:lang w:eastAsia="en-AU"/>
          <w14:ligatures w14:val="standardContextual"/>
        </w:rPr>
        <w:drawing>
          <wp:inline distT="0" distB="0" distL="0" distR="0" wp14:anchorId="1378B86D" wp14:editId="1947FBFA">
            <wp:extent cx="5404485" cy="7943215"/>
            <wp:effectExtent l="0" t="0" r="5715" b="635"/>
            <wp:docPr id="1084340272" name="Picture 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40272" name="Picture 9" descr="A diagram of a diagram&#10;&#10;Description automatically generated"/>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404485" cy="7943215"/>
                    </a:xfrm>
                    <a:prstGeom prst="rect">
                      <a:avLst/>
                    </a:prstGeom>
                    <a:noFill/>
                    <a:ln>
                      <a:noFill/>
                    </a:ln>
                  </pic:spPr>
                </pic:pic>
              </a:graphicData>
            </a:graphic>
          </wp:inline>
        </w:drawing>
      </w:r>
    </w:p>
    <w:p w14:paraId="64B74B2A" w14:textId="77777777" w:rsidR="000F4143" w:rsidRPr="00CB3B90" w:rsidRDefault="000F4143" w:rsidP="000F41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Buffalo Reef aquaculture exclusion zone, Dangerous Reef aquaculture exclusion zone and Sir Joseph Banks aquaculture exclusion zone</w:t>
      </w:r>
    </w:p>
    <w:p w14:paraId="66CB7448" w14:textId="77777777" w:rsidR="000F4143" w:rsidRPr="00CB3B90" w:rsidRDefault="000F4143" w:rsidP="000F414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B3B90">
        <w:rPr>
          <w:rFonts w:eastAsia="Times New Roman"/>
          <w:noProof/>
          <w:color w:val="000000"/>
          <w:sz w:val="23"/>
          <w:szCs w:val="23"/>
          <w:lang w:eastAsia="en-AU"/>
          <w14:ligatures w14:val="standardContextual"/>
        </w:rPr>
        <w:drawing>
          <wp:inline distT="0" distB="0" distL="0" distR="0" wp14:anchorId="799A5925" wp14:editId="315ACA8B">
            <wp:extent cx="5404485" cy="7943215"/>
            <wp:effectExtent l="0" t="0" r="5715" b="635"/>
            <wp:docPr id="1289163727" name="Picture 8"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63727" name="Picture 8" descr="A diagram of a tree&#10;&#10;Description automatically generate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404485" cy="7943215"/>
                    </a:xfrm>
                    <a:prstGeom prst="rect">
                      <a:avLst/>
                    </a:prstGeom>
                    <a:noFill/>
                    <a:ln>
                      <a:noFill/>
                    </a:ln>
                  </pic:spPr>
                </pic:pic>
              </a:graphicData>
            </a:graphic>
          </wp:inline>
        </w:drawing>
      </w:r>
    </w:p>
    <w:p w14:paraId="2638C8D2" w14:textId="77777777" w:rsidR="000F4143" w:rsidRPr="00CB3B90" w:rsidRDefault="000F4143" w:rsidP="000F41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Lincoln aquaculture exclusion zone</w:t>
      </w:r>
    </w:p>
    <w:p w14:paraId="6B7CF1E2" w14:textId="77777777" w:rsidR="000F4143" w:rsidRPr="00CB3B90" w:rsidRDefault="000F4143" w:rsidP="000F414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B3B90">
        <w:rPr>
          <w:rFonts w:eastAsia="Times New Roman"/>
          <w:noProof/>
          <w:color w:val="000000"/>
          <w:sz w:val="23"/>
          <w:szCs w:val="23"/>
          <w:lang w:eastAsia="en-AU"/>
          <w14:ligatures w14:val="standardContextual"/>
        </w:rPr>
        <w:drawing>
          <wp:inline distT="0" distB="0" distL="0" distR="0" wp14:anchorId="0318F1C5" wp14:editId="6EFFB9AD">
            <wp:extent cx="5404485" cy="7943215"/>
            <wp:effectExtent l="0" t="0" r="5715" b="635"/>
            <wp:docPr id="1184773178" name="Picture 7"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73178" name="Picture 7" descr="A map of a city&#10;&#10;Description automatically generated with medium confidenc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404485" cy="7943215"/>
                    </a:xfrm>
                    <a:prstGeom prst="rect">
                      <a:avLst/>
                    </a:prstGeom>
                    <a:noFill/>
                    <a:ln>
                      <a:noFill/>
                    </a:ln>
                  </pic:spPr>
                </pic:pic>
              </a:graphicData>
            </a:graphic>
          </wp:inline>
        </w:drawing>
      </w:r>
    </w:p>
    <w:p w14:paraId="335863E3" w14:textId="77777777" w:rsidR="000F4143" w:rsidRPr="00CB3B90" w:rsidRDefault="000F4143" w:rsidP="000F41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Lincoln aquaculture zone (Lincoln (inner) sector)</w:t>
      </w:r>
    </w:p>
    <w:p w14:paraId="60FCCDCF" w14:textId="77777777" w:rsidR="000F4143" w:rsidRPr="00CB3B90" w:rsidRDefault="000F4143" w:rsidP="000F414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B3B90">
        <w:rPr>
          <w:rFonts w:eastAsia="Times New Roman"/>
          <w:noProof/>
          <w:color w:val="000000"/>
          <w:sz w:val="23"/>
          <w:szCs w:val="23"/>
          <w:lang w:eastAsia="en-AU"/>
          <w14:ligatures w14:val="standardContextual"/>
        </w:rPr>
        <w:drawing>
          <wp:inline distT="0" distB="0" distL="0" distR="0" wp14:anchorId="63831B02" wp14:editId="37B0018E">
            <wp:extent cx="5404485" cy="7943215"/>
            <wp:effectExtent l="0" t="0" r="5715" b="635"/>
            <wp:docPr id="1834825424" name="Picture 6"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25424" name="Picture 6" descr="A map of a city&#10;&#10;Description automatically generated with medium confidenc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404485" cy="7943215"/>
                    </a:xfrm>
                    <a:prstGeom prst="rect">
                      <a:avLst/>
                    </a:prstGeom>
                    <a:noFill/>
                    <a:ln>
                      <a:noFill/>
                    </a:ln>
                  </pic:spPr>
                </pic:pic>
              </a:graphicData>
            </a:graphic>
          </wp:inline>
        </w:drawing>
      </w:r>
    </w:p>
    <w:p w14:paraId="5D706FF0" w14:textId="77777777" w:rsidR="000F4143" w:rsidRPr="00CB3B90" w:rsidRDefault="000F4143" w:rsidP="000F41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Louth Bay aquaculture zone and Point Boston aquaculture zone</w:t>
      </w:r>
    </w:p>
    <w:p w14:paraId="3D83400D" w14:textId="77777777" w:rsidR="000F4143" w:rsidRPr="00CB3B90" w:rsidRDefault="000F4143" w:rsidP="000F414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B3B90">
        <w:rPr>
          <w:rFonts w:eastAsia="Times New Roman"/>
          <w:noProof/>
          <w:color w:val="000000"/>
          <w:sz w:val="23"/>
          <w:szCs w:val="23"/>
          <w:lang w:eastAsia="en-AU"/>
          <w14:ligatures w14:val="standardContextual"/>
        </w:rPr>
        <w:drawing>
          <wp:inline distT="0" distB="0" distL="0" distR="0" wp14:anchorId="763878A7" wp14:editId="6F79973A">
            <wp:extent cx="5404485" cy="7943215"/>
            <wp:effectExtent l="0" t="0" r="5715" b="635"/>
            <wp:docPr id="1453439789" name="Picture 5"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39789" name="Picture 5" descr="A map of a city&#10;&#10;Description automatically generated with medium confidenc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404485" cy="7943215"/>
                    </a:xfrm>
                    <a:prstGeom prst="rect">
                      <a:avLst/>
                    </a:prstGeom>
                    <a:noFill/>
                    <a:ln>
                      <a:noFill/>
                    </a:ln>
                  </pic:spPr>
                </pic:pic>
              </a:graphicData>
            </a:graphic>
          </wp:inline>
        </w:drawing>
      </w:r>
    </w:p>
    <w:p w14:paraId="6F3D01D8" w14:textId="77777777" w:rsidR="000F4143" w:rsidRPr="00CB3B90" w:rsidRDefault="000F4143" w:rsidP="000F41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Murray Point aquaculture zone and Proper Bay aquaculture zone</w:t>
      </w:r>
    </w:p>
    <w:p w14:paraId="127CB47B" w14:textId="77777777" w:rsidR="000F4143" w:rsidRPr="00CB3B90" w:rsidRDefault="000F4143" w:rsidP="000F414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B3B90">
        <w:rPr>
          <w:rFonts w:eastAsia="Times New Roman"/>
          <w:noProof/>
          <w:color w:val="000000"/>
          <w:sz w:val="23"/>
          <w:szCs w:val="23"/>
          <w:lang w:eastAsia="en-AU"/>
          <w14:ligatures w14:val="standardContextual"/>
        </w:rPr>
        <w:drawing>
          <wp:inline distT="0" distB="0" distL="0" distR="0" wp14:anchorId="26AB6FF4" wp14:editId="19F29C10">
            <wp:extent cx="5404485" cy="7943215"/>
            <wp:effectExtent l="0" t="0" r="5715" b="635"/>
            <wp:docPr id="205463704" name="Picture 4"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3704" name="Picture 4" descr="A map of a river&#10;&#10;Description automatically generate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404485" cy="7943215"/>
                    </a:xfrm>
                    <a:prstGeom prst="rect">
                      <a:avLst/>
                    </a:prstGeom>
                    <a:noFill/>
                    <a:ln>
                      <a:noFill/>
                    </a:ln>
                  </pic:spPr>
                </pic:pic>
              </a:graphicData>
            </a:graphic>
          </wp:inline>
        </w:drawing>
      </w:r>
    </w:p>
    <w:p w14:paraId="552493A5" w14:textId="77777777" w:rsidR="000F4143" w:rsidRPr="00CB3B90" w:rsidRDefault="000F4143" w:rsidP="000F41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Tod River aquaculture zone</w:t>
      </w:r>
    </w:p>
    <w:p w14:paraId="77410D49" w14:textId="77777777" w:rsidR="000F4143" w:rsidRPr="00CB3B90" w:rsidRDefault="000F4143" w:rsidP="000F414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B3B90">
        <w:rPr>
          <w:rFonts w:eastAsia="Times New Roman"/>
          <w:noProof/>
          <w:color w:val="000000"/>
          <w:sz w:val="23"/>
          <w:szCs w:val="23"/>
          <w:lang w:eastAsia="en-AU"/>
          <w14:ligatures w14:val="standardContextual"/>
        </w:rPr>
        <w:drawing>
          <wp:inline distT="0" distB="0" distL="0" distR="0" wp14:anchorId="0B59E30A" wp14:editId="1267A637">
            <wp:extent cx="5404485" cy="7943215"/>
            <wp:effectExtent l="0" t="0" r="5715" b="635"/>
            <wp:docPr id="1976480473" name="Picture 3"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80473" name="Picture 3" descr="A map of a river&#10;&#10;Description automatically generate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404485" cy="7943215"/>
                    </a:xfrm>
                    <a:prstGeom prst="rect">
                      <a:avLst/>
                    </a:prstGeom>
                    <a:noFill/>
                    <a:ln>
                      <a:noFill/>
                    </a:ln>
                  </pic:spPr>
                </pic:pic>
              </a:graphicData>
            </a:graphic>
          </wp:inline>
        </w:drawing>
      </w:r>
    </w:p>
    <w:p w14:paraId="15A79C63"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77" w:name="Elkera_Print_TOC83"/>
      <w:bookmarkStart w:id="178" w:name="id17fecf1d_69f2_4cdf_ad1d_d4f973c818"/>
      <w:r w:rsidRPr="00CB3B90">
        <w:rPr>
          <w:rFonts w:eastAsia="Times New Roman"/>
          <w:b/>
          <w:bCs/>
          <w:color w:val="000000"/>
          <w:sz w:val="32"/>
          <w:szCs w:val="32"/>
          <w:lang w:eastAsia="en-AU"/>
          <w14:ligatures w14:val="standardContextual"/>
        </w:rPr>
        <w:lastRenderedPageBreak/>
        <w:t>Schedule 3—Amendment of policy by Gazette notice (Lincoln aquaculture zone)</w:t>
      </w:r>
      <w:bookmarkEnd w:id="177"/>
      <w:bookmarkEnd w:id="178"/>
    </w:p>
    <w:p w14:paraId="5A2746F9"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9" w:name="Elkera_Print_TOC84"/>
      <w:bookmarkStart w:id="180" w:name="Elkera_Print_BK84"/>
      <w:r w:rsidRPr="00CB3B90">
        <w:rPr>
          <w:rFonts w:eastAsia="Times New Roman"/>
          <w:b/>
          <w:bCs/>
          <w:color w:val="000000"/>
          <w:sz w:val="26"/>
          <w:szCs w:val="26"/>
          <w:lang w:eastAsia="en-AU"/>
          <w14:ligatures w14:val="standardContextual"/>
        </w:rPr>
        <w:t>1—Amendment of clause 2—Interpretation</w:t>
      </w:r>
      <w:bookmarkEnd w:id="179"/>
      <w:bookmarkEnd w:id="180"/>
    </w:p>
    <w:p w14:paraId="2FDAA376"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Clause 2(1)—after the definition of </w:t>
      </w:r>
      <w:r w:rsidRPr="00CB3B90">
        <w:rPr>
          <w:rFonts w:eastAsia="Times New Roman"/>
          <w:b/>
          <w:bCs/>
          <w:i/>
          <w:iCs/>
          <w:color w:val="000000"/>
          <w:sz w:val="23"/>
          <w:szCs w:val="23"/>
          <w:lang w:eastAsia="en-AU"/>
          <w14:ligatures w14:val="standardContextual"/>
        </w:rPr>
        <w:t>Lincoln (inner) sector</w:t>
      </w:r>
      <w:r w:rsidRPr="00CB3B90">
        <w:rPr>
          <w:rFonts w:eastAsia="Times New Roman"/>
          <w:color w:val="000000"/>
          <w:sz w:val="23"/>
          <w:szCs w:val="23"/>
          <w:lang w:eastAsia="en-AU"/>
          <w14:ligatures w14:val="standardContextual"/>
        </w:rPr>
        <w:t xml:space="preserve"> insert:</w:t>
      </w:r>
    </w:p>
    <w:p w14:paraId="71BDBA02" w14:textId="77777777" w:rsidR="000F4143" w:rsidRPr="00CB3B90" w:rsidRDefault="000F4143" w:rsidP="000F414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B3B90">
        <w:rPr>
          <w:rFonts w:eastAsia="Times New Roman"/>
          <w:b/>
          <w:bCs/>
          <w:i/>
          <w:iCs/>
          <w:color w:val="000000"/>
          <w:sz w:val="23"/>
          <w:szCs w:val="23"/>
          <w:lang w:eastAsia="en-AU"/>
          <w14:ligatures w14:val="standardContextual"/>
        </w:rPr>
        <w:t>Lincoln (inner south) sector</w:t>
      </w:r>
      <w:r w:rsidRPr="00CB3B90">
        <w:rPr>
          <w:rFonts w:eastAsia="Times New Roman"/>
          <w:color w:val="000000"/>
          <w:sz w:val="23"/>
          <w:szCs w:val="23"/>
          <w:lang w:eastAsia="en-AU"/>
          <w14:ligatures w14:val="standardContextual"/>
        </w:rPr>
        <w:t xml:space="preserve"> means the area within the Lincoln aquaculture zone described in Schedule 1 clause 5(ab</w:t>
      </w:r>
      <w:proofErr w:type="gramStart"/>
      <w:r w:rsidRPr="00CB3B90">
        <w:rPr>
          <w:rFonts w:eastAsia="Times New Roman"/>
          <w:color w:val="000000"/>
          <w:sz w:val="23"/>
          <w:szCs w:val="23"/>
          <w:lang w:eastAsia="en-AU"/>
          <w14:ligatures w14:val="standardContextual"/>
        </w:rPr>
        <w:t>);</w:t>
      </w:r>
      <w:proofErr w:type="gramEnd"/>
    </w:p>
    <w:p w14:paraId="1695DE42"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1" w:name="Elkera_Print_TOC85"/>
      <w:bookmarkStart w:id="182" w:name="Elkera_Print_BK85"/>
      <w:r w:rsidRPr="00CB3B90">
        <w:rPr>
          <w:rFonts w:eastAsia="Times New Roman"/>
          <w:b/>
          <w:bCs/>
          <w:color w:val="000000"/>
          <w:sz w:val="26"/>
          <w:szCs w:val="26"/>
          <w:lang w:eastAsia="en-AU"/>
          <w14:ligatures w14:val="standardContextual"/>
        </w:rPr>
        <w:t>2—Amendment of clause 13—Lincoln aquaculture zone</w:t>
      </w:r>
      <w:bookmarkEnd w:id="181"/>
      <w:bookmarkEnd w:id="182"/>
    </w:p>
    <w:p w14:paraId="0E7C4373"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Clause 13—after "Lincoln (inner) sector" insert:</w:t>
      </w:r>
    </w:p>
    <w:p w14:paraId="50345277" w14:textId="77777777" w:rsidR="000F4143" w:rsidRPr="00CB3B90" w:rsidRDefault="000F4143" w:rsidP="000F414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the Lincoln (inner south) sector</w:t>
      </w:r>
    </w:p>
    <w:p w14:paraId="024C8836"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3" w:name="Elkera_Print_TOC86"/>
      <w:bookmarkStart w:id="184" w:name="Elkera_Print_BK86"/>
      <w:r w:rsidRPr="00CB3B90">
        <w:rPr>
          <w:rFonts w:eastAsia="Times New Roman"/>
          <w:b/>
          <w:bCs/>
          <w:color w:val="000000"/>
          <w:sz w:val="26"/>
          <w:szCs w:val="26"/>
          <w:lang w:eastAsia="en-AU"/>
          <w14:ligatures w14:val="standardContextual"/>
        </w:rPr>
        <w:t>3—Amendment of clause 16—Prescribed criteria</w:t>
      </w:r>
      <w:bookmarkEnd w:id="183"/>
      <w:bookmarkEnd w:id="184"/>
    </w:p>
    <w:p w14:paraId="4D121F16"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Clause 16—after paragraph (a) insert:</w:t>
      </w:r>
    </w:p>
    <w:p w14:paraId="4B3F73EC"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(ab)</w:t>
      </w:r>
      <w:r w:rsidRPr="00CB3B90">
        <w:rPr>
          <w:rFonts w:eastAsia="Times New Roman"/>
          <w:color w:val="000000"/>
          <w:sz w:val="23"/>
          <w:szCs w:val="23"/>
          <w:lang w:eastAsia="en-AU"/>
          <w14:ligatures w14:val="standardContextual"/>
        </w:rPr>
        <w:tab/>
        <w:t>in the Lincoln (inner south) sector—</w:t>
      </w:r>
    </w:p>
    <w:p w14:paraId="5C4F08E9" w14:textId="77777777" w:rsidR="000F4143" w:rsidRPr="00CB3B90" w:rsidRDefault="000F4143" w:rsidP="000F41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w:t>
      </w:r>
      <w:proofErr w:type="spellStart"/>
      <w:r w:rsidRPr="00CB3B90">
        <w:rPr>
          <w:rFonts w:eastAsia="Times New Roman"/>
          <w:color w:val="000000"/>
          <w:sz w:val="23"/>
          <w:szCs w:val="23"/>
          <w:lang w:eastAsia="en-AU"/>
          <w14:ligatures w14:val="standardContextual"/>
        </w:rPr>
        <w:t>i</w:t>
      </w:r>
      <w:proofErr w:type="spellEnd"/>
      <w:r w:rsidRPr="00CB3B90">
        <w:rPr>
          <w:rFonts w:eastAsia="Times New Roman"/>
          <w:color w:val="000000"/>
          <w:sz w:val="23"/>
          <w:szCs w:val="23"/>
          <w:lang w:eastAsia="en-AU"/>
          <w14:ligatures w14:val="standardContextual"/>
        </w:rPr>
        <w:t>)</w:t>
      </w:r>
      <w:r w:rsidRPr="00CB3B90">
        <w:rPr>
          <w:rFonts w:eastAsia="Times New Roman"/>
          <w:color w:val="000000"/>
          <w:sz w:val="23"/>
          <w:szCs w:val="23"/>
          <w:lang w:eastAsia="en-AU"/>
          <w14:ligatures w14:val="standardContextual"/>
        </w:rPr>
        <w:tab/>
        <w:t>the leased area must not exceed 375 hectares; and</w:t>
      </w:r>
    </w:p>
    <w:p w14:paraId="5F15CD3A" w14:textId="77777777" w:rsidR="000F4143" w:rsidRPr="00CB3B90" w:rsidRDefault="000F4143" w:rsidP="000F41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(ii)</w:t>
      </w:r>
      <w:r w:rsidRPr="00CB3B90">
        <w:rPr>
          <w:rFonts w:eastAsia="Times New Roman"/>
          <w:color w:val="000000"/>
          <w:sz w:val="23"/>
          <w:szCs w:val="23"/>
          <w:lang w:eastAsia="en-AU"/>
          <w14:ligatures w14:val="standardContextual"/>
        </w:rPr>
        <w:tab/>
        <w:t xml:space="preserve">the biomass of prescribed wild caught tuna being farmed must not exceed 3 859 tonnes or, if some other amount is specified by the Minister by notice in the Gazette, that other </w:t>
      </w:r>
      <w:proofErr w:type="gramStart"/>
      <w:r w:rsidRPr="00CB3B90">
        <w:rPr>
          <w:rFonts w:eastAsia="Times New Roman"/>
          <w:color w:val="000000"/>
          <w:sz w:val="23"/>
          <w:szCs w:val="23"/>
          <w:lang w:eastAsia="en-AU"/>
          <w14:ligatures w14:val="standardContextual"/>
        </w:rPr>
        <w:t>amount;</w:t>
      </w:r>
      <w:proofErr w:type="gramEnd"/>
    </w:p>
    <w:p w14:paraId="626F0A34"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5" w:name="Elkera_Print_TOC87"/>
      <w:bookmarkStart w:id="186" w:name="Elkera_Print_BK87"/>
      <w:r w:rsidRPr="00CB3B90">
        <w:rPr>
          <w:rFonts w:eastAsia="Times New Roman"/>
          <w:b/>
          <w:bCs/>
          <w:color w:val="000000"/>
          <w:sz w:val="26"/>
          <w:szCs w:val="26"/>
          <w:lang w:eastAsia="en-AU"/>
          <w14:ligatures w14:val="standardContextual"/>
        </w:rPr>
        <w:t>4—Amendment of Schedule 1—Descriptions of zones</w:t>
      </w:r>
      <w:bookmarkEnd w:id="185"/>
      <w:bookmarkEnd w:id="186"/>
    </w:p>
    <w:p w14:paraId="58E74874" w14:textId="77777777" w:rsidR="000F4143" w:rsidRPr="00CB3B90" w:rsidRDefault="000F4143" w:rsidP="000F41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Schedule 1 clause 5—after paragraph (a) insert:</w:t>
      </w:r>
    </w:p>
    <w:p w14:paraId="3BD362A2" w14:textId="77777777" w:rsidR="000F4143" w:rsidRPr="00CB3B90" w:rsidRDefault="000F4143" w:rsidP="000F41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(ab)</w:t>
      </w:r>
      <w:r w:rsidRPr="00CB3B90">
        <w:rPr>
          <w:rFonts w:eastAsia="Times New Roman"/>
          <w:color w:val="000000"/>
          <w:sz w:val="23"/>
          <w:szCs w:val="23"/>
          <w:lang w:eastAsia="en-AU"/>
          <w14:ligatures w14:val="standardContextual"/>
        </w:rPr>
        <w:tab/>
        <w:t>the Lincoln (inner south) sector, comprising the State waters contained within and bounded by a line commencing at a location on the line 15 000 metres seaward from a point closest to 34°48′54.71″ South, 136°12′45.48″ East (Dangerous Reef) closest to 34°43′30.54″ South, 136°05′25.01″ East (Point 79), then generally north-easterly following the said line 15 000 metres seaward from a point closest to 34°48′54.71″ South, 136°12′45.48″ East (Dangerous Reef) to the intersection of the line 1 000 metres seaward of the Sir Joseph Banks Group Conservation Park boundary closest to 34°41′13.52″ South, 136°09′36.01″ East (Point 78), then generally south-easterly following the line 1 000 metres seaward of the Sir Joseph Banks Group Conservation Park boundary to the location closest to 34°41′27.84″ South, 136°10′33.24″ East (Point 109), then south-easterly to the location closest to 34°43′30.55″ South, 136°11′47.99″ East (Point 119), then westerly to the point of commencement;</w:t>
      </w:r>
    </w:p>
    <w:p w14:paraId="377BA82F" w14:textId="77777777" w:rsidR="000F4143" w:rsidRPr="00CB3B90" w:rsidRDefault="000F4143" w:rsidP="000F41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7" w:name="Elkera_Print_TOC88"/>
      <w:bookmarkStart w:id="188" w:name="Elkera_Print_BK88"/>
      <w:r w:rsidRPr="00CB3B90">
        <w:rPr>
          <w:rFonts w:eastAsia="Times New Roman"/>
          <w:b/>
          <w:bCs/>
          <w:color w:val="000000"/>
          <w:sz w:val="26"/>
          <w:szCs w:val="26"/>
          <w:lang w:eastAsia="en-AU"/>
          <w14:ligatures w14:val="standardContextual"/>
        </w:rPr>
        <w:lastRenderedPageBreak/>
        <w:t>5—Amendment of Schedule 2—Maps of zones</w:t>
      </w:r>
      <w:bookmarkEnd w:id="187"/>
      <w:bookmarkEnd w:id="188"/>
    </w:p>
    <w:p w14:paraId="1DEFE9EB" w14:textId="77777777" w:rsidR="000F4143" w:rsidRPr="00CB3B90" w:rsidRDefault="000F4143" w:rsidP="000F41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ab/>
        <w:t>(1)</w:t>
      </w:r>
      <w:r w:rsidRPr="00CB3B90">
        <w:rPr>
          <w:rFonts w:eastAsia="Times New Roman"/>
          <w:color w:val="000000"/>
          <w:sz w:val="23"/>
          <w:szCs w:val="23"/>
          <w:lang w:eastAsia="en-AU"/>
          <w14:ligatures w14:val="standardContextual"/>
        </w:rPr>
        <w:tab/>
        <w:t>Schedule 2, overview map—delete the map and substitute:</w:t>
      </w:r>
    </w:p>
    <w:p w14:paraId="17EDA3DB" w14:textId="77777777" w:rsidR="000F4143" w:rsidRPr="00CB3B90" w:rsidRDefault="000F4143" w:rsidP="000F4143">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CB3B90">
        <w:rPr>
          <w:rFonts w:eastAsia="Times New Roman"/>
          <w:noProof/>
          <w:color w:val="000000"/>
          <w:sz w:val="23"/>
          <w:szCs w:val="23"/>
          <w:lang w:eastAsia="en-AU"/>
          <w14:ligatures w14:val="standardContextual"/>
        </w:rPr>
        <w:drawing>
          <wp:inline distT="0" distB="0" distL="0" distR="0" wp14:anchorId="2D604C92" wp14:editId="6266468B">
            <wp:extent cx="5404485" cy="4128135"/>
            <wp:effectExtent l="0" t="0" r="5715" b="5715"/>
            <wp:docPr id="962876129" name="Picture 2" descr="A map of th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76129" name="Picture 2" descr="A map of the area&#10;&#10;Description automatically generate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404485" cy="4128135"/>
                    </a:xfrm>
                    <a:prstGeom prst="rect">
                      <a:avLst/>
                    </a:prstGeom>
                    <a:noFill/>
                    <a:ln>
                      <a:noFill/>
                    </a:ln>
                  </pic:spPr>
                </pic:pic>
              </a:graphicData>
            </a:graphic>
          </wp:inline>
        </w:drawing>
      </w:r>
    </w:p>
    <w:p w14:paraId="12B3C6FA" w14:textId="77777777" w:rsidR="000F4143" w:rsidRPr="00CB3B90" w:rsidRDefault="000F4143" w:rsidP="000F41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lastRenderedPageBreak/>
        <w:tab/>
        <w:t>(2)</w:t>
      </w:r>
      <w:r w:rsidRPr="00CB3B90">
        <w:rPr>
          <w:rFonts w:eastAsia="Times New Roman"/>
          <w:color w:val="000000"/>
          <w:sz w:val="23"/>
          <w:szCs w:val="23"/>
          <w:lang w:eastAsia="en-AU"/>
          <w14:ligatures w14:val="standardContextual"/>
        </w:rPr>
        <w:tab/>
        <w:t>Schedule 2—after the map relating to the Lincoln aquaculture zone (Lincoln (inner) sector) insert:</w:t>
      </w:r>
    </w:p>
    <w:p w14:paraId="15E52410" w14:textId="77777777" w:rsidR="000F4143" w:rsidRPr="00CB3B90" w:rsidRDefault="000F4143" w:rsidP="000F4143">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Lincoln aquaculture zone (Lincoln (inner south) sector)</w:t>
      </w:r>
    </w:p>
    <w:p w14:paraId="12A538FB" w14:textId="77777777" w:rsidR="000F4143" w:rsidRPr="00CB3B90" w:rsidRDefault="000F4143" w:rsidP="000F4143">
      <w:pPr>
        <w:keepLines/>
        <w:autoSpaceDE w:val="0"/>
        <w:autoSpaceDN w:val="0"/>
        <w:adjustRightInd w:val="0"/>
        <w:spacing w:before="80" w:after="0" w:line="240" w:lineRule="auto"/>
        <w:jc w:val="center"/>
        <w:rPr>
          <w:rFonts w:eastAsia="Times New Roman"/>
          <w:color w:val="000000"/>
          <w:sz w:val="23"/>
          <w:szCs w:val="23"/>
          <w:lang w:eastAsia="en-AU"/>
          <w14:ligatures w14:val="standardContextual"/>
        </w:rPr>
      </w:pPr>
      <w:r w:rsidRPr="00CB3B90">
        <w:rPr>
          <w:rFonts w:eastAsia="Times New Roman"/>
          <w:noProof/>
          <w:color w:val="000000"/>
          <w:sz w:val="23"/>
          <w:szCs w:val="23"/>
          <w:lang w:eastAsia="en-AU"/>
          <w14:ligatures w14:val="standardContextual"/>
        </w:rPr>
        <w:drawing>
          <wp:inline distT="0" distB="0" distL="0" distR="0" wp14:anchorId="08AD239B" wp14:editId="753BB45E">
            <wp:extent cx="4914199" cy="7128040"/>
            <wp:effectExtent l="0" t="0" r="1270" b="0"/>
            <wp:docPr id="391305170" name="Picture 1"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05170" name="Picture 1" descr="A map of a park&#10;&#10;Description automatically generated"/>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t="751" b="548"/>
                    <a:stretch/>
                  </pic:blipFill>
                  <pic:spPr bwMode="auto">
                    <a:xfrm>
                      <a:off x="0" y="0"/>
                      <a:ext cx="4942092" cy="7168499"/>
                    </a:xfrm>
                    <a:prstGeom prst="rect">
                      <a:avLst/>
                    </a:prstGeom>
                    <a:noFill/>
                    <a:ln>
                      <a:noFill/>
                    </a:ln>
                    <a:extLst>
                      <a:ext uri="{53640926-AAD7-44D8-BBD7-CCE9431645EC}">
                        <a14:shadowObscured xmlns:a14="http://schemas.microsoft.com/office/drawing/2010/main"/>
                      </a:ext>
                    </a:extLst>
                  </pic:spPr>
                </pic:pic>
              </a:graphicData>
            </a:graphic>
          </wp:inline>
        </w:drawing>
      </w:r>
    </w:p>
    <w:p w14:paraId="6787AD61" w14:textId="77777777" w:rsidR="000F4143" w:rsidRPr="00CB3B90" w:rsidRDefault="000F4143" w:rsidP="000F41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89" w:name="Elkera_Print_TOC89"/>
      <w:bookmarkStart w:id="190" w:name="Elkera_Print_BK89"/>
      <w:r w:rsidRPr="00CB3B90">
        <w:rPr>
          <w:rFonts w:eastAsia="Times New Roman"/>
          <w:b/>
          <w:bCs/>
          <w:color w:val="000000"/>
          <w:sz w:val="32"/>
          <w:szCs w:val="32"/>
          <w:lang w:eastAsia="en-AU"/>
          <w14:ligatures w14:val="standardContextual"/>
        </w:rPr>
        <w:t xml:space="preserve">Schedule 4—Repeal of </w:t>
      </w:r>
      <w:r w:rsidRPr="00CB3B90">
        <w:rPr>
          <w:rFonts w:eastAsia="Times New Roman"/>
          <w:b/>
          <w:bCs/>
          <w:i/>
          <w:iCs/>
          <w:color w:val="000000"/>
          <w:sz w:val="32"/>
          <w:szCs w:val="32"/>
          <w:lang w:eastAsia="en-AU"/>
          <w14:ligatures w14:val="standardContextual"/>
        </w:rPr>
        <w:t>Aquaculture (Zones—Lower Eyre Peninsula) Policy 2013</w:t>
      </w:r>
      <w:bookmarkEnd w:id="189"/>
      <w:bookmarkEnd w:id="190"/>
    </w:p>
    <w:p w14:paraId="5B1344EB" w14:textId="77777777" w:rsidR="000F4143" w:rsidRDefault="000F4143" w:rsidP="000F41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B3B90">
        <w:rPr>
          <w:rFonts w:eastAsia="Times New Roman"/>
          <w:color w:val="000000"/>
          <w:sz w:val="23"/>
          <w:szCs w:val="23"/>
          <w:lang w:eastAsia="en-AU"/>
          <w14:ligatures w14:val="standardContextual"/>
        </w:rPr>
        <w:t xml:space="preserve">The </w:t>
      </w:r>
      <w:hyperlink r:id="rId38" w:history="1">
        <w:r w:rsidRPr="00CB3B90">
          <w:rPr>
            <w:rFonts w:eastAsia="Times New Roman"/>
            <w:i/>
            <w:iCs/>
            <w:color w:val="000000"/>
            <w:sz w:val="23"/>
            <w:szCs w:val="23"/>
            <w:lang w:eastAsia="en-AU"/>
            <w14:ligatures w14:val="standardContextual"/>
          </w:rPr>
          <w:t>Aquaculture (Zones—Lower Eyre Peninsula) Policy 2013</w:t>
        </w:r>
      </w:hyperlink>
      <w:r w:rsidRPr="00CB3B90">
        <w:rPr>
          <w:rFonts w:eastAsia="Times New Roman"/>
          <w:color w:val="000000"/>
          <w:sz w:val="23"/>
          <w:szCs w:val="23"/>
          <w:lang w:eastAsia="en-AU"/>
          <w14:ligatures w14:val="standardContextual"/>
        </w:rPr>
        <w:t xml:space="preserve"> is repealed.</w:t>
      </w:r>
    </w:p>
    <w:p w14:paraId="5E131628" w14:textId="77777777" w:rsidR="000F4143" w:rsidRDefault="000F4143" w:rsidP="000F4143">
      <w:pPr>
        <w:pBdr>
          <w:bottom w:val="single" w:sz="4" w:space="1" w:color="auto"/>
        </w:pBdr>
        <w:spacing w:after="0" w:line="52" w:lineRule="exact"/>
        <w:jc w:val="center"/>
      </w:pPr>
    </w:p>
    <w:p w14:paraId="1DA210A4" w14:textId="77777777" w:rsidR="000F4143" w:rsidRDefault="000F4143" w:rsidP="000F4143">
      <w:pPr>
        <w:pBdr>
          <w:top w:val="single" w:sz="4" w:space="1" w:color="auto"/>
        </w:pBdr>
        <w:spacing w:before="34" w:after="0" w:line="14" w:lineRule="exact"/>
        <w:jc w:val="center"/>
      </w:pPr>
    </w:p>
    <w:p w14:paraId="14547CAE" w14:textId="77777777" w:rsidR="002F03E2" w:rsidRPr="002F03E2" w:rsidRDefault="002F03E2" w:rsidP="00612F1B">
      <w:pPr>
        <w:pStyle w:val="Heading2"/>
      </w:pPr>
      <w:bookmarkStart w:id="191" w:name="_Toc149827899"/>
      <w:r w:rsidRPr="002F03E2">
        <w:lastRenderedPageBreak/>
        <w:t>Fisheries Management (Prawn Fisheries) Regulations 2017</w:t>
      </w:r>
      <w:bookmarkEnd w:id="191"/>
    </w:p>
    <w:p w14:paraId="083FCEF2" w14:textId="77777777" w:rsidR="002F03E2" w:rsidRPr="002F03E2" w:rsidRDefault="002F03E2" w:rsidP="002F03E2">
      <w:pPr>
        <w:jc w:val="center"/>
        <w:rPr>
          <w:i/>
          <w:szCs w:val="17"/>
        </w:rPr>
      </w:pPr>
      <w:r w:rsidRPr="002F03E2">
        <w:rPr>
          <w:i/>
          <w:szCs w:val="17"/>
        </w:rPr>
        <w:t>November 2023 fishing for the West Coast Prawn Fishery</w:t>
      </w:r>
    </w:p>
    <w:p w14:paraId="12F2C214" w14:textId="77777777" w:rsidR="002F03E2" w:rsidRPr="002F03E2" w:rsidRDefault="002F03E2" w:rsidP="002F03E2">
      <w:pPr>
        <w:rPr>
          <w:rFonts w:eastAsia="Times New Roman"/>
          <w:szCs w:val="17"/>
        </w:rPr>
      </w:pPr>
      <w:r w:rsidRPr="002F03E2">
        <w:rPr>
          <w:rFonts w:eastAsia="Times New Roman"/>
          <w:szCs w:val="17"/>
        </w:rPr>
        <w:t xml:space="preserve">TAKE notice that pursuant to regulation 10 of the </w:t>
      </w:r>
      <w:r w:rsidRPr="002F03E2">
        <w:rPr>
          <w:rFonts w:eastAsia="Times New Roman"/>
          <w:i/>
          <w:iCs/>
          <w:szCs w:val="17"/>
        </w:rPr>
        <w:t xml:space="preserve">Fisheries Management (Prawn Fisheries) Regulations 2017, </w:t>
      </w:r>
      <w:r w:rsidRPr="002F03E2">
        <w:rPr>
          <w:rFonts w:eastAsia="Times New Roman"/>
          <w:szCs w:val="17"/>
        </w:rPr>
        <w:t xml:space="preserve">the notice dated 22 September 2023 on page 3296 of the </w:t>
      </w:r>
      <w:r w:rsidRPr="002F03E2">
        <w:rPr>
          <w:rFonts w:eastAsia="Times New Roman"/>
          <w:i/>
          <w:iCs/>
          <w:szCs w:val="17"/>
        </w:rPr>
        <w:t>South Australian Government Gazette</w:t>
      </w:r>
      <w:r w:rsidRPr="002F03E2">
        <w:rPr>
          <w:rFonts w:eastAsia="Times New Roman"/>
          <w:szCs w:val="17"/>
        </w:rPr>
        <w:t xml:space="preserve"> of 28 September 2023, prohibiting fishing activities in the West Coast Prawn Fishery is HEREBY varied such that it will not be unlawful for a person fishing pursuant to a West Coast Prawn Fishery licence to use prawn trawl nets in the areas specified in Schedule 1, during the period specified in Schedule 2, and under the conditions specified in Schedule 3. </w:t>
      </w:r>
    </w:p>
    <w:p w14:paraId="060C3A88" w14:textId="77777777" w:rsidR="002F03E2" w:rsidRPr="002F03E2" w:rsidRDefault="002F03E2" w:rsidP="002F03E2">
      <w:pPr>
        <w:jc w:val="center"/>
        <w:rPr>
          <w:rFonts w:eastAsia="Times New Roman"/>
          <w:smallCaps/>
          <w:szCs w:val="17"/>
        </w:rPr>
      </w:pPr>
      <w:r w:rsidRPr="002F03E2">
        <w:rPr>
          <w:rFonts w:eastAsia="Times New Roman"/>
          <w:smallCaps/>
          <w:szCs w:val="17"/>
        </w:rPr>
        <w:t>Schedule 1</w:t>
      </w:r>
    </w:p>
    <w:p w14:paraId="1E2E2EE7" w14:textId="77777777" w:rsidR="002F03E2" w:rsidRPr="002F03E2" w:rsidRDefault="002F03E2" w:rsidP="002F03E2">
      <w:pPr>
        <w:rPr>
          <w:rFonts w:eastAsia="Times New Roman"/>
          <w:szCs w:val="17"/>
        </w:rPr>
      </w:pPr>
      <w:r w:rsidRPr="002F03E2">
        <w:rPr>
          <w:rFonts w:eastAsia="Times New Roman"/>
          <w:szCs w:val="17"/>
        </w:rPr>
        <w:t>The waters of the West Coast Prawn Fishery excluding Ceduna and Venus Bay as defined in the West Coast Prawn Fishery Harvest Strategy.</w:t>
      </w:r>
    </w:p>
    <w:p w14:paraId="6CCA0FEF" w14:textId="77777777" w:rsidR="002F03E2" w:rsidRPr="002F03E2" w:rsidRDefault="002F03E2" w:rsidP="002F03E2">
      <w:pPr>
        <w:spacing w:before="80"/>
        <w:jc w:val="center"/>
        <w:rPr>
          <w:rFonts w:eastAsia="Times New Roman"/>
          <w:smallCaps/>
          <w:szCs w:val="17"/>
        </w:rPr>
      </w:pPr>
      <w:r w:rsidRPr="002F03E2">
        <w:rPr>
          <w:rFonts w:eastAsia="Times New Roman"/>
          <w:smallCaps/>
          <w:szCs w:val="17"/>
        </w:rPr>
        <w:t>Schedule 2</w:t>
      </w:r>
    </w:p>
    <w:p w14:paraId="1ED2309F" w14:textId="77777777" w:rsidR="002F03E2" w:rsidRPr="002F03E2" w:rsidRDefault="002F03E2" w:rsidP="002F03E2">
      <w:pPr>
        <w:rPr>
          <w:rFonts w:eastAsia="Times New Roman"/>
          <w:szCs w:val="17"/>
        </w:rPr>
      </w:pPr>
      <w:r w:rsidRPr="002F03E2">
        <w:rPr>
          <w:rFonts w:eastAsia="Times New Roman"/>
          <w:szCs w:val="17"/>
        </w:rPr>
        <w:t>Commencing at sunset on 5 November 2023 and ending at sunrise on 21 November 2023.</w:t>
      </w:r>
    </w:p>
    <w:p w14:paraId="00A013B7" w14:textId="77777777" w:rsidR="002F03E2" w:rsidRPr="002F03E2" w:rsidRDefault="002F03E2" w:rsidP="002F03E2">
      <w:pPr>
        <w:jc w:val="center"/>
        <w:rPr>
          <w:rFonts w:eastAsia="Times New Roman"/>
          <w:smallCaps/>
          <w:szCs w:val="17"/>
        </w:rPr>
      </w:pPr>
      <w:r w:rsidRPr="002F03E2">
        <w:rPr>
          <w:rFonts w:eastAsia="Times New Roman"/>
          <w:smallCaps/>
          <w:szCs w:val="17"/>
        </w:rPr>
        <w:t>Schedule 3</w:t>
      </w:r>
    </w:p>
    <w:p w14:paraId="1820FFB1" w14:textId="77777777" w:rsidR="002F03E2" w:rsidRPr="002F03E2" w:rsidRDefault="002F03E2" w:rsidP="0031538F">
      <w:pPr>
        <w:numPr>
          <w:ilvl w:val="0"/>
          <w:numId w:val="4"/>
        </w:numPr>
        <w:autoSpaceDE w:val="0"/>
        <w:autoSpaceDN w:val="0"/>
        <w:adjustRightInd w:val="0"/>
        <w:ind w:left="284" w:hanging="284"/>
        <w:rPr>
          <w:rFonts w:eastAsia="Times New Roman"/>
          <w:szCs w:val="17"/>
        </w:rPr>
      </w:pPr>
      <w:bookmarkStart w:id="192" w:name="_Hlk149643903"/>
      <w:r w:rsidRPr="002F03E2">
        <w:rPr>
          <w:rFonts w:eastAsia="Times New Roman"/>
          <w:szCs w:val="17"/>
        </w:rPr>
        <w:t>Each licence holder of a fishing licence undertaking fishing activities pursuant to this notice must ensure that a representative sample of catch (a ‘bucket count’) is taken at least 3 times per night during the fishing activity.</w:t>
      </w:r>
    </w:p>
    <w:p w14:paraId="44FDE339" w14:textId="77777777" w:rsidR="002F03E2" w:rsidRPr="002F03E2" w:rsidRDefault="002F03E2" w:rsidP="0031538F">
      <w:pPr>
        <w:numPr>
          <w:ilvl w:val="0"/>
          <w:numId w:val="4"/>
        </w:numPr>
        <w:autoSpaceDE w:val="0"/>
        <w:autoSpaceDN w:val="0"/>
        <w:adjustRightInd w:val="0"/>
        <w:ind w:left="284" w:hanging="284"/>
        <w:rPr>
          <w:rFonts w:eastAsia="Times New Roman"/>
          <w:szCs w:val="17"/>
        </w:rPr>
      </w:pPr>
      <w:r w:rsidRPr="002F03E2">
        <w:rPr>
          <w:rFonts w:eastAsia="Times New Roman"/>
          <w:szCs w:val="17"/>
        </w:rPr>
        <w:t>Each ‘bucket count’ sample must be accurately weighed to 7 kg where possible and the total number of prawns contained in the bucket must be recorded on the daily catch and effort return.</w:t>
      </w:r>
    </w:p>
    <w:p w14:paraId="5B02D058" w14:textId="77777777" w:rsidR="002F03E2" w:rsidRPr="002F03E2" w:rsidRDefault="002F03E2" w:rsidP="0031538F">
      <w:pPr>
        <w:numPr>
          <w:ilvl w:val="0"/>
          <w:numId w:val="4"/>
        </w:numPr>
        <w:autoSpaceDE w:val="0"/>
        <w:autoSpaceDN w:val="0"/>
        <w:adjustRightInd w:val="0"/>
        <w:ind w:left="284" w:hanging="284"/>
        <w:rPr>
          <w:rFonts w:eastAsia="Times New Roman"/>
          <w:szCs w:val="17"/>
        </w:rPr>
      </w:pPr>
      <w:r w:rsidRPr="002F03E2">
        <w:rPr>
          <w:rFonts w:eastAsia="Times New Roman"/>
          <w:szCs w:val="17"/>
        </w:rPr>
        <w:t>Fishing must cease if one of the following limits is reached:</w:t>
      </w:r>
    </w:p>
    <w:p w14:paraId="15FF9ED5" w14:textId="77777777" w:rsidR="002F03E2" w:rsidRPr="002F03E2" w:rsidRDefault="002F03E2" w:rsidP="0031538F">
      <w:pPr>
        <w:numPr>
          <w:ilvl w:val="0"/>
          <w:numId w:val="5"/>
        </w:numPr>
        <w:spacing w:after="0"/>
        <w:ind w:left="709" w:hanging="294"/>
        <w:rPr>
          <w:rFonts w:eastAsia="Times New Roman"/>
          <w:szCs w:val="17"/>
        </w:rPr>
      </w:pPr>
      <w:r w:rsidRPr="002F03E2">
        <w:rPr>
          <w:rFonts w:eastAsia="Times New Roman"/>
          <w:szCs w:val="17"/>
        </w:rPr>
        <w:t xml:space="preserve">A total of 14 nights of fishing are completed. </w:t>
      </w:r>
    </w:p>
    <w:p w14:paraId="0A7D0336" w14:textId="77777777" w:rsidR="002F03E2" w:rsidRPr="002F03E2" w:rsidRDefault="002F03E2" w:rsidP="0031538F">
      <w:pPr>
        <w:numPr>
          <w:ilvl w:val="0"/>
          <w:numId w:val="5"/>
        </w:numPr>
        <w:spacing w:after="0"/>
        <w:ind w:left="709" w:hanging="294"/>
        <w:rPr>
          <w:rFonts w:eastAsia="Times New Roman"/>
          <w:szCs w:val="17"/>
        </w:rPr>
      </w:pPr>
      <w:r w:rsidRPr="002F03E2">
        <w:rPr>
          <w:rFonts w:eastAsia="Times New Roman"/>
          <w:szCs w:val="17"/>
        </w:rPr>
        <w:t xml:space="preserve">The average catch per vessel, per night (for all 3 vessels) drops below 300 kg for two consecutive nights. </w:t>
      </w:r>
    </w:p>
    <w:p w14:paraId="78F0DA13" w14:textId="77777777" w:rsidR="002F03E2" w:rsidRPr="002F03E2" w:rsidRDefault="002F03E2" w:rsidP="0031538F">
      <w:pPr>
        <w:numPr>
          <w:ilvl w:val="0"/>
          <w:numId w:val="5"/>
        </w:numPr>
        <w:spacing w:after="0"/>
        <w:ind w:left="709" w:hanging="294"/>
        <w:rPr>
          <w:rFonts w:eastAsia="Times New Roman"/>
          <w:szCs w:val="17"/>
        </w:rPr>
      </w:pPr>
      <w:r w:rsidRPr="002F03E2">
        <w:rPr>
          <w:rFonts w:eastAsia="Times New Roman"/>
          <w:szCs w:val="17"/>
        </w:rPr>
        <w:t xml:space="preserve">The average ‘bucket count’ for all vessels exceeds 240 prawns per 7 kg bucket on any single fishing night in the Coffin Bay area for two consecutive nights. </w:t>
      </w:r>
    </w:p>
    <w:p w14:paraId="4AEAF23A" w14:textId="77777777" w:rsidR="002F03E2" w:rsidRPr="002F03E2" w:rsidRDefault="002F03E2" w:rsidP="0031538F">
      <w:pPr>
        <w:numPr>
          <w:ilvl w:val="0"/>
          <w:numId w:val="5"/>
        </w:numPr>
        <w:ind w:left="709" w:hanging="294"/>
        <w:rPr>
          <w:rFonts w:eastAsia="Times New Roman"/>
          <w:szCs w:val="17"/>
        </w:rPr>
      </w:pPr>
      <w:r w:rsidRPr="002F03E2">
        <w:rPr>
          <w:rFonts w:eastAsia="Times New Roman"/>
          <w:szCs w:val="17"/>
        </w:rPr>
        <w:t xml:space="preserve">The average ‘bucket count’ for all vessels exceeds 270 prawns per 7 kg bucket on any single fishing night in the </w:t>
      </w:r>
      <w:proofErr w:type="spellStart"/>
      <w:r w:rsidRPr="002F03E2">
        <w:rPr>
          <w:rFonts w:eastAsia="Times New Roman"/>
          <w:szCs w:val="17"/>
        </w:rPr>
        <w:t>Corvisart</w:t>
      </w:r>
      <w:proofErr w:type="spellEnd"/>
      <w:r w:rsidRPr="002F03E2">
        <w:rPr>
          <w:rFonts w:eastAsia="Times New Roman"/>
          <w:szCs w:val="17"/>
        </w:rPr>
        <w:t xml:space="preserve"> Bay area for two consecutive nights. </w:t>
      </w:r>
    </w:p>
    <w:p w14:paraId="325B877E" w14:textId="77777777" w:rsidR="002F03E2" w:rsidRPr="002F03E2" w:rsidRDefault="002F03E2" w:rsidP="0031538F">
      <w:pPr>
        <w:numPr>
          <w:ilvl w:val="0"/>
          <w:numId w:val="4"/>
        </w:numPr>
        <w:autoSpaceDE w:val="0"/>
        <w:autoSpaceDN w:val="0"/>
        <w:adjustRightInd w:val="0"/>
        <w:ind w:left="284" w:hanging="284"/>
        <w:rPr>
          <w:rFonts w:eastAsia="Times New Roman"/>
          <w:szCs w:val="17"/>
        </w:rPr>
      </w:pPr>
      <w:r w:rsidRPr="002F03E2">
        <w:rPr>
          <w:rFonts w:eastAsia="Times New Roman"/>
          <w:szCs w:val="17"/>
        </w:rPr>
        <w:t xml:space="preserve">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w:t>
      </w:r>
      <w:proofErr w:type="spellStart"/>
      <w:r w:rsidRPr="002F03E2">
        <w:rPr>
          <w:rFonts w:eastAsia="Times New Roman"/>
          <w:szCs w:val="17"/>
        </w:rPr>
        <w:t>nights</w:t>
      </w:r>
      <w:proofErr w:type="spellEnd"/>
      <w:r w:rsidRPr="002F03E2">
        <w:rPr>
          <w:rFonts w:eastAsia="Times New Roman"/>
          <w:szCs w:val="17"/>
        </w:rPr>
        <w:t xml:space="preserve"> fishing:</w:t>
      </w:r>
    </w:p>
    <w:p w14:paraId="7C69C03D" w14:textId="77777777" w:rsidR="002F03E2" w:rsidRPr="002F03E2" w:rsidRDefault="002F03E2" w:rsidP="0031538F">
      <w:pPr>
        <w:numPr>
          <w:ilvl w:val="0"/>
          <w:numId w:val="6"/>
        </w:numPr>
        <w:spacing w:after="0"/>
        <w:ind w:hanging="294"/>
        <w:rPr>
          <w:rFonts w:eastAsia="Times New Roman"/>
          <w:szCs w:val="17"/>
        </w:rPr>
      </w:pPr>
      <w:r w:rsidRPr="002F03E2">
        <w:rPr>
          <w:rFonts w:eastAsia="Times New Roman"/>
          <w:szCs w:val="17"/>
        </w:rPr>
        <w:t>average prawn catch; and</w:t>
      </w:r>
    </w:p>
    <w:p w14:paraId="0000F1B4" w14:textId="77777777" w:rsidR="002F03E2" w:rsidRPr="002F03E2" w:rsidRDefault="002F03E2" w:rsidP="0031538F">
      <w:pPr>
        <w:numPr>
          <w:ilvl w:val="0"/>
          <w:numId w:val="6"/>
        </w:numPr>
        <w:ind w:hanging="294"/>
        <w:rPr>
          <w:rFonts w:eastAsia="Times New Roman"/>
          <w:szCs w:val="17"/>
        </w:rPr>
      </w:pPr>
      <w:r w:rsidRPr="002F03E2">
        <w:rPr>
          <w:rFonts w:eastAsia="Times New Roman"/>
          <w:szCs w:val="17"/>
        </w:rPr>
        <w:t>the average prawn ‘bucket count’.</w:t>
      </w:r>
    </w:p>
    <w:p w14:paraId="3F453E83" w14:textId="77777777" w:rsidR="002F03E2" w:rsidRPr="002F03E2" w:rsidRDefault="002F03E2" w:rsidP="0031538F">
      <w:pPr>
        <w:numPr>
          <w:ilvl w:val="0"/>
          <w:numId w:val="4"/>
        </w:numPr>
        <w:autoSpaceDE w:val="0"/>
        <w:autoSpaceDN w:val="0"/>
        <w:adjustRightInd w:val="0"/>
        <w:ind w:left="284" w:hanging="284"/>
        <w:rPr>
          <w:rFonts w:eastAsia="Times New Roman"/>
          <w:szCs w:val="17"/>
        </w:rPr>
      </w:pPr>
      <w:r w:rsidRPr="002F03E2">
        <w:rPr>
          <w:rFonts w:eastAsia="Times New Roman"/>
          <w:szCs w:val="17"/>
        </w:rPr>
        <w:t xml:space="preserve">No fishing activity may be undertaken after the expiration of 30 minutes from the prescribed time of sunrise and no fishing activity may be undertaken before the prescribed time of sunset for Adelaide (as published in the </w:t>
      </w:r>
      <w:r w:rsidRPr="002F03E2">
        <w:rPr>
          <w:rFonts w:eastAsia="Times New Roman"/>
          <w:i/>
          <w:iCs/>
          <w:szCs w:val="17"/>
        </w:rPr>
        <w:t>South Australian Government Gazette</w:t>
      </w:r>
      <w:r w:rsidRPr="002F03E2">
        <w:rPr>
          <w:rFonts w:eastAsia="Times New Roman"/>
          <w:szCs w:val="17"/>
        </w:rPr>
        <w:t xml:space="preserve"> pursuant to the requirements of the </w:t>
      </w:r>
      <w:r w:rsidRPr="002F03E2">
        <w:rPr>
          <w:rFonts w:eastAsia="Times New Roman"/>
          <w:i/>
          <w:iCs/>
          <w:szCs w:val="17"/>
        </w:rPr>
        <w:t>Proof of Sunrise and Sunset Act 1923</w:t>
      </w:r>
      <w:r w:rsidRPr="002F03E2">
        <w:rPr>
          <w:rFonts w:eastAsia="Times New Roman"/>
          <w:szCs w:val="17"/>
        </w:rPr>
        <w:t>) during the period specified in Schedule 2.</w:t>
      </w:r>
    </w:p>
    <w:bookmarkEnd w:id="192"/>
    <w:p w14:paraId="5E7C034D" w14:textId="77777777" w:rsidR="002F03E2" w:rsidRPr="002F03E2" w:rsidRDefault="002F03E2" w:rsidP="002F03E2">
      <w:pPr>
        <w:spacing w:after="0"/>
        <w:rPr>
          <w:rFonts w:eastAsia="Times New Roman"/>
          <w:szCs w:val="17"/>
        </w:rPr>
      </w:pPr>
      <w:r w:rsidRPr="002F03E2">
        <w:rPr>
          <w:rFonts w:eastAsia="Times New Roman"/>
          <w:szCs w:val="17"/>
        </w:rPr>
        <w:t>Dated: 27 October 2023</w:t>
      </w:r>
    </w:p>
    <w:p w14:paraId="5697952F" w14:textId="77777777" w:rsidR="002F03E2" w:rsidRPr="002F03E2" w:rsidRDefault="002F03E2" w:rsidP="002F03E2">
      <w:pPr>
        <w:spacing w:after="0"/>
        <w:jc w:val="right"/>
        <w:rPr>
          <w:rFonts w:eastAsia="Times New Roman"/>
          <w:smallCaps/>
          <w:szCs w:val="20"/>
        </w:rPr>
      </w:pPr>
      <w:r w:rsidRPr="002F03E2">
        <w:rPr>
          <w:rFonts w:eastAsia="Times New Roman"/>
          <w:smallCaps/>
          <w:szCs w:val="20"/>
        </w:rPr>
        <w:t>Prof Gavin Begg</w:t>
      </w:r>
    </w:p>
    <w:p w14:paraId="104321B7" w14:textId="77777777" w:rsidR="002F03E2" w:rsidRPr="002F03E2" w:rsidRDefault="002F03E2" w:rsidP="002F03E2">
      <w:pPr>
        <w:spacing w:after="0"/>
        <w:jc w:val="right"/>
        <w:rPr>
          <w:rFonts w:eastAsia="Times New Roman"/>
          <w:szCs w:val="17"/>
        </w:rPr>
      </w:pPr>
      <w:r w:rsidRPr="002F03E2">
        <w:rPr>
          <w:rFonts w:eastAsia="Times New Roman"/>
          <w:szCs w:val="17"/>
        </w:rPr>
        <w:t>Executive Director</w:t>
      </w:r>
    </w:p>
    <w:p w14:paraId="7A7123B2" w14:textId="77777777" w:rsidR="002F03E2" w:rsidRPr="002F03E2" w:rsidRDefault="002F03E2" w:rsidP="002F03E2">
      <w:pPr>
        <w:spacing w:after="0"/>
        <w:jc w:val="right"/>
        <w:rPr>
          <w:rFonts w:eastAsia="Times New Roman"/>
          <w:szCs w:val="17"/>
        </w:rPr>
      </w:pPr>
      <w:r w:rsidRPr="002F03E2">
        <w:rPr>
          <w:rFonts w:eastAsia="Times New Roman"/>
          <w:szCs w:val="17"/>
        </w:rPr>
        <w:t>Fisheries and Aquaculture</w:t>
      </w:r>
    </w:p>
    <w:p w14:paraId="61736909" w14:textId="77777777" w:rsidR="002F03E2" w:rsidRPr="002F03E2" w:rsidRDefault="002F03E2" w:rsidP="002F03E2">
      <w:pPr>
        <w:spacing w:after="0"/>
        <w:jc w:val="right"/>
        <w:rPr>
          <w:rFonts w:eastAsia="Times New Roman"/>
          <w:szCs w:val="17"/>
        </w:rPr>
      </w:pPr>
      <w:r w:rsidRPr="002F03E2">
        <w:rPr>
          <w:rFonts w:eastAsia="Times New Roman"/>
          <w:szCs w:val="17"/>
        </w:rPr>
        <w:t>Delegate of the Minister for Primary Industries and Regional Development</w:t>
      </w:r>
    </w:p>
    <w:p w14:paraId="23916466" w14:textId="77777777" w:rsidR="002F03E2" w:rsidRPr="002F03E2" w:rsidRDefault="002F03E2" w:rsidP="002F03E2">
      <w:pPr>
        <w:pBdr>
          <w:bottom w:val="single" w:sz="4" w:space="1" w:color="auto"/>
        </w:pBdr>
        <w:spacing w:after="0" w:line="52" w:lineRule="exact"/>
        <w:jc w:val="center"/>
        <w:rPr>
          <w:rFonts w:eastAsia="Times New Roman"/>
          <w:szCs w:val="17"/>
        </w:rPr>
      </w:pPr>
    </w:p>
    <w:p w14:paraId="50302A0F" w14:textId="77777777" w:rsidR="002F03E2" w:rsidRDefault="002F03E2">
      <w:pPr>
        <w:spacing w:after="0" w:line="240" w:lineRule="auto"/>
        <w:jc w:val="left"/>
      </w:pPr>
    </w:p>
    <w:p w14:paraId="05C335B7" w14:textId="77777777" w:rsidR="002F03E2" w:rsidRPr="002F03E2" w:rsidRDefault="002F03E2" w:rsidP="002F03E2">
      <w:pPr>
        <w:jc w:val="center"/>
        <w:rPr>
          <w:caps/>
          <w:szCs w:val="17"/>
        </w:rPr>
      </w:pPr>
      <w:r w:rsidRPr="002F03E2">
        <w:rPr>
          <w:caps/>
          <w:szCs w:val="17"/>
        </w:rPr>
        <w:t>Fisheries Management (Prawn Fisheries) Regulations 2017</w:t>
      </w:r>
    </w:p>
    <w:p w14:paraId="2CF05FE9" w14:textId="77777777" w:rsidR="002F03E2" w:rsidRPr="002F03E2" w:rsidRDefault="002F03E2" w:rsidP="002F03E2">
      <w:pPr>
        <w:jc w:val="center"/>
        <w:rPr>
          <w:i/>
          <w:szCs w:val="17"/>
        </w:rPr>
      </w:pPr>
      <w:r w:rsidRPr="002F03E2">
        <w:rPr>
          <w:i/>
          <w:szCs w:val="17"/>
        </w:rPr>
        <w:t>Temporary prohibition on fishing activities in the Gulf St Vincent Prawn Fishery</w:t>
      </w:r>
    </w:p>
    <w:p w14:paraId="1C9C2A7D" w14:textId="77777777" w:rsidR="002F03E2" w:rsidRPr="002F03E2" w:rsidRDefault="002F03E2" w:rsidP="002F03E2">
      <w:pPr>
        <w:rPr>
          <w:rFonts w:eastAsia="Times New Roman"/>
          <w:szCs w:val="17"/>
        </w:rPr>
      </w:pPr>
      <w:r w:rsidRPr="002F03E2">
        <w:rPr>
          <w:rFonts w:eastAsia="Times New Roman"/>
          <w:szCs w:val="17"/>
        </w:rPr>
        <w:t xml:space="preserve">TAKE notice that </w:t>
      </w:r>
      <w:r w:rsidRPr="002F03E2">
        <w:rPr>
          <w:rFonts w:eastAsia="Times New Roman"/>
          <w:szCs w:val="17"/>
          <w:lang w:val="en-US"/>
        </w:rPr>
        <w:t>pursuant to</w:t>
      </w:r>
      <w:r w:rsidRPr="002F03E2">
        <w:rPr>
          <w:rFonts w:eastAsia="Times New Roman"/>
          <w:szCs w:val="17"/>
        </w:rPr>
        <w:t xml:space="preserve"> </w:t>
      </w:r>
      <w:proofErr w:type="spellStart"/>
      <w:r w:rsidRPr="002F03E2">
        <w:rPr>
          <w:rFonts w:eastAsia="Times New Roman"/>
          <w:szCs w:val="17"/>
          <w:lang w:val="en-US"/>
        </w:rPr>
        <w:t>regulati</w:t>
      </w:r>
      <w:proofErr w:type="spellEnd"/>
      <w:r w:rsidRPr="002F03E2">
        <w:rPr>
          <w:rFonts w:eastAsia="Times New Roman"/>
          <w:szCs w:val="17"/>
        </w:rPr>
        <w:t xml:space="preserve">on 10 of the </w:t>
      </w:r>
      <w:r w:rsidRPr="002F03E2">
        <w:rPr>
          <w:rFonts w:eastAsia="Times New Roman"/>
          <w:i/>
          <w:szCs w:val="17"/>
        </w:rPr>
        <w:t>Fisheries Management (Prawn Fisheries) Regulations 2017</w:t>
      </w:r>
      <w:r w:rsidRPr="002F03E2">
        <w:rPr>
          <w:rFonts w:eastAsia="Times New Roman"/>
          <w:szCs w:val="17"/>
          <w:lang w:val="en-US"/>
        </w:rPr>
        <w:t xml:space="preserve">, the activities of the class specified in Schedule 1 are prohibited in the waters of the Gulf St Vincent Prawn Fishery during the period specified in Schedule 2 except for the </w:t>
      </w:r>
      <w:proofErr w:type="spellStart"/>
      <w:r w:rsidRPr="002F03E2">
        <w:rPr>
          <w:rFonts w:eastAsia="Times New Roman"/>
          <w:szCs w:val="17"/>
          <w:lang w:val="en-US"/>
        </w:rPr>
        <w:t>licences</w:t>
      </w:r>
      <w:proofErr w:type="spellEnd"/>
      <w:r w:rsidRPr="002F03E2">
        <w:rPr>
          <w:rFonts w:eastAsia="Times New Roman"/>
          <w:szCs w:val="17"/>
          <w:lang w:val="en-US"/>
        </w:rPr>
        <w:t xml:space="preserve"> listed in Schedule 3 undertaking the activities described in Schedule 4 unless this notice is varied or revoked</w:t>
      </w:r>
      <w:r w:rsidRPr="002F03E2">
        <w:rPr>
          <w:rFonts w:eastAsia="Times New Roman"/>
          <w:szCs w:val="17"/>
        </w:rPr>
        <w:t xml:space="preserve">. </w:t>
      </w:r>
    </w:p>
    <w:p w14:paraId="2E16C3C5" w14:textId="77777777" w:rsidR="002F03E2" w:rsidRPr="002F03E2" w:rsidRDefault="002F03E2" w:rsidP="002F03E2">
      <w:pPr>
        <w:jc w:val="center"/>
        <w:rPr>
          <w:rFonts w:eastAsia="Times New Roman"/>
          <w:smallCaps/>
          <w:szCs w:val="17"/>
        </w:rPr>
      </w:pPr>
      <w:r w:rsidRPr="002F03E2">
        <w:rPr>
          <w:rFonts w:eastAsia="Times New Roman"/>
          <w:smallCaps/>
          <w:szCs w:val="17"/>
        </w:rPr>
        <w:t>Schedule 1</w:t>
      </w:r>
    </w:p>
    <w:p w14:paraId="3A61258C" w14:textId="77777777" w:rsidR="002F03E2" w:rsidRPr="002F03E2" w:rsidRDefault="002F03E2" w:rsidP="002F03E2">
      <w:pPr>
        <w:rPr>
          <w:rFonts w:eastAsia="Times New Roman"/>
          <w:szCs w:val="17"/>
        </w:rPr>
      </w:pPr>
      <w:r w:rsidRPr="002F03E2">
        <w:rPr>
          <w:rFonts w:eastAsia="Times New Roman"/>
          <w:szCs w:val="17"/>
        </w:rPr>
        <w:t>The act of taking or an act preparatory to or involved in the taking of King Prawns (</w:t>
      </w:r>
      <w:proofErr w:type="spellStart"/>
      <w:r w:rsidRPr="002F03E2">
        <w:rPr>
          <w:rFonts w:eastAsia="Times New Roman"/>
          <w:i/>
          <w:iCs/>
          <w:szCs w:val="17"/>
        </w:rPr>
        <w:t>Melicertus</w:t>
      </w:r>
      <w:proofErr w:type="spellEnd"/>
      <w:r w:rsidRPr="002F03E2">
        <w:rPr>
          <w:rFonts w:eastAsia="Times New Roman"/>
          <w:i/>
          <w:iCs/>
          <w:szCs w:val="17"/>
        </w:rPr>
        <w:t xml:space="preserve"> </w:t>
      </w:r>
      <w:proofErr w:type="spellStart"/>
      <w:r w:rsidRPr="002F03E2">
        <w:rPr>
          <w:rFonts w:eastAsia="Times New Roman"/>
          <w:i/>
          <w:iCs/>
          <w:szCs w:val="17"/>
        </w:rPr>
        <w:t>latisulcatus</w:t>
      </w:r>
      <w:proofErr w:type="spellEnd"/>
      <w:r w:rsidRPr="002F03E2">
        <w:rPr>
          <w:rFonts w:eastAsia="Times New Roman"/>
          <w:szCs w:val="17"/>
        </w:rPr>
        <w:t>).</w:t>
      </w:r>
    </w:p>
    <w:p w14:paraId="3BEA428D" w14:textId="77777777" w:rsidR="002F03E2" w:rsidRPr="002F03E2" w:rsidRDefault="002F03E2" w:rsidP="002F03E2">
      <w:pPr>
        <w:spacing w:before="80"/>
        <w:jc w:val="center"/>
        <w:rPr>
          <w:rFonts w:eastAsia="Times New Roman"/>
          <w:smallCaps/>
          <w:szCs w:val="17"/>
        </w:rPr>
      </w:pPr>
      <w:r w:rsidRPr="002F03E2">
        <w:rPr>
          <w:rFonts w:eastAsia="Times New Roman"/>
          <w:smallCaps/>
          <w:szCs w:val="17"/>
        </w:rPr>
        <w:t>Schedule 2</w:t>
      </w:r>
    </w:p>
    <w:p w14:paraId="2507FB22" w14:textId="77777777" w:rsidR="002F03E2" w:rsidRPr="002F03E2" w:rsidRDefault="002F03E2" w:rsidP="002F03E2">
      <w:pPr>
        <w:rPr>
          <w:rFonts w:eastAsia="Times New Roman"/>
          <w:szCs w:val="17"/>
        </w:rPr>
      </w:pPr>
      <w:r w:rsidRPr="002F03E2">
        <w:rPr>
          <w:rFonts w:eastAsia="Times New Roman"/>
          <w:szCs w:val="17"/>
        </w:rPr>
        <w:t>Between sunset on 5 November 2023 and sunrise on 7 November 2023.</w:t>
      </w:r>
    </w:p>
    <w:p w14:paraId="3E3A0E02" w14:textId="77777777" w:rsidR="002F03E2" w:rsidRPr="002F03E2" w:rsidRDefault="002F03E2" w:rsidP="002F03E2">
      <w:pPr>
        <w:jc w:val="center"/>
        <w:rPr>
          <w:rFonts w:eastAsia="Times New Roman"/>
          <w:smallCaps/>
          <w:szCs w:val="17"/>
        </w:rPr>
      </w:pPr>
      <w:r w:rsidRPr="002F03E2">
        <w:rPr>
          <w:rFonts w:eastAsia="Times New Roman"/>
          <w:smallCaps/>
          <w:szCs w:val="17"/>
        </w:rPr>
        <w:t>Schedule 3</w:t>
      </w:r>
    </w:p>
    <w:tbl>
      <w:tblPr>
        <w:tblpPr w:leftFromText="180" w:rightFromText="180" w:vertAnchor="text" w:horzAnchor="margin" w:tblpY="56"/>
        <w:tblW w:w="4944" w:type="pct"/>
        <w:tblLayout w:type="fixed"/>
        <w:tblLook w:val="0000" w:firstRow="0" w:lastRow="0" w:firstColumn="0" w:lastColumn="0" w:noHBand="0" w:noVBand="0"/>
      </w:tblPr>
      <w:tblGrid>
        <w:gridCol w:w="1160"/>
        <w:gridCol w:w="4138"/>
        <w:gridCol w:w="3951"/>
      </w:tblGrid>
      <w:tr w:rsidR="002F03E2" w:rsidRPr="002F03E2" w14:paraId="06ECC03E" w14:textId="77777777" w:rsidTr="009575AD">
        <w:tc>
          <w:tcPr>
            <w:tcW w:w="627" w:type="pct"/>
            <w:tcBorders>
              <w:top w:val="single" w:sz="4" w:space="0" w:color="auto"/>
              <w:bottom w:val="single" w:sz="4" w:space="0" w:color="auto"/>
            </w:tcBorders>
            <w:vAlign w:val="center"/>
          </w:tcPr>
          <w:p w14:paraId="54384794" w14:textId="77777777" w:rsidR="002F03E2" w:rsidRPr="002F03E2" w:rsidRDefault="002F03E2" w:rsidP="002F03E2">
            <w:pPr>
              <w:spacing w:before="40" w:after="40"/>
              <w:jc w:val="left"/>
              <w:rPr>
                <w:rFonts w:eastAsia="Times New Roman"/>
                <w:b/>
                <w:bCs/>
                <w:szCs w:val="17"/>
              </w:rPr>
            </w:pPr>
            <w:r w:rsidRPr="002F03E2">
              <w:rPr>
                <w:rFonts w:eastAsia="Times New Roman"/>
                <w:b/>
                <w:bCs/>
                <w:szCs w:val="17"/>
              </w:rPr>
              <w:t>Licence Number</w:t>
            </w:r>
          </w:p>
        </w:tc>
        <w:tc>
          <w:tcPr>
            <w:tcW w:w="2237" w:type="pct"/>
            <w:tcBorders>
              <w:top w:val="single" w:sz="4" w:space="0" w:color="auto"/>
              <w:bottom w:val="single" w:sz="4" w:space="0" w:color="auto"/>
            </w:tcBorders>
            <w:vAlign w:val="center"/>
          </w:tcPr>
          <w:p w14:paraId="0E1EE557" w14:textId="77777777" w:rsidR="002F03E2" w:rsidRPr="002F03E2" w:rsidRDefault="002F03E2" w:rsidP="002F03E2">
            <w:pPr>
              <w:spacing w:before="40" w:after="40"/>
              <w:jc w:val="left"/>
              <w:rPr>
                <w:rFonts w:eastAsia="Times New Roman"/>
                <w:b/>
                <w:bCs/>
                <w:szCs w:val="17"/>
              </w:rPr>
            </w:pPr>
            <w:r w:rsidRPr="002F03E2">
              <w:rPr>
                <w:rFonts w:eastAsia="Times New Roman"/>
                <w:b/>
                <w:bCs/>
                <w:szCs w:val="17"/>
              </w:rPr>
              <w:t>Licence Holder</w:t>
            </w:r>
          </w:p>
        </w:tc>
        <w:tc>
          <w:tcPr>
            <w:tcW w:w="2136" w:type="pct"/>
            <w:tcBorders>
              <w:top w:val="single" w:sz="4" w:space="0" w:color="auto"/>
              <w:bottom w:val="single" w:sz="4" w:space="0" w:color="auto"/>
            </w:tcBorders>
            <w:vAlign w:val="center"/>
          </w:tcPr>
          <w:p w14:paraId="5250F5A6" w14:textId="77777777" w:rsidR="002F03E2" w:rsidRPr="002F03E2" w:rsidRDefault="002F03E2" w:rsidP="002F03E2">
            <w:pPr>
              <w:spacing w:before="40" w:after="40"/>
              <w:jc w:val="left"/>
              <w:rPr>
                <w:rFonts w:eastAsia="Times New Roman"/>
                <w:b/>
                <w:bCs/>
                <w:szCs w:val="17"/>
              </w:rPr>
            </w:pPr>
            <w:r w:rsidRPr="002F03E2">
              <w:rPr>
                <w:rFonts w:eastAsia="Times New Roman"/>
                <w:b/>
                <w:bCs/>
                <w:szCs w:val="17"/>
              </w:rPr>
              <w:t>Boat Name</w:t>
            </w:r>
          </w:p>
        </w:tc>
      </w:tr>
      <w:tr w:rsidR="002F03E2" w:rsidRPr="002F03E2" w14:paraId="38BE2FFF" w14:textId="77777777" w:rsidTr="009575AD">
        <w:tc>
          <w:tcPr>
            <w:tcW w:w="627" w:type="pct"/>
          </w:tcPr>
          <w:p w14:paraId="4397C352" w14:textId="77777777" w:rsidR="002F03E2" w:rsidRPr="002F03E2" w:rsidRDefault="002F03E2" w:rsidP="002F03E2">
            <w:pPr>
              <w:spacing w:before="40" w:after="0"/>
              <w:jc w:val="left"/>
              <w:rPr>
                <w:rFonts w:eastAsia="Times New Roman"/>
                <w:szCs w:val="17"/>
                <w:lang w:eastAsia="en-AU"/>
              </w:rPr>
            </w:pPr>
            <w:r w:rsidRPr="002F03E2">
              <w:rPr>
                <w:szCs w:val="17"/>
              </w:rPr>
              <w:t>V03</w:t>
            </w:r>
          </w:p>
        </w:tc>
        <w:tc>
          <w:tcPr>
            <w:tcW w:w="2237" w:type="pct"/>
          </w:tcPr>
          <w:p w14:paraId="302CEE7E" w14:textId="77777777" w:rsidR="002F03E2" w:rsidRPr="002F03E2" w:rsidRDefault="002F03E2" w:rsidP="002F03E2">
            <w:pPr>
              <w:spacing w:before="40" w:after="0"/>
              <w:jc w:val="left"/>
              <w:rPr>
                <w:rFonts w:eastAsia="Times New Roman"/>
                <w:szCs w:val="17"/>
              </w:rPr>
            </w:pPr>
            <w:r w:rsidRPr="002F03E2">
              <w:rPr>
                <w:szCs w:val="17"/>
              </w:rPr>
              <w:t>Josephine K Fisheries P/L</w:t>
            </w:r>
          </w:p>
        </w:tc>
        <w:tc>
          <w:tcPr>
            <w:tcW w:w="2136" w:type="pct"/>
          </w:tcPr>
          <w:p w14:paraId="46C6191C" w14:textId="77777777" w:rsidR="002F03E2" w:rsidRPr="002F03E2" w:rsidRDefault="002F03E2" w:rsidP="002F03E2">
            <w:pPr>
              <w:spacing w:before="40" w:after="0"/>
              <w:jc w:val="left"/>
              <w:rPr>
                <w:rFonts w:eastAsia="Times New Roman"/>
                <w:szCs w:val="17"/>
                <w:lang w:eastAsia="en-AU"/>
              </w:rPr>
            </w:pPr>
            <w:r w:rsidRPr="002F03E2">
              <w:rPr>
                <w:szCs w:val="17"/>
              </w:rPr>
              <w:t>Josephine K</w:t>
            </w:r>
          </w:p>
        </w:tc>
      </w:tr>
      <w:tr w:rsidR="002F03E2" w:rsidRPr="002F03E2" w14:paraId="0A6098D2" w14:textId="77777777" w:rsidTr="009575AD">
        <w:tc>
          <w:tcPr>
            <w:tcW w:w="627" w:type="pct"/>
          </w:tcPr>
          <w:p w14:paraId="734427E5" w14:textId="77777777" w:rsidR="002F03E2" w:rsidRPr="002F03E2" w:rsidRDefault="002F03E2" w:rsidP="002F03E2">
            <w:pPr>
              <w:spacing w:after="0"/>
              <w:jc w:val="left"/>
              <w:rPr>
                <w:rFonts w:eastAsia="Times New Roman"/>
                <w:szCs w:val="17"/>
                <w:lang w:eastAsia="en-AU"/>
              </w:rPr>
            </w:pPr>
            <w:r w:rsidRPr="002F03E2">
              <w:rPr>
                <w:szCs w:val="17"/>
              </w:rPr>
              <w:t>V04</w:t>
            </w:r>
          </w:p>
        </w:tc>
        <w:tc>
          <w:tcPr>
            <w:tcW w:w="2237" w:type="pct"/>
          </w:tcPr>
          <w:p w14:paraId="18BB695D" w14:textId="77777777" w:rsidR="002F03E2" w:rsidRPr="002F03E2" w:rsidRDefault="002F03E2" w:rsidP="002F03E2">
            <w:pPr>
              <w:spacing w:after="0"/>
              <w:jc w:val="left"/>
              <w:rPr>
                <w:rFonts w:eastAsia="Times New Roman"/>
                <w:szCs w:val="17"/>
              </w:rPr>
            </w:pPr>
            <w:r w:rsidRPr="002F03E2">
              <w:rPr>
                <w:szCs w:val="17"/>
              </w:rPr>
              <w:t>Ledo P/L</w:t>
            </w:r>
          </w:p>
        </w:tc>
        <w:tc>
          <w:tcPr>
            <w:tcW w:w="2136" w:type="pct"/>
          </w:tcPr>
          <w:p w14:paraId="68C5E149" w14:textId="77777777" w:rsidR="002F03E2" w:rsidRPr="002F03E2" w:rsidRDefault="002F03E2" w:rsidP="002F03E2">
            <w:pPr>
              <w:spacing w:after="0"/>
              <w:jc w:val="left"/>
              <w:rPr>
                <w:rFonts w:eastAsia="Times New Roman"/>
                <w:szCs w:val="17"/>
                <w:lang w:eastAsia="en-AU"/>
              </w:rPr>
            </w:pPr>
            <w:r w:rsidRPr="002F03E2">
              <w:rPr>
                <w:szCs w:val="17"/>
              </w:rPr>
              <w:t>Brianna-Rene-Adele</w:t>
            </w:r>
          </w:p>
        </w:tc>
      </w:tr>
      <w:tr w:rsidR="002F03E2" w:rsidRPr="002F03E2" w14:paraId="317CD9C9" w14:textId="77777777" w:rsidTr="009575AD">
        <w:tc>
          <w:tcPr>
            <w:tcW w:w="627" w:type="pct"/>
          </w:tcPr>
          <w:p w14:paraId="36D367F6" w14:textId="77777777" w:rsidR="002F03E2" w:rsidRPr="002F03E2" w:rsidRDefault="002F03E2" w:rsidP="002F03E2">
            <w:pPr>
              <w:spacing w:after="0"/>
              <w:jc w:val="left"/>
              <w:rPr>
                <w:rFonts w:eastAsia="Times New Roman"/>
                <w:szCs w:val="17"/>
                <w:lang w:eastAsia="en-AU"/>
              </w:rPr>
            </w:pPr>
            <w:r w:rsidRPr="002F03E2">
              <w:rPr>
                <w:szCs w:val="17"/>
              </w:rPr>
              <w:t>V06</w:t>
            </w:r>
          </w:p>
        </w:tc>
        <w:tc>
          <w:tcPr>
            <w:tcW w:w="2237" w:type="pct"/>
          </w:tcPr>
          <w:p w14:paraId="674820A1" w14:textId="77777777" w:rsidR="002F03E2" w:rsidRPr="002F03E2" w:rsidRDefault="002F03E2" w:rsidP="002F03E2">
            <w:pPr>
              <w:spacing w:after="0"/>
              <w:jc w:val="left"/>
              <w:rPr>
                <w:rFonts w:eastAsia="Times New Roman"/>
                <w:szCs w:val="17"/>
              </w:rPr>
            </w:pPr>
            <w:proofErr w:type="spellStart"/>
            <w:r w:rsidRPr="002F03E2">
              <w:rPr>
                <w:szCs w:val="17"/>
              </w:rPr>
              <w:t>Todreel</w:t>
            </w:r>
            <w:proofErr w:type="spellEnd"/>
            <w:r w:rsidRPr="002F03E2">
              <w:rPr>
                <w:szCs w:val="17"/>
              </w:rPr>
              <w:t xml:space="preserve"> P/L</w:t>
            </w:r>
          </w:p>
        </w:tc>
        <w:tc>
          <w:tcPr>
            <w:tcW w:w="2136" w:type="pct"/>
          </w:tcPr>
          <w:p w14:paraId="5518BFA4" w14:textId="77777777" w:rsidR="002F03E2" w:rsidRPr="002F03E2" w:rsidRDefault="002F03E2" w:rsidP="002F03E2">
            <w:pPr>
              <w:spacing w:after="0"/>
              <w:jc w:val="left"/>
              <w:rPr>
                <w:rFonts w:eastAsia="Times New Roman"/>
                <w:szCs w:val="17"/>
                <w:lang w:eastAsia="en-AU"/>
              </w:rPr>
            </w:pPr>
            <w:r w:rsidRPr="002F03E2">
              <w:rPr>
                <w:szCs w:val="17"/>
              </w:rPr>
              <w:t>Anna Pearl</w:t>
            </w:r>
          </w:p>
        </w:tc>
      </w:tr>
      <w:tr w:rsidR="002F03E2" w:rsidRPr="002F03E2" w14:paraId="467EAC2D" w14:textId="77777777" w:rsidTr="009575AD">
        <w:tc>
          <w:tcPr>
            <w:tcW w:w="627" w:type="pct"/>
          </w:tcPr>
          <w:p w14:paraId="1DBBBA61" w14:textId="77777777" w:rsidR="002F03E2" w:rsidRPr="002F03E2" w:rsidRDefault="002F03E2" w:rsidP="002F03E2">
            <w:pPr>
              <w:spacing w:after="0"/>
              <w:jc w:val="left"/>
              <w:rPr>
                <w:rFonts w:eastAsia="Times New Roman"/>
                <w:szCs w:val="17"/>
                <w:lang w:eastAsia="en-AU"/>
              </w:rPr>
            </w:pPr>
            <w:r w:rsidRPr="002F03E2">
              <w:rPr>
                <w:szCs w:val="17"/>
              </w:rPr>
              <w:t>V10</w:t>
            </w:r>
          </w:p>
        </w:tc>
        <w:tc>
          <w:tcPr>
            <w:tcW w:w="2237" w:type="pct"/>
          </w:tcPr>
          <w:p w14:paraId="45E9E438" w14:textId="77777777" w:rsidR="002F03E2" w:rsidRPr="002F03E2" w:rsidRDefault="002F03E2" w:rsidP="002F03E2">
            <w:pPr>
              <w:spacing w:after="0"/>
              <w:jc w:val="left"/>
              <w:rPr>
                <w:rFonts w:eastAsia="Times New Roman"/>
                <w:szCs w:val="17"/>
              </w:rPr>
            </w:pPr>
            <w:r w:rsidRPr="002F03E2">
              <w:rPr>
                <w:szCs w:val="17"/>
              </w:rPr>
              <w:t>Ledo P/L</w:t>
            </w:r>
          </w:p>
        </w:tc>
        <w:tc>
          <w:tcPr>
            <w:tcW w:w="2136" w:type="pct"/>
          </w:tcPr>
          <w:p w14:paraId="38E50F09" w14:textId="77777777" w:rsidR="002F03E2" w:rsidRPr="002F03E2" w:rsidRDefault="002F03E2" w:rsidP="002F03E2">
            <w:pPr>
              <w:spacing w:after="0"/>
              <w:jc w:val="left"/>
              <w:rPr>
                <w:rFonts w:eastAsia="Times New Roman"/>
                <w:szCs w:val="17"/>
                <w:lang w:eastAsia="en-AU"/>
              </w:rPr>
            </w:pPr>
            <w:r w:rsidRPr="002F03E2">
              <w:rPr>
                <w:szCs w:val="17"/>
              </w:rPr>
              <w:t>Frank Cori</w:t>
            </w:r>
          </w:p>
        </w:tc>
      </w:tr>
      <w:tr w:rsidR="002F03E2" w:rsidRPr="002F03E2" w14:paraId="2CF35473" w14:textId="77777777" w:rsidTr="009575AD">
        <w:tc>
          <w:tcPr>
            <w:tcW w:w="627" w:type="pct"/>
            <w:tcBorders>
              <w:bottom w:val="single" w:sz="4" w:space="0" w:color="auto"/>
            </w:tcBorders>
          </w:tcPr>
          <w:p w14:paraId="04A0275F" w14:textId="77777777" w:rsidR="002F03E2" w:rsidRPr="002F03E2" w:rsidRDefault="002F03E2" w:rsidP="002F03E2">
            <w:pPr>
              <w:spacing w:after="0"/>
              <w:jc w:val="left"/>
              <w:rPr>
                <w:rFonts w:eastAsia="Times New Roman"/>
                <w:szCs w:val="17"/>
                <w:lang w:eastAsia="en-AU"/>
              </w:rPr>
            </w:pPr>
            <w:r w:rsidRPr="002F03E2">
              <w:rPr>
                <w:szCs w:val="17"/>
              </w:rPr>
              <w:t>V14</w:t>
            </w:r>
          </w:p>
        </w:tc>
        <w:tc>
          <w:tcPr>
            <w:tcW w:w="2237" w:type="pct"/>
            <w:tcBorders>
              <w:bottom w:val="single" w:sz="4" w:space="0" w:color="auto"/>
            </w:tcBorders>
          </w:tcPr>
          <w:p w14:paraId="0F132601" w14:textId="77777777" w:rsidR="002F03E2" w:rsidRPr="002F03E2" w:rsidRDefault="002F03E2" w:rsidP="002F03E2">
            <w:pPr>
              <w:spacing w:after="40"/>
              <w:jc w:val="left"/>
              <w:rPr>
                <w:rFonts w:eastAsia="Times New Roman"/>
                <w:szCs w:val="17"/>
              </w:rPr>
            </w:pPr>
            <w:r w:rsidRPr="002F03E2">
              <w:rPr>
                <w:szCs w:val="17"/>
              </w:rPr>
              <w:t>WJ Fountain P/L</w:t>
            </w:r>
          </w:p>
        </w:tc>
        <w:tc>
          <w:tcPr>
            <w:tcW w:w="2136" w:type="pct"/>
            <w:tcBorders>
              <w:bottom w:val="single" w:sz="4" w:space="0" w:color="auto"/>
            </w:tcBorders>
          </w:tcPr>
          <w:p w14:paraId="6CA5BA92" w14:textId="77777777" w:rsidR="002F03E2" w:rsidRPr="002F03E2" w:rsidRDefault="002F03E2" w:rsidP="002F03E2">
            <w:pPr>
              <w:spacing w:after="0"/>
              <w:jc w:val="left"/>
              <w:rPr>
                <w:rFonts w:eastAsia="Times New Roman"/>
                <w:szCs w:val="17"/>
                <w:lang w:eastAsia="en-AU"/>
              </w:rPr>
            </w:pPr>
            <w:r w:rsidRPr="002F03E2">
              <w:rPr>
                <w:szCs w:val="17"/>
              </w:rPr>
              <w:t>Zadar</w:t>
            </w:r>
          </w:p>
        </w:tc>
      </w:tr>
    </w:tbl>
    <w:p w14:paraId="0DFB785A" w14:textId="77777777" w:rsidR="002F03E2" w:rsidRPr="002F03E2" w:rsidRDefault="002F03E2" w:rsidP="002F03E2">
      <w:pPr>
        <w:spacing w:before="120"/>
        <w:jc w:val="center"/>
        <w:rPr>
          <w:rFonts w:eastAsia="Times New Roman"/>
          <w:smallCaps/>
          <w:szCs w:val="17"/>
        </w:rPr>
      </w:pPr>
      <w:r w:rsidRPr="002F03E2">
        <w:rPr>
          <w:rFonts w:eastAsia="Times New Roman"/>
          <w:smallCaps/>
          <w:szCs w:val="17"/>
        </w:rPr>
        <w:t>Schedule 4</w:t>
      </w:r>
    </w:p>
    <w:p w14:paraId="0344CD7F" w14:textId="77777777" w:rsidR="002F03E2" w:rsidRPr="002F03E2" w:rsidRDefault="002F03E2" w:rsidP="0031538F">
      <w:pPr>
        <w:numPr>
          <w:ilvl w:val="0"/>
          <w:numId w:val="7"/>
        </w:numPr>
        <w:tabs>
          <w:tab w:val="clear" w:pos="720"/>
        </w:tabs>
        <w:autoSpaceDE w:val="0"/>
        <w:autoSpaceDN w:val="0"/>
        <w:adjustRightInd w:val="0"/>
        <w:ind w:left="284" w:hanging="284"/>
        <w:rPr>
          <w:rFonts w:eastAsia="Times New Roman"/>
          <w:szCs w:val="17"/>
        </w:rPr>
      </w:pPr>
      <w:r w:rsidRPr="002F03E2">
        <w:rPr>
          <w:rFonts w:eastAsia="Times New Roman"/>
          <w:szCs w:val="17"/>
        </w:rPr>
        <w:t xml:space="preserve">For the purposes of this schedule the trawl survey areas cannot include any waters of a habitat protection </w:t>
      </w:r>
      <w:proofErr w:type="gramStart"/>
      <w:r w:rsidRPr="002F03E2">
        <w:rPr>
          <w:rFonts w:eastAsia="Times New Roman"/>
          <w:szCs w:val="17"/>
        </w:rPr>
        <w:t>zone</w:t>
      </w:r>
      <w:proofErr w:type="gramEnd"/>
      <w:r w:rsidRPr="002F03E2">
        <w:rPr>
          <w:rFonts w:eastAsia="Times New Roman"/>
          <w:szCs w:val="17"/>
        </w:rPr>
        <w:t xml:space="preserve"> or a sanctuary zone of a marine park established under the </w:t>
      </w:r>
      <w:r w:rsidRPr="002F03E2">
        <w:rPr>
          <w:rFonts w:eastAsia="Times New Roman"/>
          <w:i/>
          <w:szCs w:val="17"/>
        </w:rPr>
        <w:t>Marine Parks Act 2007</w:t>
      </w:r>
      <w:r w:rsidRPr="002F03E2">
        <w:rPr>
          <w:rFonts w:eastAsia="Times New Roman"/>
          <w:iCs/>
          <w:szCs w:val="17"/>
        </w:rPr>
        <w:t xml:space="preserve"> or depths less than 10 metres</w:t>
      </w:r>
      <w:r w:rsidRPr="002F03E2">
        <w:rPr>
          <w:rFonts w:eastAsia="Times New Roman"/>
          <w:szCs w:val="17"/>
        </w:rPr>
        <w:t>.</w:t>
      </w:r>
    </w:p>
    <w:p w14:paraId="018C287A" w14:textId="77777777" w:rsidR="002F03E2" w:rsidRPr="002F03E2" w:rsidRDefault="002F03E2" w:rsidP="0031538F">
      <w:pPr>
        <w:numPr>
          <w:ilvl w:val="0"/>
          <w:numId w:val="7"/>
        </w:numPr>
        <w:autoSpaceDE w:val="0"/>
        <w:autoSpaceDN w:val="0"/>
        <w:adjustRightInd w:val="0"/>
        <w:ind w:left="284" w:hanging="284"/>
        <w:rPr>
          <w:rFonts w:eastAsia="Times New Roman"/>
          <w:szCs w:val="17"/>
        </w:rPr>
      </w:pPr>
      <w:r w:rsidRPr="002F03E2">
        <w:rPr>
          <w:rFonts w:eastAsia="Times New Roman"/>
          <w:szCs w:val="17"/>
        </w:rPr>
        <w:t xml:space="preserve">The licence holders listed in Schedule </w:t>
      </w:r>
      <w:proofErr w:type="gramStart"/>
      <w:r w:rsidRPr="002F03E2">
        <w:rPr>
          <w:rFonts w:eastAsia="Times New Roman"/>
          <w:szCs w:val="17"/>
        </w:rPr>
        <w:t>3</w:t>
      </w:r>
      <w:proofErr w:type="gramEnd"/>
      <w:r w:rsidRPr="002F03E2">
        <w:rPr>
          <w:rFonts w:eastAsia="Times New Roman"/>
          <w:szCs w:val="17"/>
        </w:rPr>
        <w:t xml:space="preserve"> </w:t>
      </w:r>
      <w:r w:rsidRPr="002F03E2">
        <w:rPr>
          <w:rFonts w:eastAsia="Times New Roman"/>
          <w:iCs/>
          <w:szCs w:val="17"/>
        </w:rPr>
        <w:t>or their registered master</w:t>
      </w:r>
      <w:r w:rsidRPr="002F03E2">
        <w:rPr>
          <w:rFonts w:eastAsia="Times New Roman"/>
          <w:szCs w:val="17"/>
        </w:rPr>
        <w:t xml:space="preserve"> must comply with all regulations and conditions that apply to fishing activities undertaken pursuant to their Gulf St Vincent Prawn Fishery licence, in addition to the conditions imposed by this notice.</w:t>
      </w:r>
    </w:p>
    <w:p w14:paraId="78F991A8" w14:textId="77777777" w:rsidR="002F03E2" w:rsidRPr="002F03E2" w:rsidRDefault="002F03E2" w:rsidP="0031538F">
      <w:pPr>
        <w:numPr>
          <w:ilvl w:val="0"/>
          <w:numId w:val="7"/>
        </w:numPr>
        <w:autoSpaceDE w:val="0"/>
        <w:autoSpaceDN w:val="0"/>
        <w:adjustRightInd w:val="0"/>
        <w:ind w:left="284" w:hanging="284"/>
        <w:rPr>
          <w:rFonts w:eastAsia="Times New Roman"/>
          <w:szCs w:val="17"/>
        </w:rPr>
      </w:pPr>
      <w:r w:rsidRPr="002F03E2">
        <w:rPr>
          <w:rFonts w:eastAsia="Times New Roman"/>
          <w:szCs w:val="17"/>
        </w:rPr>
        <w:t xml:space="preserve">All fishing activity pursuant to this fishing notice must be conducted </w:t>
      </w:r>
      <w:proofErr w:type="gramStart"/>
      <w:r w:rsidRPr="002F03E2">
        <w:rPr>
          <w:rFonts w:eastAsia="Times New Roman"/>
          <w:szCs w:val="17"/>
        </w:rPr>
        <w:t>in the area of</w:t>
      </w:r>
      <w:proofErr w:type="gramEnd"/>
      <w:r w:rsidRPr="002F03E2">
        <w:rPr>
          <w:rFonts w:eastAsia="Times New Roman"/>
          <w:szCs w:val="17"/>
        </w:rPr>
        <w:t xml:space="preserve"> Fishery Independent Survey stations identified on page 16 of the “Gulf St Vincent Prawn </w:t>
      </w:r>
      <w:r w:rsidRPr="002F03E2">
        <w:rPr>
          <w:rFonts w:eastAsia="Times New Roman"/>
          <w:i/>
          <w:iCs/>
          <w:szCs w:val="17"/>
        </w:rPr>
        <w:t>Penaeus</w:t>
      </w:r>
      <w:r w:rsidRPr="002F03E2">
        <w:rPr>
          <w:rFonts w:eastAsia="Times New Roman"/>
          <w:szCs w:val="17"/>
        </w:rPr>
        <w:t xml:space="preserve"> (</w:t>
      </w:r>
      <w:proofErr w:type="spellStart"/>
      <w:r w:rsidRPr="002F03E2">
        <w:rPr>
          <w:rFonts w:eastAsia="Times New Roman"/>
          <w:i/>
          <w:iCs/>
          <w:szCs w:val="17"/>
        </w:rPr>
        <w:t>Melicertus</w:t>
      </w:r>
      <w:proofErr w:type="spellEnd"/>
      <w:r w:rsidRPr="002F03E2">
        <w:rPr>
          <w:rFonts w:eastAsia="Times New Roman"/>
          <w:i/>
          <w:iCs/>
          <w:szCs w:val="17"/>
        </w:rPr>
        <w:t xml:space="preserve">) </w:t>
      </w:r>
      <w:proofErr w:type="spellStart"/>
      <w:r w:rsidRPr="002F03E2">
        <w:rPr>
          <w:rFonts w:eastAsia="Times New Roman"/>
          <w:i/>
          <w:iCs/>
          <w:szCs w:val="17"/>
        </w:rPr>
        <w:t>latisulcatus</w:t>
      </w:r>
      <w:proofErr w:type="spellEnd"/>
      <w:r w:rsidRPr="002F03E2">
        <w:rPr>
          <w:rFonts w:eastAsia="Times New Roman"/>
          <w:szCs w:val="17"/>
        </w:rPr>
        <w:t xml:space="preserve"> Fishery 2019/20” (McLeay and Hooper 2020). </w:t>
      </w:r>
    </w:p>
    <w:p w14:paraId="1955D9DB" w14:textId="77777777" w:rsidR="002F03E2" w:rsidRPr="002F03E2" w:rsidRDefault="002F03E2" w:rsidP="0031538F">
      <w:pPr>
        <w:numPr>
          <w:ilvl w:val="0"/>
          <w:numId w:val="7"/>
        </w:numPr>
        <w:autoSpaceDE w:val="0"/>
        <w:autoSpaceDN w:val="0"/>
        <w:adjustRightInd w:val="0"/>
        <w:ind w:left="284" w:hanging="284"/>
        <w:rPr>
          <w:rFonts w:eastAsia="Times New Roman"/>
          <w:szCs w:val="17"/>
        </w:rPr>
      </w:pPr>
      <w:r w:rsidRPr="002F03E2">
        <w:rPr>
          <w:rFonts w:eastAsia="Times New Roman"/>
          <w:szCs w:val="17"/>
        </w:rPr>
        <w:t xml:space="preserve">Fishing activity pursuant to this fishing notice must not exceed more than one survey shot at each of the Fishery Independent Survey stations. </w:t>
      </w:r>
    </w:p>
    <w:p w14:paraId="0D9368B9" w14:textId="77777777" w:rsidR="002F03E2" w:rsidRPr="002F03E2" w:rsidRDefault="002F03E2" w:rsidP="0031538F">
      <w:pPr>
        <w:numPr>
          <w:ilvl w:val="0"/>
          <w:numId w:val="7"/>
        </w:numPr>
        <w:autoSpaceDE w:val="0"/>
        <w:autoSpaceDN w:val="0"/>
        <w:adjustRightInd w:val="0"/>
        <w:ind w:left="284" w:hanging="284"/>
        <w:rPr>
          <w:rFonts w:eastAsia="Times New Roman"/>
          <w:szCs w:val="17"/>
        </w:rPr>
      </w:pPr>
      <w:r w:rsidRPr="002F03E2">
        <w:rPr>
          <w:rFonts w:eastAsia="Times New Roman"/>
          <w:szCs w:val="17"/>
        </w:rPr>
        <w:t xml:space="preserve">While engaged in fishing activities or unloading the survey catch, the licence holders listed in Schedule </w:t>
      </w:r>
      <w:proofErr w:type="gramStart"/>
      <w:r w:rsidRPr="002F03E2">
        <w:rPr>
          <w:rFonts w:eastAsia="Times New Roman"/>
          <w:szCs w:val="17"/>
        </w:rPr>
        <w:t>3</w:t>
      </w:r>
      <w:proofErr w:type="gramEnd"/>
      <w:r w:rsidRPr="002F03E2">
        <w:rPr>
          <w:rFonts w:eastAsia="Times New Roman"/>
          <w:szCs w:val="17"/>
        </w:rPr>
        <w:t xml:space="preserve"> </w:t>
      </w:r>
      <w:r w:rsidRPr="002F03E2">
        <w:rPr>
          <w:rFonts w:eastAsia="Times New Roman"/>
          <w:iCs/>
          <w:szCs w:val="17"/>
        </w:rPr>
        <w:t xml:space="preserve">or their registered master </w:t>
      </w:r>
      <w:r w:rsidRPr="002F03E2">
        <w:rPr>
          <w:rFonts w:eastAsia="Times New Roman"/>
          <w:szCs w:val="17"/>
        </w:rPr>
        <w:t>must have a copy of this notice on board the boat or near his person. This notice must be produced to a Fisheries Officer if requested.</w:t>
      </w:r>
    </w:p>
    <w:p w14:paraId="6B254397" w14:textId="77777777" w:rsidR="002F03E2" w:rsidRPr="002F03E2" w:rsidRDefault="002F03E2" w:rsidP="0031538F">
      <w:pPr>
        <w:numPr>
          <w:ilvl w:val="0"/>
          <w:numId w:val="7"/>
        </w:numPr>
        <w:autoSpaceDE w:val="0"/>
        <w:autoSpaceDN w:val="0"/>
        <w:adjustRightInd w:val="0"/>
        <w:ind w:left="284" w:hanging="284"/>
        <w:rPr>
          <w:rFonts w:eastAsia="Times New Roman"/>
          <w:szCs w:val="17"/>
        </w:rPr>
      </w:pPr>
      <w:r w:rsidRPr="002F03E2">
        <w:rPr>
          <w:rFonts w:eastAsia="Times New Roman"/>
          <w:szCs w:val="17"/>
        </w:rPr>
        <w:lastRenderedPageBreak/>
        <w:t>No fishing activity may be undertaken between the prescribed times of sunrise and sunset for Adelaide (as published in the South Australian Government Gazette).</w:t>
      </w:r>
    </w:p>
    <w:p w14:paraId="0F9EF583" w14:textId="77777777" w:rsidR="002F03E2" w:rsidRPr="002F03E2" w:rsidRDefault="002F03E2" w:rsidP="0031538F">
      <w:pPr>
        <w:numPr>
          <w:ilvl w:val="0"/>
          <w:numId w:val="7"/>
        </w:numPr>
        <w:autoSpaceDE w:val="0"/>
        <w:autoSpaceDN w:val="0"/>
        <w:adjustRightInd w:val="0"/>
        <w:ind w:left="284" w:hanging="284"/>
        <w:rPr>
          <w:rFonts w:eastAsia="Times New Roman"/>
          <w:szCs w:val="17"/>
        </w:rPr>
      </w:pPr>
      <w:r w:rsidRPr="002F03E2">
        <w:rPr>
          <w:rFonts w:eastAsia="Times New Roman"/>
          <w:szCs w:val="17"/>
        </w:rPr>
        <w:t xml:space="preserve">The licence holders listed in Schedule </w:t>
      </w:r>
      <w:proofErr w:type="gramStart"/>
      <w:r w:rsidRPr="002F03E2">
        <w:rPr>
          <w:rFonts w:eastAsia="Times New Roman"/>
          <w:szCs w:val="17"/>
        </w:rPr>
        <w:t>3</w:t>
      </w:r>
      <w:proofErr w:type="gramEnd"/>
      <w:r w:rsidRPr="002F03E2">
        <w:rPr>
          <w:rFonts w:eastAsia="Times New Roman"/>
          <w:szCs w:val="17"/>
        </w:rPr>
        <w:t xml:space="preserve"> </w:t>
      </w:r>
      <w:r w:rsidRPr="002F03E2">
        <w:rPr>
          <w:rFonts w:eastAsia="Times New Roman"/>
          <w:iCs/>
          <w:szCs w:val="17"/>
        </w:rPr>
        <w:t xml:space="preserve">or their register master </w:t>
      </w:r>
      <w:r w:rsidRPr="002F03E2">
        <w:rPr>
          <w:rFonts w:eastAsia="Times New Roman"/>
          <w:szCs w:val="17"/>
        </w:rPr>
        <w:t xml:space="preserve">must not contravene or fail to comply with the </w:t>
      </w:r>
      <w:r w:rsidRPr="002F03E2">
        <w:rPr>
          <w:rFonts w:eastAsia="Times New Roman"/>
          <w:i/>
          <w:iCs/>
          <w:szCs w:val="17"/>
        </w:rPr>
        <w:t>Fisheries Management Act 2007</w:t>
      </w:r>
      <w:r w:rsidRPr="002F03E2">
        <w:rPr>
          <w:rFonts w:eastAsia="Times New Roman"/>
          <w:szCs w:val="17"/>
        </w:rPr>
        <w:t>, or any other regulations made under that Act except where specifically exempted by this notice.</w:t>
      </w:r>
    </w:p>
    <w:p w14:paraId="603D6D97" w14:textId="77777777" w:rsidR="002F03E2" w:rsidRPr="002F03E2" w:rsidRDefault="002F03E2" w:rsidP="0031538F">
      <w:pPr>
        <w:numPr>
          <w:ilvl w:val="0"/>
          <w:numId w:val="7"/>
        </w:numPr>
        <w:autoSpaceDE w:val="0"/>
        <w:autoSpaceDN w:val="0"/>
        <w:adjustRightInd w:val="0"/>
        <w:ind w:left="284" w:hanging="284"/>
        <w:rPr>
          <w:rFonts w:eastAsia="Times New Roman"/>
          <w:szCs w:val="17"/>
        </w:rPr>
      </w:pPr>
      <w:r w:rsidRPr="002F03E2">
        <w:rPr>
          <w:rFonts w:eastAsia="Times New Roman"/>
          <w:szCs w:val="17"/>
        </w:rPr>
        <w:t xml:space="preserve">This notice does not purport to override the provisions or operation of any other Act including, but not limited to, the </w:t>
      </w:r>
      <w:r w:rsidRPr="002F03E2">
        <w:rPr>
          <w:rFonts w:eastAsia="Times New Roman"/>
          <w:i/>
          <w:szCs w:val="17"/>
        </w:rPr>
        <w:t>Marine Parks Act 2007</w:t>
      </w:r>
      <w:r w:rsidRPr="002F03E2">
        <w:rPr>
          <w:rFonts w:eastAsia="Times New Roman"/>
          <w:szCs w:val="17"/>
        </w:rPr>
        <w:t>. The notice holder and his agents must comply with any relevant regulations, permits, requirements and directions from the Department for Environment and Water when undertaking activities within a marine park.</w:t>
      </w:r>
    </w:p>
    <w:p w14:paraId="2FA2333E" w14:textId="77777777" w:rsidR="002F03E2" w:rsidRPr="002F03E2" w:rsidRDefault="002F03E2" w:rsidP="002F03E2">
      <w:pPr>
        <w:spacing w:after="0"/>
        <w:rPr>
          <w:rFonts w:eastAsia="Times New Roman"/>
          <w:szCs w:val="17"/>
        </w:rPr>
      </w:pPr>
      <w:r w:rsidRPr="002F03E2">
        <w:rPr>
          <w:rFonts w:eastAsia="Times New Roman"/>
          <w:szCs w:val="17"/>
        </w:rPr>
        <w:t>Dated: 31 October 2023</w:t>
      </w:r>
    </w:p>
    <w:p w14:paraId="7C948EE3" w14:textId="77777777" w:rsidR="002F03E2" w:rsidRPr="002F03E2" w:rsidRDefault="002F03E2" w:rsidP="002F03E2">
      <w:pPr>
        <w:spacing w:after="0"/>
        <w:jc w:val="right"/>
        <w:rPr>
          <w:rFonts w:eastAsia="Times New Roman"/>
          <w:smallCaps/>
          <w:szCs w:val="20"/>
        </w:rPr>
      </w:pPr>
      <w:r w:rsidRPr="002F03E2">
        <w:rPr>
          <w:rFonts w:eastAsia="Times New Roman"/>
          <w:smallCaps/>
          <w:szCs w:val="20"/>
        </w:rPr>
        <w:t>Hamish Telfer</w:t>
      </w:r>
    </w:p>
    <w:p w14:paraId="6A3A9199" w14:textId="77777777" w:rsidR="002F03E2" w:rsidRPr="002F03E2" w:rsidRDefault="002F03E2" w:rsidP="002F03E2">
      <w:pPr>
        <w:spacing w:after="0" w:line="240" w:lineRule="auto"/>
        <w:jc w:val="right"/>
        <w:rPr>
          <w:rFonts w:eastAsia="Times New Roman"/>
          <w:szCs w:val="17"/>
        </w:rPr>
      </w:pPr>
      <w:r w:rsidRPr="002F03E2">
        <w:rPr>
          <w:rFonts w:eastAsia="Times New Roman"/>
          <w:szCs w:val="17"/>
        </w:rPr>
        <w:t>GSV Prawn Fisheries Manager</w:t>
      </w:r>
    </w:p>
    <w:p w14:paraId="63F09397" w14:textId="77777777" w:rsidR="002F03E2" w:rsidRPr="002F03E2" w:rsidRDefault="002F03E2" w:rsidP="002F03E2">
      <w:pPr>
        <w:spacing w:after="0" w:line="240" w:lineRule="auto"/>
        <w:jc w:val="right"/>
        <w:rPr>
          <w:rFonts w:eastAsia="Times New Roman"/>
          <w:szCs w:val="17"/>
        </w:rPr>
      </w:pPr>
      <w:r w:rsidRPr="002F03E2">
        <w:rPr>
          <w:rFonts w:eastAsia="Times New Roman"/>
          <w:szCs w:val="17"/>
        </w:rPr>
        <w:t>Delegate of the Minister for Primary Industries and Regional Development</w:t>
      </w:r>
    </w:p>
    <w:p w14:paraId="1F5AEF1C" w14:textId="77777777" w:rsidR="002F03E2" w:rsidRPr="002F03E2" w:rsidRDefault="002F03E2" w:rsidP="002F03E2">
      <w:pPr>
        <w:pBdr>
          <w:bottom w:val="single" w:sz="4" w:space="1" w:color="auto"/>
        </w:pBdr>
        <w:spacing w:after="0" w:line="52" w:lineRule="exact"/>
        <w:jc w:val="center"/>
        <w:rPr>
          <w:rFonts w:eastAsia="Times New Roman"/>
          <w:szCs w:val="17"/>
        </w:rPr>
      </w:pPr>
    </w:p>
    <w:p w14:paraId="7E93C42F" w14:textId="77777777" w:rsidR="002F03E2" w:rsidRPr="002F03E2" w:rsidRDefault="002F03E2" w:rsidP="002F03E2">
      <w:pPr>
        <w:pBdr>
          <w:top w:val="single" w:sz="4" w:space="1" w:color="auto"/>
        </w:pBdr>
        <w:spacing w:before="34" w:after="0" w:line="14" w:lineRule="exact"/>
        <w:jc w:val="center"/>
        <w:rPr>
          <w:rFonts w:eastAsia="Times New Roman"/>
          <w:szCs w:val="17"/>
        </w:rPr>
      </w:pPr>
    </w:p>
    <w:p w14:paraId="21AF41DB" w14:textId="77777777" w:rsidR="002F03E2" w:rsidRDefault="002F03E2" w:rsidP="00612F1B">
      <w:pPr>
        <w:pStyle w:val="GG-Title1"/>
        <w:spacing w:after="0"/>
        <w:jc w:val="both"/>
      </w:pPr>
    </w:p>
    <w:p w14:paraId="5B7E26D4" w14:textId="77777777" w:rsidR="002F03E2" w:rsidRDefault="002F03E2" w:rsidP="00612F1B">
      <w:pPr>
        <w:pStyle w:val="Heading2"/>
      </w:pPr>
      <w:bookmarkStart w:id="193" w:name="_Toc149827900"/>
      <w:r w:rsidRPr="00302C7E">
        <w:t>Housing Improvement Act 2016</w:t>
      </w:r>
      <w:bookmarkEnd w:id="193"/>
    </w:p>
    <w:p w14:paraId="11A47CAB" w14:textId="77777777" w:rsidR="002F03E2" w:rsidRPr="00302C7E" w:rsidRDefault="002F03E2" w:rsidP="002F03E2">
      <w:pPr>
        <w:pStyle w:val="GG-Title3"/>
      </w:pPr>
      <w:r w:rsidRPr="00302C7E">
        <w:t>Rent Control</w:t>
      </w:r>
    </w:p>
    <w:p w14:paraId="6E4F63F1" w14:textId="77777777" w:rsidR="002F03E2" w:rsidRPr="00302C7E" w:rsidRDefault="002F03E2" w:rsidP="002F03E2">
      <w:pPr>
        <w:pStyle w:val="GG-body"/>
      </w:pPr>
      <w:r w:rsidRPr="00302C7E">
        <w:t xml:space="preserve">The Minister for Human Services Delegate in the exercise of the powers conferred by the </w:t>
      </w:r>
      <w:r w:rsidRPr="00302C7E">
        <w:rPr>
          <w:i/>
          <w:iCs/>
        </w:rPr>
        <w:t>Housing Improvement Act 2016</w:t>
      </w:r>
      <w:r w:rsidRPr="00302C7E">
        <w:t xml:space="preserve">, does hereby fix the maximum rental per week which shall be payable subject to Section 55 of the </w:t>
      </w:r>
      <w:r w:rsidRPr="00302C7E">
        <w:rPr>
          <w:i/>
          <w:iCs/>
        </w:rPr>
        <w:t>Residential Tenancies Act 1995</w:t>
      </w:r>
      <w:r w:rsidRPr="00302C7E">
        <w:t xml:space="preserve">, in respect of each house described in the following table. The amount shown in the said table shall come into force on the date of this publication in the </w:t>
      </w:r>
      <w:r w:rsidRPr="00604C4A">
        <w:rPr>
          <w:i/>
          <w:iCs/>
        </w:rPr>
        <w:t>Gazette</w:t>
      </w:r>
      <w:r w:rsidRPr="00302C7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4110"/>
        <w:gridCol w:w="1418"/>
        <w:gridCol w:w="1128"/>
      </w:tblGrid>
      <w:tr w:rsidR="002F03E2" w:rsidRPr="00AE6DC3" w14:paraId="6F7B641C" w14:textId="77777777" w:rsidTr="009575AD">
        <w:trPr>
          <w:tblHeader/>
        </w:trPr>
        <w:tc>
          <w:tcPr>
            <w:tcW w:w="2694" w:type="dxa"/>
            <w:tcBorders>
              <w:top w:val="single" w:sz="4" w:space="0" w:color="auto"/>
              <w:bottom w:val="single" w:sz="4" w:space="0" w:color="auto"/>
            </w:tcBorders>
            <w:vAlign w:val="center"/>
          </w:tcPr>
          <w:p w14:paraId="76B9FAC0"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4110" w:type="dxa"/>
            <w:tcBorders>
              <w:top w:val="single" w:sz="4" w:space="0" w:color="auto"/>
              <w:bottom w:val="single" w:sz="4" w:space="0" w:color="auto"/>
            </w:tcBorders>
            <w:vAlign w:val="center"/>
          </w:tcPr>
          <w:p w14:paraId="57D58EA9"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418" w:type="dxa"/>
            <w:tcBorders>
              <w:top w:val="single" w:sz="4" w:space="0" w:color="auto"/>
              <w:bottom w:val="single" w:sz="4" w:space="0" w:color="auto"/>
            </w:tcBorders>
            <w:vAlign w:val="center"/>
          </w:tcPr>
          <w:p w14:paraId="36CECD6D"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c>
          <w:tcPr>
            <w:tcW w:w="1128" w:type="dxa"/>
            <w:tcBorders>
              <w:top w:val="single" w:sz="4" w:space="0" w:color="auto"/>
              <w:bottom w:val="single" w:sz="4" w:space="0" w:color="auto"/>
            </w:tcBorders>
            <w:vAlign w:val="center"/>
          </w:tcPr>
          <w:p w14:paraId="36AB94E2"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Maximum Rental per week payable</w:t>
            </w:r>
          </w:p>
        </w:tc>
      </w:tr>
      <w:tr w:rsidR="002F03E2" w:rsidRPr="00AE6DC3" w14:paraId="2FBFFCC3" w14:textId="77777777" w:rsidTr="009575AD">
        <w:trPr>
          <w:tblHeader/>
        </w:trPr>
        <w:tc>
          <w:tcPr>
            <w:tcW w:w="2694" w:type="dxa"/>
            <w:tcBorders>
              <w:top w:val="single" w:sz="4" w:space="0" w:color="auto"/>
            </w:tcBorders>
          </w:tcPr>
          <w:p w14:paraId="6BBC8759"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4110" w:type="dxa"/>
            <w:tcBorders>
              <w:top w:val="single" w:sz="4" w:space="0" w:color="auto"/>
            </w:tcBorders>
          </w:tcPr>
          <w:p w14:paraId="3AA140DE"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418" w:type="dxa"/>
            <w:tcBorders>
              <w:top w:val="single" w:sz="4" w:space="0" w:color="auto"/>
            </w:tcBorders>
          </w:tcPr>
          <w:p w14:paraId="57424EE7"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28" w:type="dxa"/>
            <w:tcBorders>
              <w:top w:val="single" w:sz="4" w:space="0" w:color="auto"/>
            </w:tcBorders>
          </w:tcPr>
          <w:p w14:paraId="25D9CDFC"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2F03E2" w:rsidRPr="00AE6DC3" w14:paraId="32974A6B" w14:textId="77777777" w:rsidTr="009575AD">
        <w:tc>
          <w:tcPr>
            <w:tcW w:w="2694" w:type="dxa"/>
          </w:tcPr>
          <w:p w14:paraId="735091DD"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rPr>
                <w:szCs w:val="17"/>
              </w:rPr>
            </w:pPr>
            <w:r w:rsidRPr="00A07AF1">
              <w:t>515 Churchill Road, Kilburn SA 5084</w:t>
            </w:r>
          </w:p>
        </w:tc>
        <w:tc>
          <w:tcPr>
            <w:tcW w:w="4110" w:type="dxa"/>
          </w:tcPr>
          <w:p w14:paraId="74F8C0FF"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989" w:hanging="146"/>
              <w:jc w:val="left"/>
              <w:rPr>
                <w:szCs w:val="17"/>
              </w:rPr>
            </w:pPr>
            <w:r w:rsidRPr="00A07AF1">
              <w:t xml:space="preserve">126 Filed Plan 39877 </w:t>
            </w:r>
            <w:proofErr w:type="gramStart"/>
            <w:r w:rsidRPr="00A07AF1">
              <w:t>Hundred</w:t>
            </w:r>
            <w:proofErr w:type="gramEnd"/>
            <w:r w:rsidRPr="00A07AF1">
              <w:t xml:space="preserve"> </w:t>
            </w:r>
            <w:r>
              <w:t>o</w:t>
            </w:r>
            <w:r w:rsidRPr="00A07AF1">
              <w:t>f Yatala</w:t>
            </w:r>
          </w:p>
        </w:tc>
        <w:tc>
          <w:tcPr>
            <w:tcW w:w="1418" w:type="dxa"/>
          </w:tcPr>
          <w:p w14:paraId="0610DE44"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251BE2">
              <w:t>CT 5647/585</w:t>
            </w:r>
          </w:p>
        </w:tc>
        <w:tc>
          <w:tcPr>
            <w:tcW w:w="1128" w:type="dxa"/>
          </w:tcPr>
          <w:p w14:paraId="502B9245"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251BE2">
              <w:t>$150.00</w:t>
            </w:r>
          </w:p>
        </w:tc>
      </w:tr>
      <w:tr w:rsidR="002F03E2" w:rsidRPr="00AE6DC3" w14:paraId="3EFFF76B" w14:textId="77777777" w:rsidTr="009575AD">
        <w:tc>
          <w:tcPr>
            <w:tcW w:w="2694" w:type="dxa"/>
            <w:tcBorders>
              <w:top w:val="single" w:sz="4" w:space="0" w:color="auto"/>
            </w:tcBorders>
          </w:tcPr>
          <w:p w14:paraId="710EAD2E"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4110" w:type="dxa"/>
            <w:tcBorders>
              <w:top w:val="single" w:sz="4" w:space="0" w:color="auto"/>
            </w:tcBorders>
          </w:tcPr>
          <w:p w14:paraId="5B16B465"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418" w:type="dxa"/>
            <w:tcBorders>
              <w:top w:val="single" w:sz="4" w:space="0" w:color="auto"/>
            </w:tcBorders>
          </w:tcPr>
          <w:p w14:paraId="11137C1B"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28" w:type="dxa"/>
            <w:tcBorders>
              <w:top w:val="single" w:sz="4" w:space="0" w:color="auto"/>
            </w:tcBorders>
          </w:tcPr>
          <w:p w14:paraId="338CE37D" w14:textId="77777777" w:rsidR="002F03E2" w:rsidRPr="00AE6DC3" w:rsidRDefault="002F03E2"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7CC3A8DF" w14:textId="77777777" w:rsidR="002F03E2" w:rsidRDefault="002F03E2" w:rsidP="002F03E2">
      <w:pPr>
        <w:pStyle w:val="GG-SDated"/>
      </w:pPr>
      <w:r w:rsidRPr="00302C7E">
        <w:t>Dated</w:t>
      </w:r>
      <w:r>
        <w:t xml:space="preserve">: 2 November </w:t>
      </w:r>
      <w:r w:rsidRPr="00302C7E">
        <w:t>2023</w:t>
      </w:r>
    </w:p>
    <w:p w14:paraId="79326D84" w14:textId="77777777" w:rsidR="002F03E2" w:rsidRPr="00302C7E" w:rsidRDefault="002F03E2" w:rsidP="002F03E2">
      <w:pPr>
        <w:pStyle w:val="GG-SName"/>
      </w:pPr>
      <w:r w:rsidRPr="00302C7E">
        <w:t>Craig Thompson</w:t>
      </w:r>
    </w:p>
    <w:p w14:paraId="1EA0608F" w14:textId="77777777" w:rsidR="002F03E2" w:rsidRPr="00302C7E" w:rsidRDefault="002F03E2" w:rsidP="002F03E2">
      <w:pPr>
        <w:pStyle w:val="GG-Signature"/>
      </w:pPr>
      <w:r w:rsidRPr="00302C7E">
        <w:t xml:space="preserve">Housing Regulator </w:t>
      </w:r>
      <w:r>
        <w:t>a</w:t>
      </w:r>
      <w:r w:rsidRPr="00302C7E">
        <w:t>nd Registrar</w:t>
      </w:r>
    </w:p>
    <w:p w14:paraId="09A50E51" w14:textId="77777777" w:rsidR="002F03E2" w:rsidRPr="00302C7E" w:rsidRDefault="002F03E2" w:rsidP="002F03E2">
      <w:pPr>
        <w:pStyle w:val="GG-Signature"/>
      </w:pPr>
      <w:r w:rsidRPr="00302C7E">
        <w:t>Housing Safety Authority, SAHA</w:t>
      </w:r>
    </w:p>
    <w:p w14:paraId="1C22EE07" w14:textId="77777777" w:rsidR="002F03E2" w:rsidRDefault="002F03E2" w:rsidP="002F03E2">
      <w:pPr>
        <w:pStyle w:val="GG-Signature"/>
      </w:pPr>
      <w:r w:rsidRPr="00302C7E">
        <w:t>Delegate of Minister for Human Services</w:t>
      </w:r>
    </w:p>
    <w:p w14:paraId="031249A7" w14:textId="77777777" w:rsidR="002F03E2" w:rsidRDefault="002F03E2" w:rsidP="002F03E2">
      <w:pPr>
        <w:pBdr>
          <w:top w:val="single" w:sz="4" w:space="1" w:color="auto"/>
        </w:pBdr>
        <w:spacing w:before="100" w:after="0" w:line="14" w:lineRule="exact"/>
        <w:jc w:val="center"/>
        <w:rPr>
          <w:rFonts w:eastAsia="Times New Roman"/>
          <w:szCs w:val="17"/>
        </w:rPr>
      </w:pPr>
    </w:p>
    <w:p w14:paraId="6FA04D9A" w14:textId="77777777" w:rsidR="002F03E2" w:rsidRDefault="002F03E2" w:rsidP="002F03E2">
      <w:pPr>
        <w:spacing w:after="0"/>
        <w:rPr>
          <w:rFonts w:eastAsia="Times New Roman"/>
          <w:szCs w:val="17"/>
        </w:rPr>
      </w:pPr>
    </w:p>
    <w:p w14:paraId="448B0B99" w14:textId="77777777" w:rsidR="00FE3C03" w:rsidRDefault="00FE3C03" w:rsidP="00FE3C03">
      <w:pPr>
        <w:pStyle w:val="GG-Title1"/>
      </w:pPr>
      <w:r w:rsidRPr="00302C7E">
        <w:t>Housing Improvement Act 2016</w:t>
      </w:r>
    </w:p>
    <w:p w14:paraId="2548D82E" w14:textId="77777777" w:rsidR="00FE3C03" w:rsidRPr="00302C7E" w:rsidRDefault="00FE3C03" w:rsidP="00FE3C03">
      <w:pPr>
        <w:pStyle w:val="GG-Title3"/>
      </w:pPr>
      <w:r w:rsidRPr="00302C7E">
        <w:t>Rent Control</w:t>
      </w:r>
      <w:r>
        <w:t xml:space="preserve"> Revocations</w:t>
      </w:r>
    </w:p>
    <w:p w14:paraId="769A3041" w14:textId="77777777" w:rsidR="00FE3C03" w:rsidRPr="00ED48F6" w:rsidRDefault="00FE3C03" w:rsidP="00FE3C03">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FE3C03" w:rsidRPr="00AE6DC3" w14:paraId="0013BB9A" w14:textId="77777777" w:rsidTr="009575AD">
        <w:tc>
          <w:tcPr>
            <w:tcW w:w="1742" w:type="pct"/>
            <w:tcBorders>
              <w:top w:val="single" w:sz="4" w:space="0" w:color="auto"/>
              <w:bottom w:val="single" w:sz="4" w:space="0" w:color="auto"/>
            </w:tcBorders>
            <w:vAlign w:val="center"/>
          </w:tcPr>
          <w:p w14:paraId="143A1BC3" w14:textId="77777777" w:rsidR="00FE3C03" w:rsidRPr="00AE6DC3" w:rsidRDefault="00FE3C03"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1447BBEB" w14:textId="77777777" w:rsidR="00FE3C03" w:rsidRPr="00AE6DC3" w:rsidRDefault="00FE3C03"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1F00E311" w14:textId="77777777" w:rsidR="00FE3C03" w:rsidRPr="00AE6DC3" w:rsidRDefault="00FE3C03"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FE3C03" w:rsidRPr="00AE6DC3" w14:paraId="26CD04E1" w14:textId="77777777" w:rsidTr="009575AD">
        <w:tc>
          <w:tcPr>
            <w:tcW w:w="1742" w:type="pct"/>
            <w:tcBorders>
              <w:top w:val="single" w:sz="4" w:space="0" w:color="auto"/>
            </w:tcBorders>
          </w:tcPr>
          <w:p w14:paraId="1010ADCF" w14:textId="77777777" w:rsidR="00FE3C03" w:rsidRPr="00AE6DC3" w:rsidRDefault="00FE3C03"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6AE88DC7" w14:textId="77777777" w:rsidR="00FE3C03" w:rsidRPr="00AE6DC3" w:rsidRDefault="00FE3C03"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7693FFE6" w14:textId="77777777" w:rsidR="00FE3C03" w:rsidRPr="00AE6DC3" w:rsidRDefault="00FE3C03"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FE3C03" w:rsidRPr="00AE6DC3" w14:paraId="30A1DD8A" w14:textId="77777777" w:rsidTr="009575AD">
        <w:tc>
          <w:tcPr>
            <w:tcW w:w="1742" w:type="pct"/>
          </w:tcPr>
          <w:p w14:paraId="2240FBFD" w14:textId="77777777" w:rsidR="00FE3C03" w:rsidRPr="00AE6DC3" w:rsidRDefault="00FE3C03"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950D21">
              <w:t xml:space="preserve">18 Kanowna RD, LARGS BAY SA 5016 </w:t>
            </w:r>
          </w:p>
        </w:tc>
        <w:tc>
          <w:tcPr>
            <w:tcW w:w="2120" w:type="pct"/>
          </w:tcPr>
          <w:p w14:paraId="320FE0FE" w14:textId="77777777" w:rsidR="00FE3C03" w:rsidRPr="00E50D4C" w:rsidRDefault="00FE3C03"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950D21">
              <w:t xml:space="preserve">Allotment 36 Filed Plan 16131 </w:t>
            </w:r>
            <w:proofErr w:type="gramStart"/>
            <w:r w:rsidRPr="00950D21">
              <w:t>Hundred</w:t>
            </w:r>
            <w:proofErr w:type="gramEnd"/>
            <w:r w:rsidRPr="00950D21">
              <w:t xml:space="preserve"> of Port Adelaide</w:t>
            </w:r>
          </w:p>
        </w:tc>
        <w:tc>
          <w:tcPr>
            <w:tcW w:w="1138" w:type="pct"/>
          </w:tcPr>
          <w:p w14:paraId="26374013" w14:textId="77777777" w:rsidR="00FE3C03" w:rsidRPr="000B6D36" w:rsidRDefault="00FE3C03"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950D21">
              <w:t>CT5488/152, CT6086/712</w:t>
            </w:r>
          </w:p>
        </w:tc>
      </w:tr>
      <w:tr w:rsidR="00FE3C03" w:rsidRPr="00AE6DC3" w14:paraId="3027D877" w14:textId="77777777" w:rsidTr="009575AD">
        <w:tc>
          <w:tcPr>
            <w:tcW w:w="1742" w:type="pct"/>
          </w:tcPr>
          <w:p w14:paraId="4CBCB94B" w14:textId="77777777" w:rsidR="00FE3C03" w:rsidRPr="0067638D" w:rsidRDefault="00FE3C03" w:rsidP="009575AD">
            <w:pPr>
              <w:spacing w:before="20" w:after="40"/>
              <w:ind w:left="142" w:hanging="142"/>
              <w:jc w:val="left"/>
            </w:pPr>
            <w:r w:rsidRPr="00950D21">
              <w:t xml:space="preserve">11 Tod Street, Kapunda SA 5373 </w:t>
            </w:r>
          </w:p>
        </w:tc>
        <w:tc>
          <w:tcPr>
            <w:tcW w:w="2120" w:type="pct"/>
          </w:tcPr>
          <w:p w14:paraId="7F1D5AFE" w14:textId="77777777" w:rsidR="00FE3C03" w:rsidRPr="0067638D" w:rsidRDefault="00FE3C03" w:rsidP="009575AD">
            <w:pPr>
              <w:spacing w:before="20" w:after="40"/>
              <w:ind w:left="146" w:hanging="146"/>
              <w:jc w:val="left"/>
            </w:pPr>
            <w:r w:rsidRPr="00950D21">
              <w:t xml:space="preserve">Allotment 105 Filed Plan 198958 </w:t>
            </w:r>
            <w:proofErr w:type="gramStart"/>
            <w:r w:rsidRPr="00950D21">
              <w:t>Hundred</w:t>
            </w:r>
            <w:proofErr w:type="gramEnd"/>
            <w:r w:rsidRPr="00950D21">
              <w:t xml:space="preserve"> of Kapunda</w:t>
            </w:r>
          </w:p>
        </w:tc>
        <w:tc>
          <w:tcPr>
            <w:tcW w:w="1138" w:type="pct"/>
          </w:tcPr>
          <w:p w14:paraId="2438BFEE" w14:textId="77777777" w:rsidR="00FE3C03" w:rsidRPr="0067638D" w:rsidRDefault="00FE3C03" w:rsidP="009575AD">
            <w:pPr>
              <w:spacing w:before="20" w:after="40"/>
              <w:ind w:left="569"/>
              <w:jc w:val="left"/>
            </w:pPr>
            <w:r w:rsidRPr="00950D21">
              <w:t>CT5524/861</w:t>
            </w:r>
          </w:p>
        </w:tc>
      </w:tr>
      <w:tr w:rsidR="00FE3C03" w:rsidRPr="00AE6DC3" w14:paraId="26B18C80" w14:textId="77777777" w:rsidTr="009575AD">
        <w:tc>
          <w:tcPr>
            <w:tcW w:w="1742" w:type="pct"/>
          </w:tcPr>
          <w:p w14:paraId="03A82041" w14:textId="77777777" w:rsidR="00FE3C03" w:rsidRPr="0067638D" w:rsidRDefault="00FE3C03" w:rsidP="009575AD">
            <w:pPr>
              <w:spacing w:before="20" w:after="40"/>
              <w:ind w:left="142" w:hanging="142"/>
              <w:jc w:val="left"/>
            </w:pPr>
            <w:r w:rsidRPr="00950D21">
              <w:t xml:space="preserve">19 Bright Street, Willaston SA 5118 </w:t>
            </w:r>
          </w:p>
        </w:tc>
        <w:tc>
          <w:tcPr>
            <w:tcW w:w="2120" w:type="pct"/>
          </w:tcPr>
          <w:p w14:paraId="63EA1AFA" w14:textId="77777777" w:rsidR="00FE3C03" w:rsidRPr="0067638D" w:rsidRDefault="00FE3C03" w:rsidP="009575AD">
            <w:pPr>
              <w:spacing w:before="20" w:after="40"/>
              <w:ind w:left="146" w:hanging="146"/>
              <w:jc w:val="left"/>
            </w:pPr>
            <w:r w:rsidRPr="00950D21">
              <w:t xml:space="preserve">Allotment 593 Filed Plan 211379 </w:t>
            </w:r>
            <w:proofErr w:type="gramStart"/>
            <w:r w:rsidRPr="00950D21">
              <w:t>Hundred</w:t>
            </w:r>
            <w:proofErr w:type="gramEnd"/>
            <w:r w:rsidRPr="00950D21">
              <w:t xml:space="preserve"> of </w:t>
            </w:r>
            <w:proofErr w:type="spellStart"/>
            <w:r w:rsidRPr="00950D21">
              <w:t>Mudla</w:t>
            </w:r>
            <w:proofErr w:type="spellEnd"/>
            <w:r w:rsidRPr="00950D21">
              <w:t xml:space="preserve"> Wirra</w:t>
            </w:r>
          </w:p>
        </w:tc>
        <w:tc>
          <w:tcPr>
            <w:tcW w:w="1138" w:type="pct"/>
          </w:tcPr>
          <w:p w14:paraId="2719DFF5" w14:textId="77777777" w:rsidR="00FE3C03" w:rsidRPr="0067638D" w:rsidRDefault="00FE3C03" w:rsidP="009575AD">
            <w:pPr>
              <w:spacing w:before="20" w:after="40"/>
              <w:ind w:left="569"/>
              <w:jc w:val="left"/>
            </w:pPr>
            <w:r w:rsidRPr="00950D21">
              <w:t>CT5829/184</w:t>
            </w:r>
          </w:p>
        </w:tc>
      </w:tr>
      <w:tr w:rsidR="00FE3C03" w:rsidRPr="00AE6DC3" w14:paraId="473777E1" w14:textId="77777777" w:rsidTr="009575AD">
        <w:tc>
          <w:tcPr>
            <w:tcW w:w="1742" w:type="pct"/>
          </w:tcPr>
          <w:p w14:paraId="0467E3D2" w14:textId="77777777" w:rsidR="00FE3C03" w:rsidRPr="0067638D" w:rsidRDefault="00FE3C03" w:rsidP="009575AD">
            <w:pPr>
              <w:spacing w:before="20" w:after="40"/>
              <w:ind w:left="142" w:hanging="142"/>
              <w:jc w:val="left"/>
            </w:pPr>
            <w:r w:rsidRPr="00950D21">
              <w:t xml:space="preserve">Lot 32 March ST, BOWMANS SA 5550 </w:t>
            </w:r>
          </w:p>
        </w:tc>
        <w:tc>
          <w:tcPr>
            <w:tcW w:w="2120" w:type="pct"/>
          </w:tcPr>
          <w:p w14:paraId="209B902F" w14:textId="77777777" w:rsidR="00FE3C03" w:rsidRPr="0067638D" w:rsidRDefault="00FE3C03" w:rsidP="009575AD">
            <w:pPr>
              <w:spacing w:before="20" w:after="40"/>
              <w:jc w:val="left"/>
            </w:pPr>
            <w:r w:rsidRPr="00950D21">
              <w:t xml:space="preserve">Allotment 32 Deposited Plan 3870 </w:t>
            </w:r>
            <w:proofErr w:type="gramStart"/>
            <w:r w:rsidRPr="00950D21">
              <w:t>Hundred</w:t>
            </w:r>
            <w:proofErr w:type="gramEnd"/>
            <w:r w:rsidRPr="00950D21">
              <w:t xml:space="preserve"> of Inkerman</w:t>
            </w:r>
          </w:p>
        </w:tc>
        <w:tc>
          <w:tcPr>
            <w:tcW w:w="1138" w:type="pct"/>
          </w:tcPr>
          <w:p w14:paraId="0AF72AF4" w14:textId="77777777" w:rsidR="00FE3C03" w:rsidRPr="0067638D" w:rsidRDefault="00FE3C03" w:rsidP="009575AD">
            <w:pPr>
              <w:spacing w:before="20" w:after="40"/>
              <w:ind w:left="569"/>
              <w:jc w:val="left"/>
            </w:pPr>
            <w:r w:rsidRPr="00950D21">
              <w:t>CT5594/134</w:t>
            </w:r>
          </w:p>
        </w:tc>
      </w:tr>
      <w:tr w:rsidR="00FE3C03" w:rsidRPr="00AE6DC3" w14:paraId="52FF0714" w14:textId="77777777" w:rsidTr="009575AD">
        <w:tc>
          <w:tcPr>
            <w:tcW w:w="1742" w:type="pct"/>
          </w:tcPr>
          <w:p w14:paraId="35FED725" w14:textId="77777777" w:rsidR="00FE3C03" w:rsidRPr="0067638D" w:rsidRDefault="00FE3C03" w:rsidP="009575AD">
            <w:pPr>
              <w:spacing w:before="20" w:after="40"/>
              <w:ind w:left="142" w:hanging="142"/>
              <w:jc w:val="left"/>
            </w:pPr>
            <w:r w:rsidRPr="00950D21">
              <w:t xml:space="preserve">58 Emilie ST, SEFTON PARK SA 5083 </w:t>
            </w:r>
          </w:p>
        </w:tc>
        <w:tc>
          <w:tcPr>
            <w:tcW w:w="2120" w:type="pct"/>
          </w:tcPr>
          <w:p w14:paraId="0C906935" w14:textId="77777777" w:rsidR="00FE3C03" w:rsidRPr="0067638D" w:rsidRDefault="00FE3C03" w:rsidP="009575AD">
            <w:pPr>
              <w:spacing w:before="20" w:after="40"/>
              <w:ind w:left="146" w:hanging="146"/>
              <w:jc w:val="left"/>
            </w:pPr>
            <w:r w:rsidRPr="00950D21">
              <w:t xml:space="preserve">Allotment 33 Filed Plan 18675 </w:t>
            </w:r>
            <w:proofErr w:type="gramStart"/>
            <w:r w:rsidRPr="00950D21">
              <w:t>Hundred</w:t>
            </w:r>
            <w:proofErr w:type="gramEnd"/>
            <w:r w:rsidRPr="00950D21">
              <w:t xml:space="preserve"> of Yatala</w:t>
            </w:r>
          </w:p>
        </w:tc>
        <w:tc>
          <w:tcPr>
            <w:tcW w:w="1138" w:type="pct"/>
          </w:tcPr>
          <w:p w14:paraId="1B20C3AA" w14:textId="77777777" w:rsidR="00FE3C03" w:rsidRPr="0067638D" w:rsidRDefault="00FE3C03" w:rsidP="009575AD">
            <w:pPr>
              <w:spacing w:before="20" w:after="40"/>
              <w:ind w:left="569"/>
              <w:jc w:val="left"/>
            </w:pPr>
            <w:r w:rsidRPr="00950D21">
              <w:t>CT1697/108, CT5727/294</w:t>
            </w:r>
          </w:p>
        </w:tc>
      </w:tr>
      <w:tr w:rsidR="00FE3C03" w:rsidRPr="00AE6DC3" w14:paraId="3E9ADFDB" w14:textId="77777777" w:rsidTr="009575AD">
        <w:tc>
          <w:tcPr>
            <w:tcW w:w="1742" w:type="pct"/>
          </w:tcPr>
          <w:p w14:paraId="1CBF7E8F" w14:textId="77777777" w:rsidR="00FE3C03" w:rsidRPr="0067638D" w:rsidRDefault="00FE3C03" w:rsidP="009575AD">
            <w:pPr>
              <w:spacing w:before="20" w:after="40"/>
              <w:ind w:left="142" w:hanging="142"/>
              <w:jc w:val="left"/>
            </w:pPr>
            <w:r w:rsidRPr="00950D21">
              <w:t xml:space="preserve">10 Charles Street, Balaklava SA 5461 </w:t>
            </w:r>
          </w:p>
        </w:tc>
        <w:tc>
          <w:tcPr>
            <w:tcW w:w="2120" w:type="pct"/>
          </w:tcPr>
          <w:p w14:paraId="7966E3D3" w14:textId="77777777" w:rsidR="00FE3C03" w:rsidRPr="0067638D" w:rsidRDefault="00FE3C03" w:rsidP="009575AD">
            <w:pPr>
              <w:spacing w:before="20" w:after="40"/>
              <w:ind w:left="146" w:hanging="146"/>
              <w:jc w:val="left"/>
            </w:pPr>
            <w:r w:rsidRPr="00950D21">
              <w:t xml:space="preserve">Allotment 623 Filed Plan 175943 </w:t>
            </w:r>
            <w:proofErr w:type="gramStart"/>
            <w:r w:rsidRPr="00950D21">
              <w:t>Hundred</w:t>
            </w:r>
            <w:proofErr w:type="gramEnd"/>
            <w:r w:rsidRPr="00950D21">
              <w:t xml:space="preserve"> of Balaklava</w:t>
            </w:r>
          </w:p>
        </w:tc>
        <w:tc>
          <w:tcPr>
            <w:tcW w:w="1138" w:type="pct"/>
          </w:tcPr>
          <w:p w14:paraId="7B3F1879" w14:textId="77777777" w:rsidR="00FE3C03" w:rsidRPr="0067638D" w:rsidRDefault="00FE3C03" w:rsidP="009575AD">
            <w:pPr>
              <w:spacing w:before="20" w:after="40"/>
              <w:ind w:left="569"/>
              <w:jc w:val="left"/>
            </w:pPr>
            <w:r w:rsidRPr="00950D21">
              <w:t>CT5730/411</w:t>
            </w:r>
          </w:p>
        </w:tc>
      </w:tr>
      <w:tr w:rsidR="00FE3C03" w:rsidRPr="00AE6DC3" w14:paraId="3733296B" w14:textId="77777777" w:rsidTr="009575AD">
        <w:tc>
          <w:tcPr>
            <w:tcW w:w="1742" w:type="pct"/>
          </w:tcPr>
          <w:p w14:paraId="568A9ED0" w14:textId="77777777" w:rsidR="00FE3C03" w:rsidRPr="0067638D" w:rsidRDefault="00FE3C03" w:rsidP="009575AD">
            <w:pPr>
              <w:spacing w:before="20" w:after="40"/>
              <w:ind w:left="142" w:hanging="142"/>
              <w:jc w:val="left"/>
            </w:pPr>
            <w:r w:rsidRPr="00DE449F">
              <w:t xml:space="preserve">43 Janet Street, Maylands SA 5069 </w:t>
            </w:r>
          </w:p>
        </w:tc>
        <w:tc>
          <w:tcPr>
            <w:tcW w:w="2120" w:type="pct"/>
          </w:tcPr>
          <w:p w14:paraId="1EFB6BA1" w14:textId="77777777" w:rsidR="00FE3C03" w:rsidRPr="0067638D" w:rsidRDefault="00FE3C03" w:rsidP="009575AD">
            <w:pPr>
              <w:spacing w:before="20" w:after="40"/>
              <w:ind w:left="146" w:hanging="146"/>
              <w:jc w:val="left"/>
            </w:pPr>
            <w:r w:rsidRPr="00DE449F">
              <w:t xml:space="preserve">Allotment 7 Deposited Plan 1262 </w:t>
            </w:r>
            <w:proofErr w:type="gramStart"/>
            <w:r w:rsidRPr="00DE449F">
              <w:t>Hundred</w:t>
            </w:r>
            <w:proofErr w:type="gramEnd"/>
            <w:r w:rsidRPr="00DE449F">
              <w:t xml:space="preserve"> of Adelaide</w:t>
            </w:r>
          </w:p>
        </w:tc>
        <w:tc>
          <w:tcPr>
            <w:tcW w:w="1138" w:type="pct"/>
          </w:tcPr>
          <w:p w14:paraId="2E5CBFB4" w14:textId="77777777" w:rsidR="00FE3C03" w:rsidRPr="0067638D" w:rsidRDefault="00FE3C03" w:rsidP="009575AD">
            <w:pPr>
              <w:spacing w:before="20" w:after="40"/>
              <w:ind w:left="569"/>
              <w:jc w:val="left"/>
            </w:pPr>
            <w:r w:rsidRPr="00DE449F">
              <w:t>CT2725/162, CT5636/499</w:t>
            </w:r>
          </w:p>
        </w:tc>
      </w:tr>
      <w:tr w:rsidR="00FE3C03" w:rsidRPr="00AE6DC3" w14:paraId="4B6575D8" w14:textId="77777777" w:rsidTr="009575AD">
        <w:tc>
          <w:tcPr>
            <w:tcW w:w="1742" w:type="pct"/>
            <w:tcBorders>
              <w:top w:val="single" w:sz="4" w:space="0" w:color="auto"/>
            </w:tcBorders>
          </w:tcPr>
          <w:p w14:paraId="40C8BD38" w14:textId="77777777" w:rsidR="00FE3C03" w:rsidRPr="00AE6DC3" w:rsidRDefault="00FE3C03"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700FF4E4" w14:textId="77777777" w:rsidR="00FE3C03" w:rsidRPr="00AE6DC3" w:rsidRDefault="00FE3C03"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2F32D015" w14:textId="77777777" w:rsidR="00FE3C03" w:rsidRPr="00AE6DC3" w:rsidRDefault="00FE3C03" w:rsidP="009575A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0E66AC80" w14:textId="77777777" w:rsidR="00FE3C03" w:rsidRDefault="00FE3C03" w:rsidP="00FE3C03">
      <w:pPr>
        <w:pStyle w:val="GG-SDated"/>
      </w:pPr>
      <w:r w:rsidRPr="00302C7E">
        <w:t>Dated</w:t>
      </w:r>
      <w:r>
        <w:t>:</w:t>
      </w:r>
      <w:r w:rsidRPr="00302C7E">
        <w:t xml:space="preserve"> </w:t>
      </w:r>
      <w:r>
        <w:t xml:space="preserve">2 November </w:t>
      </w:r>
      <w:r w:rsidRPr="00302C7E">
        <w:t>2023</w:t>
      </w:r>
    </w:p>
    <w:p w14:paraId="13F4537D" w14:textId="77777777" w:rsidR="00FE3C03" w:rsidRPr="00302C7E" w:rsidRDefault="00FE3C03" w:rsidP="00FE3C03">
      <w:pPr>
        <w:pStyle w:val="GG-SName"/>
      </w:pPr>
      <w:r w:rsidRPr="00302C7E">
        <w:t>Craig Thompson</w:t>
      </w:r>
    </w:p>
    <w:p w14:paraId="1F33A39A" w14:textId="77777777" w:rsidR="00FE3C03" w:rsidRPr="00302C7E" w:rsidRDefault="00FE3C03" w:rsidP="00FE3C03">
      <w:pPr>
        <w:pStyle w:val="GG-Signature"/>
      </w:pPr>
      <w:r w:rsidRPr="00302C7E">
        <w:t xml:space="preserve">Housing Regulator </w:t>
      </w:r>
      <w:r>
        <w:t>a</w:t>
      </w:r>
      <w:r w:rsidRPr="00302C7E">
        <w:t>nd Registrar</w:t>
      </w:r>
    </w:p>
    <w:p w14:paraId="1B17FF79" w14:textId="77777777" w:rsidR="00FE3C03" w:rsidRPr="00302C7E" w:rsidRDefault="00FE3C03" w:rsidP="00FE3C03">
      <w:pPr>
        <w:pStyle w:val="GG-Signature"/>
      </w:pPr>
      <w:r w:rsidRPr="00302C7E">
        <w:t>Housing Safety Authority, SAHA</w:t>
      </w:r>
    </w:p>
    <w:p w14:paraId="02B0851A" w14:textId="77777777" w:rsidR="00FE3C03" w:rsidRDefault="00FE3C03" w:rsidP="00FE3C03">
      <w:pPr>
        <w:pStyle w:val="GG-Signature"/>
      </w:pPr>
      <w:r w:rsidRPr="00302C7E">
        <w:t>Delegate of Minister for Human Services</w:t>
      </w:r>
    </w:p>
    <w:p w14:paraId="48EED624" w14:textId="77777777" w:rsidR="00FE3C03" w:rsidRDefault="00FE3C03" w:rsidP="00FE3C03">
      <w:pPr>
        <w:pStyle w:val="GG-Signature"/>
        <w:pBdr>
          <w:bottom w:val="single" w:sz="4" w:space="1" w:color="auto"/>
        </w:pBdr>
        <w:spacing w:line="52" w:lineRule="exact"/>
        <w:jc w:val="center"/>
      </w:pPr>
    </w:p>
    <w:p w14:paraId="0D99F68E" w14:textId="77777777" w:rsidR="00FE3C03" w:rsidRDefault="00FE3C03" w:rsidP="00FE3C03">
      <w:pPr>
        <w:pStyle w:val="GG-Signature"/>
        <w:pBdr>
          <w:top w:val="single" w:sz="4" w:space="1" w:color="auto"/>
        </w:pBdr>
        <w:spacing w:before="34" w:line="14" w:lineRule="exact"/>
        <w:jc w:val="center"/>
      </w:pPr>
    </w:p>
    <w:p w14:paraId="66945709" w14:textId="77777777" w:rsidR="00FE3C03" w:rsidRDefault="00FE3C03" w:rsidP="00FE3C03">
      <w:pPr>
        <w:pStyle w:val="GG-body"/>
        <w:spacing w:after="0"/>
      </w:pPr>
    </w:p>
    <w:p w14:paraId="5B41BA05" w14:textId="77777777" w:rsidR="00FE3C03" w:rsidRDefault="00FE3C03" w:rsidP="00612F1B">
      <w:pPr>
        <w:pStyle w:val="Heading2"/>
      </w:pPr>
      <w:bookmarkStart w:id="194" w:name="_Toc149827901"/>
      <w:r>
        <w:t>Justices of the Peace Act 2005</w:t>
      </w:r>
      <w:bookmarkEnd w:id="194"/>
    </w:p>
    <w:p w14:paraId="038A4A01" w14:textId="77777777" w:rsidR="00FE3C03" w:rsidRDefault="00FE3C03" w:rsidP="00FE3C03">
      <w:pPr>
        <w:pStyle w:val="GG-Title2"/>
      </w:pPr>
      <w:r>
        <w:t>Section 4</w:t>
      </w:r>
    </w:p>
    <w:p w14:paraId="6B45C953" w14:textId="77777777" w:rsidR="00FE3C03" w:rsidRDefault="00FE3C03" w:rsidP="00FE3C03">
      <w:pPr>
        <w:pStyle w:val="GG-Title3"/>
      </w:pPr>
      <w:r>
        <w:t xml:space="preserve">Notice of Appointment of Justices of the Peace for South Australia </w:t>
      </w:r>
      <w:r>
        <w:br/>
        <w:t>by the Commissioner for Consumer Affairs</w:t>
      </w:r>
    </w:p>
    <w:p w14:paraId="6F49617F" w14:textId="77777777" w:rsidR="00FE3C03" w:rsidRDefault="00FE3C03" w:rsidP="00FE3C03">
      <w:pPr>
        <w:pStyle w:val="GG-body"/>
      </w:pPr>
      <w:r w:rsidRPr="007A0704">
        <w:rPr>
          <w:spacing w:val="-4"/>
        </w:rPr>
        <w:t xml:space="preserve">I, Dini </w:t>
      </w:r>
      <w:proofErr w:type="spellStart"/>
      <w:r w:rsidRPr="007A0704">
        <w:rPr>
          <w:spacing w:val="-4"/>
        </w:rPr>
        <w:t>Soulio</w:t>
      </w:r>
      <w:proofErr w:type="spellEnd"/>
      <w:r w:rsidRPr="007A0704">
        <w:rPr>
          <w:spacing w:val="-4"/>
        </w:rPr>
        <w:t xml:space="preserve">, Commissioner for Consumer Affairs, delegate of the Attorney-General, pursuant to section 4 of the </w:t>
      </w:r>
      <w:r w:rsidRPr="007A0704">
        <w:rPr>
          <w:i/>
          <w:iCs/>
          <w:spacing w:val="-4"/>
        </w:rPr>
        <w:t>Justices of the Peace Act 2005</w:t>
      </w:r>
      <w:r w:rsidRPr="007A0704">
        <w:rPr>
          <w:spacing w:val="-4"/>
        </w:rPr>
        <w:t>, do hereby appoint the people listed as Justices of the Peace for South Australia as set out below</w:t>
      </w:r>
      <w:r>
        <w:t>.</w:t>
      </w:r>
    </w:p>
    <w:p w14:paraId="6D2E3826" w14:textId="77777777" w:rsidR="00FE3C03" w:rsidRDefault="00FE3C03" w:rsidP="00FE3C03">
      <w:pPr>
        <w:pStyle w:val="GG-body"/>
      </w:pPr>
      <w:r>
        <w:t xml:space="preserve">For a period of ten years for a term commencing </w:t>
      </w:r>
      <w:r w:rsidRPr="00AC485B">
        <w:t xml:space="preserve">on </w:t>
      </w:r>
      <w:r w:rsidRPr="001F7D43">
        <w:t>14 November 2023 and expiring on 13 November 2033</w:t>
      </w:r>
      <w:r>
        <w:t>:</w:t>
      </w:r>
    </w:p>
    <w:p w14:paraId="212D031E" w14:textId="77777777" w:rsidR="00FE3C03" w:rsidRDefault="00FE3C03" w:rsidP="00FE3C03">
      <w:pPr>
        <w:pStyle w:val="GG-SDated"/>
        <w:ind w:left="142"/>
      </w:pPr>
      <w:r>
        <w:t>Ennio Michael ZANFAGNA</w:t>
      </w:r>
    </w:p>
    <w:p w14:paraId="56DD4C5F" w14:textId="77777777" w:rsidR="00FE3C03" w:rsidRDefault="00FE3C03" w:rsidP="00FE3C03">
      <w:pPr>
        <w:pStyle w:val="GG-SDated"/>
        <w:ind w:left="142"/>
      </w:pPr>
      <w:r>
        <w:t>Janice Margaret WOODWARD</w:t>
      </w:r>
    </w:p>
    <w:p w14:paraId="02C7B461" w14:textId="77777777" w:rsidR="00FE3C03" w:rsidRDefault="00FE3C03" w:rsidP="00FE3C03">
      <w:pPr>
        <w:pStyle w:val="GG-SDated"/>
        <w:ind w:left="142"/>
      </w:pPr>
      <w:r>
        <w:t>Mary Jane WHITE</w:t>
      </w:r>
    </w:p>
    <w:p w14:paraId="425F94E0" w14:textId="77777777" w:rsidR="00FE3C03" w:rsidRDefault="00FE3C03" w:rsidP="00FE3C03">
      <w:pPr>
        <w:pStyle w:val="GG-SDated"/>
        <w:ind w:left="142"/>
      </w:pPr>
      <w:r>
        <w:t>Albert Mcintosh WEBSTER</w:t>
      </w:r>
    </w:p>
    <w:p w14:paraId="67DF3296" w14:textId="77777777" w:rsidR="00FE3C03" w:rsidRDefault="00FE3C03" w:rsidP="00FE3C03">
      <w:pPr>
        <w:pStyle w:val="GG-SDated"/>
        <w:ind w:left="142"/>
      </w:pPr>
      <w:r>
        <w:t>Kim Phuong TRAN</w:t>
      </w:r>
    </w:p>
    <w:p w14:paraId="78A493D5" w14:textId="77777777" w:rsidR="00FE3C03" w:rsidRDefault="00FE3C03" w:rsidP="00FE3C03">
      <w:pPr>
        <w:pStyle w:val="GG-SDated"/>
        <w:ind w:left="142"/>
      </w:pPr>
      <w:r>
        <w:t>Kho Kean TEO</w:t>
      </w:r>
    </w:p>
    <w:p w14:paraId="5CC84F6F" w14:textId="77777777" w:rsidR="00FE3C03" w:rsidRDefault="00FE3C03" w:rsidP="00FE3C03">
      <w:pPr>
        <w:pStyle w:val="GG-SDated"/>
        <w:ind w:left="142"/>
      </w:pPr>
      <w:r>
        <w:t>Robert Andrew SHEPHERD</w:t>
      </w:r>
    </w:p>
    <w:p w14:paraId="0B9C3550" w14:textId="77777777" w:rsidR="00FE3C03" w:rsidRDefault="00FE3C03" w:rsidP="00FE3C03">
      <w:pPr>
        <w:pStyle w:val="GG-SDated"/>
        <w:ind w:left="142"/>
      </w:pPr>
      <w:r>
        <w:t>Melissa Anne ROWLEY</w:t>
      </w:r>
    </w:p>
    <w:p w14:paraId="02B5E554" w14:textId="77777777" w:rsidR="00FE3C03" w:rsidRDefault="00FE3C03" w:rsidP="00FE3C03">
      <w:pPr>
        <w:pStyle w:val="GG-SDated"/>
        <w:ind w:left="142"/>
      </w:pPr>
      <w:r>
        <w:lastRenderedPageBreak/>
        <w:t>Lynette Eleanor NEUMANN</w:t>
      </w:r>
    </w:p>
    <w:p w14:paraId="172B81E3" w14:textId="77777777" w:rsidR="00FE3C03" w:rsidRDefault="00FE3C03" w:rsidP="00FE3C03">
      <w:pPr>
        <w:pStyle w:val="GG-SDated"/>
        <w:ind w:left="142"/>
      </w:pPr>
      <w:r>
        <w:t>Ricky Dean HENKE</w:t>
      </w:r>
    </w:p>
    <w:p w14:paraId="7B22A80C" w14:textId="77777777" w:rsidR="00FE3C03" w:rsidRDefault="00FE3C03" w:rsidP="00FE3C03">
      <w:pPr>
        <w:pStyle w:val="GG-SDated"/>
        <w:ind w:left="142"/>
      </w:pPr>
      <w:r>
        <w:t>Kathleen Elizabeth HALLIDAY</w:t>
      </w:r>
    </w:p>
    <w:p w14:paraId="7B95C93F" w14:textId="77777777" w:rsidR="00FE3C03" w:rsidRDefault="00FE3C03" w:rsidP="00FE3C03">
      <w:pPr>
        <w:pStyle w:val="GG-SDated"/>
        <w:ind w:left="142"/>
      </w:pPr>
      <w:r>
        <w:t>John Howard GATLEY</w:t>
      </w:r>
    </w:p>
    <w:p w14:paraId="3C565D83" w14:textId="77777777" w:rsidR="00FE3C03" w:rsidRDefault="00FE3C03" w:rsidP="00FE3C03">
      <w:pPr>
        <w:pStyle w:val="GG-SDated"/>
        <w:ind w:left="142"/>
      </w:pPr>
      <w:r>
        <w:t>Bruce Alfred FRANCIS</w:t>
      </w:r>
    </w:p>
    <w:p w14:paraId="584E4C85" w14:textId="77777777" w:rsidR="00FE3C03" w:rsidRDefault="00FE3C03" w:rsidP="00FE3C03">
      <w:pPr>
        <w:pStyle w:val="GG-SDated"/>
        <w:ind w:left="142"/>
      </w:pPr>
      <w:r>
        <w:t>Geoffrey Albert DODD</w:t>
      </w:r>
    </w:p>
    <w:p w14:paraId="4EDA73AA" w14:textId="77777777" w:rsidR="00FE3C03" w:rsidRDefault="00FE3C03" w:rsidP="00FE3C03">
      <w:pPr>
        <w:pStyle w:val="GG-SDated"/>
        <w:ind w:left="142"/>
      </w:pPr>
      <w:r>
        <w:t>Philip John DENNER</w:t>
      </w:r>
    </w:p>
    <w:p w14:paraId="2D94296F" w14:textId="77777777" w:rsidR="00FE3C03" w:rsidRDefault="00FE3C03" w:rsidP="00FE3C03">
      <w:pPr>
        <w:pStyle w:val="GG-SDated"/>
        <w:ind w:left="142"/>
      </w:pPr>
      <w:r>
        <w:t>Wayne Malcolm COLEBATCH</w:t>
      </w:r>
    </w:p>
    <w:p w14:paraId="280657A6" w14:textId="77777777" w:rsidR="00FE3C03" w:rsidRDefault="00FE3C03" w:rsidP="00FE3C03">
      <w:pPr>
        <w:pStyle w:val="GG-SDated"/>
        <w:ind w:left="142"/>
      </w:pPr>
      <w:r>
        <w:t>Katrina Ann CHANNON</w:t>
      </w:r>
    </w:p>
    <w:p w14:paraId="165D4A5B" w14:textId="77777777" w:rsidR="00FE3C03" w:rsidRDefault="00FE3C03" w:rsidP="00FE3C03">
      <w:pPr>
        <w:pStyle w:val="GG-SDated"/>
        <w:ind w:left="142"/>
      </w:pPr>
      <w:r>
        <w:t>Elisa CENTOFANTI</w:t>
      </w:r>
    </w:p>
    <w:p w14:paraId="13FA50BD" w14:textId="77777777" w:rsidR="00FE3C03" w:rsidRDefault="00FE3C03" w:rsidP="00FE3C03">
      <w:pPr>
        <w:pStyle w:val="GG-SDated"/>
        <w:ind w:left="142"/>
      </w:pPr>
      <w:r>
        <w:t xml:space="preserve">Mark </w:t>
      </w:r>
      <w:proofErr w:type="spellStart"/>
      <w:r>
        <w:t>Kennion</w:t>
      </w:r>
      <w:proofErr w:type="spellEnd"/>
      <w:r>
        <w:t xml:space="preserve"> BRINDAL</w:t>
      </w:r>
    </w:p>
    <w:p w14:paraId="04F827AC" w14:textId="77777777" w:rsidR="00FE3C03" w:rsidRDefault="00FE3C03" w:rsidP="00FE3C03">
      <w:pPr>
        <w:pStyle w:val="GG-SDated"/>
        <w:spacing w:after="80"/>
        <w:ind w:left="142"/>
      </w:pPr>
      <w:r>
        <w:t>Lucian Anthony BARTELETTI</w:t>
      </w:r>
    </w:p>
    <w:p w14:paraId="3F16B020" w14:textId="77777777" w:rsidR="00FE3C03" w:rsidRDefault="00FE3C03" w:rsidP="00FE3C03">
      <w:pPr>
        <w:pStyle w:val="GG-SDated"/>
      </w:pPr>
      <w:r>
        <w:t>Dated: 27 October 2023</w:t>
      </w:r>
    </w:p>
    <w:p w14:paraId="646F8FC4" w14:textId="77777777" w:rsidR="00FE3C03" w:rsidRDefault="00FE3C03" w:rsidP="00FE3C03">
      <w:pPr>
        <w:pStyle w:val="GG-SName"/>
      </w:pPr>
      <w:r>
        <w:t xml:space="preserve">Dini </w:t>
      </w:r>
      <w:proofErr w:type="spellStart"/>
      <w:r>
        <w:t>Soulio</w:t>
      </w:r>
      <w:proofErr w:type="spellEnd"/>
    </w:p>
    <w:p w14:paraId="26EB51BC" w14:textId="77777777" w:rsidR="00FE3C03" w:rsidRDefault="00FE3C03" w:rsidP="00FE3C03">
      <w:pPr>
        <w:pStyle w:val="GG-Signature"/>
      </w:pPr>
      <w:r>
        <w:t>Commissioner for Consumer Affairs</w:t>
      </w:r>
    </w:p>
    <w:p w14:paraId="2CAB529E" w14:textId="77777777" w:rsidR="00FE3C03" w:rsidRDefault="00FE3C03" w:rsidP="00FE3C03">
      <w:pPr>
        <w:pStyle w:val="GG-Signature"/>
      </w:pPr>
      <w:r>
        <w:t>Delegate of the Attorney-General</w:t>
      </w:r>
    </w:p>
    <w:p w14:paraId="438D4F84" w14:textId="77777777" w:rsidR="00FE3C03" w:rsidRDefault="00FE3C03" w:rsidP="00FE3C03">
      <w:pPr>
        <w:pStyle w:val="GG-Signature"/>
        <w:pBdr>
          <w:bottom w:val="single" w:sz="4" w:space="1" w:color="auto"/>
        </w:pBdr>
        <w:spacing w:line="52" w:lineRule="exact"/>
        <w:jc w:val="center"/>
      </w:pPr>
    </w:p>
    <w:p w14:paraId="19F2DB49" w14:textId="77777777" w:rsidR="00FE3C03" w:rsidRPr="007D2F27" w:rsidRDefault="00FE3C03" w:rsidP="00FE3C03">
      <w:pPr>
        <w:pStyle w:val="GG-body"/>
        <w:spacing w:after="0"/>
      </w:pPr>
    </w:p>
    <w:p w14:paraId="0EACB75F" w14:textId="77777777" w:rsidR="00FE3C03" w:rsidRDefault="00FE3C03" w:rsidP="00FE3C03">
      <w:pPr>
        <w:pStyle w:val="GG-Title1"/>
      </w:pPr>
      <w:r>
        <w:t>Justices of the Peace Act 2005</w:t>
      </w:r>
    </w:p>
    <w:p w14:paraId="1303824B" w14:textId="77777777" w:rsidR="00FE3C03" w:rsidRDefault="00FE3C03" w:rsidP="00FE3C03">
      <w:pPr>
        <w:pStyle w:val="GG-Title2"/>
      </w:pPr>
      <w:r>
        <w:t>Section 4</w:t>
      </w:r>
    </w:p>
    <w:p w14:paraId="08AA355E" w14:textId="77777777" w:rsidR="00FE3C03" w:rsidRDefault="00FE3C03" w:rsidP="00FE3C03">
      <w:pPr>
        <w:pStyle w:val="GG-Title3"/>
      </w:pPr>
      <w:r>
        <w:t xml:space="preserve">Notice of Appointment of Justices of the Peace for South Australia </w:t>
      </w:r>
      <w:r>
        <w:br/>
        <w:t>by the Commissioner for Consumer Affairs</w:t>
      </w:r>
    </w:p>
    <w:p w14:paraId="04CDFA85" w14:textId="77777777" w:rsidR="00FE3C03" w:rsidRDefault="00FE3C03" w:rsidP="00FE3C03">
      <w:pPr>
        <w:pStyle w:val="GG-body"/>
      </w:pPr>
      <w:r w:rsidRPr="007A0704">
        <w:rPr>
          <w:spacing w:val="-4"/>
        </w:rPr>
        <w:t xml:space="preserve">I, Dini </w:t>
      </w:r>
      <w:proofErr w:type="spellStart"/>
      <w:r w:rsidRPr="007A0704">
        <w:rPr>
          <w:spacing w:val="-4"/>
        </w:rPr>
        <w:t>Soulio</w:t>
      </w:r>
      <w:proofErr w:type="spellEnd"/>
      <w:r w:rsidRPr="007A0704">
        <w:rPr>
          <w:spacing w:val="-4"/>
        </w:rPr>
        <w:t xml:space="preserve">, Commissioner for Consumer Affairs, delegate of the Attorney-General, pursuant to section 4 of the </w:t>
      </w:r>
      <w:r w:rsidRPr="007A0704">
        <w:rPr>
          <w:i/>
          <w:iCs/>
          <w:spacing w:val="-4"/>
        </w:rPr>
        <w:t>Justices of the Peace Act 2005</w:t>
      </w:r>
      <w:r w:rsidRPr="007A0704">
        <w:rPr>
          <w:spacing w:val="-4"/>
        </w:rPr>
        <w:t>, do hereby appoint the people listed as Justices of the Peace for South Australia as set out below</w:t>
      </w:r>
      <w:r>
        <w:t>.</w:t>
      </w:r>
    </w:p>
    <w:p w14:paraId="6D106999" w14:textId="77777777" w:rsidR="00FE3C03" w:rsidRDefault="00FE3C03" w:rsidP="00FE3C03">
      <w:pPr>
        <w:pStyle w:val="GG-body"/>
      </w:pPr>
      <w:r>
        <w:t xml:space="preserve">For a period of ten years for a term commencing </w:t>
      </w:r>
      <w:r w:rsidRPr="00AC485B">
        <w:t xml:space="preserve">on </w:t>
      </w:r>
      <w:r w:rsidRPr="00F56F8C">
        <w:t>7 November 2023 and expiring on 6 November 2033</w:t>
      </w:r>
      <w:r>
        <w:t>:</w:t>
      </w:r>
    </w:p>
    <w:p w14:paraId="29B01602" w14:textId="77777777" w:rsidR="00FE3C03" w:rsidRDefault="00FE3C03" w:rsidP="00FE3C03">
      <w:pPr>
        <w:pStyle w:val="GG-SDated"/>
        <w:ind w:left="142"/>
      </w:pPr>
      <w:r>
        <w:t>Stephen John WILSON-SHAW</w:t>
      </w:r>
    </w:p>
    <w:p w14:paraId="63491547" w14:textId="77777777" w:rsidR="00FE3C03" w:rsidRDefault="00FE3C03" w:rsidP="00FE3C03">
      <w:pPr>
        <w:pStyle w:val="GG-SDated"/>
        <w:ind w:left="142"/>
      </w:pPr>
      <w:r>
        <w:t>David Charles WHITING</w:t>
      </w:r>
    </w:p>
    <w:p w14:paraId="05C23ABC" w14:textId="77777777" w:rsidR="00FE3C03" w:rsidRDefault="00FE3C03" w:rsidP="00FE3C03">
      <w:pPr>
        <w:pStyle w:val="GG-SDated"/>
        <w:ind w:left="142"/>
      </w:pPr>
      <w:r>
        <w:t>Rocco URSIDA</w:t>
      </w:r>
    </w:p>
    <w:p w14:paraId="0753EE08" w14:textId="77777777" w:rsidR="00FE3C03" w:rsidRDefault="00FE3C03" w:rsidP="00FE3C03">
      <w:pPr>
        <w:pStyle w:val="GG-SDated"/>
        <w:ind w:left="142"/>
      </w:pPr>
      <w:r>
        <w:t>Heather Margaret TURNBRIDGE</w:t>
      </w:r>
    </w:p>
    <w:p w14:paraId="39DF5112" w14:textId="77777777" w:rsidR="00FE3C03" w:rsidRDefault="00FE3C03" w:rsidP="00FE3C03">
      <w:pPr>
        <w:pStyle w:val="GG-SDated"/>
        <w:ind w:left="142"/>
      </w:pPr>
      <w:r>
        <w:t xml:space="preserve">Donald </w:t>
      </w:r>
      <w:proofErr w:type="spellStart"/>
      <w:r>
        <w:t>Mcpherson</w:t>
      </w:r>
      <w:proofErr w:type="spellEnd"/>
      <w:r>
        <w:t xml:space="preserve"> THORPE</w:t>
      </w:r>
    </w:p>
    <w:p w14:paraId="4735E0CD" w14:textId="77777777" w:rsidR="00FE3C03" w:rsidRDefault="00FE3C03" w:rsidP="00FE3C03">
      <w:pPr>
        <w:pStyle w:val="GG-SDated"/>
        <w:ind w:left="142"/>
      </w:pPr>
      <w:r>
        <w:t>Gigliola Julie TAYLOR</w:t>
      </w:r>
    </w:p>
    <w:p w14:paraId="78FDFA53" w14:textId="77777777" w:rsidR="00FE3C03" w:rsidRDefault="00FE3C03" w:rsidP="00FE3C03">
      <w:pPr>
        <w:pStyle w:val="GG-SDated"/>
        <w:ind w:left="142"/>
      </w:pPr>
      <w:r>
        <w:t>Grant Herbert SCHMERL</w:t>
      </w:r>
    </w:p>
    <w:p w14:paraId="42794AE6" w14:textId="77777777" w:rsidR="00FE3C03" w:rsidRDefault="00FE3C03" w:rsidP="00FE3C03">
      <w:pPr>
        <w:pStyle w:val="GG-SDated"/>
        <w:ind w:left="142"/>
      </w:pPr>
      <w:r>
        <w:t>Clive Allen SCARMAN</w:t>
      </w:r>
    </w:p>
    <w:p w14:paraId="423B2010" w14:textId="77777777" w:rsidR="00FE3C03" w:rsidRDefault="00FE3C03" w:rsidP="00FE3C03">
      <w:pPr>
        <w:pStyle w:val="GG-SDated"/>
        <w:ind w:left="142"/>
      </w:pPr>
      <w:r>
        <w:t>Raymond John QUINN</w:t>
      </w:r>
    </w:p>
    <w:p w14:paraId="7149DCBA" w14:textId="77777777" w:rsidR="00FE3C03" w:rsidRDefault="00FE3C03" w:rsidP="00FE3C03">
      <w:pPr>
        <w:pStyle w:val="GG-SDated"/>
        <w:ind w:left="142"/>
      </w:pPr>
      <w:r>
        <w:t>Sarah Therese O'DRISCOLL</w:t>
      </w:r>
    </w:p>
    <w:p w14:paraId="39A5C062" w14:textId="77777777" w:rsidR="00FE3C03" w:rsidRDefault="00FE3C03" w:rsidP="00FE3C03">
      <w:pPr>
        <w:pStyle w:val="GG-SDated"/>
        <w:ind w:left="142"/>
      </w:pPr>
      <w:r>
        <w:t>Natalie Claire NUSKE</w:t>
      </w:r>
    </w:p>
    <w:p w14:paraId="26D25056" w14:textId="77777777" w:rsidR="00FE3C03" w:rsidRDefault="00FE3C03" w:rsidP="00FE3C03">
      <w:pPr>
        <w:pStyle w:val="GG-SDated"/>
        <w:ind w:left="142"/>
      </w:pPr>
      <w:r>
        <w:t>Stephen Eugen MICHALAK</w:t>
      </w:r>
    </w:p>
    <w:p w14:paraId="6D60B9D2" w14:textId="77777777" w:rsidR="00FE3C03" w:rsidRDefault="00FE3C03" w:rsidP="00FE3C03">
      <w:pPr>
        <w:pStyle w:val="GG-SDated"/>
        <w:ind w:left="142"/>
      </w:pPr>
      <w:r>
        <w:t>Shane Leigh MACLEAN</w:t>
      </w:r>
    </w:p>
    <w:p w14:paraId="32C5B18A" w14:textId="77777777" w:rsidR="00FE3C03" w:rsidRDefault="00FE3C03" w:rsidP="00FE3C03">
      <w:pPr>
        <w:pStyle w:val="GG-SDated"/>
        <w:ind w:left="142"/>
      </w:pPr>
      <w:r>
        <w:t>Barry John FLETCHER</w:t>
      </w:r>
    </w:p>
    <w:p w14:paraId="6538C589" w14:textId="77777777" w:rsidR="00FE3C03" w:rsidRDefault="00FE3C03" w:rsidP="00FE3C03">
      <w:pPr>
        <w:pStyle w:val="GG-SDated"/>
        <w:ind w:left="142"/>
      </w:pPr>
      <w:r>
        <w:t>Brian John Alan EVES</w:t>
      </w:r>
    </w:p>
    <w:p w14:paraId="4DFF00C5" w14:textId="77777777" w:rsidR="00FE3C03" w:rsidRDefault="00FE3C03" w:rsidP="00FE3C03">
      <w:pPr>
        <w:pStyle w:val="GG-SDated"/>
        <w:ind w:left="142"/>
      </w:pPr>
      <w:r>
        <w:t>Jan CENTOFANTI</w:t>
      </w:r>
    </w:p>
    <w:p w14:paraId="4ACD63E7" w14:textId="77777777" w:rsidR="00FE3C03" w:rsidRDefault="00FE3C03" w:rsidP="00FE3C03">
      <w:pPr>
        <w:pStyle w:val="GG-SDated"/>
        <w:ind w:left="142"/>
      </w:pPr>
      <w:r>
        <w:t>David John CAPPO</w:t>
      </w:r>
    </w:p>
    <w:p w14:paraId="447E62B2" w14:textId="77777777" w:rsidR="00FE3C03" w:rsidRDefault="00FE3C03" w:rsidP="00FE3C03">
      <w:pPr>
        <w:pStyle w:val="GG-SDated"/>
        <w:ind w:left="142"/>
      </w:pPr>
      <w:r>
        <w:t>Alfredo BORRILLO</w:t>
      </w:r>
    </w:p>
    <w:p w14:paraId="3F9D0EF8" w14:textId="77777777" w:rsidR="00FE3C03" w:rsidRDefault="00FE3C03" w:rsidP="00FE3C03">
      <w:pPr>
        <w:pStyle w:val="GG-SDated"/>
        <w:ind w:left="142"/>
      </w:pPr>
      <w:r>
        <w:t>Jeffery John BETTENS</w:t>
      </w:r>
    </w:p>
    <w:p w14:paraId="075424CD" w14:textId="77777777" w:rsidR="00FE3C03" w:rsidRDefault="00FE3C03" w:rsidP="00FE3C03">
      <w:pPr>
        <w:pStyle w:val="GG-SDated"/>
        <w:spacing w:after="80"/>
        <w:ind w:left="142"/>
      </w:pPr>
      <w:r>
        <w:t>Trevor Raymond Collins BELLCHAMBERS</w:t>
      </w:r>
    </w:p>
    <w:p w14:paraId="421484BE" w14:textId="77777777" w:rsidR="00FE3C03" w:rsidRDefault="00FE3C03" w:rsidP="00FE3C03">
      <w:pPr>
        <w:pStyle w:val="GG-body"/>
      </w:pPr>
      <w:r>
        <w:t xml:space="preserve">For a period of ten years for a term commencing </w:t>
      </w:r>
      <w:r w:rsidRPr="00AC485B">
        <w:t xml:space="preserve">on </w:t>
      </w:r>
      <w:r w:rsidRPr="00F56F8C">
        <w:t>28 November 2023 and expiring on 27 November 2033</w:t>
      </w:r>
      <w:r>
        <w:t>:</w:t>
      </w:r>
    </w:p>
    <w:p w14:paraId="283556AD" w14:textId="77777777" w:rsidR="00FE3C03" w:rsidRPr="00F56F8C" w:rsidRDefault="00FE3C03" w:rsidP="00FE3C03">
      <w:pPr>
        <w:ind w:left="142"/>
      </w:pPr>
      <w:r w:rsidRPr="00F56F8C">
        <w:t>Dean Melvyn RAMSEY</w:t>
      </w:r>
    </w:p>
    <w:p w14:paraId="214AE2AC" w14:textId="77777777" w:rsidR="00FE3C03" w:rsidRDefault="00FE3C03" w:rsidP="00FE3C03">
      <w:pPr>
        <w:pStyle w:val="GG-SDated"/>
      </w:pPr>
      <w:r>
        <w:t>Dated: 27 October 2023</w:t>
      </w:r>
    </w:p>
    <w:p w14:paraId="50E6A053" w14:textId="77777777" w:rsidR="00FE3C03" w:rsidRDefault="00FE3C03" w:rsidP="00FE3C03">
      <w:pPr>
        <w:pStyle w:val="GG-SName"/>
      </w:pPr>
      <w:r>
        <w:t xml:space="preserve">Dini </w:t>
      </w:r>
      <w:proofErr w:type="spellStart"/>
      <w:r>
        <w:t>Soulio</w:t>
      </w:r>
      <w:proofErr w:type="spellEnd"/>
    </w:p>
    <w:p w14:paraId="3AA160B3" w14:textId="77777777" w:rsidR="00FE3C03" w:rsidRDefault="00FE3C03" w:rsidP="00FE3C03">
      <w:pPr>
        <w:pStyle w:val="GG-Signature"/>
      </w:pPr>
      <w:r>
        <w:t>Commissioner for Consumer Affairs</w:t>
      </w:r>
    </w:p>
    <w:p w14:paraId="5C0796FB" w14:textId="77777777" w:rsidR="00FE3C03" w:rsidRDefault="00FE3C03" w:rsidP="00FE3C03">
      <w:pPr>
        <w:pStyle w:val="GG-Signature"/>
      </w:pPr>
      <w:r>
        <w:t>Delegate of the Attorney-General</w:t>
      </w:r>
    </w:p>
    <w:p w14:paraId="2A3800DD" w14:textId="77777777" w:rsidR="00FE3C03" w:rsidRDefault="00FE3C03" w:rsidP="00FE3C03">
      <w:pPr>
        <w:pStyle w:val="GG-Signature"/>
        <w:pBdr>
          <w:bottom w:val="single" w:sz="4" w:space="1" w:color="auto"/>
        </w:pBdr>
        <w:spacing w:line="52" w:lineRule="exact"/>
        <w:jc w:val="center"/>
      </w:pPr>
    </w:p>
    <w:p w14:paraId="4185E46B" w14:textId="77777777" w:rsidR="00FE3C03" w:rsidRDefault="00FE3C03" w:rsidP="00FE3C03">
      <w:pPr>
        <w:pStyle w:val="GG-Signature"/>
        <w:pBdr>
          <w:top w:val="single" w:sz="4" w:space="1" w:color="auto"/>
        </w:pBdr>
        <w:spacing w:before="34" w:line="14" w:lineRule="exact"/>
        <w:jc w:val="center"/>
      </w:pPr>
    </w:p>
    <w:p w14:paraId="4898B74F" w14:textId="77777777" w:rsidR="00FE3C03" w:rsidRPr="007D2F27" w:rsidRDefault="00FE3C03" w:rsidP="00FE3C03">
      <w:pPr>
        <w:pStyle w:val="GG-body"/>
        <w:spacing w:after="0"/>
      </w:pPr>
    </w:p>
    <w:p w14:paraId="1FA8E7B2" w14:textId="77777777" w:rsidR="00FE3C03" w:rsidRDefault="00FE3C03" w:rsidP="00612F1B">
      <w:pPr>
        <w:pStyle w:val="Heading2"/>
      </w:pPr>
      <w:bookmarkStart w:id="195" w:name="_Toc149827902"/>
      <w:r>
        <w:t>Land Acquisition Act 1969</w:t>
      </w:r>
      <w:bookmarkEnd w:id="195"/>
    </w:p>
    <w:p w14:paraId="2DCD5A80" w14:textId="77777777" w:rsidR="00FE3C03" w:rsidRDefault="00FE3C03" w:rsidP="00FE3C03">
      <w:pPr>
        <w:pStyle w:val="GG-Title2"/>
      </w:pPr>
      <w:r>
        <w:t>Section 16</w:t>
      </w:r>
    </w:p>
    <w:p w14:paraId="3A15BB3D" w14:textId="77777777" w:rsidR="00FE3C03" w:rsidRDefault="00FE3C03" w:rsidP="00FE3C03">
      <w:pPr>
        <w:pStyle w:val="GG-Title3"/>
      </w:pPr>
      <w:r>
        <w:t>Form 5—Notice of Acquisition</w:t>
      </w:r>
    </w:p>
    <w:p w14:paraId="6EBCEBB9" w14:textId="77777777" w:rsidR="00FE3C03" w:rsidRPr="00F05B40" w:rsidRDefault="00FE3C03" w:rsidP="00FE3C03">
      <w:pPr>
        <w:ind w:left="284" w:hanging="284"/>
        <w:rPr>
          <w:b/>
          <w:bCs/>
        </w:rPr>
      </w:pPr>
      <w:r w:rsidRPr="00F05B40">
        <w:rPr>
          <w:b/>
          <w:bCs/>
        </w:rPr>
        <w:t>1.</w:t>
      </w:r>
      <w:r w:rsidRPr="00F05B40">
        <w:rPr>
          <w:b/>
          <w:bCs/>
        </w:rPr>
        <w:tab/>
        <w:t>Notice of acquisition</w:t>
      </w:r>
    </w:p>
    <w:p w14:paraId="60AC0CDE" w14:textId="77777777" w:rsidR="00FE3C03" w:rsidRPr="00F05B40" w:rsidRDefault="00FE3C03" w:rsidP="00FE3C03">
      <w:pPr>
        <w:pStyle w:val="GG-body"/>
        <w:ind w:left="284"/>
        <w:rPr>
          <w:spacing w:val="-4"/>
        </w:rPr>
      </w:pPr>
      <w:r w:rsidRPr="00F05B40">
        <w:rPr>
          <w:spacing w:val="-4"/>
        </w:rPr>
        <w:t>The Commissioner of Highways (the Authority), of 83 Pirie Street, Adelaide SA 5000, acquires the following interests in the following land:</w:t>
      </w:r>
    </w:p>
    <w:p w14:paraId="437699CF" w14:textId="77777777" w:rsidR="00FE3C03" w:rsidRDefault="00FE3C03" w:rsidP="00FE3C03">
      <w:pPr>
        <w:pStyle w:val="GG-body"/>
        <w:ind w:left="284"/>
      </w:pPr>
      <w:r w:rsidRPr="008A1825">
        <w:t>Comprising an unencumbered estate in fee simple in that piece of land being the whole of Allotment 7 in Filed Plan 7056 comprised in Certificate of Title Volume 5797 Folio 427</w:t>
      </w:r>
      <w:r w:rsidRPr="00476737">
        <w:t>.</w:t>
      </w:r>
    </w:p>
    <w:p w14:paraId="37F76906" w14:textId="77777777" w:rsidR="00FE3C03" w:rsidRDefault="00FE3C03" w:rsidP="00FE3C03">
      <w:pPr>
        <w:pStyle w:val="GG-body"/>
        <w:ind w:left="284"/>
      </w:pPr>
      <w:r>
        <w:t xml:space="preserve">This notice is given under Section 16 of the </w:t>
      </w:r>
      <w:r w:rsidRPr="00F05B40">
        <w:rPr>
          <w:i/>
          <w:iCs/>
        </w:rPr>
        <w:t>Land Acquisition Act 1969</w:t>
      </w:r>
      <w:r>
        <w:t>.</w:t>
      </w:r>
    </w:p>
    <w:p w14:paraId="2984E851" w14:textId="77777777" w:rsidR="00FE3C03" w:rsidRPr="00F05B40" w:rsidRDefault="00FE3C03" w:rsidP="00FE3C03">
      <w:pPr>
        <w:ind w:left="284" w:hanging="284"/>
        <w:rPr>
          <w:b/>
          <w:bCs/>
        </w:rPr>
      </w:pPr>
      <w:r w:rsidRPr="00F05B40">
        <w:rPr>
          <w:b/>
          <w:bCs/>
        </w:rPr>
        <w:t>2.</w:t>
      </w:r>
      <w:r w:rsidRPr="00F05B40">
        <w:rPr>
          <w:b/>
          <w:bCs/>
        </w:rPr>
        <w:tab/>
        <w:t>Compensation</w:t>
      </w:r>
    </w:p>
    <w:p w14:paraId="6AD13CCC" w14:textId="77777777" w:rsidR="00FE3C03" w:rsidRDefault="00FE3C03" w:rsidP="00FE3C0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81641FC" w14:textId="77777777" w:rsidR="00FE3C03" w:rsidRPr="00F05B40" w:rsidRDefault="00FE3C03" w:rsidP="00FE3C0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8EE65B3" w14:textId="77777777" w:rsidR="00FE3C03" w:rsidRDefault="00FE3C03" w:rsidP="00FE3C0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CC02EF6" w14:textId="2C1ACB65" w:rsidR="00FE3C03" w:rsidRDefault="00FE3C03" w:rsidP="00FE3C03">
      <w:pPr>
        <w:pStyle w:val="GG-body"/>
        <w:ind w:left="284"/>
      </w:pPr>
      <w:r>
        <w:t xml:space="preserve">Professional costs include legal costs, valuation costs and any other costs prescribed by the </w:t>
      </w:r>
      <w:r w:rsidRPr="00F05B40">
        <w:rPr>
          <w:i/>
          <w:iCs/>
        </w:rPr>
        <w:t>Land Acquisition Regulations 2019</w:t>
      </w:r>
      <w:r>
        <w:t>.</w:t>
      </w:r>
    </w:p>
    <w:p w14:paraId="1AF9BF48" w14:textId="77777777" w:rsidR="00FE3C03" w:rsidRDefault="00FE3C03">
      <w:pPr>
        <w:spacing w:after="0" w:line="240" w:lineRule="auto"/>
        <w:jc w:val="left"/>
        <w:rPr>
          <w:rFonts w:eastAsia="Times New Roman"/>
          <w:szCs w:val="17"/>
        </w:rPr>
      </w:pPr>
      <w:r>
        <w:br w:type="page"/>
      </w:r>
    </w:p>
    <w:p w14:paraId="33D67048" w14:textId="77777777" w:rsidR="00FE3C03" w:rsidRPr="00F05B40" w:rsidRDefault="00FE3C03" w:rsidP="00FE3C03">
      <w:pPr>
        <w:ind w:left="284" w:hanging="284"/>
        <w:rPr>
          <w:b/>
          <w:bCs/>
        </w:rPr>
      </w:pPr>
      <w:r w:rsidRPr="00F05B40">
        <w:rPr>
          <w:b/>
          <w:bCs/>
        </w:rPr>
        <w:lastRenderedPageBreak/>
        <w:t>3.</w:t>
      </w:r>
      <w:r w:rsidRPr="00F05B40">
        <w:rPr>
          <w:b/>
          <w:bCs/>
        </w:rPr>
        <w:tab/>
        <w:t>Inquiries</w:t>
      </w:r>
    </w:p>
    <w:p w14:paraId="449E36A0" w14:textId="77777777" w:rsidR="00FE3C03" w:rsidRDefault="00FE3C03" w:rsidP="00FE3C03">
      <w:pPr>
        <w:pStyle w:val="GG-body"/>
        <w:spacing w:after="0"/>
        <w:ind w:left="2552" w:hanging="2268"/>
      </w:pPr>
      <w:r>
        <w:t>Inquiries should be directed to:</w:t>
      </w:r>
      <w:r>
        <w:tab/>
        <w:t>Petrula Pettas</w:t>
      </w:r>
    </w:p>
    <w:p w14:paraId="04A26202" w14:textId="77777777" w:rsidR="00FE3C03" w:rsidRDefault="00FE3C03" w:rsidP="00FE3C03">
      <w:pPr>
        <w:pStyle w:val="GG-body"/>
        <w:spacing w:after="0"/>
        <w:ind w:left="2552"/>
      </w:pPr>
      <w:r>
        <w:t>GPO Box 1533</w:t>
      </w:r>
    </w:p>
    <w:p w14:paraId="64969DF2" w14:textId="77777777" w:rsidR="00FE3C03" w:rsidRDefault="00FE3C03" w:rsidP="00FE3C03">
      <w:pPr>
        <w:pStyle w:val="GG-body"/>
        <w:spacing w:after="0"/>
        <w:ind w:left="2552"/>
      </w:pPr>
      <w:r>
        <w:t>Adelaide SA 5001</w:t>
      </w:r>
    </w:p>
    <w:p w14:paraId="0136481A" w14:textId="77777777" w:rsidR="00FE3C03" w:rsidRDefault="00FE3C03" w:rsidP="00FE3C03">
      <w:pPr>
        <w:pStyle w:val="GG-body"/>
        <w:ind w:left="2552"/>
      </w:pPr>
      <w:r>
        <w:t>Telephone: 08 7133 2457</w:t>
      </w:r>
    </w:p>
    <w:p w14:paraId="1A78B23D" w14:textId="77777777" w:rsidR="00FE3C03" w:rsidRDefault="00FE3C03" w:rsidP="00FE3C03">
      <w:pPr>
        <w:pStyle w:val="GG-body"/>
      </w:pPr>
      <w:r>
        <w:t>Dated: 1 November 2023</w:t>
      </w:r>
    </w:p>
    <w:p w14:paraId="235A88C2" w14:textId="77777777" w:rsidR="00FE3C03" w:rsidRDefault="00FE3C03" w:rsidP="00FE3C03">
      <w:r>
        <w:t>The Common Seal of the COMMISSIONER OF HIGHWAYS was hereto affixed by authority of the Commissioner in the presence of:</w:t>
      </w:r>
    </w:p>
    <w:p w14:paraId="633D3B1A" w14:textId="77777777" w:rsidR="00FE3C03" w:rsidRDefault="00FE3C03" w:rsidP="00FE3C03">
      <w:pPr>
        <w:pStyle w:val="GG-SName"/>
      </w:pPr>
      <w:r>
        <w:t>Rocco Caruso</w:t>
      </w:r>
    </w:p>
    <w:p w14:paraId="3F11349E" w14:textId="77777777" w:rsidR="00FE3C03" w:rsidRDefault="00FE3C03" w:rsidP="00FE3C03">
      <w:pPr>
        <w:pStyle w:val="GG-Signature"/>
      </w:pPr>
      <w:r>
        <w:t>Manager, Property Acquisition</w:t>
      </w:r>
    </w:p>
    <w:p w14:paraId="121C5D3B" w14:textId="77777777" w:rsidR="00FE3C03" w:rsidRDefault="00FE3C03" w:rsidP="00FE3C03">
      <w:pPr>
        <w:pStyle w:val="GG-Signature"/>
      </w:pPr>
      <w:r>
        <w:t>(Authorised Officer)</w:t>
      </w:r>
    </w:p>
    <w:p w14:paraId="65314D04" w14:textId="77777777" w:rsidR="00FE3C03" w:rsidRDefault="00FE3C03" w:rsidP="00FE3C03">
      <w:pPr>
        <w:pStyle w:val="GG-Signature"/>
      </w:pPr>
      <w:r>
        <w:t>Department for Infrastructure and Transport</w:t>
      </w:r>
    </w:p>
    <w:p w14:paraId="2F646F37" w14:textId="77777777" w:rsidR="00FE3C03" w:rsidRDefault="00FE3C03" w:rsidP="00FE3C03">
      <w:pPr>
        <w:spacing w:after="0"/>
      </w:pPr>
      <w:r>
        <w:t xml:space="preserve">DIT </w:t>
      </w:r>
      <w:r w:rsidRPr="008A1825">
        <w:t>2022/02706/01</w:t>
      </w:r>
    </w:p>
    <w:p w14:paraId="3B0B65E0" w14:textId="77777777" w:rsidR="00FE3C03" w:rsidRDefault="00FE3C03" w:rsidP="00FE3C03">
      <w:pPr>
        <w:pBdr>
          <w:top w:val="single" w:sz="4" w:space="1" w:color="auto"/>
        </w:pBdr>
        <w:spacing w:before="100" w:after="0" w:line="14" w:lineRule="exact"/>
        <w:jc w:val="center"/>
      </w:pPr>
    </w:p>
    <w:p w14:paraId="5A462F63" w14:textId="77777777" w:rsidR="002F03E2" w:rsidRDefault="002F03E2">
      <w:pPr>
        <w:spacing w:after="0" w:line="240" w:lineRule="auto"/>
        <w:jc w:val="left"/>
      </w:pPr>
    </w:p>
    <w:p w14:paraId="32ED02D2" w14:textId="77777777" w:rsidR="00FE3C03" w:rsidRDefault="00FE3C03" w:rsidP="00FE3C03">
      <w:pPr>
        <w:pStyle w:val="GG-Title1"/>
      </w:pPr>
      <w:r>
        <w:t>Land Acquisition Act 1969</w:t>
      </w:r>
    </w:p>
    <w:p w14:paraId="499206A8" w14:textId="77777777" w:rsidR="00FE3C03" w:rsidRDefault="00FE3C03" w:rsidP="00FE3C03">
      <w:pPr>
        <w:pStyle w:val="GG-Title2"/>
      </w:pPr>
      <w:r>
        <w:t>Section 16</w:t>
      </w:r>
    </w:p>
    <w:p w14:paraId="0216491B" w14:textId="77777777" w:rsidR="00FE3C03" w:rsidRDefault="00FE3C03" w:rsidP="00FE3C03">
      <w:pPr>
        <w:pStyle w:val="GG-Title3"/>
      </w:pPr>
      <w:r>
        <w:t>Form 5—Notice of Acquisition</w:t>
      </w:r>
    </w:p>
    <w:p w14:paraId="2BFF3DC4" w14:textId="77777777" w:rsidR="00FE3C03" w:rsidRPr="00F05B40" w:rsidRDefault="00FE3C03" w:rsidP="00FE3C03">
      <w:pPr>
        <w:ind w:left="284" w:hanging="284"/>
        <w:rPr>
          <w:b/>
          <w:bCs/>
        </w:rPr>
      </w:pPr>
      <w:r w:rsidRPr="00F05B40">
        <w:rPr>
          <w:b/>
          <w:bCs/>
        </w:rPr>
        <w:t>1.</w:t>
      </w:r>
      <w:r w:rsidRPr="00F05B40">
        <w:rPr>
          <w:b/>
          <w:bCs/>
        </w:rPr>
        <w:tab/>
        <w:t>Notice of acquisition</w:t>
      </w:r>
    </w:p>
    <w:p w14:paraId="79F16171" w14:textId="77777777" w:rsidR="00FE3C03" w:rsidRPr="00F05B40" w:rsidRDefault="00FE3C03" w:rsidP="00FE3C03">
      <w:pPr>
        <w:pStyle w:val="GG-body"/>
        <w:ind w:left="284"/>
        <w:rPr>
          <w:spacing w:val="-4"/>
        </w:rPr>
      </w:pPr>
      <w:r w:rsidRPr="00F05B40">
        <w:rPr>
          <w:spacing w:val="-4"/>
        </w:rPr>
        <w:t>The Commissioner of Highways (the Authority), of 83 Pirie Street, Adelaide SA 5000, acquires the following interests in the following land:</w:t>
      </w:r>
    </w:p>
    <w:p w14:paraId="3C3429B5" w14:textId="77777777" w:rsidR="00FE3C03" w:rsidRDefault="00FE3C03" w:rsidP="00FE3C03">
      <w:pPr>
        <w:pStyle w:val="GG-body"/>
        <w:ind w:left="284"/>
      </w:pPr>
      <w:r w:rsidRPr="000103A6">
        <w:t xml:space="preserve">Comprising an estate in fee simple in that piece of land being the whole of Section 364 in </w:t>
      </w:r>
      <w:proofErr w:type="spellStart"/>
      <w:r w:rsidRPr="000103A6">
        <w:t>Hundred</w:t>
      </w:r>
      <w:proofErr w:type="spellEnd"/>
      <w:r w:rsidRPr="000103A6">
        <w:t xml:space="preserve"> of Adelaide comprised in Certificate of Title Volume 5258 Folio 823, subject to an encroachment pursuant to section 7(7) of the Strata Titles Act, 1988 vide SP 13374</w:t>
      </w:r>
      <w:r w:rsidRPr="00476737">
        <w:t>.</w:t>
      </w:r>
    </w:p>
    <w:p w14:paraId="3830CFC2" w14:textId="77777777" w:rsidR="00FE3C03" w:rsidRDefault="00FE3C03" w:rsidP="00FE3C03">
      <w:pPr>
        <w:pStyle w:val="GG-body"/>
        <w:ind w:left="284"/>
      </w:pPr>
      <w:r>
        <w:t xml:space="preserve">This notice is given under Section 16 of the </w:t>
      </w:r>
      <w:r w:rsidRPr="00F05B40">
        <w:rPr>
          <w:i/>
          <w:iCs/>
        </w:rPr>
        <w:t>Land Acquisition Act 1969</w:t>
      </w:r>
      <w:r>
        <w:t>.</w:t>
      </w:r>
    </w:p>
    <w:p w14:paraId="439F187F" w14:textId="77777777" w:rsidR="00FE3C03" w:rsidRPr="00F05B40" w:rsidRDefault="00FE3C03" w:rsidP="00FE3C03">
      <w:pPr>
        <w:ind w:left="284" w:hanging="284"/>
        <w:rPr>
          <w:b/>
          <w:bCs/>
        </w:rPr>
      </w:pPr>
      <w:r w:rsidRPr="00F05B40">
        <w:rPr>
          <w:b/>
          <w:bCs/>
        </w:rPr>
        <w:t>2.</w:t>
      </w:r>
      <w:r w:rsidRPr="00F05B40">
        <w:rPr>
          <w:b/>
          <w:bCs/>
        </w:rPr>
        <w:tab/>
        <w:t>Compensation</w:t>
      </w:r>
    </w:p>
    <w:p w14:paraId="497BA3DE" w14:textId="77777777" w:rsidR="00FE3C03" w:rsidRDefault="00FE3C03" w:rsidP="00FE3C0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74A4C6C" w14:textId="77777777" w:rsidR="00FE3C03" w:rsidRPr="00F05B40" w:rsidRDefault="00FE3C03" w:rsidP="00FE3C0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8629DBA" w14:textId="77777777" w:rsidR="00FE3C03" w:rsidRDefault="00FE3C03" w:rsidP="00FE3C0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A49E840" w14:textId="77777777" w:rsidR="00FE3C03" w:rsidRDefault="00FE3C03" w:rsidP="00FE3C03">
      <w:pPr>
        <w:pStyle w:val="GG-body"/>
        <w:ind w:left="284"/>
      </w:pPr>
      <w:r>
        <w:t xml:space="preserve">Professional costs include legal costs, valuation costs and any other costs prescribed by the </w:t>
      </w:r>
      <w:r w:rsidRPr="00F05B40">
        <w:rPr>
          <w:i/>
          <w:iCs/>
        </w:rPr>
        <w:t>Land Acquisition Regulations 2019</w:t>
      </w:r>
      <w:r>
        <w:t>.</w:t>
      </w:r>
    </w:p>
    <w:p w14:paraId="705FA681" w14:textId="77777777" w:rsidR="00FE3C03" w:rsidRPr="00F05B40" w:rsidRDefault="00FE3C03" w:rsidP="00FE3C03">
      <w:pPr>
        <w:ind w:left="284" w:hanging="284"/>
        <w:rPr>
          <w:b/>
          <w:bCs/>
        </w:rPr>
      </w:pPr>
      <w:r w:rsidRPr="00F05B40">
        <w:rPr>
          <w:b/>
          <w:bCs/>
        </w:rPr>
        <w:t>3.</w:t>
      </w:r>
      <w:r w:rsidRPr="00F05B40">
        <w:rPr>
          <w:b/>
          <w:bCs/>
        </w:rPr>
        <w:tab/>
        <w:t>Inquiries</w:t>
      </w:r>
    </w:p>
    <w:p w14:paraId="2083991A" w14:textId="77777777" w:rsidR="00FE3C03" w:rsidRDefault="00FE3C03" w:rsidP="00FE3C03">
      <w:pPr>
        <w:pStyle w:val="GG-body"/>
        <w:spacing w:after="0"/>
        <w:ind w:left="2552" w:hanging="2268"/>
      </w:pPr>
      <w:r>
        <w:t>Inquiries should be directed to:</w:t>
      </w:r>
      <w:r>
        <w:tab/>
        <w:t>William Ridgway</w:t>
      </w:r>
    </w:p>
    <w:p w14:paraId="73954632" w14:textId="77777777" w:rsidR="00FE3C03" w:rsidRDefault="00FE3C03" w:rsidP="00FE3C03">
      <w:pPr>
        <w:pStyle w:val="GG-body"/>
        <w:spacing w:after="0"/>
        <w:ind w:left="2552"/>
      </w:pPr>
      <w:r>
        <w:t>GPO Box 1533</w:t>
      </w:r>
    </w:p>
    <w:p w14:paraId="40B2DE81" w14:textId="77777777" w:rsidR="00FE3C03" w:rsidRDefault="00FE3C03" w:rsidP="00FE3C03">
      <w:pPr>
        <w:pStyle w:val="GG-body"/>
        <w:spacing w:after="0"/>
        <w:ind w:left="2552"/>
      </w:pPr>
      <w:r>
        <w:t>Adelaide SA 5001</w:t>
      </w:r>
    </w:p>
    <w:p w14:paraId="290EDBE6" w14:textId="77777777" w:rsidR="00FE3C03" w:rsidRDefault="00FE3C03" w:rsidP="00FE3C03">
      <w:pPr>
        <w:pStyle w:val="GG-body"/>
        <w:ind w:left="2552"/>
      </w:pPr>
      <w:r>
        <w:t>Telephone: 08 7133 2465</w:t>
      </w:r>
    </w:p>
    <w:p w14:paraId="3A16C2A6" w14:textId="77777777" w:rsidR="00FE3C03" w:rsidRDefault="00FE3C03" w:rsidP="00FE3C03">
      <w:pPr>
        <w:pStyle w:val="GG-body"/>
      </w:pPr>
      <w:r>
        <w:t>Dated: 2 November 2023</w:t>
      </w:r>
    </w:p>
    <w:p w14:paraId="163627B5" w14:textId="77777777" w:rsidR="00FE3C03" w:rsidRDefault="00FE3C03" w:rsidP="00FE3C03">
      <w:r>
        <w:t>The Common Seal of the COMMISSIONER OF HIGHWAYS was hereto affixed by authority of the Commissioner in the presence of:</w:t>
      </w:r>
    </w:p>
    <w:p w14:paraId="369E1695" w14:textId="77777777" w:rsidR="00FE3C03" w:rsidRDefault="00FE3C03" w:rsidP="00FE3C03">
      <w:pPr>
        <w:pStyle w:val="GG-SName"/>
      </w:pPr>
      <w:r>
        <w:t>Rocco Caruso</w:t>
      </w:r>
    </w:p>
    <w:p w14:paraId="69D52513" w14:textId="77777777" w:rsidR="00FE3C03" w:rsidRDefault="00FE3C03" w:rsidP="00FE3C03">
      <w:pPr>
        <w:pStyle w:val="GG-Signature"/>
      </w:pPr>
      <w:r>
        <w:t>Manager, Property Acquisition</w:t>
      </w:r>
    </w:p>
    <w:p w14:paraId="30FC26AA" w14:textId="77777777" w:rsidR="00FE3C03" w:rsidRDefault="00FE3C03" w:rsidP="00FE3C03">
      <w:pPr>
        <w:pStyle w:val="GG-Signature"/>
      </w:pPr>
      <w:r>
        <w:t>(Authorised Officer)</w:t>
      </w:r>
    </w:p>
    <w:p w14:paraId="54641CA7" w14:textId="77777777" w:rsidR="00FE3C03" w:rsidRDefault="00FE3C03" w:rsidP="00FE3C03">
      <w:pPr>
        <w:pStyle w:val="GG-Signature"/>
      </w:pPr>
      <w:r>
        <w:t>Department for Infrastructure and Transport</w:t>
      </w:r>
    </w:p>
    <w:p w14:paraId="3B2FDDBB" w14:textId="365A2B8C" w:rsidR="00FE3C03" w:rsidRDefault="00FE3C03" w:rsidP="00FE3C03">
      <w:pPr>
        <w:spacing w:after="0"/>
      </w:pPr>
      <w:r>
        <w:t>DIT</w:t>
      </w:r>
      <w:r w:rsidRPr="000103A6">
        <w:rPr>
          <w:bCs/>
        </w:rPr>
        <w:t>:</w:t>
      </w:r>
      <w:r w:rsidRPr="000103A6">
        <w:t xml:space="preserve"> 2023/01355/01</w:t>
      </w:r>
    </w:p>
    <w:p w14:paraId="4CA00C4A" w14:textId="77777777" w:rsidR="00FE3C03" w:rsidRDefault="00FE3C03" w:rsidP="00FE3C03">
      <w:pPr>
        <w:pBdr>
          <w:bottom w:val="single" w:sz="4" w:space="1" w:color="auto"/>
        </w:pBdr>
        <w:spacing w:after="0" w:line="52" w:lineRule="exact"/>
        <w:jc w:val="center"/>
      </w:pPr>
    </w:p>
    <w:p w14:paraId="47566300" w14:textId="77777777" w:rsidR="00FE3C03" w:rsidRDefault="00FE3C03" w:rsidP="00FE3C03">
      <w:pPr>
        <w:pBdr>
          <w:top w:val="single" w:sz="4" w:space="1" w:color="auto"/>
        </w:pBdr>
        <w:spacing w:before="34" w:after="0" w:line="14" w:lineRule="exact"/>
        <w:jc w:val="center"/>
      </w:pPr>
    </w:p>
    <w:p w14:paraId="7C9FA94B" w14:textId="77777777" w:rsidR="00FE3C03" w:rsidRDefault="00FE3C03" w:rsidP="00FE3C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B2E9007" w14:textId="77777777" w:rsidR="008F2BA6" w:rsidRPr="008F2BA6" w:rsidRDefault="008F2BA6" w:rsidP="00E70CDC">
      <w:pPr>
        <w:pStyle w:val="Heading2"/>
      </w:pPr>
      <w:bookmarkStart w:id="196" w:name="_Toc149827903"/>
      <w:r w:rsidRPr="008F2BA6">
        <w:t>Livestock Act 1997</w:t>
      </w:r>
      <w:bookmarkEnd w:id="196"/>
    </w:p>
    <w:p w14:paraId="045842AD" w14:textId="77777777" w:rsidR="008F2BA6" w:rsidRPr="008F2BA6" w:rsidRDefault="008F2BA6" w:rsidP="008F2BA6">
      <w:pPr>
        <w:jc w:val="center"/>
        <w:rPr>
          <w:smallCaps/>
          <w:szCs w:val="17"/>
          <w:lang w:val="en-US"/>
        </w:rPr>
      </w:pPr>
      <w:r w:rsidRPr="008F2BA6">
        <w:rPr>
          <w:smallCaps/>
          <w:szCs w:val="17"/>
          <w:lang w:val="en-US"/>
        </w:rPr>
        <w:t>Section</w:t>
      </w:r>
      <w:r w:rsidRPr="008F2BA6">
        <w:rPr>
          <w:smallCaps/>
          <w:spacing w:val="-9"/>
          <w:szCs w:val="17"/>
          <w:lang w:val="en-US"/>
        </w:rPr>
        <w:t xml:space="preserve"> </w:t>
      </w:r>
      <w:r w:rsidRPr="008F2BA6">
        <w:rPr>
          <w:smallCaps/>
          <w:spacing w:val="-5"/>
          <w:szCs w:val="17"/>
          <w:lang w:val="en-US"/>
        </w:rPr>
        <w:t>33</w:t>
      </w:r>
    </w:p>
    <w:p w14:paraId="49028A10" w14:textId="77777777" w:rsidR="008F2BA6" w:rsidRPr="008F2BA6" w:rsidRDefault="008F2BA6" w:rsidP="008F2BA6">
      <w:pPr>
        <w:jc w:val="center"/>
        <w:rPr>
          <w:i/>
          <w:szCs w:val="17"/>
          <w:lang w:val="en-US"/>
        </w:rPr>
      </w:pPr>
      <w:r w:rsidRPr="008F2BA6">
        <w:rPr>
          <w:i/>
          <w:szCs w:val="17"/>
          <w:lang w:val="en-US"/>
        </w:rPr>
        <w:t>Prohibition of Entry into and Movement within South Australia</w:t>
      </w:r>
      <w:r w:rsidRPr="008F2BA6">
        <w:rPr>
          <w:i/>
          <w:szCs w:val="17"/>
          <w:lang w:val="en-US"/>
        </w:rPr>
        <w:br/>
        <w:t xml:space="preserve"> of Decapod</w:t>
      </w:r>
      <w:r w:rsidRPr="008F2BA6">
        <w:rPr>
          <w:i/>
          <w:spacing w:val="-5"/>
          <w:szCs w:val="17"/>
          <w:lang w:val="en-US"/>
        </w:rPr>
        <w:t xml:space="preserve"> </w:t>
      </w:r>
      <w:r w:rsidRPr="008F2BA6">
        <w:rPr>
          <w:i/>
          <w:szCs w:val="17"/>
          <w:lang w:val="en-US"/>
        </w:rPr>
        <w:t>Crustaceans</w:t>
      </w:r>
      <w:r w:rsidRPr="008F2BA6">
        <w:rPr>
          <w:i/>
          <w:spacing w:val="-5"/>
          <w:szCs w:val="17"/>
          <w:lang w:val="en-US"/>
        </w:rPr>
        <w:t xml:space="preserve"> </w:t>
      </w:r>
      <w:r w:rsidRPr="008F2BA6">
        <w:rPr>
          <w:i/>
          <w:szCs w:val="17"/>
          <w:lang w:val="en-US"/>
        </w:rPr>
        <w:t>(Order</w:t>
      </w:r>
      <w:r w:rsidRPr="008F2BA6">
        <w:rPr>
          <w:i/>
          <w:spacing w:val="-3"/>
          <w:szCs w:val="17"/>
          <w:lang w:val="en-US"/>
        </w:rPr>
        <w:t xml:space="preserve"> </w:t>
      </w:r>
      <w:r w:rsidRPr="008F2BA6">
        <w:rPr>
          <w:i/>
          <w:szCs w:val="17"/>
          <w:lang w:val="en-US"/>
        </w:rPr>
        <w:t>Decapoda)</w:t>
      </w:r>
      <w:r w:rsidRPr="008F2BA6">
        <w:rPr>
          <w:i/>
          <w:spacing w:val="-8"/>
          <w:szCs w:val="17"/>
          <w:lang w:val="en-US"/>
        </w:rPr>
        <w:t xml:space="preserve"> </w:t>
      </w:r>
      <w:r w:rsidRPr="008F2BA6">
        <w:rPr>
          <w:i/>
          <w:szCs w:val="17"/>
          <w:lang w:val="en-US"/>
        </w:rPr>
        <w:t>and</w:t>
      </w:r>
      <w:r w:rsidRPr="008F2BA6">
        <w:rPr>
          <w:i/>
          <w:spacing w:val="-3"/>
          <w:szCs w:val="17"/>
          <w:lang w:val="en-US"/>
        </w:rPr>
        <w:t xml:space="preserve"> </w:t>
      </w:r>
      <w:proofErr w:type="spellStart"/>
      <w:r w:rsidRPr="008F2BA6">
        <w:rPr>
          <w:i/>
          <w:szCs w:val="17"/>
          <w:lang w:val="en-US"/>
        </w:rPr>
        <w:t>Polychaete</w:t>
      </w:r>
      <w:proofErr w:type="spellEnd"/>
      <w:r w:rsidRPr="008F2BA6">
        <w:rPr>
          <w:i/>
          <w:spacing w:val="-5"/>
          <w:szCs w:val="17"/>
          <w:lang w:val="en-US"/>
        </w:rPr>
        <w:t xml:space="preserve"> </w:t>
      </w:r>
      <w:r w:rsidRPr="008F2BA6">
        <w:rPr>
          <w:i/>
          <w:szCs w:val="17"/>
          <w:lang w:val="en-US"/>
        </w:rPr>
        <w:t>Worms</w:t>
      </w:r>
      <w:r w:rsidRPr="008F2BA6">
        <w:rPr>
          <w:i/>
          <w:spacing w:val="-3"/>
          <w:szCs w:val="17"/>
          <w:lang w:val="en-US"/>
        </w:rPr>
        <w:t xml:space="preserve"> </w:t>
      </w:r>
      <w:r w:rsidRPr="008F2BA6">
        <w:rPr>
          <w:i/>
          <w:szCs w:val="17"/>
          <w:lang w:val="en-US"/>
        </w:rPr>
        <w:t>(Class</w:t>
      </w:r>
      <w:r w:rsidRPr="008F2BA6">
        <w:rPr>
          <w:i/>
          <w:spacing w:val="-3"/>
          <w:szCs w:val="17"/>
          <w:lang w:val="en-US"/>
        </w:rPr>
        <w:t xml:space="preserve"> </w:t>
      </w:r>
      <w:r w:rsidRPr="008F2BA6">
        <w:rPr>
          <w:i/>
          <w:szCs w:val="17"/>
          <w:lang w:val="en-US"/>
        </w:rPr>
        <w:t>Polychaeta)</w:t>
      </w:r>
    </w:p>
    <w:p w14:paraId="01776FE4" w14:textId="77777777" w:rsidR="008F2BA6" w:rsidRPr="008F2BA6" w:rsidRDefault="008F2BA6" w:rsidP="008F2BA6">
      <w:pPr>
        <w:widowControl w:val="0"/>
        <w:autoSpaceDE w:val="0"/>
        <w:autoSpaceDN w:val="0"/>
        <w:ind w:right="4"/>
        <w:rPr>
          <w:rFonts w:eastAsia="Times New Roman"/>
          <w:szCs w:val="17"/>
          <w:lang w:val="en-US"/>
        </w:rPr>
      </w:pPr>
      <w:r w:rsidRPr="008F2BA6">
        <w:rPr>
          <w:rFonts w:eastAsia="Times New Roman"/>
          <w:szCs w:val="17"/>
          <w:lang w:val="en-US"/>
        </w:rPr>
        <w:t xml:space="preserve">PURSUANT to Section 87 of the </w:t>
      </w:r>
      <w:r w:rsidRPr="008F2BA6">
        <w:rPr>
          <w:rFonts w:eastAsia="Times New Roman"/>
          <w:i/>
          <w:szCs w:val="17"/>
          <w:lang w:val="en-US"/>
        </w:rPr>
        <w:t>Livestock Act 1997</w:t>
      </w:r>
      <w:r w:rsidRPr="008F2BA6">
        <w:rPr>
          <w:rFonts w:eastAsia="Times New Roman"/>
          <w:szCs w:val="17"/>
          <w:lang w:val="en-US"/>
        </w:rPr>
        <w:t>, I, Mary Ruth Carr, Chief Inspector of Stock, delegate of the Minister for Primary Industries</w:t>
      </w:r>
      <w:r w:rsidRPr="008F2BA6">
        <w:rPr>
          <w:rFonts w:eastAsia="Times New Roman"/>
          <w:spacing w:val="-3"/>
          <w:szCs w:val="17"/>
          <w:lang w:val="en-US"/>
        </w:rPr>
        <w:t xml:space="preserve"> </w:t>
      </w:r>
      <w:r w:rsidRPr="008F2BA6">
        <w:rPr>
          <w:rFonts w:eastAsia="Times New Roman"/>
          <w:szCs w:val="17"/>
          <w:lang w:val="en-US"/>
        </w:rPr>
        <w:t>and</w:t>
      </w:r>
      <w:r w:rsidRPr="008F2BA6">
        <w:rPr>
          <w:rFonts w:eastAsia="Times New Roman"/>
          <w:spacing w:val="-5"/>
          <w:szCs w:val="17"/>
          <w:lang w:val="en-US"/>
        </w:rPr>
        <w:t xml:space="preserve"> </w:t>
      </w:r>
      <w:r w:rsidRPr="008F2BA6">
        <w:rPr>
          <w:rFonts w:eastAsia="Times New Roman"/>
          <w:szCs w:val="17"/>
          <w:lang w:val="en-US"/>
        </w:rPr>
        <w:t>Regional</w:t>
      </w:r>
      <w:r w:rsidRPr="008F2BA6">
        <w:rPr>
          <w:rFonts w:eastAsia="Times New Roman"/>
          <w:spacing w:val="-4"/>
          <w:szCs w:val="17"/>
          <w:lang w:val="en-US"/>
        </w:rPr>
        <w:t xml:space="preserve"> </w:t>
      </w:r>
      <w:r w:rsidRPr="008F2BA6">
        <w:rPr>
          <w:rFonts w:eastAsia="Times New Roman"/>
          <w:szCs w:val="17"/>
          <w:lang w:val="en-US"/>
        </w:rPr>
        <w:t>Development,</w:t>
      </w:r>
      <w:r w:rsidRPr="008F2BA6">
        <w:rPr>
          <w:rFonts w:eastAsia="Times New Roman"/>
          <w:spacing w:val="-4"/>
          <w:szCs w:val="17"/>
          <w:lang w:val="en-US"/>
        </w:rPr>
        <w:t xml:space="preserve"> </w:t>
      </w:r>
      <w:r w:rsidRPr="008F2BA6">
        <w:rPr>
          <w:rFonts w:eastAsia="Times New Roman"/>
          <w:szCs w:val="17"/>
          <w:lang w:val="en-US"/>
        </w:rPr>
        <w:t>revoke</w:t>
      </w:r>
      <w:r w:rsidRPr="008F2BA6">
        <w:rPr>
          <w:rFonts w:eastAsia="Times New Roman"/>
          <w:spacing w:val="-5"/>
          <w:szCs w:val="17"/>
          <w:lang w:val="en-US"/>
        </w:rPr>
        <w:t xml:space="preserve"> </w:t>
      </w:r>
      <w:r w:rsidRPr="008F2BA6">
        <w:rPr>
          <w:rFonts w:eastAsia="Times New Roman"/>
          <w:szCs w:val="17"/>
          <w:lang w:val="en-US"/>
        </w:rPr>
        <w:t>the</w:t>
      </w:r>
      <w:r w:rsidRPr="008F2BA6">
        <w:rPr>
          <w:rFonts w:eastAsia="Times New Roman"/>
          <w:spacing w:val="-5"/>
          <w:szCs w:val="17"/>
          <w:lang w:val="en-US"/>
        </w:rPr>
        <w:t xml:space="preserve"> </w:t>
      </w:r>
      <w:r w:rsidRPr="008F2BA6">
        <w:rPr>
          <w:rFonts w:eastAsia="Times New Roman"/>
          <w:szCs w:val="17"/>
          <w:lang w:val="en-US"/>
        </w:rPr>
        <w:t>notice</w:t>
      </w:r>
      <w:r w:rsidRPr="008F2BA6">
        <w:rPr>
          <w:rFonts w:eastAsia="Times New Roman"/>
          <w:spacing w:val="-5"/>
          <w:szCs w:val="17"/>
          <w:lang w:val="en-US"/>
        </w:rPr>
        <w:t xml:space="preserve"> </w:t>
      </w:r>
      <w:r w:rsidRPr="008F2BA6">
        <w:rPr>
          <w:rFonts w:eastAsia="Times New Roman"/>
          <w:szCs w:val="17"/>
          <w:lang w:val="en-US"/>
        </w:rPr>
        <w:t>made</w:t>
      </w:r>
      <w:r w:rsidRPr="008F2BA6">
        <w:rPr>
          <w:rFonts w:eastAsia="Times New Roman"/>
          <w:spacing w:val="-5"/>
          <w:szCs w:val="17"/>
          <w:lang w:val="en-US"/>
        </w:rPr>
        <w:t xml:space="preserve"> </w:t>
      </w:r>
      <w:r w:rsidRPr="008F2BA6">
        <w:rPr>
          <w:rFonts w:eastAsia="Times New Roman"/>
          <w:szCs w:val="17"/>
          <w:lang w:val="en-US"/>
        </w:rPr>
        <w:t xml:space="preserve">pursuant to Section 33 of the </w:t>
      </w:r>
      <w:r w:rsidRPr="008F2BA6">
        <w:rPr>
          <w:rFonts w:eastAsia="Times New Roman"/>
          <w:i/>
          <w:szCs w:val="17"/>
          <w:lang w:val="en-US"/>
        </w:rPr>
        <w:t xml:space="preserve">Livestock Act 1997 </w:t>
      </w:r>
      <w:r w:rsidRPr="008F2BA6">
        <w:rPr>
          <w:rFonts w:eastAsia="Times New Roman"/>
          <w:szCs w:val="17"/>
          <w:lang w:val="en-US"/>
        </w:rPr>
        <w:t xml:space="preserve">on 5 September 2022, published in the </w:t>
      </w:r>
      <w:r w:rsidRPr="008F2BA6">
        <w:rPr>
          <w:rFonts w:eastAsia="Times New Roman"/>
          <w:i/>
          <w:szCs w:val="17"/>
          <w:lang w:val="en-US"/>
        </w:rPr>
        <w:t xml:space="preserve">Gazette </w:t>
      </w:r>
      <w:r w:rsidRPr="008F2BA6">
        <w:rPr>
          <w:rFonts w:eastAsia="Times New Roman"/>
          <w:szCs w:val="17"/>
          <w:lang w:val="en-US"/>
        </w:rPr>
        <w:t>on 7 September 2022 at p.5884.</w:t>
      </w:r>
    </w:p>
    <w:p w14:paraId="5E0C3CC4" w14:textId="77777777" w:rsidR="008F2BA6" w:rsidRPr="008F2BA6" w:rsidRDefault="008F2BA6" w:rsidP="008F2BA6">
      <w:pPr>
        <w:widowControl w:val="0"/>
        <w:autoSpaceDE w:val="0"/>
        <w:autoSpaceDN w:val="0"/>
        <w:ind w:right="4"/>
        <w:rPr>
          <w:rFonts w:eastAsia="Times New Roman"/>
          <w:lang w:val="en-US"/>
        </w:rPr>
      </w:pPr>
      <w:r w:rsidRPr="008F2BA6">
        <w:rPr>
          <w:rFonts w:eastAsia="Times New Roman"/>
          <w:lang w:val="en-US"/>
        </w:rPr>
        <w:t xml:space="preserve">PURSUANT to Section 33 of the </w:t>
      </w:r>
      <w:r w:rsidRPr="008F2BA6">
        <w:rPr>
          <w:rFonts w:eastAsia="Times New Roman"/>
          <w:i/>
          <w:lang w:val="en-US"/>
        </w:rPr>
        <w:t xml:space="preserve">Livestock Act 1997 </w:t>
      </w:r>
      <w:r w:rsidRPr="008F2BA6">
        <w:rPr>
          <w:rFonts w:eastAsia="Times New Roman"/>
          <w:lang w:val="en-US"/>
        </w:rPr>
        <w:t xml:space="preserve">and for the purposes of controlling and eradicating </w:t>
      </w:r>
      <w:r w:rsidRPr="008F2BA6">
        <w:rPr>
          <w:rFonts w:eastAsia="Times New Roman"/>
          <w:i/>
          <w:lang w:val="en-US"/>
        </w:rPr>
        <w:t>White Spot Disease</w:t>
      </w:r>
      <w:r w:rsidRPr="008F2BA6">
        <w:rPr>
          <w:rFonts w:eastAsia="Times New Roman"/>
          <w:lang w:val="en-US"/>
        </w:rPr>
        <w:t xml:space="preserve">, an </w:t>
      </w:r>
      <w:r w:rsidRPr="008F2BA6">
        <w:rPr>
          <w:rFonts w:eastAsia="Times New Roman"/>
          <w:i/>
          <w:lang w:val="en-US"/>
        </w:rPr>
        <w:t>exotic disease</w:t>
      </w:r>
      <w:r w:rsidRPr="008F2BA6">
        <w:rPr>
          <w:rFonts w:eastAsia="Times New Roman"/>
          <w:i/>
          <w:spacing w:val="-5"/>
          <w:lang w:val="en-US"/>
        </w:rPr>
        <w:t xml:space="preserve"> </w:t>
      </w:r>
      <w:r w:rsidRPr="008F2BA6">
        <w:rPr>
          <w:rFonts w:eastAsia="Times New Roman"/>
          <w:lang w:val="en-US"/>
        </w:rPr>
        <w:t>of</w:t>
      </w:r>
      <w:r w:rsidRPr="008F2BA6">
        <w:rPr>
          <w:rFonts w:eastAsia="Times New Roman"/>
          <w:spacing w:val="-6"/>
          <w:lang w:val="en-US"/>
        </w:rPr>
        <w:t xml:space="preserve"> </w:t>
      </w:r>
      <w:r w:rsidRPr="008F2BA6">
        <w:rPr>
          <w:rFonts w:eastAsia="Times New Roman"/>
          <w:i/>
          <w:lang w:val="en-US"/>
        </w:rPr>
        <w:t>decapod</w:t>
      </w:r>
      <w:r w:rsidRPr="008F2BA6">
        <w:rPr>
          <w:rFonts w:eastAsia="Times New Roman"/>
          <w:i/>
          <w:spacing w:val="-5"/>
          <w:lang w:val="en-US"/>
        </w:rPr>
        <w:t xml:space="preserve"> </w:t>
      </w:r>
      <w:r w:rsidRPr="008F2BA6">
        <w:rPr>
          <w:rFonts w:eastAsia="Times New Roman"/>
          <w:i/>
          <w:lang w:val="en-US"/>
        </w:rPr>
        <w:t>crustaceans</w:t>
      </w:r>
      <w:r w:rsidRPr="008F2BA6">
        <w:rPr>
          <w:rFonts w:eastAsia="Times New Roman"/>
          <w:lang w:val="en-US"/>
        </w:rPr>
        <w:t>,</w:t>
      </w:r>
      <w:r w:rsidRPr="008F2BA6">
        <w:rPr>
          <w:rFonts w:eastAsia="Times New Roman"/>
          <w:spacing w:val="-6"/>
          <w:lang w:val="en-US"/>
        </w:rPr>
        <w:t xml:space="preserve"> </w:t>
      </w:r>
      <w:r w:rsidRPr="008F2BA6">
        <w:rPr>
          <w:rFonts w:eastAsia="Times New Roman"/>
          <w:lang w:val="en-US"/>
        </w:rPr>
        <w:t>I,</w:t>
      </w:r>
      <w:r w:rsidRPr="008F2BA6">
        <w:rPr>
          <w:rFonts w:eastAsia="Times New Roman"/>
          <w:spacing w:val="-6"/>
          <w:lang w:val="en-US"/>
        </w:rPr>
        <w:t xml:space="preserve"> </w:t>
      </w:r>
      <w:r w:rsidRPr="008F2BA6">
        <w:rPr>
          <w:rFonts w:eastAsia="Times New Roman"/>
          <w:lang w:val="en-US"/>
        </w:rPr>
        <w:t>Mary Ruth Carr,</w:t>
      </w:r>
      <w:r w:rsidRPr="008F2BA6">
        <w:rPr>
          <w:rFonts w:eastAsia="Times New Roman"/>
          <w:spacing w:val="-6"/>
          <w:lang w:val="en-US"/>
        </w:rPr>
        <w:t xml:space="preserve"> </w:t>
      </w:r>
      <w:r w:rsidRPr="008F2BA6">
        <w:rPr>
          <w:rFonts w:eastAsia="Times New Roman"/>
          <w:lang w:val="en-US"/>
        </w:rPr>
        <w:t>Chief</w:t>
      </w:r>
      <w:r w:rsidRPr="008F2BA6">
        <w:rPr>
          <w:rFonts w:eastAsia="Times New Roman"/>
          <w:spacing w:val="-3"/>
          <w:lang w:val="en-US"/>
        </w:rPr>
        <w:t xml:space="preserve"> </w:t>
      </w:r>
      <w:r w:rsidRPr="008F2BA6">
        <w:rPr>
          <w:rFonts w:eastAsia="Times New Roman"/>
          <w:lang w:val="en-US"/>
        </w:rPr>
        <w:t>Inspector</w:t>
      </w:r>
      <w:r w:rsidRPr="008F2BA6">
        <w:rPr>
          <w:rFonts w:eastAsia="Times New Roman"/>
          <w:spacing w:val="-6"/>
          <w:lang w:val="en-US"/>
        </w:rPr>
        <w:t xml:space="preserve"> </w:t>
      </w:r>
      <w:r w:rsidRPr="008F2BA6">
        <w:rPr>
          <w:rFonts w:eastAsia="Times New Roman"/>
          <w:lang w:val="en-US"/>
        </w:rPr>
        <w:t>of</w:t>
      </w:r>
      <w:r w:rsidRPr="008F2BA6">
        <w:rPr>
          <w:rFonts w:eastAsia="Times New Roman"/>
          <w:spacing w:val="-6"/>
          <w:lang w:val="en-US"/>
        </w:rPr>
        <w:t xml:space="preserve"> </w:t>
      </w:r>
      <w:r w:rsidRPr="008F2BA6">
        <w:rPr>
          <w:rFonts w:eastAsia="Times New Roman"/>
          <w:lang w:val="en-US"/>
        </w:rPr>
        <w:t>Stock,</w:t>
      </w:r>
      <w:r w:rsidRPr="008F2BA6">
        <w:rPr>
          <w:rFonts w:eastAsia="Times New Roman"/>
          <w:spacing w:val="-4"/>
          <w:lang w:val="en-US"/>
        </w:rPr>
        <w:t xml:space="preserve"> </w:t>
      </w:r>
      <w:r w:rsidRPr="008F2BA6">
        <w:rPr>
          <w:rFonts w:eastAsia="Times New Roman"/>
          <w:lang w:val="en-US"/>
        </w:rPr>
        <w:t>delegate</w:t>
      </w:r>
      <w:r w:rsidRPr="008F2BA6">
        <w:rPr>
          <w:rFonts w:eastAsia="Times New Roman"/>
          <w:spacing w:val="-5"/>
          <w:lang w:val="en-US"/>
        </w:rPr>
        <w:t xml:space="preserve"> </w:t>
      </w:r>
      <w:r w:rsidRPr="008F2BA6">
        <w:rPr>
          <w:rFonts w:eastAsia="Times New Roman"/>
          <w:lang w:val="en-US"/>
        </w:rPr>
        <w:t>of</w:t>
      </w:r>
      <w:r w:rsidRPr="008F2BA6">
        <w:rPr>
          <w:rFonts w:eastAsia="Times New Roman"/>
          <w:spacing w:val="-6"/>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Minister</w:t>
      </w:r>
      <w:r w:rsidRPr="008F2BA6">
        <w:rPr>
          <w:rFonts w:eastAsia="Times New Roman"/>
          <w:spacing w:val="-3"/>
          <w:lang w:val="en-US"/>
        </w:rPr>
        <w:t xml:space="preserve"> </w:t>
      </w:r>
      <w:r w:rsidRPr="008F2BA6">
        <w:rPr>
          <w:rFonts w:eastAsia="Times New Roman"/>
          <w:lang w:val="en-US"/>
        </w:rPr>
        <w:t>for</w:t>
      </w:r>
      <w:r w:rsidRPr="008F2BA6">
        <w:rPr>
          <w:rFonts w:eastAsia="Times New Roman"/>
          <w:spacing w:val="-8"/>
          <w:lang w:val="en-US"/>
        </w:rPr>
        <w:t xml:space="preserve"> </w:t>
      </w:r>
      <w:r w:rsidRPr="008F2BA6">
        <w:rPr>
          <w:rFonts w:eastAsia="Times New Roman"/>
          <w:lang w:val="en-US"/>
        </w:rPr>
        <w:t>Primary</w:t>
      </w:r>
      <w:r w:rsidRPr="008F2BA6">
        <w:rPr>
          <w:rFonts w:eastAsia="Times New Roman"/>
          <w:spacing w:val="-8"/>
          <w:lang w:val="en-US"/>
        </w:rPr>
        <w:t xml:space="preserve"> </w:t>
      </w:r>
      <w:r w:rsidRPr="008F2BA6">
        <w:rPr>
          <w:rFonts w:eastAsia="Times New Roman"/>
          <w:lang w:val="en-US"/>
        </w:rPr>
        <w:t>Industries</w:t>
      </w:r>
      <w:r w:rsidRPr="008F2BA6">
        <w:rPr>
          <w:rFonts w:eastAsia="Times New Roman"/>
          <w:spacing w:val="-3"/>
          <w:lang w:val="en-US"/>
        </w:rPr>
        <w:t xml:space="preserve"> </w:t>
      </w:r>
      <w:r w:rsidRPr="008F2BA6">
        <w:rPr>
          <w:rFonts w:eastAsia="Times New Roman"/>
          <w:lang w:val="en-US"/>
        </w:rPr>
        <w:t>and</w:t>
      </w:r>
      <w:r w:rsidRPr="008F2BA6">
        <w:rPr>
          <w:rFonts w:eastAsia="Times New Roman"/>
          <w:spacing w:val="-5"/>
          <w:lang w:val="en-US"/>
        </w:rPr>
        <w:t xml:space="preserve"> </w:t>
      </w:r>
      <w:r w:rsidRPr="008F2BA6">
        <w:rPr>
          <w:rFonts w:eastAsia="Times New Roman"/>
          <w:lang w:val="en-US"/>
        </w:rPr>
        <w:t>Regional Development, prohibit the entry into, and movement within, South Australia of:</w:t>
      </w:r>
    </w:p>
    <w:p w14:paraId="16841B3A" w14:textId="77777777" w:rsidR="008F2BA6" w:rsidRPr="008F2BA6" w:rsidRDefault="008F2BA6" w:rsidP="008F2BA6">
      <w:pPr>
        <w:widowControl w:val="0"/>
        <w:numPr>
          <w:ilvl w:val="0"/>
          <w:numId w:val="28"/>
        </w:numPr>
        <w:autoSpaceDE w:val="0"/>
        <w:autoSpaceDN w:val="0"/>
        <w:ind w:left="567" w:right="4"/>
        <w:jc w:val="left"/>
        <w:rPr>
          <w:rFonts w:eastAsia="Times New Roman"/>
          <w:lang w:val="en-US"/>
        </w:rPr>
      </w:pPr>
      <w:r w:rsidRPr="008F2BA6">
        <w:rPr>
          <w:rFonts w:eastAsia="Times New Roman"/>
          <w:lang w:val="en-US"/>
        </w:rPr>
        <w:t xml:space="preserve">live </w:t>
      </w:r>
      <w:r w:rsidRPr="008F2BA6">
        <w:rPr>
          <w:rFonts w:eastAsia="Times New Roman"/>
          <w:i/>
          <w:lang w:val="en-US"/>
        </w:rPr>
        <w:t xml:space="preserve">decapod crustaceans </w:t>
      </w:r>
      <w:r w:rsidRPr="008F2BA6">
        <w:rPr>
          <w:rFonts w:eastAsia="Times New Roman"/>
          <w:lang w:val="en-US"/>
        </w:rPr>
        <w:t xml:space="preserve">and/ or </w:t>
      </w:r>
      <w:proofErr w:type="spellStart"/>
      <w:r w:rsidRPr="008F2BA6">
        <w:rPr>
          <w:rFonts w:eastAsia="Times New Roman"/>
          <w:i/>
          <w:lang w:val="en-US"/>
        </w:rPr>
        <w:t>polychaete</w:t>
      </w:r>
      <w:proofErr w:type="spellEnd"/>
      <w:r w:rsidRPr="008F2BA6">
        <w:rPr>
          <w:rFonts w:eastAsia="Times New Roman"/>
          <w:i/>
          <w:lang w:val="en-US"/>
        </w:rPr>
        <w:t xml:space="preserve"> worms</w:t>
      </w:r>
      <w:r w:rsidRPr="008F2BA6">
        <w:rPr>
          <w:rFonts w:eastAsia="Times New Roman"/>
          <w:lang w:val="en-US"/>
        </w:rPr>
        <w:t>, whether wild-caught or cultivated, originating from, or which have moved through:</w:t>
      </w:r>
    </w:p>
    <w:p w14:paraId="65152DD9" w14:textId="77777777" w:rsidR="008F2BA6" w:rsidRPr="008F2BA6" w:rsidRDefault="008F2BA6" w:rsidP="008F2BA6">
      <w:pPr>
        <w:widowControl w:val="0"/>
        <w:numPr>
          <w:ilvl w:val="1"/>
          <w:numId w:val="28"/>
        </w:numPr>
        <w:autoSpaceDE w:val="0"/>
        <w:autoSpaceDN w:val="0"/>
        <w:ind w:left="993" w:right="139" w:hanging="418"/>
        <w:jc w:val="left"/>
        <w:rPr>
          <w:rFonts w:eastAsia="Times New Roman"/>
          <w:i/>
          <w:iCs/>
          <w:lang w:val="en-US"/>
        </w:rPr>
      </w:pPr>
      <w:r w:rsidRPr="008F2BA6">
        <w:rPr>
          <w:rFonts w:eastAsia="Times New Roman"/>
          <w:lang w:val="en-US"/>
        </w:rPr>
        <w:t xml:space="preserve">the </w:t>
      </w:r>
      <w:r w:rsidRPr="008F2BA6">
        <w:rPr>
          <w:rFonts w:eastAsia="Times New Roman"/>
          <w:i/>
          <w:lang w:val="en-US"/>
        </w:rPr>
        <w:t>Queensland White Spot Disease movement restriction area</w:t>
      </w:r>
      <w:r w:rsidRPr="008F2BA6">
        <w:rPr>
          <w:rFonts w:eastAsia="Times New Roman"/>
          <w:lang w:val="en-US"/>
        </w:rPr>
        <w:t>; or</w:t>
      </w:r>
    </w:p>
    <w:p w14:paraId="788CDD5B" w14:textId="77777777" w:rsidR="008F2BA6" w:rsidRPr="008F2BA6" w:rsidRDefault="008F2BA6" w:rsidP="008F2BA6">
      <w:pPr>
        <w:widowControl w:val="0"/>
        <w:numPr>
          <w:ilvl w:val="1"/>
          <w:numId w:val="28"/>
        </w:numPr>
        <w:autoSpaceDE w:val="0"/>
        <w:autoSpaceDN w:val="0"/>
        <w:ind w:left="993" w:right="139" w:hanging="418"/>
        <w:jc w:val="left"/>
        <w:rPr>
          <w:rFonts w:eastAsia="Times New Roman"/>
          <w:i/>
          <w:lang w:val="en-US"/>
        </w:rPr>
      </w:pPr>
      <w:r w:rsidRPr="008F2BA6">
        <w:rPr>
          <w:rFonts w:eastAsia="Times New Roman"/>
          <w:iCs/>
          <w:lang w:val="en-US"/>
        </w:rPr>
        <w:t>the</w:t>
      </w:r>
      <w:r w:rsidRPr="008F2BA6">
        <w:rPr>
          <w:rFonts w:eastAsia="Times New Roman"/>
          <w:i/>
          <w:lang w:val="en-US"/>
        </w:rPr>
        <w:t xml:space="preserve"> New South Wales White Spot Disease Clarence River Control Zone</w:t>
      </w:r>
      <w:r w:rsidRPr="008F2BA6">
        <w:rPr>
          <w:rFonts w:eastAsia="Times New Roman"/>
          <w:iCs/>
          <w:lang w:val="en-US"/>
        </w:rPr>
        <w:t>; and</w:t>
      </w:r>
    </w:p>
    <w:p w14:paraId="4F14F21B" w14:textId="77777777" w:rsidR="008F2BA6" w:rsidRPr="008F2BA6" w:rsidRDefault="008F2BA6" w:rsidP="008F2BA6">
      <w:pPr>
        <w:widowControl w:val="0"/>
        <w:numPr>
          <w:ilvl w:val="0"/>
          <w:numId w:val="28"/>
        </w:numPr>
        <w:autoSpaceDE w:val="0"/>
        <w:autoSpaceDN w:val="0"/>
        <w:ind w:left="567" w:right="4"/>
        <w:jc w:val="left"/>
        <w:rPr>
          <w:rFonts w:eastAsia="Times New Roman"/>
          <w:lang w:val="en-US"/>
        </w:rPr>
      </w:pPr>
      <w:bookmarkStart w:id="197" w:name="_Hlk140048744"/>
      <w:r w:rsidRPr="008F2BA6">
        <w:rPr>
          <w:rFonts w:eastAsia="Times New Roman"/>
          <w:lang w:val="en-US"/>
        </w:rPr>
        <w:t xml:space="preserve">dead </w:t>
      </w:r>
      <w:r w:rsidRPr="008F2BA6">
        <w:rPr>
          <w:rFonts w:eastAsia="Times New Roman"/>
          <w:i/>
          <w:lang w:val="en-US"/>
        </w:rPr>
        <w:t xml:space="preserve">decapod crustaceans </w:t>
      </w:r>
      <w:r w:rsidRPr="008F2BA6">
        <w:rPr>
          <w:rFonts w:eastAsia="Times New Roman"/>
          <w:lang w:val="en-US"/>
        </w:rPr>
        <w:t xml:space="preserve">and/ or </w:t>
      </w:r>
      <w:proofErr w:type="spellStart"/>
      <w:r w:rsidRPr="008F2BA6">
        <w:rPr>
          <w:rFonts w:eastAsia="Times New Roman"/>
          <w:i/>
          <w:lang w:val="en-US"/>
        </w:rPr>
        <w:t>polychaete</w:t>
      </w:r>
      <w:proofErr w:type="spellEnd"/>
      <w:r w:rsidRPr="008F2BA6">
        <w:rPr>
          <w:rFonts w:eastAsia="Times New Roman"/>
          <w:i/>
          <w:lang w:val="en-US"/>
        </w:rPr>
        <w:t xml:space="preserve"> worms</w:t>
      </w:r>
      <w:r w:rsidRPr="008F2BA6">
        <w:rPr>
          <w:rFonts w:eastAsia="Times New Roman"/>
          <w:lang w:val="en-US"/>
        </w:rPr>
        <w:t>, whether wild-caught or cultivated, originating from, or which have moved through:</w:t>
      </w:r>
    </w:p>
    <w:p w14:paraId="7198CDFF" w14:textId="77777777" w:rsidR="008F2BA6" w:rsidRPr="008F2BA6" w:rsidRDefault="008F2BA6" w:rsidP="008F2BA6">
      <w:pPr>
        <w:widowControl w:val="0"/>
        <w:numPr>
          <w:ilvl w:val="1"/>
          <w:numId w:val="28"/>
        </w:numPr>
        <w:autoSpaceDE w:val="0"/>
        <w:autoSpaceDN w:val="0"/>
        <w:ind w:left="993" w:right="139" w:hanging="418"/>
        <w:jc w:val="left"/>
        <w:rPr>
          <w:rFonts w:eastAsia="Times New Roman"/>
          <w:iCs/>
          <w:lang w:val="en-US"/>
        </w:rPr>
      </w:pPr>
      <w:r w:rsidRPr="008F2BA6">
        <w:rPr>
          <w:rFonts w:eastAsia="Times New Roman"/>
          <w:iCs/>
          <w:lang w:val="en-US"/>
        </w:rPr>
        <w:t>the Queensland White Spot Disease movement restriction area or the New South Wales White Spot Disease Clarence River Control Zone that are intended for human consumption unless the conditions of the Australian Biosecurity Import Conditions are met; or</w:t>
      </w:r>
    </w:p>
    <w:p w14:paraId="0E23A7D3" w14:textId="7A8DD745" w:rsidR="008F2BA6" w:rsidRDefault="008F2BA6" w:rsidP="008F2BA6">
      <w:pPr>
        <w:widowControl w:val="0"/>
        <w:numPr>
          <w:ilvl w:val="1"/>
          <w:numId w:val="28"/>
        </w:numPr>
        <w:autoSpaceDE w:val="0"/>
        <w:autoSpaceDN w:val="0"/>
        <w:ind w:left="993" w:right="139" w:hanging="418"/>
        <w:jc w:val="left"/>
        <w:rPr>
          <w:rFonts w:eastAsia="Times New Roman"/>
          <w:iCs/>
          <w:lang w:val="en-US"/>
        </w:rPr>
      </w:pPr>
      <w:r w:rsidRPr="008F2BA6">
        <w:rPr>
          <w:rFonts w:eastAsia="Times New Roman"/>
          <w:iCs/>
          <w:lang w:val="en-US"/>
        </w:rPr>
        <w:t>the Queensland White Spot Disease movement restriction area or the State of New South Wales that are intended for fishing bait; and</w:t>
      </w:r>
    </w:p>
    <w:p w14:paraId="2E885E30" w14:textId="77777777" w:rsidR="008F2BA6" w:rsidRDefault="008F2BA6">
      <w:pPr>
        <w:spacing w:after="0" w:line="240" w:lineRule="auto"/>
        <w:jc w:val="left"/>
        <w:rPr>
          <w:rFonts w:eastAsia="Times New Roman"/>
          <w:iCs/>
          <w:lang w:val="en-US"/>
        </w:rPr>
      </w:pPr>
      <w:r>
        <w:rPr>
          <w:rFonts w:eastAsia="Times New Roman"/>
          <w:iCs/>
          <w:lang w:val="en-US"/>
        </w:rPr>
        <w:br w:type="page"/>
      </w:r>
    </w:p>
    <w:p w14:paraId="08EA0A9E" w14:textId="77777777" w:rsidR="008F2BA6" w:rsidRPr="008F2BA6" w:rsidRDefault="008F2BA6" w:rsidP="008F2BA6">
      <w:pPr>
        <w:widowControl w:val="0"/>
        <w:numPr>
          <w:ilvl w:val="0"/>
          <w:numId w:val="28"/>
        </w:numPr>
        <w:autoSpaceDE w:val="0"/>
        <w:autoSpaceDN w:val="0"/>
        <w:ind w:left="567" w:right="133"/>
        <w:jc w:val="left"/>
        <w:rPr>
          <w:rFonts w:eastAsia="Times New Roman"/>
          <w:lang w:val="en-US"/>
        </w:rPr>
      </w:pPr>
      <w:r w:rsidRPr="008F2BA6">
        <w:rPr>
          <w:rFonts w:eastAsia="Times New Roman"/>
          <w:lang w:val="en-US"/>
        </w:rPr>
        <w:lastRenderedPageBreak/>
        <w:t>fittings</w:t>
      </w:r>
      <w:r w:rsidRPr="008F2BA6">
        <w:rPr>
          <w:rFonts w:eastAsia="Times New Roman"/>
          <w:spacing w:val="28"/>
          <w:lang w:val="en-US"/>
        </w:rPr>
        <w:t xml:space="preserve"> </w:t>
      </w:r>
      <w:r w:rsidRPr="008F2BA6">
        <w:rPr>
          <w:rFonts w:eastAsia="Times New Roman"/>
          <w:lang w:val="en-US"/>
        </w:rPr>
        <w:t>used</w:t>
      </w:r>
      <w:r w:rsidRPr="008F2BA6">
        <w:rPr>
          <w:rFonts w:eastAsia="Times New Roman"/>
          <w:spacing w:val="26"/>
          <w:lang w:val="en-US"/>
        </w:rPr>
        <w:t xml:space="preserve"> </w:t>
      </w:r>
      <w:r w:rsidRPr="008F2BA6">
        <w:rPr>
          <w:rFonts w:eastAsia="Times New Roman"/>
          <w:lang w:val="en-US"/>
        </w:rPr>
        <w:t>in</w:t>
      </w:r>
      <w:r w:rsidRPr="008F2BA6">
        <w:rPr>
          <w:rFonts w:eastAsia="Times New Roman"/>
          <w:spacing w:val="26"/>
          <w:lang w:val="en-US"/>
        </w:rPr>
        <w:t xml:space="preserve"> </w:t>
      </w:r>
      <w:r w:rsidRPr="008F2BA6">
        <w:rPr>
          <w:rFonts w:eastAsia="Times New Roman"/>
          <w:lang w:val="en-US"/>
        </w:rPr>
        <w:t>connection</w:t>
      </w:r>
      <w:r w:rsidRPr="008F2BA6">
        <w:rPr>
          <w:rFonts w:eastAsia="Times New Roman"/>
          <w:spacing w:val="26"/>
          <w:lang w:val="en-US"/>
        </w:rPr>
        <w:t xml:space="preserve"> </w:t>
      </w:r>
      <w:r w:rsidRPr="008F2BA6">
        <w:rPr>
          <w:rFonts w:eastAsia="Times New Roman"/>
          <w:lang w:val="en-US"/>
        </w:rPr>
        <w:t>with</w:t>
      </w:r>
      <w:r w:rsidRPr="008F2BA6">
        <w:rPr>
          <w:rFonts w:eastAsia="Times New Roman"/>
          <w:spacing w:val="26"/>
          <w:lang w:val="en-US"/>
        </w:rPr>
        <w:t xml:space="preserve"> </w:t>
      </w:r>
      <w:r w:rsidRPr="008F2BA6">
        <w:rPr>
          <w:rFonts w:eastAsia="Times New Roman"/>
          <w:lang w:val="en-US"/>
        </w:rPr>
        <w:t>cultivation</w:t>
      </w:r>
      <w:r w:rsidRPr="008F2BA6">
        <w:rPr>
          <w:rFonts w:eastAsia="Times New Roman"/>
          <w:spacing w:val="26"/>
          <w:lang w:val="en-US"/>
        </w:rPr>
        <w:t xml:space="preserve"> </w:t>
      </w:r>
      <w:bookmarkEnd w:id="197"/>
      <w:r w:rsidRPr="008F2BA6">
        <w:rPr>
          <w:rFonts w:eastAsia="Times New Roman"/>
          <w:lang w:val="en-US"/>
        </w:rPr>
        <w:t>or</w:t>
      </w:r>
      <w:r w:rsidRPr="008F2BA6">
        <w:rPr>
          <w:rFonts w:eastAsia="Times New Roman"/>
          <w:spacing w:val="28"/>
          <w:lang w:val="en-US"/>
        </w:rPr>
        <w:t xml:space="preserve"> </w:t>
      </w:r>
      <w:r w:rsidRPr="008F2BA6">
        <w:rPr>
          <w:rFonts w:eastAsia="Times New Roman"/>
          <w:lang w:val="en-US"/>
        </w:rPr>
        <w:t>commercial</w:t>
      </w:r>
      <w:r w:rsidRPr="008F2BA6">
        <w:rPr>
          <w:rFonts w:eastAsia="Times New Roman"/>
          <w:spacing w:val="26"/>
          <w:lang w:val="en-US"/>
        </w:rPr>
        <w:t xml:space="preserve"> </w:t>
      </w:r>
      <w:r w:rsidRPr="008F2BA6">
        <w:rPr>
          <w:rFonts w:eastAsia="Times New Roman"/>
          <w:lang w:val="en-US"/>
        </w:rPr>
        <w:t>catch</w:t>
      </w:r>
      <w:r w:rsidRPr="008F2BA6">
        <w:rPr>
          <w:rFonts w:eastAsia="Times New Roman"/>
          <w:spacing w:val="26"/>
          <w:lang w:val="en-US"/>
        </w:rPr>
        <w:t xml:space="preserve"> </w:t>
      </w:r>
      <w:r w:rsidRPr="008F2BA6">
        <w:rPr>
          <w:rFonts w:eastAsia="Times New Roman"/>
          <w:lang w:val="en-US"/>
        </w:rPr>
        <w:t>of</w:t>
      </w:r>
      <w:r w:rsidRPr="008F2BA6">
        <w:rPr>
          <w:rFonts w:eastAsia="Times New Roman"/>
          <w:spacing w:val="26"/>
          <w:lang w:val="en-US"/>
        </w:rPr>
        <w:t xml:space="preserve"> </w:t>
      </w:r>
      <w:r w:rsidRPr="008F2BA6">
        <w:rPr>
          <w:rFonts w:eastAsia="Times New Roman"/>
          <w:i/>
          <w:lang w:val="en-US"/>
        </w:rPr>
        <w:t>decapod</w:t>
      </w:r>
      <w:r w:rsidRPr="008F2BA6">
        <w:rPr>
          <w:rFonts w:eastAsia="Times New Roman"/>
          <w:i/>
          <w:spacing w:val="26"/>
          <w:lang w:val="en-US"/>
        </w:rPr>
        <w:t xml:space="preserve"> </w:t>
      </w:r>
      <w:r w:rsidRPr="008F2BA6">
        <w:rPr>
          <w:rFonts w:eastAsia="Times New Roman"/>
          <w:i/>
          <w:lang w:val="en-US"/>
        </w:rPr>
        <w:t>crustaceans</w:t>
      </w:r>
      <w:r w:rsidRPr="008F2BA6">
        <w:rPr>
          <w:rFonts w:eastAsia="Times New Roman"/>
          <w:i/>
          <w:spacing w:val="28"/>
          <w:lang w:val="en-US"/>
        </w:rPr>
        <w:t xml:space="preserve"> </w:t>
      </w:r>
      <w:r w:rsidRPr="008F2BA6">
        <w:rPr>
          <w:rFonts w:eastAsia="Times New Roman"/>
          <w:lang w:val="en-US"/>
        </w:rPr>
        <w:t>or</w:t>
      </w:r>
      <w:r w:rsidRPr="008F2BA6">
        <w:rPr>
          <w:rFonts w:eastAsia="Times New Roman"/>
          <w:spacing w:val="26"/>
          <w:lang w:val="en-US"/>
        </w:rPr>
        <w:t xml:space="preserve"> </w:t>
      </w:r>
      <w:proofErr w:type="spellStart"/>
      <w:r w:rsidRPr="008F2BA6">
        <w:rPr>
          <w:rFonts w:eastAsia="Times New Roman"/>
          <w:i/>
          <w:lang w:val="en-US"/>
        </w:rPr>
        <w:t>polychaete</w:t>
      </w:r>
      <w:proofErr w:type="spellEnd"/>
      <w:r w:rsidRPr="008F2BA6">
        <w:rPr>
          <w:rFonts w:eastAsia="Times New Roman"/>
          <w:i/>
          <w:spacing w:val="29"/>
          <w:lang w:val="en-US"/>
        </w:rPr>
        <w:t xml:space="preserve"> </w:t>
      </w:r>
      <w:r w:rsidRPr="008F2BA6">
        <w:rPr>
          <w:rFonts w:eastAsia="Times New Roman"/>
          <w:i/>
          <w:lang w:val="en-US"/>
        </w:rPr>
        <w:t>worms</w:t>
      </w:r>
      <w:r w:rsidRPr="008F2BA6">
        <w:rPr>
          <w:rFonts w:eastAsia="Times New Roman"/>
          <w:i/>
          <w:spacing w:val="28"/>
          <w:lang w:val="en-US"/>
        </w:rPr>
        <w:t xml:space="preserve"> </w:t>
      </w:r>
      <w:r w:rsidRPr="008F2BA6">
        <w:rPr>
          <w:rFonts w:eastAsia="Times New Roman"/>
          <w:lang w:val="en-US"/>
        </w:rPr>
        <w:t>described</w:t>
      </w:r>
      <w:r w:rsidRPr="008F2BA6">
        <w:rPr>
          <w:rFonts w:eastAsia="Times New Roman"/>
          <w:spacing w:val="26"/>
          <w:lang w:val="en-US"/>
        </w:rPr>
        <w:t xml:space="preserve"> </w:t>
      </w:r>
      <w:r w:rsidRPr="008F2BA6">
        <w:rPr>
          <w:rFonts w:eastAsia="Times New Roman"/>
          <w:lang w:val="en-US"/>
        </w:rPr>
        <w:t>in subclauses (1) and (2); and</w:t>
      </w:r>
    </w:p>
    <w:p w14:paraId="15A61562" w14:textId="77777777" w:rsidR="008F2BA6" w:rsidRPr="008F2BA6" w:rsidRDefault="008F2BA6" w:rsidP="008F2BA6">
      <w:pPr>
        <w:widowControl w:val="0"/>
        <w:numPr>
          <w:ilvl w:val="0"/>
          <w:numId w:val="28"/>
        </w:numPr>
        <w:autoSpaceDE w:val="0"/>
        <w:autoSpaceDN w:val="0"/>
        <w:ind w:left="567" w:right="133"/>
        <w:jc w:val="left"/>
        <w:rPr>
          <w:rFonts w:eastAsia="Times New Roman"/>
          <w:lang w:val="en-US"/>
        </w:rPr>
      </w:pPr>
      <w:r w:rsidRPr="008F2BA6">
        <w:rPr>
          <w:rFonts w:eastAsia="Times New Roman"/>
          <w:lang w:val="en-US"/>
        </w:rPr>
        <w:t xml:space="preserve">live or dead </w:t>
      </w:r>
      <w:r w:rsidRPr="008F2BA6">
        <w:rPr>
          <w:rFonts w:eastAsia="Times New Roman"/>
          <w:i/>
          <w:lang w:val="en-US"/>
        </w:rPr>
        <w:t xml:space="preserve">decapod crustaceans </w:t>
      </w:r>
      <w:r w:rsidRPr="008F2BA6">
        <w:rPr>
          <w:rFonts w:eastAsia="Times New Roman"/>
          <w:lang w:val="en-US"/>
        </w:rPr>
        <w:t xml:space="preserve">and/ or </w:t>
      </w:r>
      <w:proofErr w:type="spellStart"/>
      <w:r w:rsidRPr="008F2BA6">
        <w:rPr>
          <w:rFonts w:eastAsia="Times New Roman"/>
          <w:i/>
          <w:lang w:val="en-US"/>
        </w:rPr>
        <w:t>polychaete</w:t>
      </w:r>
      <w:proofErr w:type="spellEnd"/>
      <w:r w:rsidRPr="008F2BA6">
        <w:rPr>
          <w:rFonts w:eastAsia="Times New Roman"/>
          <w:i/>
          <w:lang w:val="en-US"/>
        </w:rPr>
        <w:t xml:space="preserve"> worms</w:t>
      </w:r>
      <w:r w:rsidRPr="008F2BA6">
        <w:rPr>
          <w:rFonts w:eastAsia="Times New Roman"/>
          <w:lang w:val="en-US"/>
        </w:rPr>
        <w:t xml:space="preserve">, not being </w:t>
      </w:r>
      <w:r w:rsidRPr="008F2BA6">
        <w:rPr>
          <w:rFonts w:eastAsia="Times New Roman"/>
          <w:i/>
          <w:lang w:val="en-US"/>
        </w:rPr>
        <w:t xml:space="preserve">decapod crustaceans </w:t>
      </w:r>
      <w:r w:rsidRPr="008F2BA6">
        <w:rPr>
          <w:rFonts w:eastAsia="Times New Roman"/>
          <w:lang w:val="en-US"/>
        </w:rPr>
        <w:t xml:space="preserve">or </w:t>
      </w:r>
      <w:proofErr w:type="spellStart"/>
      <w:r w:rsidRPr="008F2BA6">
        <w:rPr>
          <w:rFonts w:eastAsia="Times New Roman"/>
          <w:i/>
          <w:lang w:val="en-US"/>
        </w:rPr>
        <w:t>polychaete</w:t>
      </w:r>
      <w:proofErr w:type="spellEnd"/>
      <w:r w:rsidRPr="008F2BA6">
        <w:rPr>
          <w:rFonts w:eastAsia="Times New Roman"/>
          <w:i/>
          <w:lang w:val="en-US"/>
        </w:rPr>
        <w:t xml:space="preserve"> worms </w:t>
      </w:r>
      <w:r w:rsidRPr="008F2BA6">
        <w:rPr>
          <w:rFonts w:eastAsia="Times New Roman"/>
          <w:lang w:val="en-US"/>
        </w:rPr>
        <w:t>described in subclauses (1) and (2), that have been in contact with any of the following:</w:t>
      </w:r>
    </w:p>
    <w:p w14:paraId="1F8F1D1B" w14:textId="77777777" w:rsidR="008F2BA6" w:rsidRPr="008F2BA6" w:rsidRDefault="008F2BA6" w:rsidP="008F2BA6">
      <w:pPr>
        <w:widowControl w:val="0"/>
        <w:numPr>
          <w:ilvl w:val="1"/>
          <w:numId w:val="28"/>
        </w:numPr>
        <w:autoSpaceDE w:val="0"/>
        <w:autoSpaceDN w:val="0"/>
        <w:ind w:left="993" w:right="139" w:hanging="418"/>
        <w:jc w:val="left"/>
        <w:rPr>
          <w:rFonts w:eastAsia="Times New Roman"/>
          <w:iCs/>
          <w:lang w:val="en-US"/>
        </w:rPr>
      </w:pPr>
      <w:r w:rsidRPr="008F2BA6">
        <w:rPr>
          <w:rFonts w:eastAsia="Times New Roman"/>
          <w:iCs/>
          <w:lang w:val="en-US"/>
        </w:rPr>
        <w:t xml:space="preserve">live or dead decapod crustaceans or </w:t>
      </w:r>
      <w:proofErr w:type="spellStart"/>
      <w:r w:rsidRPr="008F2BA6">
        <w:rPr>
          <w:rFonts w:eastAsia="Times New Roman"/>
          <w:iCs/>
          <w:lang w:val="en-US"/>
        </w:rPr>
        <w:t>polychaete</w:t>
      </w:r>
      <w:proofErr w:type="spellEnd"/>
      <w:r w:rsidRPr="008F2BA6">
        <w:rPr>
          <w:rFonts w:eastAsia="Times New Roman"/>
          <w:iCs/>
          <w:lang w:val="en-US"/>
        </w:rPr>
        <w:t xml:space="preserve"> worms described in subclauses (1) and (2); or</w:t>
      </w:r>
    </w:p>
    <w:p w14:paraId="505C59BE" w14:textId="77777777" w:rsidR="008F2BA6" w:rsidRPr="008F2BA6" w:rsidRDefault="008F2BA6" w:rsidP="008F2BA6">
      <w:pPr>
        <w:widowControl w:val="0"/>
        <w:numPr>
          <w:ilvl w:val="1"/>
          <w:numId w:val="28"/>
        </w:numPr>
        <w:autoSpaceDE w:val="0"/>
        <w:autoSpaceDN w:val="0"/>
        <w:ind w:left="993" w:right="139" w:hanging="418"/>
        <w:jc w:val="left"/>
        <w:rPr>
          <w:rFonts w:eastAsia="Times New Roman"/>
          <w:iCs/>
          <w:lang w:val="en-US"/>
        </w:rPr>
      </w:pPr>
      <w:r w:rsidRPr="008F2BA6">
        <w:rPr>
          <w:rFonts w:eastAsia="Times New Roman"/>
          <w:iCs/>
          <w:lang w:val="en-US"/>
        </w:rPr>
        <w:t xml:space="preserve">water that had previously held live or dead decapod crustaceans or </w:t>
      </w:r>
      <w:proofErr w:type="spellStart"/>
      <w:r w:rsidRPr="008F2BA6">
        <w:rPr>
          <w:rFonts w:eastAsia="Times New Roman"/>
          <w:iCs/>
          <w:lang w:val="en-US"/>
        </w:rPr>
        <w:t>polychaete</w:t>
      </w:r>
      <w:proofErr w:type="spellEnd"/>
      <w:r w:rsidRPr="008F2BA6">
        <w:rPr>
          <w:rFonts w:eastAsia="Times New Roman"/>
          <w:iCs/>
          <w:lang w:val="en-US"/>
        </w:rPr>
        <w:t xml:space="preserve"> worms described in subclauses (1) and (2); or</w:t>
      </w:r>
    </w:p>
    <w:p w14:paraId="01EBAC10" w14:textId="77777777" w:rsidR="008F2BA6" w:rsidRPr="008F2BA6" w:rsidRDefault="008F2BA6" w:rsidP="008F2BA6">
      <w:pPr>
        <w:widowControl w:val="0"/>
        <w:numPr>
          <w:ilvl w:val="1"/>
          <w:numId w:val="28"/>
        </w:numPr>
        <w:autoSpaceDE w:val="0"/>
        <w:autoSpaceDN w:val="0"/>
        <w:ind w:left="993" w:right="139" w:hanging="418"/>
        <w:jc w:val="left"/>
        <w:rPr>
          <w:rFonts w:eastAsia="Times New Roman"/>
          <w:iCs/>
          <w:lang w:val="en-US"/>
        </w:rPr>
      </w:pPr>
      <w:r w:rsidRPr="008F2BA6">
        <w:rPr>
          <w:rFonts w:eastAsia="Times New Roman"/>
          <w:iCs/>
          <w:lang w:val="en-US"/>
        </w:rPr>
        <w:t xml:space="preserve">fittings that had previously been used in connection with decapod crustaceans or </w:t>
      </w:r>
      <w:proofErr w:type="spellStart"/>
      <w:r w:rsidRPr="008F2BA6">
        <w:rPr>
          <w:rFonts w:eastAsia="Times New Roman"/>
          <w:iCs/>
          <w:lang w:val="en-US"/>
        </w:rPr>
        <w:t>polychaete</w:t>
      </w:r>
      <w:proofErr w:type="spellEnd"/>
      <w:r w:rsidRPr="008F2BA6">
        <w:rPr>
          <w:rFonts w:eastAsia="Times New Roman"/>
          <w:iCs/>
          <w:lang w:val="en-US"/>
        </w:rPr>
        <w:t xml:space="preserve"> worms described in subclauses (1) and (2),</w:t>
      </w:r>
    </w:p>
    <w:p w14:paraId="493493B7" w14:textId="77777777" w:rsidR="008F2BA6" w:rsidRPr="008F2BA6" w:rsidRDefault="008F2BA6" w:rsidP="008F2BA6">
      <w:pPr>
        <w:widowControl w:val="0"/>
        <w:autoSpaceDE w:val="0"/>
        <w:autoSpaceDN w:val="0"/>
        <w:ind w:right="134"/>
        <w:rPr>
          <w:rFonts w:eastAsia="Times New Roman"/>
          <w:szCs w:val="17"/>
          <w:lang w:val="en-US"/>
        </w:rPr>
      </w:pPr>
      <w:r w:rsidRPr="008F2BA6">
        <w:rPr>
          <w:rFonts w:eastAsia="Times New Roman"/>
          <w:szCs w:val="17"/>
          <w:lang w:val="en-US"/>
        </w:rPr>
        <w:t>except to the extent, and subject to the conditions, set out in Parts A to F below. Except as expressly provided, the exceptions in Parts A to F are independent of one another.</w:t>
      </w:r>
    </w:p>
    <w:p w14:paraId="0113AC47" w14:textId="77777777" w:rsidR="008F2BA6" w:rsidRPr="008F2BA6" w:rsidRDefault="008F2BA6" w:rsidP="008F2BA6">
      <w:pPr>
        <w:widowControl w:val="0"/>
        <w:autoSpaceDE w:val="0"/>
        <w:autoSpaceDN w:val="0"/>
        <w:rPr>
          <w:rFonts w:eastAsia="Times New Roman"/>
          <w:b/>
          <w:lang w:val="en-US"/>
        </w:rPr>
      </w:pPr>
      <w:r w:rsidRPr="008F2BA6">
        <w:rPr>
          <w:rFonts w:eastAsia="Times New Roman"/>
          <w:b/>
          <w:lang w:val="en-US"/>
        </w:rPr>
        <w:t>Part</w:t>
      </w:r>
      <w:r w:rsidRPr="008F2BA6">
        <w:rPr>
          <w:rFonts w:eastAsia="Times New Roman"/>
          <w:b/>
          <w:spacing w:val="-4"/>
          <w:lang w:val="en-US"/>
        </w:rPr>
        <w:t xml:space="preserve"> </w:t>
      </w:r>
      <w:r w:rsidRPr="008F2BA6">
        <w:rPr>
          <w:rFonts w:eastAsia="Times New Roman"/>
          <w:b/>
          <w:lang w:val="en-US"/>
        </w:rPr>
        <w:t>A:</w:t>
      </w:r>
      <w:r w:rsidRPr="008F2BA6">
        <w:rPr>
          <w:rFonts w:eastAsia="Times New Roman"/>
          <w:b/>
          <w:spacing w:val="-4"/>
          <w:lang w:val="en-US"/>
        </w:rPr>
        <w:t xml:space="preserve"> </w:t>
      </w:r>
      <w:r w:rsidRPr="008F2BA6">
        <w:rPr>
          <w:rFonts w:eastAsia="Times New Roman"/>
          <w:b/>
          <w:lang w:val="en-US"/>
        </w:rPr>
        <w:t>cooked</w:t>
      </w:r>
      <w:r w:rsidRPr="008F2BA6">
        <w:rPr>
          <w:rFonts w:eastAsia="Times New Roman"/>
          <w:b/>
          <w:spacing w:val="-4"/>
          <w:lang w:val="en-US"/>
        </w:rPr>
        <w:t xml:space="preserve"> </w:t>
      </w:r>
      <w:r w:rsidRPr="008F2BA6">
        <w:rPr>
          <w:rFonts w:eastAsia="Times New Roman"/>
          <w:b/>
          <w:i/>
          <w:lang w:val="en-US"/>
        </w:rPr>
        <w:t>decapod</w:t>
      </w:r>
      <w:r w:rsidRPr="008F2BA6">
        <w:rPr>
          <w:rFonts w:eastAsia="Times New Roman"/>
          <w:b/>
          <w:i/>
          <w:spacing w:val="-4"/>
          <w:lang w:val="en-US"/>
        </w:rPr>
        <w:t xml:space="preserve"> </w:t>
      </w:r>
      <w:r w:rsidRPr="008F2BA6">
        <w:rPr>
          <w:rFonts w:eastAsia="Times New Roman"/>
          <w:b/>
          <w:i/>
          <w:lang w:val="en-US"/>
        </w:rPr>
        <w:t>crustaceans</w:t>
      </w:r>
      <w:r w:rsidRPr="008F2BA6">
        <w:rPr>
          <w:rFonts w:eastAsia="Times New Roman"/>
          <w:b/>
          <w:i/>
          <w:spacing w:val="-4"/>
          <w:lang w:val="en-US"/>
        </w:rPr>
        <w:t xml:space="preserve"> </w:t>
      </w:r>
      <w:r w:rsidRPr="008F2BA6">
        <w:rPr>
          <w:rFonts w:eastAsia="Times New Roman"/>
          <w:b/>
          <w:lang w:val="en-US"/>
        </w:rPr>
        <w:t>for</w:t>
      </w:r>
      <w:r w:rsidRPr="008F2BA6">
        <w:rPr>
          <w:rFonts w:eastAsia="Times New Roman"/>
          <w:b/>
          <w:spacing w:val="-2"/>
          <w:lang w:val="en-US"/>
        </w:rPr>
        <w:t xml:space="preserve"> </w:t>
      </w:r>
      <w:r w:rsidRPr="008F2BA6">
        <w:rPr>
          <w:rFonts w:eastAsia="Times New Roman"/>
          <w:b/>
          <w:lang w:val="en-US"/>
        </w:rPr>
        <w:t>human</w:t>
      </w:r>
      <w:r w:rsidRPr="008F2BA6">
        <w:rPr>
          <w:rFonts w:eastAsia="Times New Roman"/>
          <w:b/>
          <w:spacing w:val="-3"/>
          <w:lang w:val="en-US"/>
        </w:rPr>
        <w:t xml:space="preserve"> </w:t>
      </w:r>
      <w:r w:rsidRPr="008F2BA6">
        <w:rPr>
          <w:rFonts w:eastAsia="Times New Roman"/>
          <w:b/>
          <w:spacing w:val="-2"/>
          <w:lang w:val="en-US"/>
        </w:rPr>
        <w:t>consumption</w:t>
      </w:r>
    </w:p>
    <w:p w14:paraId="6AC4CD46" w14:textId="77777777" w:rsidR="008F2BA6" w:rsidRPr="008F2BA6" w:rsidRDefault="008F2BA6" w:rsidP="008F2BA6">
      <w:pPr>
        <w:widowControl w:val="0"/>
        <w:autoSpaceDE w:val="0"/>
        <w:autoSpaceDN w:val="0"/>
        <w:rPr>
          <w:rFonts w:eastAsia="Times New Roman"/>
          <w:szCs w:val="17"/>
          <w:lang w:val="en-US"/>
        </w:rPr>
      </w:pPr>
      <w:r w:rsidRPr="008F2BA6">
        <w:rPr>
          <w:rFonts w:eastAsia="Times New Roman"/>
          <w:szCs w:val="17"/>
          <w:lang w:val="en-US"/>
        </w:rPr>
        <w:t xml:space="preserve">The entry into, and movement within, South Australia of dead </w:t>
      </w:r>
      <w:r w:rsidRPr="008F2BA6">
        <w:rPr>
          <w:rFonts w:eastAsia="Times New Roman"/>
          <w:i/>
          <w:szCs w:val="17"/>
          <w:lang w:val="en-US"/>
        </w:rPr>
        <w:t xml:space="preserve">decapod crustaceans </w:t>
      </w:r>
      <w:r w:rsidRPr="008F2BA6">
        <w:rPr>
          <w:rFonts w:eastAsia="Times New Roman"/>
          <w:szCs w:val="17"/>
          <w:lang w:val="en-US"/>
        </w:rPr>
        <w:t>described in subclause (2) or subclause (3) above is permitted if:</w:t>
      </w:r>
    </w:p>
    <w:p w14:paraId="1B03DA17" w14:textId="77777777" w:rsidR="008F2BA6" w:rsidRPr="008F2BA6" w:rsidRDefault="008F2BA6" w:rsidP="008F2BA6">
      <w:pPr>
        <w:widowControl w:val="0"/>
        <w:numPr>
          <w:ilvl w:val="0"/>
          <w:numId w:val="27"/>
        </w:numPr>
        <w:autoSpaceDE w:val="0"/>
        <w:autoSpaceDN w:val="0"/>
        <w:ind w:left="567" w:hanging="426"/>
        <w:jc w:val="left"/>
        <w:rPr>
          <w:rFonts w:eastAsia="Times New Roman"/>
          <w:lang w:val="en-US"/>
        </w:rPr>
      </w:pPr>
      <w:r w:rsidRPr="008F2BA6">
        <w:rPr>
          <w:rFonts w:eastAsia="Times New Roman"/>
          <w:lang w:val="en-US"/>
        </w:rPr>
        <w:t>they</w:t>
      </w:r>
      <w:r w:rsidRPr="008F2BA6">
        <w:rPr>
          <w:rFonts w:eastAsia="Times New Roman"/>
          <w:spacing w:val="-6"/>
          <w:lang w:val="en-US"/>
        </w:rPr>
        <w:t xml:space="preserve"> </w:t>
      </w:r>
      <w:r w:rsidRPr="008F2BA6">
        <w:rPr>
          <w:rFonts w:eastAsia="Times New Roman"/>
          <w:lang w:val="en-US"/>
        </w:rPr>
        <w:t>have</w:t>
      </w:r>
      <w:r w:rsidRPr="008F2BA6">
        <w:rPr>
          <w:rFonts w:eastAsia="Times New Roman"/>
          <w:spacing w:val="-4"/>
          <w:lang w:val="en-US"/>
        </w:rPr>
        <w:t xml:space="preserve"> </w:t>
      </w:r>
      <w:r w:rsidRPr="008F2BA6">
        <w:rPr>
          <w:rFonts w:eastAsia="Times New Roman"/>
          <w:lang w:val="en-US"/>
        </w:rPr>
        <w:t>been</w:t>
      </w:r>
      <w:r w:rsidRPr="008F2BA6">
        <w:rPr>
          <w:rFonts w:eastAsia="Times New Roman"/>
          <w:spacing w:val="-4"/>
          <w:lang w:val="en-US"/>
        </w:rPr>
        <w:t xml:space="preserve"> </w:t>
      </w:r>
      <w:r w:rsidRPr="008F2BA6">
        <w:rPr>
          <w:rFonts w:eastAsia="Times New Roman"/>
          <w:lang w:val="en-US"/>
        </w:rPr>
        <w:t>processed</w:t>
      </w:r>
      <w:r w:rsidRPr="008F2BA6">
        <w:rPr>
          <w:rFonts w:eastAsia="Times New Roman"/>
          <w:spacing w:val="-4"/>
          <w:lang w:val="en-US"/>
        </w:rPr>
        <w:t xml:space="preserve"> </w:t>
      </w:r>
      <w:r w:rsidRPr="008F2BA6">
        <w:rPr>
          <w:rFonts w:eastAsia="Times New Roman"/>
          <w:lang w:val="en-US"/>
        </w:rPr>
        <w:t>as</w:t>
      </w:r>
      <w:r w:rsidRPr="008F2BA6">
        <w:rPr>
          <w:rFonts w:eastAsia="Times New Roman"/>
          <w:spacing w:val="-5"/>
          <w:lang w:val="en-US"/>
        </w:rPr>
        <w:t xml:space="preserve"> </w:t>
      </w:r>
      <w:r w:rsidRPr="008F2BA6">
        <w:rPr>
          <w:rFonts w:eastAsia="Times New Roman"/>
          <w:i/>
          <w:lang w:val="en-US"/>
        </w:rPr>
        <w:t>cooked</w:t>
      </w:r>
      <w:r w:rsidRPr="008F2BA6">
        <w:rPr>
          <w:rFonts w:eastAsia="Times New Roman"/>
          <w:i/>
          <w:spacing w:val="-3"/>
          <w:lang w:val="en-US"/>
        </w:rPr>
        <w:t xml:space="preserve"> </w:t>
      </w:r>
      <w:r w:rsidRPr="008F2BA6">
        <w:rPr>
          <w:rFonts w:eastAsia="Times New Roman"/>
          <w:i/>
          <w:lang w:val="en-US"/>
        </w:rPr>
        <w:t>product</w:t>
      </w:r>
      <w:r w:rsidRPr="008F2BA6">
        <w:rPr>
          <w:rFonts w:eastAsia="Times New Roman"/>
          <w:i/>
          <w:spacing w:val="-5"/>
          <w:lang w:val="en-US"/>
        </w:rPr>
        <w:t xml:space="preserve"> </w:t>
      </w:r>
      <w:r w:rsidRPr="008F2BA6">
        <w:rPr>
          <w:rFonts w:eastAsia="Times New Roman"/>
          <w:lang w:val="en-US"/>
        </w:rPr>
        <w:t>before</w:t>
      </w:r>
      <w:r w:rsidRPr="008F2BA6">
        <w:rPr>
          <w:rFonts w:eastAsia="Times New Roman"/>
          <w:spacing w:val="-4"/>
          <w:lang w:val="en-US"/>
        </w:rPr>
        <w:t xml:space="preserve"> </w:t>
      </w:r>
      <w:r w:rsidRPr="008F2BA6">
        <w:rPr>
          <w:rFonts w:eastAsia="Times New Roman"/>
          <w:lang w:val="en-US"/>
        </w:rPr>
        <w:t>entering</w:t>
      </w:r>
      <w:r w:rsidRPr="008F2BA6">
        <w:rPr>
          <w:rFonts w:eastAsia="Times New Roman"/>
          <w:spacing w:val="-4"/>
          <w:lang w:val="en-US"/>
        </w:rPr>
        <w:t xml:space="preserve"> </w:t>
      </w:r>
      <w:r w:rsidRPr="008F2BA6">
        <w:rPr>
          <w:rFonts w:eastAsia="Times New Roman"/>
          <w:lang w:val="en-US"/>
        </w:rPr>
        <w:t>South</w:t>
      </w:r>
      <w:r w:rsidRPr="008F2BA6">
        <w:rPr>
          <w:rFonts w:eastAsia="Times New Roman"/>
          <w:spacing w:val="-4"/>
          <w:lang w:val="en-US"/>
        </w:rPr>
        <w:t xml:space="preserve"> </w:t>
      </w:r>
      <w:r w:rsidRPr="008F2BA6">
        <w:rPr>
          <w:rFonts w:eastAsia="Times New Roman"/>
          <w:lang w:val="en-US"/>
        </w:rPr>
        <w:t>Australia;</w:t>
      </w:r>
      <w:r w:rsidRPr="008F2BA6">
        <w:rPr>
          <w:rFonts w:eastAsia="Times New Roman"/>
          <w:spacing w:val="-4"/>
          <w:lang w:val="en-US"/>
        </w:rPr>
        <w:t xml:space="preserve"> </w:t>
      </w:r>
      <w:r w:rsidRPr="008F2BA6">
        <w:rPr>
          <w:rFonts w:eastAsia="Times New Roman"/>
          <w:spacing w:val="-5"/>
          <w:lang w:val="en-US"/>
        </w:rPr>
        <w:t>and</w:t>
      </w:r>
    </w:p>
    <w:p w14:paraId="7DD25355" w14:textId="77777777" w:rsidR="008F2BA6" w:rsidRPr="008F2BA6" w:rsidRDefault="008F2BA6" w:rsidP="008F2BA6">
      <w:pPr>
        <w:widowControl w:val="0"/>
        <w:numPr>
          <w:ilvl w:val="0"/>
          <w:numId w:val="27"/>
        </w:numPr>
        <w:autoSpaceDE w:val="0"/>
        <w:autoSpaceDN w:val="0"/>
        <w:ind w:left="567" w:right="133"/>
        <w:jc w:val="left"/>
        <w:rPr>
          <w:rFonts w:eastAsia="Times New Roman"/>
          <w:lang w:val="en-US"/>
        </w:rPr>
      </w:pPr>
      <w:r w:rsidRPr="008F2BA6">
        <w:rPr>
          <w:rFonts w:eastAsia="Times New Roman"/>
          <w:lang w:val="en-US"/>
        </w:rPr>
        <w:t xml:space="preserve">they were securely packaged upon being processed as cooked product and remain so at the time of entering South Australia and thereafter until after they have been delivered to a </w:t>
      </w:r>
      <w:r w:rsidRPr="008F2BA6">
        <w:rPr>
          <w:rFonts w:eastAsia="Times New Roman"/>
          <w:i/>
          <w:lang w:val="en-US"/>
        </w:rPr>
        <w:t xml:space="preserve">point of sale </w:t>
      </w:r>
      <w:r w:rsidRPr="008F2BA6">
        <w:rPr>
          <w:rFonts w:eastAsia="Times New Roman"/>
          <w:lang w:val="en-US"/>
        </w:rPr>
        <w:t>in South Australia; and</w:t>
      </w:r>
    </w:p>
    <w:p w14:paraId="08D3DFD0" w14:textId="77777777" w:rsidR="008F2BA6" w:rsidRPr="008F2BA6" w:rsidRDefault="008F2BA6" w:rsidP="008F2BA6">
      <w:pPr>
        <w:widowControl w:val="0"/>
        <w:numPr>
          <w:ilvl w:val="0"/>
          <w:numId w:val="27"/>
        </w:numPr>
        <w:autoSpaceDE w:val="0"/>
        <w:autoSpaceDN w:val="0"/>
        <w:ind w:left="567" w:hanging="426"/>
        <w:jc w:val="left"/>
        <w:rPr>
          <w:rFonts w:eastAsia="Times New Roman"/>
          <w:lang w:val="en-US"/>
        </w:rPr>
      </w:pPr>
      <w:r w:rsidRPr="008F2BA6">
        <w:rPr>
          <w:rFonts w:eastAsia="Times New Roman"/>
          <w:lang w:val="en-US"/>
        </w:rPr>
        <w:t>upon</w:t>
      </w:r>
      <w:r w:rsidRPr="008F2BA6">
        <w:rPr>
          <w:rFonts w:eastAsia="Times New Roman"/>
          <w:spacing w:val="-6"/>
          <w:lang w:val="en-US"/>
        </w:rPr>
        <w:t xml:space="preserve"> </w:t>
      </w:r>
      <w:r w:rsidRPr="008F2BA6">
        <w:rPr>
          <w:rFonts w:eastAsia="Times New Roman"/>
          <w:lang w:val="en-US"/>
        </w:rPr>
        <w:t>entering</w:t>
      </w:r>
      <w:r w:rsidRPr="008F2BA6">
        <w:rPr>
          <w:rFonts w:eastAsia="Times New Roman"/>
          <w:spacing w:val="-2"/>
          <w:lang w:val="en-US"/>
        </w:rPr>
        <w:t xml:space="preserve"> </w:t>
      </w:r>
      <w:r w:rsidRPr="008F2BA6">
        <w:rPr>
          <w:rFonts w:eastAsia="Times New Roman"/>
          <w:lang w:val="en-US"/>
        </w:rPr>
        <w:t>South</w:t>
      </w:r>
      <w:r w:rsidRPr="008F2BA6">
        <w:rPr>
          <w:rFonts w:eastAsia="Times New Roman"/>
          <w:spacing w:val="-3"/>
          <w:lang w:val="en-US"/>
        </w:rPr>
        <w:t xml:space="preserve"> </w:t>
      </w:r>
      <w:proofErr w:type="gramStart"/>
      <w:r w:rsidRPr="008F2BA6">
        <w:rPr>
          <w:rFonts w:eastAsia="Times New Roman"/>
          <w:lang w:val="en-US"/>
        </w:rPr>
        <w:t>Australia</w:t>
      </w:r>
      <w:proofErr w:type="gramEnd"/>
      <w:r w:rsidRPr="008F2BA6">
        <w:rPr>
          <w:rFonts w:eastAsia="Times New Roman"/>
          <w:spacing w:val="-4"/>
          <w:lang w:val="en-US"/>
        </w:rPr>
        <w:t xml:space="preserve"> </w:t>
      </w:r>
      <w:r w:rsidRPr="008F2BA6">
        <w:rPr>
          <w:rFonts w:eastAsia="Times New Roman"/>
          <w:lang w:val="en-US"/>
        </w:rPr>
        <w:t>they</w:t>
      </w:r>
      <w:r w:rsidRPr="008F2BA6">
        <w:rPr>
          <w:rFonts w:eastAsia="Times New Roman"/>
          <w:spacing w:val="-6"/>
          <w:lang w:val="en-US"/>
        </w:rPr>
        <w:t xml:space="preserve"> </w:t>
      </w:r>
      <w:r w:rsidRPr="008F2BA6">
        <w:rPr>
          <w:rFonts w:eastAsia="Times New Roman"/>
          <w:lang w:val="en-US"/>
        </w:rPr>
        <w:t>are</w:t>
      </w:r>
      <w:r w:rsidRPr="008F2BA6">
        <w:rPr>
          <w:rFonts w:eastAsia="Times New Roman"/>
          <w:spacing w:val="-3"/>
          <w:lang w:val="en-US"/>
        </w:rPr>
        <w:t xml:space="preserve"> </w:t>
      </w:r>
      <w:r w:rsidRPr="008F2BA6">
        <w:rPr>
          <w:rFonts w:eastAsia="Times New Roman"/>
          <w:lang w:val="en-US"/>
        </w:rPr>
        <w:t>transported</w:t>
      </w:r>
      <w:r w:rsidRPr="008F2BA6">
        <w:rPr>
          <w:rFonts w:eastAsia="Times New Roman"/>
          <w:spacing w:val="-4"/>
          <w:lang w:val="en-US"/>
        </w:rPr>
        <w:t xml:space="preserve"> </w:t>
      </w:r>
      <w:r w:rsidRPr="008F2BA6">
        <w:rPr>
          <w:rFonts w:eastAsia="Times New Roman"/>
          <w:lang w:val="en-US"/>
        </w:rPr>
        <w:t>directly</w:t>
      </w:r>
      <w:r w:rsidRPr="008F2BA6">
        <w:rPr>
          <w:rFonts w:eastAsia="Times New Roman"/>
          <w:spacing w:val="-5"/>
          <w:lang w:val="en-US"/>
        </w:rPr>
        <w:t xml:space="preserve"> </w:t>
      </w:r>
      <w:r w:rsidRPr="008F2BA6">
        <w:rPr>
          <w:rFonts w:eastAsia="Times New Roman"/>
          <w:lang w:val="en-US"/>
        </w:rPr>
        <w:t>to</w:t>
      </w:r>
      <w:r w:rsidRPr="008F2BA6">
        <w:rPr>
          <w:rFonts w:eastAsia="Times New Roman"/>
          <w:spacing w:val="-4"/>
          <w:lang w:val="en-US"/>
        </w:rPr>
        <w:t xml:space="preserve"> </w:t>
      </w:r>
      <w:r w:rsidRPr="008F2BA6">
        <w:rPr>
          <w:rFonts w:eastAsia="Times New Roman"/>
          <w:lang w:val="en-US"/>
        </w:rPr>
        <w:t>a</w:t>
      </w:r>
      <w:r w:rsidRPr="008F2BA6">
        <w:rPr>
          <w:rFonts w:eastAsia="Times New Roman"/>
          <w:spacing w:val="-4"/>
          <w:lang w:val="en-US"/>
        </w:rPr>
        <w:t xml:space="preserve"> </w:t>
      </w:r>
      <w:r w:rsidRPr="008F2BA6">
        <w:rPr>
          <w:rFonts w:eastAsia="Times New Roman"/>
          <w:i/>
          <w:lang w:val="en-US"/>
        </w:rPr>
        <w:t>point</w:t>
      </w:r>
      <w:r w:rsidRPr="008F2BA6">
        <w:rPr>
          <w:rFonts w:eastAsia="Times New Roman"/>
          <w:i/>
          <w:spacing w:val="-4"/>
          <w:lang w:val="en-US"/>
        </w:rPr>
        <w:t xml:space="preserve"> </w:t>
      </w:r>
      <w:r w:rsidRPr="008F2BA6">
        <w:rPr>
          <w:rFonts w:eastAsia="Times New Roman"/>
          <w:i/>
          <w:lang w:val="en-US"/>
        </w:rPr>
        <w:t>of</w:t>
      </w:r>
      <w:r w:rsidRPr="008F2BA6">
        <w:rPr>
          <w:rFonts w:eastAsia="Times New Roman"/>
          <w:i/>
          <w:spacing w:val="-5"/>
          <w:lang w:val="en-US"/>
        </w:rPr>
        <w:t xml:space="preserve"> </w:t>
      </w:r>
      <w:r w:rsidRPr="008F2BA6">
        <w:rPr>
          <w:rFonts w:eastAsia="Times New Roman"/>
          <w:i/>
          <w:lang w:val="en-US"/>
        </w:rPr>
        <w:t>sale</w:t>
      </w:r>
      <w:r w:rsidRPr="008F2BA6">
        <w:rPr>
          <w:rFonts w:eastAsia="Times New Roman"/>
          <w:i/>
          <w:spacing w:val="-3"/>
          <w:lang w:val="en-US"/>
        </w:rPr>
        <w:t xml:space="preserve"> </w:t>
      </w:r>
      <w:r w:rsidRPr="008F2BA6">
        <w:rPr>
          <w:rFonts w:eastAsia="Times New Roman"/>
          <w:lang w:val="en-US"/>
        </w:rPr>
        <w:t>in</w:t>
      </w:r>
      <w:r w:rsidRPr="008F2BA6">
        <w:rPr>
          <w:rFonts w:eastAsia="Times New Roman"/>
          <w:spacing w:val="-4"/>
          <w:lang w:val="en-US"/>
        </w:rPr>
        <w:t xml:space="preserve"> </w:t>
      </w:r>
      <w:r w:rsidRPr="008F2BA6">
        <w:rPr>
          <w:rFonts w:eastAsia="Times New Roman"/>
          <w:lang w:val="en-US"/>
        </w:rPr>
        <w:t>South</w:t>
      </w:r>
      <w:r w:rsidRPr="008F2BA6">
        <w:rPr>
          <w:rFonts w:eastAsia="Times New Roman"/>
          <w:spacing w:val="-3"/>
          <w:lang w:val="en-US"/>
        </w:rPr>
        <w:t xml:space="preserve"> </w:t>
      </w:r>
      <w:r w:rsidRPr="008F2BA6">
        <w:rPr>
          <w:rFonts w:eastAsia="Times New Roman"/>
          <w:spacing w:val="-2"/>
          <w:lang w:val="en-US"/>
        </w:rPr>
        <w:t>Australia.</w:t>
      </w:r>
    </w:p>
    <w:p w14:paraId="433DF2D3" w14:textId="77777777" w:rsidR="008F2BA6" w:rsidRPr="008F2BA6" w:rsidRDefault="008F2BA6" w:rsidP="008F2BA6">
      <w:pPr>
        <w:widowControl w:val="0"/>
        <w:autoSpaceDE w:val="0"/>
        <w:autoSpaceDN w:val="0"/>
        <w:rPr>
          <w:rFonts w:eastAsia="Times New Roman"/>
          <w:b/>
          <w:lang w:val="en-US"/>
        </w:rPr>
      </w:pPr>
      <w:r w:rsidRPr="008F2BA6">
        <w:rPr>
          <w:rFonts w:eastAsia="Times New Roman"/>
          <w:b/>
          <w:lang w:val="en-US"/>
        </w:rPr>
        <w:t xml:space="preserve">Part B: uncooked </w:t>
      </w:r>
      <w:r w:rsidRPr="008F2BA6">
        <w:rPr>
          <w:rFonts w:eastAsia="Times New Roman"/>
          <w:b/>
          <w:i/>
          <w:iCs/>
          <w:lang w:val="en-US"/>
        </w:rPr>
        <w:t>decapod crustaceans</w:t>
      </w:r>
      <w:r w:rsidRPr="008F2BA6">
        <w:rPr>
          <w:rFonts w:eastAsia="Times New Roman"/>
          <w:b/>
          <w:lang w:val="en-US"/>
        </w:rPr>
        <w:t xml:space="preserve"> for human consumption</w:t>
      </w:r>
    </w:p>
    <w:p w14:paraId="3A994E56" w14:textId="77777777" w:rsidR="008F2BA6" w:rsidRPr="008F2BA6" w:rsidRDefault="008F2BA6" w:rsidP="008F2BA6">
      <w:pPr>
        <w:widowControl w:val="0"/>
        <w:autoSpaceDE w:val="0"/>
        <w:autoSpaceDN w:val="0"/>
        <w:ind w:right="136"/>
        <w:rPr>
          <w:rFonts w:eastAsia="Times New Roman"/>
          <w:lang w:val="en-US"/>
        </w:rPr>
      </w:pPr>
      <w:r w:rsidRPr="008F2BA6">
        <w:rPr>
          <w:rFonts w:eastAsia="Times New Roman"/>
          <w:lang w:val="en-US"/>
        </w:rPr>
        <w:t xml:space="preserve">The entry into, and movement within, South Australia of uncooked dead </w:t>
      </w:r>
      <w:r w:rsidRPr="008F2BA6">
        <w:rPr>
          <w:rFonts w:eastAsia="Times New Roman"/>
          <w:i/>
          <w:lang w:val="en-US"/>
        </w:rPr>
        <w:t xml:space="preserve">decapod crustaceans </w:t>
      </w:r>
      <w:r w:rsidRPr="008F2BA6">
        <w:rPr>
          <w:rFonts w:eastAsia="Times New Roman"/>
          <w:lang w:val="en-US"/>
        </w:rPr>
        <w:t xml:space="preserve">which originated from outside the </w:t>
      </w:r>
      <w:r w:rsidRPr="008F2BA6">
        <w:rPr>
          <w:rFonts w:eastAsia="Times New Roman"/>
          <w:i/>
          <w:lang w:val="en-US"/>
        </w:rPr>
        <w:t xml:space="preserve">Queensland White Spot Disease movement restriction area </w:t>
      </w:r>
      <w:r w:rsidRPr="008F2BA6">
        <w:rPr>
          <w:rFonts w:eastAsia="Times New Roman"/>
          <w:iCs/>
          <w:lang w:val="en-US"/>
        </w:rPr>
        <w:t xml:space="preserve">or the </w:t>
      </w:r>
      <w:r w:rsidRPr="008F2BA6">
        <w:rPr>
          <w:rFonts w:eastAsia="Times New Roman"/>
          <w:i/>
          <w:lang w:val="en-US"/>
        </w:rPr>
        <w:t xml:space="preserve">New South Wales White Spot Disease Clarence River Control Zone </w:t>
      </w:r>
      <w:r w:rsidRPr="008F2BA6">
        <w:rPr>
          <w:rFonts w:eastAsia="Times New Roman"/>
          <w:lang w:val="en-US"/>
        </w:rPr>
        <w:t xml:space="preserve">but have moved through the </w:t>
      </w:r>
      <w:r w:rsidRPr="008F2BA6">
        <w:rPr>
          <w:rFonts w:eastAsia="Times New Roman"/>
          <w:i/>
          <w:lang w:val="en-US"/>
        </w:rPr>
        <w:t xml:space="preserve">Queensland White Spot Disease movement restriction area </w:t>
      </w:r>
      <w:r w:rsidRPr="008F2BA6">
        <w:rPr>
          <w:rFonts w:eastAsia="Times New Roman"/>
          <w:iCs/>
          <w:lang w:val="en-US"/>
        </w:rPr>
        <w:t>or the</w:t>
      </w:r>
      <w:r w:rsidRPr="008F2BA6">
        <w:rPr>
          <w:rFonts w:eastAsia="Times New Roman"/>
          <w:i/>
          <w:lang w:val="en-US"/>
        </w:rPr>
        <w:t xml:space="preserve"> New South Wales White Spot Disease Clarence River Control Zone </w:t>
      </w:r>
      <w:r w:rsidRPr="008F2BA6">
        <w:rPr>
          <w:rFonts w:eastAsia="Times New Roman"/>
          <w:lang w:val="en-US"/>
        </w:rPr>
        <w:t>is permitted if:</w:t>
      </w:r>
    </w:p>
    <w:p w14:paraId="265F103C" w14:textId="77777777" w:rsidR="008F2BA6" w:rsidRPr="008F2BA6" w:rsidRDefault="008F2BA6" w:rsidP="008F2BA6">
      <w:pPr>
        <w:widowControl w:val="0"/>
        <w:numPr>
          <w:ilvl w:val="0"/>
          <w:numId w:val="26"/>
        </w:numPr>
        <w:autoSpaceDE w:val="0"/>
        <w:autoSpaceDN w:val="0"/>
        <w:ind w:left="567" w:right="135"/>
        <w:jc w:val="left"/>
        <w:rPr>
          <w:rFonts w:eastAsia="Times New Roman"/>
          <w:lang w:val="en-US"/>
        </w:rPr>
      </w:pPr>
      <w:r w:rsidRPr="008F2BA6">
        <w:rPr>
          <w:rFonts w:eastAsia="Times New Roman"/>
          <w:lang w:val="en-US"/>
        </w:rPr>
        <w:t>they</w:t>
      </w:r>
      <w:r w:rsidRPr="008F2BA6">
        <w:rPr>
          <w:rFonts w:eastAsia="Times New Roman"/>
          <w:spacing w:val="-3"/>
          <w:lang w:val="en-US"/>
        </w:rPr>
        <w:t xml:space="preserve"> </w:t>
      </w:r>
      <w:r w:rsidRPr="008F2BA6">
        <w:rPr>
          <w:rFonts w:eastAsia="Times New Roman"/>
          <w:lang w:val="en-US"/>
        </w:rPr>
        <w:t>were moved</w:t>
      </w:r>
      <w:r w:rsidRPr="008F2BA6">
        <w:rPr>
          <w:rFonts w:eastAsia="Times New Roman"/>
          <w:spacing w:val="-3"/>
          <w:lang w:val="en-US"/>
        </w:rPr>
        <w:t xml:space="preserve"> </w:t>
      </w:r>
      <w:r w:rsidRPr="008F2BA6">
        <w:rPr>
          <w:rFonts w:eastAsia="Times New Roman"/>
          <w:lang w:val="en-US"/>
        </w:rPr>
        <w:t>through</w:t>
      </w:r>
      <w:r w:rsidRPr="008F2BA6">
        <w:rPr>
          <w:rFonts w:eastAsia="Times New Roman"/>
          <w:spacing w:val="-3"/>
          <w:lang w:val="en-US"/>
        </w:rPr>
        <w:t xml:space="preserve"> </w:t>
      </w:r>
      <w:r w:rsidRPr="008F2BA6">
        <w:rPr>
          <w:rFonts w:eastAsia="Times New Roman"/>
          <w:lang w:val="en-US"/>
        </w:rPr>
        <w:t xml:space="preserve">the </w:t>
      </w:r>
      <w:r w:rsidRPr="008F2BA6">
        <w:rPr>
          <w:rFonts w:eastAsia="Times New Roman"/>
          <w:i/>
          <w:lang w:val="en-US"/>
        </w:rPr>
        <w:t xml:space="preserve">Queensland White Spot Disease movement restriction area </w:t>
      </w:r>
      <w:r w:rsidRPr="008F2BA6">
        <w:rPr>
          <w:rFonts w:eastAsia="Times New Roman"/>
          <w:iCs/>
          <w:lang w:val="en-US"/>
        </w:rPr>
        <w:t>or the</w:t>
      </w:r>
      <w:r w:rsidRPr="008F2BA6">
        <w:rPr>
          <w:rFonts w:eastAsia="Times New Roman"/>
          <w:i/>
          <w:lang w:val="en-US"/>
        </w:rPr>
        <w:t xml:space="preserve"> New South Wales White Spot Disease Clarence River Control Zone </w:t>
      </w:r>
      <w:r w:rsidRPr="008F2BA6">
        <w:rPr>
          <w:rFonts w:eastAsia="Times New Roman"/>
          <w:lang w:val="en-US"/>
        </w:rPr>
        <w:t>in</w:t>
      </w:r>
      <w:r w:rsidRPr="008F2BA6">
        <w:rPr>
          <w:rFonts w:eastAsia="Times New Roman"/>
          <w:spacing w:val="-3"/>
          <w:lang w:val="en-US"/>
        </w:rPr>
        <w:t xml:space="preserve"> </w:t>
      </w:r>
      <w:r w:rsidRPr="008F2BA6">
        <w:rPr>
          <w:rFonts w:eastAsia="Times New Roman"/>
          <w:lang w:val="en-US"/>
        </w:rPr>
        <w:t>sealed bins, containers or packaging and</w:t>
      </w:r>
      <w:r w:rsidRPr="008F2BA6">
        <w:rPr>
          <w:rFonts w:eastAsia="Times New Roman"/>
          <w:spacing w:val="-4"/>
          <w:lang w:val="en-US"/>
        </w:rPr>
        <w:t xml:space="preserve"> </w:t>
      </w:r>
      <w:r w:rsidRPr="008F2BA6">
        <w:rPr>
          <w:rFonts w:eastAsia="Times New Roman"/>
          <w:lang w:val="en-US"/>
        </w:rPr>
        <w:t>remain</w:t>
      </w:r>
      <w:r w:rsidRPr="008F2BA6">
        <w:rPr>
          <w:rFonts w:eastAsia="Times New Roman"/>
          <w:spacing w:val="-4"/>
          <w:lang w:val="en-US"/>
        </w:rPr>
        <w:t xml:space="preserve"> </w:t>
      </w:r>
      <w:r w:rsidRPr="008F2BA6">
        <w:rPr>
          <w:rFonts w:eastAsia="Times New Roman"/>
          <w:lang w:val="en-US"/>
        </w:rPr>
        <w:t>in</w:t>
      </w:r>
      <w:r w:rsidRPr="008F2BA6">
        <w:rPr>
          <w:rFonts w:eastAsia="Times New Roman"/>
          <w:spacing w:val="-4"/>
          <w:lang w:val="en-US"/>
        </w:rPr>
        <w:t xml:space="preserve"> </w:t>
      </w:r>
      <w:r w:rsidRPr="008F2BA6">
        <w:rPr>
          <w:rFonts w:eastAsia="Times New Roman"/>
          <w:lang w:val="en-US"/>
        </w:rPr>
        <w:t>the</w:t>
      </w:r>
      <w:r w:rsidRPr="008F2BA6">
        <w:rPr>
          <w:rFonts w:eastAsia="Times New Roman"/>
          <w:spacing w:val="-4"/>
          <w:lang w:val="en-US"/>
        </w:rPr>
        <w:t xml:space="preserve"> </w:t>
      </w:r>
      <w:r w:rsidRPr="008F2BA6">
        <w:rPr>
          <w:rFonts w:eastAsia="Times New Roman"/>
          <w:lang w:val="en-US"/>
        </w:rPr>
        <w:t>secured</w:t>
      </w:r>
      <w:r w:rsidRPr="008F2BA6">
        <w:rPr>
          <w:rFonts w:eastAsia="Times New Roman"/>
          <w:spacing w:val="-4"/>
          <w:lang w:val="en-US"/>
        </w:rPr>
        <w:t xml:space="preserve"> </w:t>
      </w:r>
      <w:r w:rsidRPr="008F2BA6">
        <w:rPr>
          <w:rFonts w:eastAsia="Times New Roman"/>
          <w:lang w:val="en-US"/>
        </w:rPr>
        <w:t>bins,</w:t>
      </w:r>
      <w:r w:rsidRPr="008F2BA6">
        <w:rPr>
          <w:rFonts w:eastAsia="Times New Roman"/>
          <w:spacing w:val="-3"/>
          <w:lang w:val="en-US"/>
        </w:rPr>
        <w:t xml:space="preserve"> </w:t>
      </w:r>
      <w:r w:rsidRPr="008F2BA6">
        <w:rPr>
          <w:rFonts w:eastAsia="Times New Roman"/>
          <w:lang w:val="en-US"/>
        </w:rPr>
        <w:t>containers,</w:t>
      </w:r>
      <w:r w:rsidRPr="008F2BA6">
        <w:rPr>
          <w:rFonts w:eastAsia="Times New Roman"/>
          <w:spacing w:val="-2"/>
          <w:lang w:val="en-US"/>
        </w:rPr>
        <w:t xml:space="preserve"> </w:t>
      </w:r>
      <w:r w:rsidRPr="008F2BA6">
        <w:rPr>
          <w:rFonts w:eastAsia="Times New Roman"/>
          <w:lang w:val="en-US"/>
        </w:rPr>
        <w:t>or</w:t>
      </w:r>
      <w:r w:rsidRPr="008F2BA6">
        <w:rPr>
          <w:rFonts w:eastAsia="Times New Roman"/>
          <w:spacing w:val="-2"/>
          <w:lang w:val="en-US"/>
        </w:rPr>
        <w:t xml:space="preserve"> </w:t>
      </w:r>
      <w:r w:rsidRPr="008F2BA6">
        <w:rPr>
          <w:rFonts w:eastAsia="Times New Roman"/>
          <w:lang w:val="en-US"/>
        </w:rPr>
        <w:t>packaging</w:t>
      </w:r>
      <w:r w:rsidRPr="008F2BA6">
        <w:rPr>
          <w:rFonts w:eastAsia="Times New Roman"/>
          <w:spacing w:val="-4"/>
          <w:lang w:val="en-US"/>
        </w:rPr>
        <w:t xml:space="preserve"> </w:t>
      </w:r>
      <w:r w:rsidRPr="008F2BA6">
        <w:rPr>
          <w:rFonts w:eastAsia="Times New Roman"/>
          <w:lang w:val="en-US"/>
        </w:rPr>
        <w:t>at</w:t>
      </w:r>
      <w:r w:rsidRPr="008F2BA6">
        <w:rPr>
          <w:rFonts w:eastAsia="Times New Roman"/>
          <w:spacing w:val="-5"/>
          <w:lang w:val="en-US"/>
        </w:rPr>
        <w:t xml:space="preserve"> </w:t>
      </w:r>
      <w:r w:rsidRPr="008F2BA6">
        <w:rPr>
          <w:rFonts w:eastAsia="Times New Roman"/>
          <w:lang w:val="en-US"/>
        </w:rPr>
        <w:t>the</w:t>
      </w:r>
      <w:r w:rsidRPr="008F2BA6">
        <w:rPr>
          <w:rFonts w:eastAsia="Times New Roman"/>
          <w:spacing w:val="-4"/>
          <w:lang w:val="en-US"/>
        </w:rPr>
        <w:t xml:space="preserve"> </w:t>
      </w:r>
      <w:r w:rsidRPr="008F2BA6">
        <w:rPr>
          <w:rFonts w:eastAsia="Times New Roman"/>
          <w:lang w:val="en-US"/>
        </w:rPr>
        <w:t>time</w:t>
      </w:r>
      <w:r w:rsidRPr="008F2BA6">
        <w:rPr>
          <w:rFonts w:eastAsia="Times New Roman"/>
          <w:spacing w:val="-2"/>
          <w:lang w:val="en-US"/>
        </w:rPr>
        <w:t xml:space="preserve"> </w:t>
      </w:r>
      <w:r w:rsidRPr="008F2BA6">
        <w:rPr>
          <w:rFonts w:eastAsia="Times New Roman"/>
          <w:lang w:val="en-US"/>
        </w:rPr>
        <w:t>of</w:t>
      </w:r>
      <w:r w:rsidRPr="008F2BA6">
        <w:rPr>
          <w:rFonts w:eastAsia="Times New Roman"/>
          <w:spacing w:val="-2"/>
          <w:lang w:val="en-US"/>
        </w:rPr>
        <w:t xml:space="preserve"> </w:t>
      </w:r>
      <w:r w:rsidRPr="008F2BA6">
        <w:rPr>
          <w:rFonts w:eastAsia="Times New Roman"/>
          <w:lang w:val="en-US"/>
        </w:rPr>
        <w:t>entering</w:t>
      </w:r>
      <w:r w:rsidRPr="008F2BA6">
        <w:rPr>
          <w:rFonts w:eastAsia="Times New Roman"/>
          <w:spacing w:val="-4"/>
          <w:lang w:val="en-US"/>
        </w:rPr>
        <w:t xml:space="preserve"> </w:t>
      </w:r>
      <w:r w:rsidRPr="008F2BA6">
        <w:rPr>
          <w:rFonts w:eastAsia="Times New Roman"/>
          <w:lang w:val="en-US"/>
        </w:rPr>
        <w:t>South</w:t>
      </w:r>
      <w:r w:rsidRPr="008F2BA6">
        <w:rPr>
          <w:rFonts w:eastAsia="Times New Roman"/>
          <w:spacing w:val="-4"/>
          <w:lang w:val="en-US"/>
        </w:rPr>
        <w:t xml:space="preserve"> </w:t>
      </w:r>
      <w:r w:rsidRPr="008F2BA6">
        <w:rPr>
          <w:rFonts w:eastAsia="Times New Roman"/>
          <w:lang w:val="en-US"/>
        </w:rPr>
        <w:t>Australia</w:t>
      </w:r>
      <w:r w:rsidRPr="008F2BA6">
        <w:rPr>
          <w:rFonts w:eastAsia="Times New Roman"/>
          <w:spacing w:val="-4"/>
          <w:lang w:val="en-US"/>
        </w:rPr>
        <w:t xml:space="preserve"> </w:t>
      </w:r>
      <w:r w:rsidRPr="008F2BA6">
        <w:rPr>
          <w:rFonts w:eastAsia="Times New Roman"/>
          <w:lang w:val="en-US"/>
        </w:rPr>
        <w:t>and</w:t>
      </w:r>
      <w:r w:rsidRPr="008F2BA6">
        <w:rPr>
          <w:rFonts w:eastAsia="Times New Roman"/>
          <w:spacing w:val="-4"/>
          <w:lang w:val="en-US"/>
        </w:rPr>
        <w:t xml:space="preserve"> </w:t>
      </w:r>
      <w:r w:rsidRPr="008F2BA6">
        <w:rPr>
          <w:rFonts w:eastAsia="Times New Roman"/>
          <w:lang w:val="en-US"/>
        </w:rPr>
        <w:t>thereafter</w:t>
      </w:r>
      <w:r w:rsidRPr="008F2BA6">
        <w:rPr>
          <w:rFonts w:eastAsia="Times New Roman"/>
          <w:spacing w:val="-2"/>
          <w:lang w:val="en-US"/>
        </w:rPr>
        <w:t xml:space="preserve"> </w:t>
      </w:r>
      <w:r w:rsidRPr="008F2BA6">
        <w:rPr>
          <w:rFonts w:eastAsia="Times New Roman"/>
          <w:lang w:val="en-US"/>
        </w:rPr>
        <w:t>until</w:t>
      </w:r>
      <w:r w:rsidRPr="008F2BA6">
        <w:rPr>
          <w:rFonts w:eastAsia="Times New Roman"/>
          <w:spacing w:val="-3"/>
          <w:lang w:val="en-US"/>
        </w:rPr>
        <w:t xml:space="preserve"> </w:t>
      </w:r>
      <w:r w:rsidRPr="008F2BA6">
        <w:rPr>
          <w:rFonts w:eastAsia="Times New Roman"/>
          <w:lang w:val="en-US"/>
        </w:rPr>
        <w:t>after</w:t>
      </w:r>
      <w:r w:rsidRPr="008F2BA6">
        <w:rPr>
          <w:rFonts w:eastAsia="Times New Roman"/>
          <w:spacing w:val="-2"/>
          <w:lang w:val="en-US"/>
        </w:rPr>
        <w:t xml:space="preserve"> </w:t>
      </w:r>
      <w:r w:rsidRPr="008F2BA6">
        <w:rPr>
          <w:rFonts w:eastAsia="Times New Roman"/>
          <w:lang w:val="en-US"/>
        </w:rPr>
        <w:t>they</w:t>
      </w:r>
      <w:r w:rsidRPr="008F2BA6">
        <w:rPr>
          <w:rFonts w:eastAsia="Times New Roman"/>
          <w:spacing w:val="-7"/>
          <w:lang w:val="en-US"/>
        </w:rPr>
        <w:t xml:space="preserve"> </w:t>
      </w:r>
      <w:r w:rsidRPr="008F2BA6">
        <w:rPr>
          <w:rFonts w:eastAsia="Times New Roman"/>
          <w:lang w:val="en-US"/>
        </w:rPr>
        <w:t>have been delivered to a point of sale in South Australia and sold for human consumption; and</w:t>
      </w:r>
    </w:p>
    <w:p w14:paraId="27FEA338" w14:textId="77777777" w:rsidR="008F2BA6" w:rsidRPr="008F2BA6" w:rsidRDefault="008F2BA6" w:rsidP="008F2BA6">
      <w:pPr>
        <w:widowControl w:val="0"/>
        <w:numPr>
          <w:ilvl w:val="0"/>
          <w:numId w:val="26"/>
        </w:numPr>
        <w:autoSpaceDE w:val="0"/>
        <w:autoSpaceDN w:val="0"/>
        <w:ind w:left="567" w:right="138"/>
        <w:jc w:val="left"/>
        <w:rPr>
          <w:rFonts w:eastAsia="Times New Roman"/>
          <w:lang w:val="en-US"/>
        </w:rPr>
      </w:pP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name,</w:t>
      </w:r>
      <w:r w:rsidRPr="008F2BA6">
        <w:rPr>
          <w:rFonts w:eastAsia="Times New Roman"/>
          <w:spacing w:val="-4"/>
          <w:lang w:val="en-US"/>
        </w:rPr>
        <w:t xml:space="preserve"> </w:t>
      </w:r>
      <w:r w:rsidRPr="008F2BA6">
        <w:rPr>
          <w:rFonts w:eastAsia="Times New Roman"/>
          <w:lang w:val="en-US"/>
        </w:rPr>
        <w:t>address,</w:t>
      </w:r>
      <w:r w:rsidRPr="008F2BA6">
        <w:rPr>
          <w:rFonts w:eastAsia="Times New Roman"/>
          <w:spacing w:val="-6"/>
          <w:lang w:val="en-US"/>
        </w:rPr>
        <w:t xml:space="preserve"> </w:t>
      </w:r>
      <w:r w:rsidRPr="008F2BA6">
        <w:rPr>
          <w:rFonts w:eastAsia="Times New Roman"/>
          <w:lang w:val="en-US"/>
        </w:rPr>
        <w:t>postcode</w:t>
      </w:r>
      <w:r w:rsidRPr="008F2BA6">
        <w:rPr>
          <w:rFonts w:eastAsia="Times New Roman"/>
          <w:spacing w:val="-5"/>
          <w:lang w:val="en-US"/>
        </w:rPr>
        <w:t xml:space="preserve"> </w:t>
      </w:r>
      <w:r w:rsidRPr="008F2BA6">
        <w:rPr>
          <w:rFonts w:eastAsia="Times New Roman"/>
          <w:lang w:val="en-US"/>
        </w:rPr>
        <w:t>and</w:t>
      </w:r>
      <w:r w:rsidRPr="008F2BA6">
        <w:rPr>
          <w:rFonts w:eastAsia="Times New Roman"/>
          <w:spacing w:val="-5"/>
          <w:lang w:val="en-US"/>
        </w:rPr>
        <w:t xml:space="preserve"> </w:t>
      </w:r>
      <w:r w:rsidRPr="008F2BA6">
        <w:rPr>
          <w:rFonts w:eastAsia="Times New Roman"/>
          <w:lang w:val="en-US"/>
        </w:rPr>
        <w:t>State</w:t>
      </w:r>
      <w:r w:rsidRPr="008F2BA6">
        <w:rPr>
          <w:rFonts w:eastAsia="Times New Roman"/>
          <w:spacing w:val="-5"/>
          <w:lang w:val="en-US"/>
        </w:rPr>
        <w:t xml:space="preserve"> </w:t>
      </w:r>
      <w:r w:rsidRPr="008F2BA6">
        <w:rPr>
          <w:rFonts w:eastAsia="Times New Roman"/>
          <w:lang w:val="en-US"/>
        </w:rPr>
        <w:t>or</w:t>
      </w:r>
      <w:r w:rsidRPr="008F2BA6">
        <w:rPr>
          <w:rFonts w:eastAsia="Times New Roman"/>
          <w:spacing w:val="-3"/>
          <w:lang w:val="en-US"/>
        </w:rPr>
        <w:t xml:space="preserve"> </w:t>
      </w:r>
      <w:r w:rsidRPr="008F2BA6">
        <w:rPr>
          <w:rFonts w:eastAsia="Times New Roman"/>
          <w:lang w:val="en-US"/>
        </w:rPr>
        <w:t>Territory</w:t>
      </w:r>
      <w:r w:rsidRPr="008F2BA6">
        <w:rPr>
          <w:rFonts w:eastAsia="Times New Roman"/>
          <w:spacing w:val="-8"/>
          <w:lang w:val="en-US"/>
        </w:rPr>
        <w:t xml:space="preserve"> </w:t>
      </w:r>
      <w:r w:rsidRPr="008F2BA6">
        <w:rPr>
          <w:rFonts w:eastAsia="Times New Roman"/>
          <w:lang w:val="en-US"/>
        </w:rPr>
        <w:t>of</w:t>
      </w:r>
      <w:r w:rsidRPr="008F2BA6">
        <w:rPr>
          <w:rFonts w:eastAsia="Times New Roman"/>
          <w:spacing w:val="-3"/>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grower</w:t>
      </w:r>
      <w:r w:rsidRPr="008F2BA6">
        <w:rPr>
          <w:rFonts w:eastAsia="Times New Roman"/>
          <w:spacing w:val="-6"/>
          <w:lang w:val="en-US"/>
        </w:rPr>
        <w:t xml:space="preserve"> </w:t>
      </w:r>
      <w:r w:rsidRPr="008F2BA6">
        <w:rPr>
          <w:rFonts w:eastAsia="Times New Roman"/>
          <w:lang w:val="en-US"/>
        </w:rPr>
        <w:t>and/or</w:t>
      </w:r>
      <w:r w:rsidRPr="008F2BA6">
        <w:rPr>
          <w:rFonts w:eastAsia="Times New Roman"/>
          <w:spacing w:val="-6"/>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commercial</w:t>
      </w:r>
      <w:r w:rsidRPr="008F2BA6">
        <w:rPr>
          <w:rFonts w:eastAsia="Times New Roman"/>
          <w:spacing w:val="-6"/>
          <w:lang w:val="en-US"/>
        </w:rPr>
        <w:t xml:space="preserve"> </w:t>
      </w:r>
      <w:r w:rsidRPr="008F2BA6">
        <w:rPr>
          <w:rFonts w:eastAsia="Times New Roman"/>
          <w:lang w:val="en-US"/>
        </w:rPr>
        <w:t>fisher</w:t>
      </w:r>
      <w:r w:rsidRPr="008F2BA6">
        <w:rPr>
          <w:rFonts w:eastAsia="Times New Roman"/>
          <w:spacing w:val="-6"/>
          <w:lang w:val="en-US"/>
        </w:rPr>
        <w:t xml:space="preserve"> </w:t>
      </w:r>
      <w:r w:rsidRPr="008F2BA6">
        <w:rPr>
          <w:rFonts w:eastAsia="Times New Roman"/>
          <w:lang w:val="en-US"/>
        </w:rPr>
        <w:t>and</w:t>
      </w:r>
      <w:r w:rsidRPr="008F2BA6">
        <w:rPr>
          <w:rFonts w:eastAsia="Times New Roman"/>
          <w:spacing w:val="-5"/>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packer</w:t>
      </w:r>
      <w:r w:rsidRPr="008F2BA6">
        <w:rPr>
          <w:rFonts w:eastAsia="Times New Roman"/>
          <w:spacing w:val="-6"/>
          <w:lang w:val="en-US"/>
        </w:rPr>
        <w:t xml:space="preserve"> </w:t>
      </w:r>
      <w:r w:rsidRPr="008F2BA6">
        <w:rPr>
          <w:rFonts w:eastAsia="Times New Roman"/>
          <w:lang w:val="en-US"/>
        </w:rPr>
        <w:t>are</w:t>
      </w:r>
      <w:r w:rsidRPr="008F2BA6">
        <w:rPr>
          <w:rFonts w:eastAsia="Times New Roman"/>
          <w:spacing w:val="-8"/>
          <w:lang w:val="en-US"/>
        </w:rPr>
        <w:t xml:space="preserve"> </w:t>
      </w:r>
      <w:r w:rsidRPr="008F2BA6">
        <w:rPr>
          <w:rFonts w:eastAsia="Times New Roman"/>
          <w:lang w:val="en-US"/>
        </w:rPr>
        <w:t>clearly</w:t>
      </w:r>
      <w:r w:rsidRPr="008F2BA6">
        <w:rPr>
          <w:rFonts w:eastAsia="Times New Roman"/>
          <w:spacing w:val="-8"/>
          <w:lang w:val="en-US"/>
        </w:rPr>
        <w:t xml:space="preserve"> </w:t>
      </w:r>
      <w:r w:rsidRPr="008F2BA6">
        <w:rPr>
          <w:rFonts w:eastAsia="Times New Roman"/>
          <w:lang w:val="en-US"/>
        </w:rPr>
        <w:t>displayed on the outer surface of each individual bin, container, or packaging; and</w:t>
      </w:r>
    </w:p>
    <w:p w14:paraId="6EC85184" w14:textId="77777777" w:rsidR="008F2BA6" w:rsidRPr="008F2BA6" w:rsidRDefault="008F2BA6" w:rsidP="008F2BA6">
      <w:pPr>
        <w:widowControl w:val="0"/>
        <w:numPr>
          <w:ilvl w:val="0"/>
          <w:numId w:val="26"/>
        </w:numPr>
        <w:autoSpaceDE w:val="0"/>
        <w:autoSpaceDN w:val="0"/>
        <w:ind w:left="567"/>
        <w:jc w:val="left"/>
        <w:rPr>
          <w:rFonts w:eastAsia="Times New Roman"/>
          <w:lang w:val="en-US"/>
        </w:rPr>
      </w:pPr>
      <w:r w:rsidRPr="008F2BA6">
        <w:rPr>
          <w:rFonts w:eastAsia="Times New Roman"/>
          <w:lang w:val="en-US"/>
        </w:rPr>
        <w:t>upon</w:t>
      </w:r>
      <w:r w:rsidRPr="008F2BA6">
        <w:rPr>
          <w:rFonts w:eastAsia="Times New Roman"/>
          <w:spacing w:val="-6"/>
          <w:lang w:val="en-US"/>
        </w:rPr>
        <w:t xml:space="preserve"> </w:t>
      </w:r>
      <w:r w:rsidRPr="008F2BA6">
        <w:rPr>
          <w:rFonts w:eastAsia="Times New Roman"/>
          <w:lang w:val="en-US"/>
        </w:rPr>
        <w:t>entering</w:t>
      </w:r>
      <w:r w:rsidRPr="008F2BA6">
        <w:rPr>
          <w:rFonts w:eastAsia="Times New Roman"/>
          <w:spacing w:val="-3"/>
          <w:lang w:val="en-US"/>
        </w:rPr>
        <w:t xml:space="preserve"> </w:t>
      </w:r>
      <w:r w:rsidRPr="008F2BA6">
        <w:rPr>
          <w:rFonts w:eastAsia="Times New Roman"/>
          <w:lang w:val="en-US"/>
        </w:rPr>
        <w:t>South</w:t>
      </w:r>
      <w:r w:rsidRPr="008F2BA6">
        <w:rPr>
          <w:rFonts w:eastAsia="Times New Roman"/>
          <w:spacing w:val="-4"/>
          <w:lang w:val="en-US"/>
        </w:rPr>
        <w:t xml:space="preserve"> </w:t>
      </w:r>
      <w:proofErr w:type="gramStart"/>
      <w:r w:rsidRPr="008F2BA6">
        <w:rPr>
          <w:rFonts w:eastAsia="Times New Roman"/>
          <w:lang w:val="en-US"/>
        </w:rPr>
        <w:t>Australia</w:t>
      </w:r>
      <w:proofErr w:type="gramEnd"/>
      <w:r w:rsidRPr="008F2BA6">
        <w:rPr>
          <w:rFonts w:eastAsia="Times New Roman"/>
          <w:spacing w:val="-4"/>
          <w:lang w:val="en-US"/>
        </w:rPr>
        <w:t xml:space="preserve"> </w:t>
      </w:r>
      <w:r w:rsidRPr="008F2BA6">
        <w:rPr>
          <w:rFonts w:eastAsia="Times New Roman"/>
          <w:lang w:val="en-US"/>
        </w:rPr>
        <w:t>they</w:t>
      </w:r>
      <w:r w:rsidRPr="008F2BA6">
        <w:rPr>
          <w:rFonts w:eastAsia="Times New Roman"/>
          <w:spacing w:val="-5"/>
          <w:lang w:val="en-US"/>
        </w:rPr>
        <w:t xml:space="preserve"> </w:t>
      </w:r>
      <w:r w:rsidRPr="008F2BA6">
        <w:rPr>
          <w:rFonts w:eastAsia="Times New Roman"/>
          <w:lang w:val="en-US"/>
        </w:rPr>
        <w:t>are</w:t>
      </w:r>
      <w:r w:rsidRPr="008F2BA6">
        <w:rPr>
          <w:rFonts w:eastAsia="Times New Roman"/>
          <w:spacing w:val="-4"/>
          <w:lang w:val="en-US"/>
        </w:rPr>
        <w:t xml:space="preserve"> </w:t>
      </w:r>
      <w:r w:rsidRPr="008F2BA6">
        <w:rPr>
          <w:rFonts w:eastAsia="Times New Roman"/>
          <w:lang w:val="en-US"/>
        </w:rPr>
        <w:t>transported</w:t>
      </w:r>
      <w:r w:rsidRPr="008F2BA6">
        <w:rPr>
          <w:rFonts w:eastAsia="Times New Roman"/>
          <w:spacing w:val="-4"/>
          <w:lang w:val="en-US"/>
        </w:rPr>
        <w:t xml:space="preserve"> </w:t>
      </w:r>
      <w:r w:rsidRPr="008F2BA6">
        <w:rPr>
          <w:rFonts w:eastAsia="Times New Roman"/>
          <w:lang w:val="en-US"/>
        </w:rPr>
        <w:t>directly</w:t>
      </w:r>
      <w:r w:rsidRPr="008F2BA6">
        <w:rPr>
          <w:rFonts w:eastAsia="Times New Roman"/>
          <w:spacing w:val="-6"/>
          <w:lang w:val="en-US"/>
        </w:rPr>
        <w:t xml:space="preserve"> </w:t>
      </w:r>
      <w:r w:rsidRPr="008F2BA6">
        <w:rPr>
          <w:rFonts w:eastAsia="Times New Roman"/>
          <w:lang w:val="en-US"/>
        </w:rPr>
        <w:t>to</w:t>
      </w:r>
      <w:r w:rsidRPr="008F2BA6">
        <w:rPr>
          <w:rFonts w:eastAsia="Times New Roman"/>
          <w:spacing w:val="-4"/>
          <w:lang w:val="en-US"/>
        </w:rPr>
        <w:t xml:space="preserve"> </w:t>
      </w:r>
      <w:r w:rsidRPr="008F2BA6">
        <w:rPr>
          <w:rFonts w:eastAsia="Times New Roman"/>
          <w:lang w:val="en-US"/>
        </w:rPr>
        <w:t>a</w:t>
      </w:r>
      <w:r w:rsidRPr="008F2BA6">
        <w:rPr>
          <w:rFonts w:eastAsia="Times New Roman"/>
          <w:spacing w:val="-4"/>
          <w:lang w:val="en-US"/>
        </w:rPr>
        <w:t xml:space="preserve"> </w:t>
      </w:r>
      <w:r w:rsidRPr="008F2BA6">
        <w:rPr>
          <w:rFonts w:eastAsia="Times New Roman"/>
          <w:lang w:val="en-US"/>
        </w:rPr>
        <w:t>point</w:t>
      </w:r>
      <w:r w:rsidRPr="008F2BA6">
        <w:rPr>
          <w:rFonts w:eastAsia="Times New Roman"/>
          <w:spacing w:val="-2"/>
          <w:lang w:val="en-US"/>
        </w:rPr>
        <w:t xml:space="preserve"> </w:t>
      </w:r>
      <w:r w:rsidRPr="008F2BA6">
        <w:rPr>
          <w:rFonts w:eastAsia="Times New Roman"/>
          <w:lang w:val="en-US"/>
        </w:rPr>
        <w:t>of</w:t>
      </w:r>
      <w:r w:rsidRPr="008F2BA6">
        <w:rPr>
          <w:rFonts w:eastAsia="Times New Roman"/>
          <w:spacing w:val="-4"/>
          <w:lang w:val="en-US"/>
        </w:rPr>
        <w:t xml:space="preserve"> </w:t>
      </w:r>
      <w:r w:rsidRPr="008F2BA6">
        <w:rPr>
          <w:rFonts w:eastAsia="Times New Roman"/>
          <w:lang w:val="en-US"/>
        </w:rPr>
        <w:t>sale</w:t>
      </w:r>
      <w:r w:rsidRPr="008F2BA6">
        <w:rPr>
          <w:rFonts w:eastAsia="Times New Roman"/>
          <w:spacing w:val="-4"/>
          <w:lang w:val="en-US"/>
        </w:rPr>
        <w:t xml:space="preserve"> </w:t>
      </w:r>
      <w:r w:rsidRPr="008F2BA6">
        <w:rPr>
          <w:rFonts w:eastAsia="Times New Roman"/>
          <w:lang w:val="en-US"/>
        </w:rPr>
        <w:t>in</w:t>
      </w:r>
      <w:r w:rsidRPr="008F2BA6">
        <w:rPr>
          <w:rFonts w:eastAsia="Times New Roman"/>
          <w:spacing w:val="-4"/>
          <w:lang w:val="en-US"/>
        </w:rPr>
        <w:t xml:space="preserve"> </w:t>
      </w:r>
      <w:r w:rsidRPr="008F2BA6">
        <w:rPr>
          <w:rFonts w:eastAsia="Times New Roman"/>
          <w:lang w:val="en-US"/>
        </w:rPr>
        <w:t>South</w:t>
      </w:r>
      <w:r w:rsidRPr="008F2BA6">
        <w:rPr>
          <w:rFonts w:eastAsia="Times New Roman"/>
          <w:spacing w:val="-4"/>
          <w:lang w:val="en-US"/>
        </w:rPr>
        <w:t xml:space="preserve"> </w:t>
      </w:r>
      <w:r w:rsidRPr="008F2BA6">
        <w:rPr>
          <w:rFonts w:eastAsia="Times New Roman"/>
          <w:lang w:val="en-US"/>
        </w:rPr>
        <w:t>Australia</w:t>
      </w:r>
      <w:r w:rsidRPr="008F2BA6">
        <w:rPr>
          <w:rFonts w:eastAsia="Times New Roman"/>
          <w:spacing w:val="-4"/>
          <w:lang w:val="en-US"/>
        </w:rPr>
        <w:t xml:space="preserve"> </w:t>
      </w:r>
      <w:r w:rsidRPr="008F2BA6">
        <w:rPr>
          <w:rFonts w:eastAsia="Times New Roman"/>
          <w:lang w:val="en-US"/>
        </w:rPr>
        <w:t>for</w:t>
      </w:r>
      <w:r w:rsidRPr="008F2BA6">
        <w:rPr>
          <w:rFonts w:eastAsia="Times New Roman"/>
          <w:spacing w:val="-2"/>
          <w:lang w:val="en-US"/>
        </w:rPr>
        <w:t xml:space="preserve"> </w:t>
      </w:r>
      <w:r w:rsidRPr="008F2BA6">
        <w:rPr>
          <w:rFonts w:eastAsia="Times New Roman"/>
          <w:lang w:val="en-US"/>
        </w:rPr>
        <w:t>human</w:t>
      </w:r>
      <w:r w:rsidRPr="008F2BA6">
        <w:rPr>
          <w:rFonts w:eastAsia="Times New Roman"/>
          <w:spacing w:val="-4"/>
          <w:lang w:val="en-US"/>
        </w:rPr>
        <w:t xml:space="preserve"> </w:t>
      </w:r>
      <w:r w:rsidRPr="008F2BA6">
        <w:rPr>
          <w:rFonts w:eastAsia="Times New Roman"/>
          <w:spacing w:val="-2"/>
          <w:lang w:val="en-US"/>
        </w:rPr>
        <w:t>consumption.</w:t>
      </w:r>
    </w:p>
    <w:p w14:paraId="15EC1B4F" w14:textId="77777777" w:rsidR="008F2BA6" w:rsidRPr="008F2BA6" w:rsidRDefault="008F2BA6" w:rsidP="008F2BA6">
      <w:pPr>
        <w:widowControl w:val="0"/>
        <w:autoSpaceDE w:val="0"/>
        <w:autoSpaceDN w:val="0"/>
        <w:rPr>
          <w:rFonts w:eastAsia="Times New Roman"/>
          <w:b/>
          <w:lang w:val="en-US"/>
        </w:rPr>
      </w:pPr>
      <w:r w:rsidRPr="008F2BA6">
        <w:rPr>
          <w:rFonts w:eastAsia="Times New Roman"/>
          <w:b/>
          <w:lang w:val="en-US"/>
        </w:rPr>
        <w:t xml:space="preserve">Part C: </w:t>
      </w:r>
      <w:r w:rsidRPr="008F2BA6">
        <w:rPr>
          <w:rFonts w:eastAsia="Times New Roman"/>
          <w:b/>
          <w:i/>
          <w:iCs/>
          <w:lang w:val="en-US"/>
        </w:rPr>
        <w:t>gamma irradiated product</w:t>
      </w:r>
      <w:r w:rsidRPr="008F2BA6">
        <w:rPr>
          <w:rFonts w:eastAsia="Times New Roman"/>
          <w:b/>
          <w:lang w:val="en-US"/>
        </w:rPr>
        <w:t xml:space="preserve"> for processing and/or distribution as fishing bait</w:t>
      </w:r>
    </w:p>
    <w:p w14:paraId="1DE05DF9" w14:textId="77777777" w:rsidR="008F2BA6" w:rsidRPr="008F2BA6" w:rsidRDefault="008F2BA6" w:rsidP="008F2BA6">
      <w:pPr>
        <w:widowControl w:val="0"/>
        <w:autoSpaceDE w:val="0"/>
        <w:autoSpaceDN w:val="0"/>
        <w:ind w:right="137"/>
        <w:rPr>
          <w:rFonts w:eastAsia="Times New Roman"/>
          <w:lang w:val="en-US"/>
        </w:rPr>
      </w:pPr>
      <w:r w:rsidRPr="008F2BA6">
        <w:rPr>
          <w:rFonts w:eastAsia="Times New Roman"/>
          <w:spacing w:val="-2"/>
          <w:lang w:val="en-US"/>
        </w:rPr>
        <w:t>The</w:t>
      </w:r>
      <w:r w:rsidRPr="008F2BA6">
        <w:rPr>
          <w:rFonts w:eastAsia="Times New Roman"/>
          <w:spacing w:val="-9"/>
          <w:lang w:val="en-US"/>
        </w:rPr>
        <w:t xml:space="preserve"> </w:t>
      </w:r>
      <w:r w:rsidRPr="008F2BA6">
        <w:rPr>
          <w:rFonts w:eastAsia="Times New Roman"/>
          <w:spacing w:val="-2"/>
          <w:lang w:val="en-US"/>
        </w:rPr>
        <w:t>entry</w:t>
      </w:r>
      <w:r w:rsidRPr="008F2BA6">
        <w:rPr>
          <w:rFonts w:eastAsia="Times New Roman"/>
          <w:spacing w:val="-9"/>
          <w:lang w:val="en-US"/>
        </w:rPr>
        <w:t xml:space="preserve"> </w:t>
      </w:r>
      <w:r w:rsidRPr="008F2BA6">
        <w:rPr>
          <w:rFonts w:eastAsia="Times New Roman"/>
          <w:spacing w:val="-2"/>
          <w:lang w:val="en-US"/>
        </w:rPr>
        <w:t>into,</w:t>
      </w:r>
      <w:r w:rsidRPr="008F2BA6">
        <w:rPr>
          <w:rFonts w:eastAsia="Times New Roman"/>
          <w:spacing w:val="-8"/>
          <w:lang w:val="en-US"/>
        </w:rPr>
        <w:t xml:space="preserve"> </w:t>
      </w:r>
      <w:r w:rsidRPr="008F2BA6">
        <w:rPr>
          <w:rFonts w:eastAsia="Times New Roman"/>
          <w:spacing w:val="-2"/>
          <w:lang w:val="en-US"/>
        </w:rPr>
        <w:t>and</w:t>
      </w:r>
      <w:r w:rsidRPr="008F2BA6">
        <w:rPr>
          <w:rFonts w:eastAsia="Times New Roman"/>
          <w:spacing w:val="-9"/>
          <w:lang w:val="en-US"/>
        </w:rPr>
        <w:t xml:space="preserve"> </w:t>
      </w:r>
      <w:r w:rsidRPr="008F2BA6">
        <w:rPr>
          <w:rFonts w:eastAsia="Times New Roman"/>
          <w:spacing w:val="-2"/>
          <w:lang w:val="en-US"/>
        </w:rPr>
        <w:t>movement</w:t>
      </w:r>
      <w:r w:rsidRPr="008F2BA6">
        <w:rPr>
          <w:rFonts w:eastAsia="Times New Roman"/>
          <w:spacing w:val="-9"/>
          <w:lang w:val="en-US"/>
        </w:rPr>
        <w:t xml:space="preserve"> </w:t>
      </w:r>
      <w:r w:rsidRPr="008F2BA6">
        <w:rPr>
          <w:rFonts w:eastAsia="Times New Roman"/>
          <w:spacing w:val="-2"/>
          <w:lang w:val="en-US"/>
        </w:rPr>
        <w:t>within,</w:t>
      </w:r>
      <w:r w:rsidRPr="008F2BA6">
        <w:rPr>
          <w:rFonts w:eastAsia="Times New Roman"/>
          <w:spacing w:val="-8"/>
          <w:lang w:val="en-US"/>
        </w:rPr>
        <w:t xml:space="preserve"> </w:t>
      </w:r>
      <w:r w:rsidRPr="008F2BA6">
        <w:rPr>
          <w:rFonts w:eastAsia="Times New Roman"/>
          <w:spacing w:val="-2"/>
          <w:lang w:val="en-US"/>
        </w:rPr>
        <w:t>South</w:t>
      </w:r>
      <w:r w:rsidRPr="008F2BA6">
        <w:rPr>
          <w:rFonts w:eastAsia="Times New Roman"/>
          <w:spacing w:val="-8"/>
          <w:lang w:val="en-US"/>
        </w:rPr>
        <w:t xml:space="preserve"> </w:t>
      </w:r>
      <w:r w:rsidRPr="008F2BA6">
        <w:rPr>
          <w:rFonts w:eastAsia="Times New Roman"/>
          <w:spacing w:val="-2"/>
          <w:lang w:val="en-US"/>
        </w:rPr>
        <w:t>Australia</w:t>
      </w:r>
      <w:r w:rsidRPr="008F2BA6">
        <w:rPr>
          <w:rFonts w:eastAsia="Times New Roman"/>
          <w:spacing w:val="-6"/>
          <w:lang w:val="en-US"/>
        </w:rPr>
        <w:t xml:space="preserve"> </w:t>
      </w:r>
      <w:r w:rsidRPr="008F2BA6">
        <w:rPr>
          <w:rFonts w:eastAsia="Times New Roman"/>
          <w:spacing w:val="-2"/>
          <w:lang w:val="en-US"/>
        </w:rPr>
        <w:t>of</w:t>
      </w:r>
      <w:r w:rsidRPr="008F2BA6">
        <w:rPr>
          <w:rFonts w:eastAsia="Times New Roman"/>
          <w:spacing w:val="-8"/>
          <w:lang w:val="en-US"/>
        </w:rPr>
        <w:t xml:space="preserve"> </w:t>
      </w:r>
      <w:r w:rsidRPr="008F2BA6">
        <w:rPr>
          <w:rFonts w:eastAsia="Times New Roman"/>
          <w:spacing w:val="-2"/>
          <w:lang w:val="en-US"/>
        </w:rPr>
        <w:t>uncooked</w:t>
      </w:r>
      <w:r w:rsidRPr="008F2BA6">
        <w:rPr>
          <w:rFonts w:eastAsia="Times New Roman"/>
          <w:spacing w:val="-9"/>
          <w:lang w:val="en-US"/>
        </w:rPr>
        <w:t xml:space="preserve"> </w:t>
      </w:r>
      <w:r w:rsidRPr="008F2BA6">
        <w:rPr>
          <w:rFonts w:eastAsia="Times New Roman"/>
          <w:spacing w:val="-2"/>
          <w:lang w:val="en-US"/>
        </w:rPr>
        <w:t>dead</w:t>
      </w:r>
      <w:r w:rsidRPr="008F2BA6">
        <w:rPr>
          <w:rFonts w:eastAsia="Times New Roman"/>
          <w:spacing w:val="-9"/>
          <w:lang w:val="en-US"/>
        </w:rPr>
        <w:t xml:space="preserve"> </w:t>
      </w:r>
      <w:r w:rsidRPr="008F2BA6">
        <w:rPr>
          <w:rFonts w:eastAsia="Times New Roman"/>
          <w:i/>
          <w:spacing w:val="-2"/>
          <w:lang w:val="en-US"/>
        </w:rPr>
        <w:t>decapod</w:t>
      </w:r>
      <w:r w:rsidRPr="008F2BA6">
        <w:rPr>
          <w:rFonts w:eastAsia="Times New Roman"/>
          <w:i/>
          <w:spacing w:val="-8"/>
          <w:lang w:val="en-US"/>
        </w:rPr>
        <w:t xml:space="preserve"> </w:t>
      </w:r>
      <w:r w:rsidRPr="008F2BA6">
        <w:rPr>
          <w:rFonts w:eastAsia="Times New Roman"/>
          <w:i/>
          <w:spacing w:val="-2"/>
          <w:lang w:val="en-US"/>
        </w:rPr>
        <w:t>crustaceans</w:t>
      </w:r>
      <w:r w:rsidRPr="008F2BA6">
        <w:rPr>
          <w:rFonts w:eastAsia="Times New Roman"/>
          <w:i/>
          <w:spacing w:val="-8"/>
          <w:lang w:val="en-US"/>
        </w:rPr>
        <w:t xml:space="preserve"> </w:t>
      </w:r>
      <w:r w:rsidRPr="008F2BA6">
        <w:rPr>
          <w:rFonts w:eastAsia="Times New Roman"/>
          <w:spacing w:val="-2"/>
          <w:lang w:val="en-US"/>
        </w:rPr>
        <w:t>or</w:t>
      </w:r>
      <w:r w:rsidRPr="008F2BA6">
        <w:rPr>
          <w:rFonts w:eastAsia="Times New Roman"/>
          <w:spacing w:val="-8"/>
          <w:lang w:val="en-US"/>
        </w:rPr>
        <w:t xml:space="preserve"> </w:t>
      </w:r>
      <w:proofErr w:type="spellStart"/>
      <w:r w:rsidRPr="008F2BA6">
        <w:rPr>
          <w:rFonts w:eastAsia="Times New Roman"/>
          <w:i/>
          <w:spacing w:val="-2"/>
          <w:lang w:val="en-US"/>
        </w:rPr>
        <w:t>polychaete</w:t>
      </w:r>
      <w:proofErr w:type="spellEnd"/>
      <w:r w:rsidRPr="008F2BA6">
        <w:rPr>
          <w:rFonts w:eastAsia="Times New Roman"/>
          <w:i/>
          <w:spacing w:val="-7"/>
          <w:lang w:val="en-US"/>
        </w:rPr>
        <w:t xml:space="preserve"> </w:t>
      </w:r>
      <w:r w:rsidRPr="008F2BA6">
        <w:rPr>
          <w:rFonts w:eastAsia="Times New Roman"/>
          <w:i/>
          <w:spacing w:val="-2"/>
          <w:lang w:val="en-US"/>
        </w:rPr>
        <w:t>worms</w:t>
      </w:r>
      <w:r w:rsidRPr="008F2BA6">
        <w:rPr>
          <w:rFonts w:eastAsia="Times New Roman"/>
          <w:i/>
          <w:spacing w:val="-8"/>
          <w:lang w:val="en-US"/>
        </w:rPr>
        <w:t xml:space="preserve"> </w:t>
      </w:r>
      <w:r w:rsidRPr="008F2BA6">
        <w:rPr>
          <w:rFonts w:eastAsia="Times New Roman"/>
          <w:spacing w:val="-2"/>
          <w:lang w:val="en-US"/>
        </w:rPr>
        <w:t>originating</w:t>
      </w:r>
      <w:r w:rsidRPr="008F2BA6">
        <w:rPr>
          <w:rFonts w:eastAsia="Times New Roman"/>
          <w:spacing w:val="-9"/>
          <w:lang w:val="en-US"/>
        </w:rPr>
        <w:t xml:space="preserve"> </w:t>
      </w:r>
      <w:r w:rsidRPr="008F2BA6">
        <w:rPr>
          <w:rFonts w:eastAsia="Times New Roman"/>
          <w:spacing w:val="-2"/>
          <w:lang w:val="en-US"/>
        </w:rPr>
        <w:t>from,</w:t>
      </w:r>
      <w:r w:rsidRPr="008F2BA6">
        <w:rPr>
          <w:rFonts w:eastAsia="Times New Roman"/>
          <w:spacing w:val="-8"/>
          <w:lang w:val="en-US"/>
        </w:rPr>
        <w:t xml:space="preserve"> </w:t>
      </w:r>
      <w:r w:rsidRPr="008F2BA6">
        <w:rPr>
          <w:rFonts w:eastAsia="Times New Roman"/>
          <w:spacing w:val="-2"/>
          <w:lang w:val="en-US"/>
        </w:rPr>
        <w:t>or</w:t>
      </w:r>
      <w:r w:rsidRPr="008F2BA6">
        <w:rPr>
          <w:rFonts w:eastAsia="Times New Roman"/>
          <w:spacing w:val="-8"/>
          <w:lang w:val="en-US"/>
        </w:rPr>
        <w:t xml:space="preserve"> </w:t>
      </w:r>
      <w:r w:rsidRPr="008F2BA6">
        <w:rPr>
          <w:rFonts w:eastAsia="Times New Roman"/>
          <w:spacing w:val="-2"/>
          <w:lang w:val="en-US"/>
        </w:rPr>
        <w:t xml:space="preserve">which </w:t>
      </w:r>
      <w:r w:rsidRPr="008F2BA6">
        <w:rPr>
          <w:rFonts w:eastAsia="Times New Roman"/>
          <w:lang w:val="en-US"/>
        </w:rPr>
        <w:t>have</w:t>
      </w:r>
      <w:r w:rsidRPr="008F2BA6">
        <w:rPr>
          <w:rFonts w:eastAsia="Times New Roman"/>
          <w:spacing w:val="-7"/>
          <w:lang w:val="en-US"/>
        </w:rPr>
        <w:t xml:space="preserve"> </w:t>
      </w:r>
      <w:r w:rsidRPr="008F2BA6">
        <w:rPr>
          <w:rFonts w:eastAsia="Times New Roman"/>
          <w:lang w:val="en-US"/>
        </w:rPr>
        <w:t>moved</w:t>
      </w:r>
      <w:r w:rsidRPr="008F2BA6">
        <w:rPr>
          <w:rFonts w:eastAsia="Times New Roman"/>
          <w:spacing w:val="-10"/>
          <w:lang w:val="en-US"/>
        </w:rPr>
        <w:t xml:space="preserve"> </w:t>
      </w:r>
      <w:r w:rsidRPr="008F2BA6">
        <w:rPr>
          <w:rFonts w:eastAsia="Times New Roman"/>
          <w:lang w:val="en-US"/>
        </w:rPr>
        <w:t xml:space="preserve">through the State of </w:t>
      </w:r>
      <w:r w:rsidRPr="008F2BA6">
        <w:rPr>
          <w:rFonts w:eastAsia="Times New Roman"/>
          <w:i/>
          <w:iCs/>
          <w:szCs w:val="17"/>
          <w:lang w:val="en-US"/>
        </w:rPr>
        <w:t xml:space="preserve">New South Wales </w:t>
      </w:r>
      <w:r w:rsidRPr="008F2BA6">
        <w:rPr>
          <w:rFonts w:eastAsia="Times New Roman"/>
          <w:spacing w:val="-8"/>
          <w:lang w:val="en-US"/>
        </w:rPr>
        <w:t xml:space="preserve">or </w:t>
      </w:r>
      <w:r w:rsidRPr="008F2BA6">
        <w:rPr>
          <w:rFonts w:eastAsia="Times New Roman"/>
          <w:lang w:val="en-US"/>
        </w:rPr>
        <w:t>the</w:t>
      </w:r>
      <w:r w:rsidRPr="008F2BA6">
        <w:rPr>
          <w:rFonts w:eastAsia="Times New Roman"/>
          <w:spacing w:val="-10"/>
          <w:lang w:val="en-US"/>
        </w:rPr>
        <w:t xml:space="preserve"> </w:t>
      </w:r>
      <w:r w:rsidRPr="008F2BA6">
        <w:rPr>
          <w:rFonts w:eastAsia="Times New Roman"/>
          <w:i/>
          <w:lang w:val="en-US"/>
        </w:rPr>
        <w:t>Queensland</w:t>
      </w:r>
      <w:r w:rsidRPr="008F2BA6">
        <w:rPr>
          <w:rFonts w:eastAsia="Times New Roman"/>
          <w:i/>
          <w:spacing w:val="-7"/>
          <w:lang w:val="en-US"/>
        </w:rPr>
        <w:t xml:space="preserve"> </w:t>
      </w:r>
      <w:r w:rsidRPr="008F2BA6">
        <w:rPr>
          <w:rFonts w:eastAsia="Times New Roman"/>
          <w:i/>
          <w:lang w:val="en-US"/>
        </w:rPr>
        <w:t>White</w:t>
      </w:r>
      <w:r w:rsidRPr="008F2BA6">
        <w:rPr>
          <w:rFonts w:eastAsia="Times New Roman"/>
          <w:i/>
          <w:spacing w:val="-10"/>
          <w:lang w:val="en-US"/>
        </w:rPr>
        <w:t xml:space="preserve"> </w:t>
      </w:r>
      <w:r w:rsidRPr="008F2BA6">
        <w:rPr>
          <w:rFonts w:eastAsia="Times New Roman"/>
          <w:i/>
          <w:lang w:val="en-US"/>
        </w:rPr>
        <w:t>Spot</w:t>
      </w:r>
      <w:r w:rsidRPr="008F2BA6">
        <w:rPr>
          <w:rFonts w:eastAsia="Times New Roman"/>
          <w:i/>
          <w:spacing w:val="-8"/>
          <w:lang w:val="en-US"/>
        </w:rPr>
        <w:t xml:space="preserve"> </w:t>
      </w:r>
      <w:r w:rsidRPr="008F2BA6">
        <w:rPr>
          <w:rFonts w:eastAsia="Times New Roman"/>
          <w:i/>
          <w:lang w:val="en-US"/>
        </w:rPr>
        <w:t>Disease</w:t>
      </w:r>
      <w:r w:rsidRPr="008F2BA6">
        <w:rPr>
          <w:rFonts w:eastAsia="Times New Roman"/>
          <w:i/>
          <w:spacing w:val="-7"/>
          <w:lang w:val="en-US"/>
        </w:rPr>
        <w:t xml:space="preserve"> </w:t>
      </w:r>
      <w:r w:rsidRPr="008F2BA6">
        <w:rPr>
          <w:rFonts w:eastAsia="Times New Roman"/>
          <w:i/>
          <w:lang w:val="en-US"/>
        </w:rPr>
        <w:t>movement</w:t>
      </w:r>
      <w:r w:rsidRPr="008F2BA6">
        <w:rPr>
          <w:rFonts w:eastAsia="Times New Roman"/>
          <w:i/>
          <w:spacing w:val="-10"/>
          <w:lang w:val="en-US"/>
        </w:rPr>
        <w:t xml:space="preserve"> </w:t>
      </w:r>
      <w:r w:rsidRPr="008F2BA6">
        <w:rPr>
          <w:rFonts w:eastAsia="Times New Roman"/>
          <w:i/>
          <w:lang w:val="en-US"/>
        </w:rPr>
        <w:t>restriction</w:t>
      </w:r>
      <w:r w:rsidRPr="008F2BA6">
        <w:rPr>
          <w:rFonts w:eastAsia="Times New Roman"/>
          <w:i/>
          <w:spacing w:val="-7"/>
          <w:lang w:val="en-US"/>
        </w:rPr>
        <w:t xml:space="preserve"> </w:t>
      </w:r>
      <w:r w:rsidRPr="008F2BA6">
        <w:rPr>
          <w:rFonts w:eastAsia="Times New Roman"/>
          <w:i/>
          <w:lang w:val="en-US"/>
        </w:rPr>
        <w:t>area</w:t>
      </w:r>
      <w:r w:rsidRPr="008F2BA6">
        <w:rPr>
          <w:rFonts w:eastAsia="Times New Roman"/>
          <w:i/>
          <w:spacing w:val="-7"/>
          <w:lang w:val="en-US"/>
        </w:rPr>
        <w:t xml:space="preserve"> </w:t>
      </w:r>
      <w:r w:rsidRPr="008F2BA6">
        <w:rPr>
          <w:rFonts w:eastAsia="Times New Roman"/>
          <w:lang w:val="en-US"/>
        </w:rPr>
        <w:t>(in</w:t>
      </w:r>
      <w:r w:rsidRPr="008F2BA6">
        <w:rPr>
          <w:rFonts w:eastAsia="Times New Roman"/>
          <w:spacing w:val="-10"/>
          <w:lang w:val="en-US"/>
        </w:rPr>
        <w:t xml:space="preserve"> </w:t>
      </w:r>
      <w:r w:rsidRPr="008F2BA6">
        <w:rPr>
          <w:rFonts w:eastAsia="Times New Roman"/>
          <w:lang w:val="en-US"/>
        </w:rPr>
        <w:t>Parts</w:t>
      </w:r>
      <w:r w:rsidRPr="008F2BA6">
        <w:rPr>
          <w:rFonts w:eastAsia="Times New Roman"/>
          <w:spacing w:val="-8"/>
          <w:lang w:val="en-US"/>
        </w:rPr>
        <w:t xml:space="preserve"> </w:t>
      </w:r>
      <w:r w:rsidRPr="008F2BA6">
        <w:rPr>
          <w:rFonts w:eastAsia="Times New Roman"/>
          <w:lang w:val="en-US"/>
        </w:rPr>
        <w:t>C</w:t>
      </w:r>
      <w:r w:rsidRPr="008F2BA6">
        <w:rPr>
          <w:rFonts w:eastAsia="Times New Roman"/>
          <w:spacing w:val="-10"/>
          <w:lang w:val="en-US"/>
        </w:rPr>
        <w:t xml:space="preserve"> </w:t>
      </w:r>
      <w:r w:rsidRPr="008F2BA6">
        <w:rPr>
          <w:rFonts w:eastAsia="Times New Roman"/>
          <w:lang w:val="en-US"/>
        </w:rPr>
        <w:t>and</w:t>
      </w:r>
      <w:r w:rsidRPr="008F2BA6">
        <w:rPr>
          <w:rFonts w:eastAsia="Times New Roman"/>
          <w:spacing w:val="-10"/>
          <w:lang w:val="en-US"/>
        </w:rPr>
        <w:t xml:space="preserve"> </w:t>
      </w:r>
      <w:r w:rsidRPr="008F2BA6">
        <w:rPr>
          <w:rFonts w:eastAsia="Times New Roman"/>
          <w:lang w:val="en-US"/>
        </w:rPr>
        <w:t>D,</w:t>
      </w:r>
      <w:r w:rsidRPr="008F2BA6">
        <w:rPr>
          <w:rFonts w:eastAsia="Times New Roman"/>
          <w:spacing w:val="-10"/>
          <w:lang w:val="en-US"/>
        </w:rPr>
        <w:t xml:space="preserve"> </w:t>
      </w:r>
      <w:r w:rsidRPr="008F2BA6">
        <w:rPr>
          <w:rFonts w:eastAsia="Times New Roman"/>
          <w:lang w:val="en-US"/>
        </w:rPr>
        <w:t>“the</w:t>
      </w:r>
      <w:r w:rsidRPr="008F2BA6">
        <w:rPr>
          <w:rFonts w:eastAsia="Times New Roman"/>
          <w:spacing w:val="-10"/>
          <w:lang w:val="en-US"/>
        </w:rPr>
        <w:t xml:space="preserve"> </w:t>
      </w:r>
      <w:r w:rsidRPr="008F2BA6">
        <w:rPr>
          <w:rFonts w:eastAsia="Times New Roman"/>
          <w:lang w:val="en-US"/>
        </w:rPr>
        <w:t>product”)</w:t>
      </w:r>
      <w:r w:rsidRPr="008F2BA6">
        <w:rPr>
          <w:rFonts w:eastAsia="Times New Roman"/>
          <w:spacing w:val="-8"/>
          <w:lang w:val="en-US"/>
        </w:rPr>
        <w:t xml:space="preserve"> </w:t>
      </w:r>
      <w:r w:rsidRPr="008F2BA6">
        <w:rPr>
          <w:rFonts w:eastAsia="Times New Roman"/>
          <w:lang w:val="en-US"/>
        </w:rPr>
        <w:t>is</w:t>
      </w:r>
      <w:r w:rsidRPr="008F2BA6">
        <w:rPr>
          <w:rFonts w:eastAsia="Times New Roman"/>
          <w:spacing w:val="-10"/>
          <w:lang w:val="en-US"/>
        </w:rPr>
        <w:t xml:space="preserve"> </w:t>
      </w:r>
      <w:r w:rsidRPr="008F2BA6">
        <w:rPr>
          <w:rFonts w:eastAsia="Times New Roman"/>
          <w:lang w:val="en-US"/>
        </w:rPr>
        <w:t>permitted</w:t>
      </w:r>
      <w:r w:rsidRPr="008F2BA6">
        <w:rPr>
          <w:rFonts w:eastAsia="Times New Roman"/>
          <w:spacing w:val="-10"/>
          <w:lang w:val="en-US"/>
        </w:rPr>
        <w:t xml:space="preserve"> </w:t>
      </w:r>
      <w:r w:rsidRPr="008F2BA6">
        <w:rPr>
          <w:rFonts w:eastAsia="Times New Roman"/>
          <w:lang w:val="en-US"/>
        </w:rPr>
        <w:t>if:</w:t>
      </w:r>
    </w:p>
    <w:p w14:paraId="4381DCBE" w14:textId="77777777" w:rsidR="008F2BA6" w:rsidRPr="008F2BA6" w:rsidRDefault="008F2BA6" w:rsidP="008F2BA6">
      <w:pPr>
        <w:widowControl w:val="0"/>
        <w:numPr>
          <w:ilvl w:val="0"/>
          <w:numId w:val="25"/>
        </w:numPr>
        <w:autoSpaceDE w:val="0"/>
        <w:autoSpaceDN w:val="0"/>
        <w:ind w:left="567" w:right="136"/>
        <w:jc w:val="left"/>
        <w:rPr>
          <w:rFonts w:eastAsia="Times New Roman"/>
          <w:lang w:val="en-US"/>
        </w:rPr>
      </w:pPr>
      <w:r w:rsidRPr="008F2BA6">
        <w:rPr>
          <w:rFonts w:eastAsia="Times New Roman"/>
          <w:lang w:val="en-US"/>
        </w:rPr>
        <w:t xml:space="preserve">the product was subject to </w:t>
      </w:r>
      <w:r w:rsidRPr="008F2BA6">
        <w:rPr>
          <w:rFonts w:eastAsia="Times New Roman"/>
          <w:i/>
          <w:lang w:val="en-US"/>
        </w:rPr>
        <w:t xml:space="preserve">gamma irradiation treatment </w:t>
      </w:r>
      <w:r w:rsidRPr="008F2BA6">
        <w:rPr>
          <w:rFonts w:eastAsia="Times New Roman"/>
          <w:lang w:val="en-US"/>
        </w:rPr>
        <w:t xml:space="preserve">within the </w:t>
      </w:r>
      <w:r w:rsidRPr="008F2BA6">
        <w:rPr>
          <w:rFonts w:eastAsia="Times New Roman"/>
          <w:i/>
          <w:lang w:val="en-US"/>
        </w:rPr>
        <w:t xml:space="preserve">Queensland White Spot Disease movement restriction area </w:t>
      </w:r>
      <w:r w:rsidRPr="008F2BA6">
        <w:rPr>
          <w:rFonts w:eastAsia="Times New Roman"/>
          <w:iCs/>
          <w:lang w:val="en-US"/>
        </w:rPr>
        <w:t xml:space="preserve">or the </w:t>
      </w:r>
      <w:r w:rsidRPr="008F2BA6">
        <w:rPr>
          <w:rFonts w:eastAsia="Times New Roman"/>
          <w:i/>
          <w:iCs/>
          <w:lang w:val="en-US"/>
        </w:rPr>
        <w:t>State of New South Wales</w:t>
      </w:r>
      <w:r w:rsidRPr="008F2BA6">
        <w:rPr>
          <w:rFonts w:eastAsia="Times New Roman"/>
          <w:iCs/>
          <w:lang w:val="en-US"/>
        </w:rPr>
        <w:t>;</w:t>
      </w:r>
      <w:r w:rsidRPr="008F2BA6">
        <w:rPr>
          <w:rFonts w:eastAsia="Times New Roman"/>
          <w:lang w:val="en-US"/>
        </w:rPr>
        <w:t xml:space="preserve"> </w:t>
      </w:r>
      <w:r w:rsidRPr="008F2BA6">
        <w:rPr>
          <w:rFonts w:eastAsia="Times New Roman"/>
          <w:spacing w:val="-4"/>
          <w:lang w:val="en-US"/>
        </w:rPr>
        <w:t>and</w:t>
      </w:r>
    </w:p>
    <w:p w14:paraId="67FE4335" w14:textId="77777777" w:rsidR="008F2BA6" w:rsidRPr="008F2BA6" w:rsidRDefault="008F2BA6" w:rsidP="008F2BA6">
      <w:pPr>
        <w:widowControl w:val="0"/>
        <w:numPr>
          <w:ilvl w:val="0"/>
          <w:numId w:val="25"/>
        </w:numPr>
        <w:autoSpaceDE w:val="0"/>
        <w:autoSpaceDN w:val="0"/>
        <w:ind w:left="567"/>
        <w:jc w:val="left"/>
        <w:rPr>
          <w:rFonts w:eastAsia="Times New Roman"/>
          <w:lang w:val="en-US"/>
        </w:rPr>
      </w:pPr>
      <w:r w:rsidRPr="008F2BA6">
        <w:rPr>
          <w:rFonts w:eastAsia="Times New Roman"/>
          <w:lang w:val="en-US"/>
        </w:rPr>
        <w:t>upon</w:t>
      </w:r>
      <w:r w:rsidRPr="008F2BA6">
        <w:rPr>
          <w:rFonts w:eastAsia="Times New Roman"/>
          <w:spacing w:val="-8"/>
          <w:lang w:val="en-US"/>
        </w:rPr>
        <w:t xml:space="preserve"> </w:t>
      </w:r>
      <w:r w:rsidRPr="008F2BA6">
        <w:rPr>
          <w:rFonts w:eastAsia="Times New Roman"/>
          <w:lang w:val="en-US"/>
        </w:rPr>
        <w:t>entering</w:t>
      </w:r>
      <w:r w:rsidRPr="008F2BA6">
        <w:rPr>
          <w:rFonts w:eastAsia="Times New Roman"/>
          <w:spacing w:val="-4"/>
          <w:lang w:val="en-US"/>
        </w:rPr>
        <w:t xml:space="preserve"> </w:t>
      </w:r>
      <w:r w:rsidRPr="008F2BA6">
        <w:rPr>
          <w:rFonts w:eastAsia="Times New Roman"/>
          <w:lang w:val="en-US"/>
        </w:rPr>
        <w:t>South</w:t>
      </w:r>
      <w:r w:rsidRPr="008F2BA6">
        <w:rPr>
          <w:rFonts w:eastAsia="Times New Roman"/>
          <w:spacing w:val="-5"/>
          <w:lang w:val="en-US"/>
        </w:rPr>
        <w:t xml:space="preserve"> </w:t>
      </w:r>
      <w:r w:rsidRPr="008F2BA6">
        <w:rPr>
          <w:rFonts w:eastAsia="Times New Roman"/>
          <w:lang w:val="en-US"/>
        </w:rPr>
        <w:t>Australia,</w:t>
      </w:r>
      <w:r w:rsidRPr="008F2BA6">
        <w:rPr>
          <w:rFonts w:eastAsia="Times New Roman"/>
          <w:spacing w:val="-6"/>
          <w:lang w:val="en-US"/>
        </w:rPr>
        <w:t xml:space="preserve"> </w:t>
      </w:r>
      <w:r w:rsidRPr="008F2BA6">
        <w:rPr>
          <w:rFonts w:eastAsia="Times New Roman"/>
          <w:lang w:val="en-US"/>
        </w:rPr>
        <w:t>the</w:t>
      </w:r>
      <w:r w:rsidRPr="008F2BA6">
        <w:rPr>
          <w:rFonts w:eastAsia="Times New Roman"/>
          <w:spacing w:val="-6"/>
          <w:lang w:val="en-US"/>
        </w:rPr>
        <w:t xml:space="preserve"> </w:t>
      </w:r>
      <w:r w:rsidRPr="008F2BA6">
        <w:rPr>
          <w:rFonts w:eastAsia="Times New Roman"/>
          <w:lang w:val="en-US"/>
        </w:rPr>
        <w:t>product</w:t>
      </w:r>
      <w:r w:rsidRPr="008F2BA6">
        <w:rPr>
          <w:rFonts w:eastAsia="Times New Roman"/>
          <w:spacing w:val="-3"/>
          <w:lang w:val="en-US"/>
        </w:rPr>
        <w:t xml:space="preserve"> </w:t>
      </w:r>
      <w:r w:rsidRPr="008F2BA6">
        <w:rPr>
          <w:rFonts w:eastAsia="Times New Roman"/>
          <w:lang w:val="en-US"/>
        </w:rPr>
        <w:t>is</w:t>
      </w:r>
      <w:r w:rsidRPr="008F2BA6">
        <w:rPr>
          <w:rFonts w:eastAsia="Times New Roman"/>
          <w:spacing w:val="-4"/>
          <w:lang w:val="en-US"/>
        </w:rPr>
        <w:t xml:space="preserve"> </w:t>
      </w:r>
      <w:r w:rsidRPr="008F2BA6">
        <w:rPr>
          <w:rFonts w:eastAsia="Times New Roman"/>
          <w:lang w:val="en-US"/>
        </w:rPr>
        <w:t>transported</w:t>
      </w:r>
      <w:r w:rsidRPr="008F2BA6">
        <w:rPr>
          <w:rFonts w:eastAsia="Times New Roman"/>
          <w:spacing w:val="-5"/>
          <w:lang w:val="en-US"/>
        </w:rPr>
        <w:t xml:space="preserve"> </w:t>
      </w:r>
      <w:r w:rsidRPr="008F2BA6">
        <w:rPr>
          <w:rFonts w:eastAsia="Times New Roman"/>
          <w:lang w:val="en-US"/>
        </w:rPr>
        <w:t>directly</w:t>
      </w:r>
      <w:r w:rsidRPr="008F2BA6">
        <w:rPr>
          <w:rFonts w:eastAsia="Times New Roman"/>
          <w:spacing w:val="-7"/>
          <w:lang w:val="en-US"/>
        </w:rPr>
        <w:t xml:space="preserve"> </w:t>
      </w:r>
      <w:r w:rsidRPr="008F2BA6">
        <w:rPr>
          <w:rFonts w:eastAsia="Times New Roman"/>
          <w:lang w:val="en-US"/>
        </w:rPr>
        <w:t>to</w:t>
      </w:r>
      <w:r w:rsidRPr="008F2BA6">
        <w:rPr>
          <w:rFonts w:eastAsia="Times New Roman"/>
          <w:spacing w:val="-6"/>
          <w:lang w:val="en-US"/>
        </w:rPr>
        <w:t xml:space="preserve"> </w:t>
      </w:r>
      <w:r w:rsidRPr="008F2BA6">
        <w:rPr>
          <w:rFonts w:eastAsia="Times New Roman"/>
          <w:lang w:val="en-US"/>
        </w:rPr>
        <w:t>a</w:t>
      </w:r>
      <w:r w:rsidRPr="008F2BA6">
        <w:rPr>
          <w:rFonts w:eastAsia="Times New Roman"/>
          <w:spacing w:val="-5"/>
          <w:lang w:val="en-US"/>
        </w:rPr>
        <w:t xml:space="preserve"> </w:t>
      </w:r>
      <w:r w:rsidRPr="008F2BA6">
        <w:rPr>
          <w:rFonts w:eastAsia="Times New Roman"/>
          <w:i/>
          <w:lang w:val="en-US"/>
        </w:rPr>
        <w:t>processing/distribution</w:t>
      </w:r>
      <w:r w:rsidRPr="008F2BA6">
        <w:rPr>
          <w:rFonts w:eastAsia="Times New Roman"/>
          <w:i/>
          <w:spacing w:val="-4"/>
          <w:lang w:val="en-US"/>
        </w:rPr>
        <w:t xml:space="preserve"> </w:t>
      </w:r>
      <w:r w:rsidRPr="008F2BA6">
        <w:rPr>
          <w:rFonts w:eastAsia="Times New Roman"/>
          <w:i/>
          <w:lang w:val="en-US"/>
        </w:rPr>
        <w:t>facility</w:t>
      </w:r>
      <w:r w:rsidRPr="008F2BA6">
        <w:rPr>
          <w:rFonts w:eastAsia="Times New Roman"/>
          <w:lang w:val="en-US"/>
        </w:rPr>
        <w:t>;</w:t>
      </w:r>
      <w:r w:rsidRPr="008F2BA6">
        <w:rPr>
          <w:rFonts w:eastAsia="Times New Roman"/>
          <w:spacing w:val="-3"/>
          <w:lang w:val="en-US"/>
        </w:rPr>
        <w:t xml:space="preserve"> </w:t>
      </w:r>
      <w:r w:rsidRPr="008F2BA6">
        <w:rPr>
          <w:rFonts w:eastAsia="Times New Roman"/>
          <w:spacing w:val="-5"/>
          <w:lang w:val="en-US"/>
        </w:rPr>
        <w:t>and</w:t>
      </w:r>
    </w:p>
    <w:p w14:paraId="20652E75" w14:textId="77777777" w:rsidR="008F2BA6" w:rsidRPr="008F2BA6" w:rsidRDefault="008F2BA6" w:rsidP="008F2BA6">
      <w:pPr>
        <w:widowControl w:val="0"/>
        <w:numPr>
          <w:ilvl w:val="0"/>
          <w:numId w:val="25"/>
        </w:numPr>
        <w:autoSpaceDE w:val="0"/>
        <w:autoSpaceDN w:val="0"/>
        <w:ind w:left="567" w:right="136"/>
        <w:jc w:val="left"/>
        <w:rPr>
          <w:rFonts w:eastAsia="Times New Roman"/>
          <w:lang w:val="en-US"/>
        </w:rPr>
      </w:pPr>
      <w:r w:rsidRPr="008F2BA6">
        <w:rPr>
          <w:rFonts w:eastAsia="Times New Roman"/>
          <w:lang w:val="en-US"/>
        </w:rPr>
        <w:t xml:space="preserve">an </w:t>
      </w:r>
      <w:r w:rsidRPr="008F2BA6">
        <w:rPr>
          <w:rFonts w:eastAsia="Times New Roman"/>
          <w:i/>
          <w:lang w:val="en-US"/>
        </w:rPr>
        <w:t xml:space="preserve">inspector </w:t>
      </w:r>
      <w:r w:rsidRPr="008F2BA6">
        <w:rPr>
          <w:rFonts w:eastAsia="Times New Roman"/>
          <w:lang w:val="en-US"/>
        </w:rPr>
        <w:t xml:space="preserve">is notified no less than 48 business hours prior to the planned time of arrival of the product at the </w:t>
      </w:r>
      <w:r w:rsidRPr="008F2BA6">
        <w:rPr>
          <w:rFonts w:eastAsia="Times New Roman"/>
          <w:i/>
          <w:lang w:val="en-US"/>
        </w:rPr>
        <w:t xml:space="preserve">processing/ distribution facility </w:t>
      </w:r>
      <w:r w:rsidRPr="008F2BA6">
        <w:rPr>
          <w:rFonts w:eastAsia="Times New Roman"/>
          <w:lang w:val="en-US"/>
        </w:rPr>
        <w:t>of:</w:t>
      </w:r>
    </w:p>
    <w:p w14:paraId="64B40F0D" w14:textId="77777777" w:rsidR="008F2BA6" w:rsidRPr="008F2BA6" w:rsidRDefault="008F2BA6" w:rsidP="008F2BA6">
      <w:pPr>
        <w:numPr>
          <w:ilvl w:val="0"/>
          <w:numId w:val="30"/>
        </w:numPr>
        <w:ind w:left="1134" w:hanging="425"/>
        <w:rPr>
          <w:rFonts w:eastAsia="Times New Roman"/>
          <w:szCs w:val="17"/>
          <w:lang w:val="en-US"/>
        </w:rPr>
      </w:pPr>
      <w:r w:rsidRPr="008F2BA6">
        <w:rPr>
          <w:rFonts w:eastAsia="Times New Roman"/>
          <w:szCs w:val="17"/>
          <w:lang w:val="en-US"/>
        </w:rPr>
        <w:t>the</w:t>
      </w:r>
      <w:r w:rsidRPr="008F2BA6">
        <w:rPr>
          <w:rFonts w:eastAsia="Times New Roman"/>
          <w:spacing w:val="-7"/>
          <w:szCs w:val="17"/>
          <w:lang w:val="en-US"/>
        </w:rPr>
        <w:t xml:space="preserve"> </w:t>
      </w:r>
      <w:r w:rsidRPr="008F2BA6">
        <w:rPr>
          <w:rFonts w:eastAsia="Times New Roman"/>
          <w:szCs w:val="17"/>
          <w:lang w:val="en-US"/>
        </w:rPr>
        <w:t>name,</w:t>
      </w:r>
      <w:r w:rsidRPr="008F2BA6">
        <w:rPr>
          <w:rFonts w:eastAsia="Times New Roman"/>
          <w:spacing w:val="-3"/>
          <w:szCs w:val="17"/>
          <w:lang w:val="en-US"/>
        </w:rPr>
        <w:t xml:space="preserve"> </w:t>
      </w:r>
      <w:proofErr w:type="gramStart"/>
      <w:r w:rsidRPr="008F2BA6">
        <w:rPr>
          <w:rFonts w:eastAsia="Times New Roman"/>
          <w:szCs w:val="17"/>
          <w:lang w:val="en-US"/>
        </w:rPr>
        <w:t>address</w:t>
      </w:r>
      <w:proofErr w:type="gramEnd"/>
      <w:r w:rsidRPr="008F2BA6">
        <w:rPr>
          <w:rFonts w:eastAsia="Times New Roman"/>
          <w:spacing w:val="-3"/>
          <w:szCs w:val="17"/>
          <w:lang w:val="en-US"/>
        </w:rPr>
        <w:t xml:space="preserve"> </w:t>
      </w:r>
      <w:r w:rsidRPr="008F2BA6">
        <w:rPr>
          <w:rFonts w:eastAsia="Times New Roman"/>
          <w:szCs w:val="17"/>
          <w:lang w:val="en-US"/>
        </w:rPr>
        <w:t>and</w:t>
      </w:r>
      <w:r w:rsidRPr="008F2BA6">
        <w:rPr>
          <w:rFonts w:eastAsia="Times New Roman"/>
          <w:spacing w:val="-5"/>
          <w:szCs w:val="17"/>
          <w:lang w:val="en-US"/>
        </w:rPr>
        <w:t xml:space="preserve"> </w:t>
      </w:r>
      <w:r w:rsidRPr="008F2BA6">
        <w:rPr>
          <w:rFonts w:eastAsia="Times New Roman"/>
          <w:szCs w:val="17"/>
          <w:lang w:val="en-US"/>
        </w:rPr>
        <w:t>contact</w:t>
      </w:r>
      <w:r w:rsidRPr="008F2BA6">
        <w:rPr>
          <w:rFonts w:eastAsia="Times New Roman"/>
          <w:spacing w:val="-6"/>
          <w:szCs w:val="17"/>
          <w:lang w:val="en-US"/>
        </w:rPr>
        <w:t xml:space="preserve"> </w:t>
      </w:r>
      <w:r w:rsidRPr="008F2BA6">
        <w:rPr>
          <w:rFonts w:eastAsia="Times New Roman"/>
          <w:szCs w:val="17"/>
          <w:lang w:val="en-US"/>
        </w:rPr>
        <w:t>details</w:t>
      </w:r>
      <w:r w:rsidRPr="008F2BA6">
        <w:rPr>
          <w:rFonts w:eastAsia="Times New Roman"/>
          <w:spacing w:val="-3"/>
          <w:szCs w:val="17"/>
          <w:lang w:val="en-US"/>
        </w:rPr>
        <w:t xml:space="preserve"> </w:t>
      </w:r>
      <w:r w:rsidRPr="008F2BA6">
        <w:rPr>
          <w:rFonts w:eastAsia="Times New Roman"/>
          <w:szCs w:val="17"/>
          <w:lang w:val="en-US"/>
        </w:rPr>
        <w:t>(telephone</w:t>
      </w:r>
      <w:r w:rsidRPr="008F2BA6">
        <w:rPr>
          <w:rFonts w:eastAsia="Times New Roman"/>
          <w:spacing w:val="-5"/>
          <w:szCs w:val="17"/>
          <w:lang w:val="en-US"/>
        </w:rPr>
        <w:t xml:space="preserve"> </w:t>
      </w:r>
      <w:r w:rsidRPr="008F2BA6">
        <w:rPr>
          <w:rFonts w:eastAsia="Times New Roman"/>
          <w:szCs w:val="17"/>
          <w:lang w:val="en-US"/>
        </w:rPr>
        <w:t>and</w:t>
      </w:r>
      <w:r w:rsidRPr="008F2BA6">
        <w:rPr>
          <w:rFonts w:eastAsia="Times New Roman"/>
          <w:spacing w:val="-5"/>
          <w:szCs w:val="17"/>
          <w:lang w:val="en-US"/>
        </w:rPr>
        <w:t xml:space="preserve"> </w:t>
      </w:r>
      <w:r w:rsidRPr="008F2BA6">
        <w:rPr>
          <w:rFonts w:eastAsia="Times New Roman"/>
          <w:szCs w:val="17"/>
          <w:lang w:val="en-US"/>
        </w:rPr>
        <w:t>email)</w:t>
      </w:r>
      <w:r w:rsidRPr="008F2BA6">
        <w:rPr>
          <w:rFonts w:eastAsia="Times New Roman"/>
          <w:spacing w:val="-3"/>
          <w:szCs w:val="17"/>
          <w:lang w:val="en-US"/>
        </w:rPr>
        <w:t xml:space="preserve"> </w:t>
      </w:r>
      <w:r w:rsidRPr="008F2BA6">
        <w:rPr>
          <w:rFonts w:eastAsia="Times New Roman"/>
          <w:szCs w:val="17"/>
          <w:lang w:val="en-US"/>
        </w:rPr>
        <w:t>of</w:t>
      </w:r>
      <w:r w:rsidRPr="008F2BA6">
        <w:rPr>
          <w:rFonts w:eastAsia="Times New Roman"/>
          <w:spacing w:val="-3"/>
          <w:szCs w:val="17"/>
          <w:lang w:val="en-US"/>
        </w:rPr>
        <w:t xml:space="preserve"> </w:t>
      </w:r>
      <w:r w:rsidRPr="008F2BA6">
        <w:rPr>
          <w:rFonts w:eastAsia="Times New Roman"/>
          <w:szCs w:val="17"/>
          <w:lang w:val="en-US"/>
        </w:rPr>
        <w:t>the</w:t>
      </w:r>
      <w:r w:rsidRPr="008F2BA6">
        <w:rPr>
          <w:rFonts w:eastAsia="Times New Roman"/>
          <w:spacing w:val="-4"/>
          <w:szCs w:val="17"/>
          <w:lang w:val="en-US"/>
        </w:rPr>
        <w:t xml:space="preserve"> </w:t>
      </w:r>
      <w:r w:rsidRPr="008F2BA6">
        <w:rPr>
          <w:rFonts w:eastAsia="Times New Roman"/>
          <w:szCs w:val="17"/>
          <w:lang w:val="en-US"/>
        </w:rPr>
        <w:t>person</w:t>
      </w:r>
      <w:r w:rsidRPr="008F2BA6">
        <w:rPr>
          <w:rFonts w:eastAsia="Times New Roman"/>
          <w:spacing w:val="-5"/>
          <w:szCs w:val="17"/>
          <w:lang w:val="en-US"/>
        </w:rPr>
        <w:t xml:space="preserve"> </w:t>
      </w:r>
      <w:r w:rsidRPr="008F2BA6">
        <w:rPr>
          <w:rFonts w:eastAsia="Times New Roman"/>
          <w:szCs w:val="17"/>
          <w:lang w:val="en-US"/>
        </w:rPr>
        <w:t>importing</w:t>
      </w:r>
      <w:r w:rsidRPr="008F2BA6">
        <w:rPr>
          <w:rFonts w:eastAsia="Times New Roman"/>
          <w:spacing w:val="-5"/>
          <w:szCs w:val="17"/>
          <w:lang w:val="en-US"/>
        </w:rPr>
        <w:t xml:space="preserve"> </w:t>
      </w:r>
      <w:r w:rsidRPr="008F2BA6">
        <w:rPr>
          <w:rFonts w:eastAsia="Times New Roman"/>
          <w:szCs w:val="17"/>
          <w:lang w:val="en-US"/>
        </w:rPr>
        <w:t>the</w:t>
      </w:r>
      <w:r w:rsidRPr="008F2BA6">
        <w:rPr>
          <w:rFonts w:eastAsia="Times New Roman"/>
          <w:spacing w:val="-5"/>
          <w:szCs w:val="17"/>
          <w:lang w:val="en-US"/>
        </w:rPr>
        <w:t xml:space="preserve"> </w:t>
      </w:r>
      <w:r w:rsidRPr="008F2BA6">
        <w:rPr>
          <w:rFonts w:eastAsia="Times New Roman"/>
          <w:szCs w:val="17"/>
          <w:lang w:val="en-US"/>
        </w:rPr>
        <w:t>product</w:t>
      </w:r>
      <w:r w:rsidRPr="008F2BA6">
        <w:rPr>
          <w:rFonts w:eastAsia="Times New Roman"/>
          <w:spacing w:val="-3"/>
          <w:szCs w:val="17"/>
          <w:lang w:val="en-US"/>
        </w:rPr>
        <w:t xml:space="preserve"> </w:t>
      </w:r>
      <w:r w:rsidRPr="008F2BA6">
        <w:rPr>
          <w:rFonts w:eastAsia="Times New Roman"/>
          <w:szCs w:val="17"/>
          <w:lang w:val="en-US"/>
        </w:rPr>
        <w:t>into</w:t>
      </w:r>
      <w:r w:rsidRPr="008F2BA6">
        <w:rPr>
          <w:rFonts w:eastAsia="Times New Roman"/>
          <w:spacing w:val="-5"/>
          <w:szCs w:val="17"/>
          <w:lang w:val="en-US"/>
        </w:rPr>
        <w:t xml:space="preserve"> </w:t>
      </w:r>
      <w:r w:rsidRPr="008F2BA6">
        <w:rPr>
          <w:rFonts w:eastAsia="Times New Roman"/>
          <w:szCs w:val="17"/>
          <w:lang w:val="en-US"/>
        </w:rPr>
        <w:t>South</w:t>
      </w:r>
      <w:r w:rsidRPr="008F2BA6">
        <w:rPr>
          <w:rFonts w:eastAsia="Times New Roman"/>
          <w:spacing w:val="-3"/>
          <w:szCs w:val="17"/>
          <w:lang w:val="en-US"/>
        </w:rPr>
        <w:t xml:space="preserve"> </w:t>
      </w:r>
      <w:r w:rsidRPr="008F2BA6">
        <w:rPr>
          <w:rFonts w:eastAsia="Times New Roman"/>
          <w:szCs w:val="17"/>
          <w:lang w:val="en-US"/>
        </w:rPr>
        <w:t>Australia;</w:t>
      </w:r>
      <w:r w:rsidRPr="008F2BA6">
        <w:rPr>
          <w:rFonts w:eastAsia="Times New Roman"/>
          <w:spacing w:val="-5"/>
          <w:szCs w:val="17"/>
          <w:lang w:val="en-US"/>
        </w:rPr>
        <w:t xml:space="preserve"> and</w:t>
      </w:r>
    </w:p>
    <w:p w14:paraId="6AB249AD" w14:textId="77777777" w:rsidR="008F2BA6" w:rsidRPr="008F2BA6" w:rsidRDefault="008F2BA6" w:rsidP="008F2BA6">
      <w:pPr>
        <w:numPr>
          <w:ilvl w:val="0"/>
          <w:numId w:val="30"/>
        </w:numPr>
        <w:ind w:left="1134" w:hanging="425"/>
        <w:rPr>
          <w:rFonts w:eastAsia="Times New Roman"/>
          <w:szCs w:val="17"/>
          <w:lang w:val="en-US"/>
        </w:rPr>
      </w:pPr>
      <w:r w:rsidRPr="008F2BA6">
        <w:rPr>
          <w:rFonts w:eastAsia="Times New Roman"/>
          <w:szCs w:val="17"/>
          <w:lang w:val="en-US"/>
        </w:rPr>
        <w:t>the</w:t>
      </w:r>
      <w:r w:rsidRPr="008F2BA6">
        <w:rPr>
          <w:rFonts w:eastAsia="Times New Roman"/>
          <w:spacing w:val="-5"/>
          <w:szCs w:val="17"/>
          <w:lang w:val="en-US"/>
        </w:rPr>
        <w:t xml:space="preserve"> </w:t>
      </w:r>
      <w:r w:rsidRPr="008F2BA6">
        <w:rPr>
          <w:rFonts w:eastAsia="Times New Roman"/>
          <w:szCs w:val="17"/>
          <w:lang w:val="en-US"/>
        </w:rPr>
        <w:t>description</w:t>
      </w:r>
      <w:r w:rsidRPr="008F2BA6">
        <w:rPr>
          <w:rFonts w:eastAsia="Times New Roman"/>
          <w:spacing w:val="-5"/>
          <w:szCs w:val="17"/>
          <w:lang w:val="en-US"/>
        </w:rPr>
        <w:t xml:space="preserve"> </w:t>
      </w:r>
      <w:r w:rsidRPr="008F2BA6">
        <w:rPr>
          <w:rFonts w:eastAsia="Times New Roman"/>
          <w:szCs w:val="17"/>
          <w:lang w:val="en-US"/>
        </w:rPr>
        <w:t>of</w:t>
      </w:r>
      <w:r w:rsidRPr="008F2BA6">
        <w:rPr>
          <w:rFonts w:eastAsia="Times New Roman"/>
          <w:spacing w:val="-4"/>
          <w:szCs w:val="17"/>
          <w:lang w:val="en-US"/>
        </w:rPr>
        <w:t xml:space="preserve"> </w:t>
      </w:r>
      <w:r w:rsidRPr="008F2BA6">
        <w:rPr>
          <w:rFonts w:eastAsia="Times New Roman"/>
          <w:szCs w:val="17"/>
          <w:lang w:val="en-US"/>
        </w:rPr>
        <w:t>the</w:t>
      </w:r>
      <w:r w:rsidRPr="008F2BA6">
        <w:rPr>
          <w:rFonts w:eastAsia="Times New Roman"/>
          <w:spacing w:val="-5"/>
          <w:szCs w:val="17"/>
          <w:lang w:val="en-US"/>
        </w:rPr>
        <w:t xml:space="preserve"> </w:t>
      </w:r>
      <w:r w:rsidRPr="008F2BA6">
        <w:rPr>
          <w:rFonts w:eastAsia="Times New Roman"/>
          <w:szCs w:val="17"/>
          <w:lang w:val="en-US"/>
        </w:rPr>
        <w:t>product</w:t>
      </w:r>
      <w:r w:rsidRPr="008F2BA6">
        <w:rPr>
          <w:rFonts w:eastAsia="Times New Roman"/>
          <w:spacing w:val="-6"/>
          <w:szCs w:val="17"/>
          <w:lang w:val="en-US"/>
        </w:rPr>
        <w:t xml:space="preserve"> </w:t>
      </w:r>
      <w:r w:rsidRPr="008F2BA6">
        <w:rPr>
          <w:rFonts w:eastAsia="Times New Roman"/>
          <w:szCs w:val="17"/>
          <w:lang w:val="en-US"/>
        </w:rPr>
        <w:t>including</w:t>
      </w:r>
      <w:r w:rsidRPr="008F2BA6">
        <w:rPr>
          <w:rFonts w:eastAsia="Times New Roman"/>
          <w:spacing w:val="-5"/>
          <w:szCs w:val="17"/>
          <w:lang w:val="en-US"/>
        </w:rPr>
        <w:t xml:space="preserve"> </w:t>
      </w:r>
      <w:r w:rsidRPr="008F2BA6">
        <w:rPr>
          <w:rFonts w:eastAsia="Times New Roman"/>
          <w:szCs w:val="17"/>
          <w:lang w:val="en-US"/>
        </w:rPr>
        <w:t>species,</w:t>
      </w:r>
      <w:r w:rsidRPr="008F2BA6">
        <w:rPr>
          <w:rFonts w:eastAsia="Times New Roman"/>
          <w:spacing w:val="-3"/>
          <w:szCs w:val="17"/>
          <w:lang w:val="en-US"/>
        </w:rPr>
        <w:t xml:space="preserve"> </w:t>
      </w:r>
      <w:r w:rsidRPr="008F2BA6">
        <w:rPr>
          <w:rFonts w:eastAsia="Times New Roman"/>
          <w:szCs w:val="17"/>
          <w:lang w:val="en-US"/>
        </w:rPr>
        <w:t>weight,</w:t>
      </w:r>
      <w:r w:rsidRPr="008F2BA6">
        <w:rPr>
          <w:rFonts w:eastAsia="Times New Roman"/>
          <w:spacing w:val="-3"/>
          <w:szCs w:val="17"/>
          <w:lang w:val="en-US"/>
        </w:rPr>
        <w:t xml:space="preserve"> </w:t>
      </w:r>
      <w:r w:rsidRPr="008F2BA6">
        <w:rPr>
          <w:rFonts w:eastAsia="Times New Roman"/>
          <w:szCs w:val="17"/>
          <w:lang w:val="en-US"/>
        </w:rPr>
        <w:t>type</w:t>
      </w:r>
      <w:r w:rsidRPr="008F2BA6">
        <w:rPr>
          <w:rFonts w:eastAsia="Times New Roman"/>
          <w:spacing w:val="-5"/>
          <w:szCs w:val="17"/>
          <w:lang w:val="en-US"/>
        </w:rPr>
        <w:t xml:space="preserve"> </w:t>
      </w:r>
      <w:r w:rsidRPr="008F2BA6">
        <w:rPr>
          <w:rFonts w:eastAsia="Times New Roman"/>
          <w:szCs w:val="17"/>
          <w:lang w:val="en-US"/>
        </w:rPr>
        <w:t>of</w:t>
      </w:r>
      <w:r w:rsidRPr="008F2BA6">
        <w:rPr>
          <w:rFonts w:eastAsia="Times New Roman"/>
          <w:spacing w:val="-3"/>
          <w:szCs w:val="17"/>
          <w:lang w:val="en-US"/>
        </w:rPr>
        <w:t xml:space="preserve"> </w:t>
      </w:r>
      <w:r w:rsidRPr="008F2BA6">
        <w:rPr>
          <w:rFonts w:eastAsia="Times New Roman"/>
          <w:szCs w:val="17"/>
          <w:lang w:val="en-US"/>
        </w:rPr>
        <w:t>packaging</w:t>
      </w:r>
      <w:r w:rsidRPr="008F2BA6">
        <w:rPr>
          <w:rFonts w:eastAsia="Times New Roman"/>
          <w:spacing w:val="-5"/>
          <w:szCs w:val="17"/>
          <w:lang w:val="en-US"/>
        </w:rPr>
        <w:t xml:space="preserve"> </w:t>
      </w:r>
      <w:r w:rsidRPr="008F2BA6">
        <w:rPr>
          <w:rFonts w:eastAsia="Times New Roman"/>
          <w:szCs w:val="17"/>
          <w:lang w:val="en-US"/>
        </w:rPr>
        <w:t>and</w:t>
      </w:r>
      <w:r w:rsidRPr="008F2BA6">
        <w:rPr>
          <w:rFonts w:eastAsia="Times New Roman"/>
          <w:spacing w:val="-5"/>
          <w:szCs w:val="17"/>
          <w:lang w:val="en-US"/>
        </w:rPr>
        <w:t xml:space="preserve"> </w:t>
      </w:r>
      <w:r w:rsidRPr="008F2BA6">
        <w:rPr>
          <w:rFonts w:eastAsia="Times New Roman"/>
          <w:szCs w:val="17"/>
          <w:lang w:val="en-US"/>
        </w:rPr>
        <w:t>number</w:t>
      </w:r>
      <w:r w:rsidRPr="008F2BA6">
        <w:rPr>
          <w:rFonts w:eastAsia="Times New Roman"/>
          <w:spacing w:val="-3"/>
          <w:szCs w:val="17"/>
          <w:lang w:val="en-US"/>
        </w:rPr>
        <w:t xml:space="preserve"> </w:t>
      </w:r>
      <w:r w:rsidRPr="008F2BA6">
        <w:rPr>
          <w:rFonts w:eastAsia="Times New Roman"/>
          <w:szCs w:val="17"/>
          <w:lang w:val="en-US"/>
        </w:rPr>
        <w:t>of</w:t>
      </w:r>
      <w:r w:rsidRPr="008F2BA6">
        <w:rPr>
          <w:rFonts w:eastAsia="Times New Roman"/>
          <w:spacing w:val="-4"/>
          <w:szCs w:val="17"/>
          <w:lang w:val="en-US"/>
        </w:rPr>
        <w:t xml:space="preserve"> </w:t>
      </w:r>
      <w:r w:rsidRPr="008F2BA6">
        <w:rPr>
          <w:rFonts w:eastAsia="Times New Roman"/>
          <w:szCs w:val="17"/>
          <w:lang w:val="en-US"/>
        </w:rPr>
        <w:t>packages;</w:t>
      </w:r>
      <w:r w:rsidRPr="008F2BA6">
        <w:rPr>
          <w:rFonts w:eastAsia="Times New Roman"/>
          <w:spacing w:val="-5"/>
          <w:szCs w:val="17"/>
          <w:lang w:val="en-US"/>
        </w:rPr>
        <w:t xml:space="preserve"> and</w:t>
      </w:r>
    </w:p>
    <w:p w14:paraId="54C15786" w14:textId="77777777" w:rsidR="008F2BA6" w:rsidRPr="008F2BA6" w:rsidRDefault="008F2BA6" w:rsidP="008F2BA6">
      <w:pPr>
        <w:numPr>
          <w:ilvl w:val="0"/>
          <w:numId w:val="30"/>
        </w:numPr>
        <w:ind w:left="1134" w:hanging="425"/>
        <w:rPr>
          <w:rFonts w:eastAsia="Times New Roman"/>
          <w:szCs w:val="17"/>
          <w:lang w:val="en-US"/>
        </w:rPr>
      </w:pPr>
      <w:r w:rsidRPr="008F2BA6">
        <w:rPr>
          <w:rFonts w:eastAsia="Times New Roman"/>
          <w:szCs w:val="17"/>
          <w:lang w:val="en-US"/>
        </w:rPr>
        <w:t>the</w:t>
      </w:r>
      <w:r w:rsidRPr="008F2BA6">
        <w:rPr>
          <w:rFonts w:eastAsia="Times New Roman"/>
          <w:spacing w:val="-4"/>
          <w:szCs w:val="17"/>
          <w:lang w:val="en-US"/>
        </w:rPr>
        <w:t xml:space="preserve"> </w:t>
      </w:r>
      <w:r w:rsidRPr="008F2BA6">
        <w:rPr>
          <w:rFonts w:eastAsia="Times New Roman"/>
          <w:szCs w:val="17"/>
          <w:lang w:val="en-US"/>
        </w:rPr>
        <w:t>estimated</w:t>
      </w:r>
      <w:r w:rsidRPr="008F2BA6">
        <w:rPr>
          <w:rFonts w:eastAsia="Times New Roman"/>
          <w:spacing w:val="-3"/>
          <w:szCs w:val="17"/>
          <w:lang w:val="en-US"/>
        </w:rPr>
        <w:t xml:space="preserve"> </w:t>
      </w:r>
      <w:r w:rsidRPr="008F2BA6">
        <w:rPr>
          <w:rFonts w:eastAsia="Times New Roman"/>
          <w:szCs w:val="17"/>
          <w:lang w:val="en-US"/>
        </w:rPr>
        <w:t>date</w:t>
      </w:r>
      <w:r w:rsidRPr="008F2BA6">
        <w:rPr>
          <w:rFonts w:eastAsia="Times New Roman"/>
          <w:spacing w:val="-4"/>
          <w:szCs w:val="17"/>
          <w:lang w:val="en-US"/>
        </w:rPr>
        <w:t xml:space="preserve"> </w:t>
      </w:r>
      <w:r w:rsidRPr="008F2BA6">
        <w:rPr>
          <w:rFonts w:eastAsia="Times New Roman"/>
          <w:szCs w:val="17"/>
          <w:lang w:val="en-US"/>
        </w:rPr>
        <w:t>and</w:t>
      </w:r>
      <w:r w:rsidRPr="008F2BA6">
        <w:rPr>
          <w:rFonts w:eastAsia="Times New Roman"/>
          <w:spacing w:val="-3"/>
          <w:szCs w:val="17"/>
          <w:lang w:val="en-US"/>
        </w:rPr>
        <w:t xml:space="preserve"> </w:t>
      </w:r>
      <w:r w:rsidRPr="008F2BA6">
        <w:rPr>
          <w:rFonts w:eastAsia="Times New Roman"/>
          <w:szCs w:val="17"/>
          <w:lang w:val="en-US"/>
        </w:rPr>
        <w:t>time</w:t>
      </w:r>
      <w:r w:rsidRPr="008F2BA6">
        <w:rPr>
          <w:rFonts w:eastAsia="Times New Roman"/>
          <w:spacing w:val="-4"/>
          <w:szCs w:val="17"/>
          <w:lang w:val="en-US"/>
        </w:rPr>
        <w:t xml:space="preserve"> </w:t>
      </w:r>
      <w:r w:rsidRPr="008F2BA6">
        <w:rPr>
          <w:rFonts w:eastAsia="Times New Roman"/>
          <w:szCs w:val="17"/>
          <w:lang w:val="en-US"/>
        </w:rPr>
        <w:t>of</w:t>
      </w:r>
      <w:r w:rsidRPr="008F2BA6">
        <w:rPr>
          <w:rFonts w:eastAsia="Times New Roman"/>
          <w:spacing w:val="-2"/>
          <w:szCs w:val="17"/>
          <w:lang w:val="en-US"/>
        </w:rPr>
        <w:t xml:space="preserve"> </w:t>
      </w:r>
      <w:r w:rsidRPr="008F2BA6">
        <w:rPr>
          <w:rFonts w:eastAsia="Times New Roman"/>
          <w:szCs w:val="17"/>
          <w:lang w:val="en-US"/>
        </w:rPr>
        <w:t>arrival</w:t>
      </w:r>
      <w:r w:rsidRPr="008F2BA6">
        <w:rPr>
          <w:rFonts w:eastAsia="Times New Roman"/>
          <w:spacing w:val="-1"/>
          <w:szCs w:val="17"/>
          <w:lang w:val="en-US"/>
        </w:rPr>
        <w:t xml:space="preserve"> </w:t>
      </w:r>
      <w:r w:rsidRPr="008F2BA6">
        <w:rPr>
          <w:rFonts w:eastAsia="Times New Roman"/>
          <w:szCs w:val="17"/>
          <w:lang w:val="en-US"/>
        </w:rPr>
        <w:t>of</w:t>
      </w:r>
      <w:r w:rsidRPr="008F2BA6">
        <w:rPr>
          <w:rFonts w:eastAsia="Times New Roman"/>
          <w:spacing w:val="-4"/>
          <w:szCs w:val="17"/>
          <w:lang w:val="en-US"/>
        </w:rPr>
        <w:t xml:space="preserve"> </w:t>
      </w:r>
      <w:r w:rsidRPr="008F2BA6">
        <w:rPr>
          <w:rFonts w:eastAsia="Times New Roman"/>
          <w:szCs w:val="17"/>
          <w:lang w:val="en-US"/>
        </w:rPr>
        <w:t>the</w:t>
      </w:r>
      <w:r w:rsidRPr="008F2BA6">
        <w:rPr>
          <w:rFonts w:eastAsia="Times New Roman"/>
          <w:spacing w:val="-3"/>
          <w:szCs w:val="17"/>
          <w:lang w:val="en-US"/>
        </w:rPr>
        <w:t xml:space="preserve"> </w:t>
      </w:r>
      <w:r w:rsidRPr="008F2BA6">
        <w:rPr>
          <w:rFonts w:eastAsia="Times New Roman"/>
          <w:szCs w:val="17"/>
          <w:lang w:val="en-US"/>
        </w:rPr>
        <w:t>product;</w:t>
      </w:r>
      <w:r w:rsidRPr="008F2BA6">
        <w:rPr>
          <w:rFonts w:eastAsia="Times New Roman"/>
          <w:spacing w:val="-4"/>
          <w:szCs w:val="17"/>
          <w:lang w:val="en-US"/>
        </w:rPr>
        <w:t xml:space="preserve"> </w:t>
      </w:r>
      <w:r w:rsidRPr="008F2BA6">
        <w:rPr>
          <w:rFonts w:eastAsia="Times New Roman"/>
          <w:spacing w:val="-5"/>
          <w:szCs w:val="17"/>
          <w:lang w:val="en-US"/>
        </w:rPr>
        <w:t>and</w:t>
      </w:r>
    </w:p>
    <w:p w14:paraId="18479C2E" w14:textId="77777777" w:rsidR="008F2BA6" w:rsidRPr="008F2BA6" w:rsidRDefault="008F2BA6" w:rsidP="008F2BA6">
      <w:pPr>
        <w:widowControl w:val="0"/>
        <w:numPr>
          <w:ilvl w:val="0"/>
          <w:numId w:val="25"/>
        </w:numPr>
        <w:autoSpaceDE w:val="0"/>
        <w:autoSpaceDN w:val="0"/>
        <w:ind w:left="567" w:right="137"/>
        <w:jc w:val="left"/>
        <w:rPr>
          <w:rFonts w:eastAsia="Times New Roman"/>
          <w:lang w:val="en-US"/>
        </w:rPr>
      </w:pPr>
      <w:r w:rsidRPr="008F2BA6">
        <w:rPr>
          <w:rFonts w:eastAsia="Times New Roman"/>
          <w:lang w:val="en-US"/>
        </w:rPr>
        <w:t>the</w:t>
      </w:r>
      <w:r w:rsidRPr="008F2BA6">
        <w:rPr>
          <w:rFonts w:eastAsia="Times New Roman"/>
          <w:spacing w:val="-2"/>
          <w:lang w:val="en-US"/>
        </w:rPr>
        <w:t xml:space="preserve"> </w:t>
      </w:r>
      <w:r w:rsidRPr="008F2BA6">
        <w:rPr>
          <w:rFonts w:eastAsia="Times New Roman"/>
          <w:lang w:val="en-US"/>
        </w:rPr>
        <w:t>product did</w:t>
      </w:r>
      <w:r w:rsidRPr="008F2BA6">
        <w:rPr>
          <w:rFonts w:eastAsia="Times New Roman"/>
          <w:spacing w:val="-2"/>
          <w:lang w:val="en-US"/>
        </w:rPr>
        <w:t xml:space="preserve"> </w:t>
      </w:r>
      <w:r w:rsidRPr="008F2BA6">
        <w:rPr>
          <w:rFonts w:eastAsia="Times New Roman"/>
          <w:lang w:val="en-US"/>
        </w:rPr>
        <w:t xml:space="preserve">not </w:t>
      </w:r>
      <w:proofErr w:type="gramStart"/>
      <w:r w:rsidRPr="008F2BA6">
        <w:rPr>
          <w:rFonts w:eastAsia="Times New Roman"/>
          <w:lang w:val="en-US"/>
        </w:rPr>
        <w:t>come</w:t>
      </w:r>
      <w:r w:rsidRPr="008F2BA6">
        <w:rPr>
          <w:rFonts w:eastAsia="Times New Roman"/>
          <w:spacing w:val="-2"/>
          <w:lang w:val="en-US"/>
        </w:rPr>
        <w:t xml:space="preserve"> </w:t>
      </w:r>
      <w:r w:rsidRPr="008F2BA6">
        <w:rPr>
          <w:rFonts w:eastAsia="Times New Roman"/>
          <w:lang w:val="en-US"/>
        </w:rPr>
        <w:t>into</w:t>
      </w:r>
      <w:r w:rsidRPr="008F2BA6">
        <w:rPr>
          <w:rFonts w:eastAsia="Times New Roman"/>
          <w:spacing w:val="-2"/>
          <w:lang w:val="en-US"/>
        </w:rPr>
        <w:t xml:space="preserve"> </w:t>
      </w:r>
      <w:r w:rsidRPr="008F2BA6">
        <w:rPr>
          <w:rFonts w:eastAsia="Times New Roman"/>
          <w:lang w:val="en-US"/>
        </w:rPr>
        <w:t>contact with</w:t>
      </w:r>
      <w:proofErr w:type="gramEnd"/>
      <w:r w:rsidRPr="008F2BA6">
        <w:rPr>
          <w:rFonts w:eastAsia="Times New Roman"/>
          <w:spacing w:val="-4"/>
          <w:lang w:val="en-US"/>
        </w:rPr>
        <w:t xml:space="preserve"> </w:t>
      </w:r>
      <w:r w:rsidRPr="008F2BA6">
        <w:rPr>
          <w:rFonts w:eastAsia="Times New Roman"/>
          <w:lang w:val="en-US"/>
        </w:rPr>
        <w:t>any</w:t>
      </w:r>
      <w:r w:rsidRPr="008F2BA6">
        <w:rPr>
          <w:rFonts w:eastAsia="Times New Roman"/>
          <w:spacing w:val="-2"/>
          <w:lang w:val="en-US"/>
        </w:rPr>
        <w:t xml:space="preserve"> </w:t>
      </w:r>
      <w:r w:rsidRPr="008F2BA6">
        <w:rPr>
          <w:rFonts w:eastAsia="Times New Roman"/>
          <w:lang w:val="en-US"/>
        </w:rPr>
        <w:t>untreated</w:t>
      </w:r>
      <w:r w:rsidRPr="008F2BA6">
        <w:rPr>
          <w:rFonts w:eastAsia="Times New Roman"/>
          <w:spacing w:val="-2"/>
          <w:lang w:val="en-US"/>
        </w:rPr>
        <w:t xml:space="preserve"> </w:t>
      </w:r>
      <w:r w:rsidRPr="008F2BA6">
        <w:rPr>
          <w:rFonts w:eastAsia="Times New Roman"/>
          <w:i/>
          <w:lang w:val="en-US"/>
        </w:rPr>
        <w:t>decapod</w:t>
      </w:r>
      <w:r w:rsidRPr="008F2BA6">
        <w:rPr>
          <w:rFonts w:eastAsia="Times New Roman"/>
          <w:i/>
          <w:spacing w:val="-2"/>
          <w:lang w:val="en-US"/>
        </w:rPr>
        <w:t xml:space="preserve"> </w:t>
      </w:r>
      <w:r w:rsidRPr="008F2BA6">
        <w:rPr>
          <w:rFonts w:eastAsia="Times New Roman"/>
          <w:i/>
          <w:lang w:val="en-US"/>
        </w:rPr>
        <w:t xml:space="preserve">crustaceans </w:t>
      </w:r>
      <w:r w:rsidRPr="008F2BA6">
        <w:rPr>
          <w:rFonts w:eastAsia="Times New Roman"/>
          <w:lang w:val="en-US"/>
        </w:rPr>
        <w:t>or</w:t>
      </w:r>
      <w:r w:rsidRPr="008F2BA6">
        <w:rPr>
          <w:rFonts w:eastAsia="Times New Roman"/>
          <w:spacing w:val="-2"/>
          <w:lang w:val="en-US"/>
        </w:rPr>
        <w:t xml:space="preserve"> </w:t>
      </w:r>
      <w:proofErr w:type="spellStart"/>
      <w:r w:rsidRPr="008F2BA6">
        <w:rPr>
          <w:rFonts w:eastAsia="Times New Roman"/>
          <w:i/>
          <w:lang w:val="en-US"/>
        </w:rPr>
        <w:t>polychaete</w:t>
      </w:r>
      <w:proofErr w:type="spellEnd"/>
      <w:r w:rsidRPr="008F2BA6">
        <w:rPr>
          <w:rFonts w:eastAsia="Times New Roman"/>
          <w:i/>
          <w:lang w:val="en-US"/>
        </w:rPr>
        <w:t xml:space="preserve"> worms </w:t>
      </w:r>
      <w:r w:rsidRPr="008F2BA6">
        <w:rPr>
          <w:rFonts w:eastAsia="Times New Roman"/>
          <w:lang w:val="en-US"/>
        </w:rPr>
        <w:t>described</w:t>
      </w:r>
      <w:r w:rsidRPr="008F2BA6">
        <w:rPr>
          <w:rFonts w:eastAsia="Times New Roman"/>
          <w:spacing w:val="-2"/>
          <w:lang w:val="en-US"/>
        </w:rPr>
        <w:t xml:space="preserve"> </w:t>
      </w:r>
      <w:r w:rsidRPr="008F2BA6">
        <w:rPr>
          <w:rFonts w:eastAsia="Times New Roman"/>
          <w:lang w:val="en-US"/>
        </w:rPr>
        <w:t>in</w:t>
      </w:r>
      <w:r w:rsidRPr="008F2BA6">
        <w:rPr>
          <w:rFonts w:eastAsia="Times New Roman"/>
          <w:spacing w:val="-2"/>
          <w:lang w:val="en-US"/>
        </w:rPr>
        <w:t xml:space="preserve"> </w:t>
      </w:r>
      <w:r w:rsidRPr="008F2BA6">
        <w:rPr>
          <w:rFonts w:eastAsia="Times New Roman"/>
          <w:lang w:val="en-US"/>
        </w:rPr>
        <w:t>subclauses</w:t>
      </w:r>
      <w:r w:rsidRPr="008F2BA6">
        <w:rPr>
          <w:rFonts w:eastAsia="Times New Roman"/>
          <w:spacing w:val="-2"/>
          <w:lang w:val="en-US"/>
        </w:rPr>
        <w:t xml:space="preserve"> </w:t>
      </w:r>
      <w:r w:rsidRPr="008F2BA6">
        <w:rPr>
          <w:rFonts w:eastAsia="Times New Roman"/>
          <w:lang w:val="en-US"/>
        </w:rPr>
        <w:t xml:space="preserve">(1), (2) or (4) above after the </w:t>
      </w:r>
      <w:r w:rsidRPr="008F2BA6">
        <w:rPr>
          <w:rFonts w:eastAsia="Times New Roman"/>
          <w:i/>
          <w:lang w:val="en-US"/>
        </w:rPr>
        <w:t>gamma irradiation treatment</w:t>
      </w:r>
      <w:r w:rsidRPr="008F2BA6">
        <w:rPr>
          <w:rFonts w:eastAsia="Times New Roman"/>
          <w:lang w:val="en-US"/>
        </w:rPr>
        <w:t>; and</w:t>
      </w:r>
    </w:p>
    <w:p w14:paraId="0E3F44CA" w14:textId="77777777" w:rsidR="008F2BA6" w:rsidRPr="008F2BA6" w:rsidRDefault="008F2BA6" w:rsidP="008F2BA6">
      <w:pPr>
        <w:widowControl w:val="0"/>
        <w:numPr>
          <w:ilvl w:val="0"/>
          <w:numId w:val="25"/>
        </w:numPr>
        <w:autoSpaceDE w:val="0"/>
        <w:autoSpaceDN w:val="0"/>
        <w:ind w:left="567"/>
        <w:jc w:val="left"/>
        <w:rPr>
          <w:rFonts w:eastAsia="Times New Roman"/>
          <w:lang w:val="en-US"/>
        </w:rPr>
      </w:pPr>
      <w:r w:rsidRPr="008F2BA6">
        <w:rPr>
          <w:rFonts w:eastAsia="Times New Roman"/>
          <w:lang w:val="en-US"/>
        </w:rPr>
        <w:t>the</w:t>
      </w:r>
      <w:r w:rsidRPr="008F2BA6">
        <w:rPr>
          <w:rFonts w:eastAsia="Times New Roman"/>
          <w:spacing w:val="-7"/>
          <w:lang w:val="en-US"/>
        </w:rPr>
        <w:t xml:space="preserve"> </w:t>
      </w:r>
      <w:r w:rsidRPr="008F2BA6">
        <w:rPr>
          <w:rFonts w:eastAsia="Times New Roman"/>
          <w:lang w:val="en-US"/>
        </w:rPr>
        <w:t>product</w:t>
      </w:r>
      <w:r w:rsidRPr="008F2BA6">
        <w:rPr>
          <w:rFonts w:eastAsia="Times New Roman"/>
          <w:spacing w:val="-3"/>
          <w:lang w:val="en-US"/>
        </w:rPr>
        <w:t xml:space="preserve"> </w:t>
      </w:r>
      <w:r w:rsidRPr="008F2BA6">
        <w:rPr>
          <w:rFonts w:eastAsia="Times New Roman"/>
          <w:lang w:val="en-US"/>
        </w:rPr>
        <w:t>is</w:t>
      </w:r>
      <w:r w:rsidRPr="008F2BA6">
        <w:rPr>
          <w:rFonts w:eastAsia="Times New Roman"/>
          <w:spacing w:val="-5"/>
          <w:lang w:val="en-US"/>
        </w:rPr>
        <w:t xml:space="preserve"> </w:t>
      </w:r>
      <w:r w:rsidRPr="008F2BA6">
        <w:rPr>
          <w:rFonts w:eastAsia="Times New Roman"/>
          <w:lang w:val="en-US"/>
        </w:rPr>
        <w:t>moved</w:t>
      </w:r>
      <w:r w:rsidRPr="008F2BA6">
        <w:rPr>
          <w:rFonts w:eastAsia="Times New Roman"/>
          <w:spacing w:val="-5"/>
          <w:lang w:val="en-US"/>
        </w:rPr>
        <w:t xml:space="preserve"> </w:t>
      </w:r>
      <w:r w:rsidRPr="008F2BA6">
        <w:rPr>
          <w:rFonts w:eastAsia="Times New Roman"/>
          <w:lang w:val="en-US"/>
        </w:rPr>
        <w:t>into</w:t>
      </w:r>
      <w:r w:rsidRPr="008F2BA6">
        <w:rPr>
          <w:rFonts w:eastAsia="Times New Roman"/>
          <w:spacing w:val="-5"/>
          <w:lang w:val="en-US"/>
        </w:rPr>
        <w:t xml:space="preserve"> </w:t>
      </w:r>
      <w:r w:rsidRPr="008F2BA6">
        <w:rPr>
          <w:rFonts w:eastAsia="Times New Roman"/>
          <w:lang w:val="en-US"/>
        </w:rPr>
        <w:t>South</w:t>
      </w:r>
      <w:r w:rsidRPr="008F2BA6">
        <w:rPr>
          <w:rFonts w:eastAsia="Times New Roman"/>
          <w:spacing w:val="-5"/>
          <w:lang w:val="en-US"/>
        </w:rPr>
        <w:t xml:space="preserve"> </w:t>
      </w:r>
      <w:r w:rsidRPr="008F2BA6">
        <w:rPr>
          <w:rFonts w:eastAsia="Times New Roman"/>
          <w:lang w:val="en-US"/>
        </w:rPr>
        <w:t>Australia</w:t>
      </w:r>
      <w:r w:rsidRPr="008F2BA6">
        <w:rPr>
          <w:rFonts w:eastAsia="Times New Roman"/>
          <w:spacing w:val="-5"/>
          <w:lang w:val="en-US"/>
        </w:rPr>
        <w:t xml:space="preserve"> </w:t>
      </w:r>
      <w:r w:rsidRPr="008F2BA6">
        <w:rPr>
          <w:rFonts w:eastAsia="Times New Roman"/>
          <w:lang w:val="en-US"/>
        </w:rPr>
        <w:t>and</w:t>
      </w:r>
      <w:r w:rsidRPr="008F2BA6">
        <w:rPr>
          <w:rFonts w:eastAsia="Times New Roman"/>
          <w:spacing w:val="-5"/>
          <w:lang w:val="en-US"/>
        </w:rPr>
        <w:t xml:space="preserve"> </w:t>
      </w:r>
      <w:r w:rsidRPr="008F2BA6">
        <w:rPr>
          <w:rFonts w:eastAsia="Times New Roman"/>
          <w:lang w:val="en-US"/>
        </w:rPr>
        <w:t>transported</w:t>
      </w:r>
      <w:r w:rsidRPr="008F2BA6">
        <w:rPr>
          <w:rFonts w:eastAsia="Times New Roman"/>
          <w:spacing w:val="-5"/>
          <w:lang w:val="en-US"/>
        </w:rPr>
        <w:t xml:space="preserve"> </w:t>
      </w:r>
      <w:r w:rsidRPr="008F2BA6">
        <w:rPr>
          <w:rFonts w:eastAsia="Times New Roman"/>
          <w:lang w:val="en-US"/>
        </w:rPr>
        <w:t>to</w:t>
      </w:r>
      <w:r w:rsidRPr="008F2BA6">
        <w:rPr>
          <w:rFonts w:eastAsia="Times New Roman"/>
          <w:spacing w:val="-5"/>
          <w:lang w:val="en-US"/>
        </w:rPr>
        <w:t xml:space="preserve"> </w:t>
      </w:r>
      <w:r w:rsidRPr="008F2BA6">
        <w:rPr>
          <w:rFonts w:eastAsia="Times New Roman"/>
          <w:lang w:val="en-US"/>
        </w:rPr>
        <w:t>the</w:t>
      </w:r>
      <w:r w:rsidRPr="008F2BA6">
        <w:rPr>
          <w:rFonts w:eastAsia="Times New Roman"/>
          <w:spacing w:val="-4"/>
          <w:lang w:val="en-US"/>
        </w:rPr>
        <w:t xml:space="preserve"> </w:t>
      </w:r>
      <w:r w:rsidRPr="008F2BA6">
        <w:rPr>
          <w:rFonts w:eastAsia="Times New Roman"/>
          <w:i/>
          <w:lang w:val="en-US"/>
        </w:rPr>
        <w:t>processing/distribution</w:t>
      </w:r>
      <w:r w:rsidRPr="008F2BA6">
        <w:rPr>
          <w:rFonts w:eastAsia="Times New Roman"/>
          <w:i/>
          <w:spacing w:val="-3"/>
          <w:lang w:val="en-US"/>
        </w:rPr>
        <w:t xml:space="preserve"> </w:t>
      </w:r>
      <w:r w:rsidRPr="008F2BA6">
        <w:rPr>
          <w:rFonts w:eastAsia="Times New Roman"/>
          <w:i/>
          <w:spacing w:val="-2"/>
          <w:lang w:val="en-US"/>
        </w:rPr>
        <w:t>facility</w:t>
      </w:r>
      <w:r w:rsidRPr="008F2BA6">
        <w:rPr>
          <w:rFonts w:eastAsia="Times New Roman"/>
          <w:spacing w:val="-2"/>
          <w:lang w:val="en-US"/>
        </w:rPr>
        <w:t>:</w:t>
      </w:r>
    </w:p>
    <w:p w14:paraId="2C3EB614" w14:textId="77777777" w:rsidR="008F2BA6" w:rsidRPr="008F2BA6" w:rsidRDefault="008F2BA6" w:rsidP="008F2BA6">
      <w:pPr>
        <w:numPr>
          <w:ilvl w:val="0"/>
          <w:numId w:val="31"/>
        </w:numPr>
        <w:ind w:left="1134" w:hanging="425"/>
        <w:rPr>
          <w:rFonts w:eastAsia="Times New Roman"/>
          <w:szCs w:val="17"/>
          <w:lang w:val="en-US"/>
        </w:rPr>
      </w:pPr>
      <w:r w:rsidRPr="008F2BA6">
        <w:rPr>
          <w:rFonts w:eastAsia="Times New Roman"/>
          <w:szCs w:val="17"/>
          <w:lang w:val="en-US"/>
        </w:rPr>
        <w:t>in refrigerated transport; and</w:t>
      </w:r>
    </w:p>
    <w:p w14:paraId="7CDBD5AF" w14:textId="77777777" w:rsidR="008F2BA6" w:rsidRPr="008F2BA6" w:rsidRDefault="008F2BA6" w:rsidP="008F2BA6">
      <w:pPr>
        <w:numPr>
          <w:ilvl w:val="0"/>
          <w:numId w:val="31"/>
        </w:numPr>
        <w:ind w:left="1134" w:hanging="425"/>
        <w:rPr>
          <w:rFonts w:eastAsia="Times New Roman"/>
          <w:szCs w:val="17"/>
          <w:lang w:val="en-US"/>
        </w:rPr>
      </w:pPr>
      <w:r w:rsidRPr="008F2BA6">
        <w:rPr>
          <w:rFonts w:eastAsia="Times New Roman"/>
          <w:szCs w:val="17"/>
          <w:lang w:val="en-US"/>
        </w:rPr>
        <w:t>in sealed containers that only contain individually sealed packets of gamma irradiated product that are labelled with:</w:t>
      </w:r>
    </w:p>
    <w:p w14:paraId="18A1922A" w14:textId="77777777" w:rsidR="008F2BA6" w:rsidRPr="008F2BA6" w:rsidRDefault="008F2BA6" w:rsidP="008F2BA6">
      <w:pPr>
        <w:widowControl w:val="0"/>
        <w:numPr>
          <w:ilvl w:val="2"/>
          <w:numId w:val="25"/>
        </w:numPr>
        <w:tabs>
          <w:tab w:val="left" w:pos="1551"/>
          <w:tab w:val="left" w:pos="1553"/>
        </w:tabs>
        <w:autoSpaceDE w:val="0"/>
        <w:autoSpaceDN w:val="0"/>
        <w:ind w:hanging="426"/>
        <w:jc w:val="left"/>
        <w:rPr>
          <w:rFonts w:eastAsia="Times New Roman"/>
          <w:lang w:val="en-US"/>
        </w:rPr>
      </w:pPr>
      <w:r w:rsidRPr="008F2BA6">
        <w:rPr>
          <w:rFonts w:eastAsia="Times New Roman"/>
          <w:lang w:val="en-US"/>
        </w:rPr>
        <w:t>date</w:t>
      </w:r>
      <w:r w:rsidRPr="008F2BA6">
        <w:rPr>
          <w:rFonts w:eastAsia="Times New Roman"/>
          <w:spacing w:val="-7"/>
          <w:lang w:val="en-US"/>
        </w:rPr>
        <w:t xml:space="preserve"> </w:t>
      </w:r>
      <w:r w:rsidRPr="008F2BA6">
        <w:rPr>
          <w:rFonts w:eastAsia="Times New Roman"/>
          <w:lang w:val="en-US"/>
        </w:rPr>
        <w:t>of</w:t>
      </w:r>
      <w:r w:rsidRPr="008F2BA6">
        <w:rPr>
          <w:rFonts w:eastAsia="Times New Roman"/>
          <w:spacing w:val="-2"/>
          <w:lang w:val="en-US"/>
        </w:rPr>
        <w:t xml:space="preserve"> </w:t>
      </w:r>
      <w:r w:rsidRPr="008F2BA6">
        <w:rPr>
          <w:rFonts w:eastAsia="Times New Roman"/>
          <w:lang w:val="en-US"/>
        </w:rPr>
        <w:t>capture,</w:t>
      </w:r>
      <w:r w:rsidRPr="008F2BA6">
        <w:rPr>
          <w:rFonts w:eastAsia="Times New Roman"/>
          <w:spacing w:val="-2"/>
          <w:lang w:val="en-US"/>
        </w:rPr>
        <w:t xml:space="preserve"> </w:t>
      </w:r>
      <w:r w:rsidRPr="008F2BA6">
        <w:rPr>
          <w:rFonts w:eastAsia="Times New Roman"/>
          <w:spacing w:val="-5"/>
          <w:lang w:val="en-US"/>
        </w:rPr>
        <w:t>and</w:t>
      </w:r>
    </w:p>
    <w:p w14:paraId="097104D7" w14:textId="77777777" w:rsidR="008F2BA6" w:rsidRPr="008F2BA6" w:rsidRDefault="008F2BA6" w:rsidP="008F2BA6">
      <w:pPr>
        <w:widowControl w:val="0"/>
        <w:numPr>
          <w:ilvl w:val="2"/>
          <w:numId w:val="25"/>
        </w:numPr>
        <w:tabs>
          <w:tab w:val="left" w:pos="1551"/>
          <w:tab w:val="left" w:pos="1553"/>
        </w:tabs>
        <w:autoSpaceDE w:val="0"/>
        <w:autoSpaceDN w:val="0"/>
        <w:ind w:hanging="426"/>
        <w:jc w:val="left"/>
        <w:rPr>
          <w:rFonts w:eastAsia="Times New Roman"/>
          <w:lang w:val="en-US"/>
        </w:rPr>
      </w:pPr>
      <w:r w:rsidRPr="008F2BA6">
        <w:rPr>
          <w:rFonts w:eastAsia="Times New Roman"/>
          <w:lang w:val="en-US"/>
        </w:rPr>
        <w:t>origin</w:t>
      </w:r>
      <w:r w:rsidRPr="008F2BA6">
        <w:rPr>
          <w:rFonts w:eastAsia="Times New Roman"/>
          <w:spacing w:val="-7"/>
          <w:lang w:val="en-US"/>
        </w:rPr>
        <w:t xml:space="preserve"> </w:t>
      </w:r>
      <w:r w:rsidRPr="008F2BA6">
        <w:rPr>
          <w:rFonts w:eastAsia="Times New Roman"/>
          <w:lang w:val="en-US"/>
        </w:rPr>
        <w:t>of</w:t>
      </w:r>
      <w:r w:rsidRPr="008F2BA6">
        <w:rPr>
          <w:rFonts w:eastAsia="Times New Roman"/>
          <w:spacing w:val="-2"/>
          <w:lang w:val="en-US"/>
        </w:rPr>
        <w:t xml:space="preserve"> </w:t>
      </w:r>
      <w:r w:rsidRPr="008F2BA6">
        <w:rPr>
          <w:rFonts w:eastAsia="Times New Roman"/>
          <w:lang w:val="en-US"/>
        </w:rPr>
        <w:t>capture,</w:t>
      </w:r>
      <w:r w:rsidRPr="008F2BA6">
        <w:rPr>
          <w:rFonts w:eastAsia="Times New Roman"/>
          <w:spacing w:val="-5"/>
          <w:lang w:val="en-US"/>
        </w:rPr>
        <w:t xml:space="preserve"> and</w:t>
      </w:r>
    </w:p>
    <w:p w14:paraId="4FD36CB1" w14:textId="77777777" w:rsidR="008F2BA6" w:rsidRPr="008F2BA6" w:rsidRDefault="008F2BA6" w:rsidP="008F2BA6">
      <w:pPr>
        <w:widowControl w:val="0"/>
        <w:numPr>
          <w:ilvl w:val="2"/>
          <w:numId w:val="25"/>
        </w:numPr>
        <w:tabs>
          <w:tab w:val="left" w:pos="1551"/>
          <w:tab w:val="left" w:pos="1553"/>
        </w:tabs>
        <w:autoSpaceDE w:val="0"/>
        <w:autoSpaceDN w:val="0"/>
        <w:ind w:hanging="426"/>
        <w:jc w:val="left"/>
        <w:rPr>
          <w:rFonts w:eastAsia="Times New Roman"/>
          <w:lang w:val="en-US"/>
        </w:rPr>
      </w:pP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symbols</w:t>
      </w:r>
      <w:r w:rsidRPr="008F2BA6">
        <w:rPr>
          <w:rFonts w:eastAsia="Times New Roman"/>
          <w:spacing w:val="-3"/>
          <w:lang w:val="en-US"/>
        </w:rPr>
        <w:t xml:space="preserve"> </w:t>
      </w:r>
      <w:r w:rsidRPr="008F2BA6">
        <w:rPr>
          <w:rFonts w:eastAsia="Times New Roman"/>
          <w:lang w:val="en-US"/>
        </w:rPr>
        <w:t>“50kGy”</w:t>
      </w:r>
      <w:r w:rsidRPr="008F2BA6">
        <w:rPr>
          <w:rFonts w:eastAsia="Times New Roman"/>
          <w:spacing w:val="-2"/>
          <w:lang w:val="en-US"/>
        </w:rPr>
        <w:t xml:space="preserve"> </w:t>
      </w:r>
      <w:r w:rsidRPr="008F2BA6">
        <w:rPr>
          <w:rFonts w:eastAsia="Times New Roman"/>
          <w:lang w:val="en-US"/>
        </w:rPr>
        <w:t>to</w:t>
      </w:r>
      <w:r w:rsidRPr="008F2BA6">
        <w:rPr>
          <w:rFonts w:eastAsia="Times New Roman"/>
          <w:spacing w:val="-5"/>
          <w:lang w:val="en-US"/>
        </w:rPr>
        <w:t xml:space="preserve"> </w:t>
      </w:r>
      <w:r w:rsidRPr="008F2BA6">
        <w:rPr>
          <w:rFonts w:eastAsia="Times New Roman"/>
          <w:lang w:val="en-US"/>
        </w:rPr>
        <w:t>indicate</w:t>
      </w:r>
      <w:r w:rsidRPr="008F2BA6">
        <w:rPr>
          <w:rFonts w:eastAsia="Times New Roman"/>
          <w:spacing w:val="-4"/>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product</w:t>
      </w:r>
      <w:r w:rsidRPr="008F2BA6">
        <w:rPr>
          <w:rFonts w:eastAsia="Times New Roman"/>
          <w:spacing w:val="-2"/>
          <w:lang w:val="en-US"/>
        </w:rPr>
        <w:t xml:space="preserve"> </w:t>
      </w:r>
      <w:r w:rsidRPr="008F2BA6">
        <w:rPr>
          <w:rFonts w:eastAsia="Times New Roman"/>
          <w:lang w:val="en-US"/>
        </w:rPr>
        <w:t>was</w:t>
      </w:r>
      <w:r w:rsidRPr="008F2BA6">
        <w:rPr>
          <w:rFonts w:eastAsia="Times New Roman"/>
          <w:spacing w:val="-5"/>
          <w:lang w:val="en-US"/>
        </w:rPr>
        <w:t xml:space="preserve"> </w:t>
      </w:r>
      <w:r w:rsidRPr="008F2BA6">
        <w:rPr>
          <w:rFonts w:eastAsia="Times New Roman"/>
          <w:lang w:val="en-US"/>
        </w:rPr>
        <w:t>irradiated</w:t>
      </w:r>
      <w:r w:rsidRPr="008F2BA6">
        <w:rPr>
          <w:rFonts w:eastAsia="Times New Roman"/>
          <w:spacing w:val="-4"/>
          <w:lang w:val="en-US"/>
        </w:rPr>
        <w:t xml:space="preserve"> </w:t>
      </w:r>
      <w:r w:rsidRPr="008F2BA6">
        <w:rPr>
          <w:rFonts w:eastAsia="Times New Roman"/>
          <w:lang w:val="en-US"/>
        </w:rPr>
        <w:t>with</w:t>
      </w:r>
      <w:r w:rsidRPr="008F2BA6">
        <w:rPr>
          <w:rFonts w:eastAsia="Times New Roman"/>
          <w:spacing w:val="-5"/>
          <w:lang w:val="en-US"/>
        </w:rPr>
        <w:t xml:space="preserve"> </w:t>
      </w:r>
      <w:r w:rsidRPr="008F2BA6">
        <w:rPr>
          <w:rFonts w:eastAsia="Times New Roman"/>
          <w:lang w:val="en-US"/>
        </w:rPr>
        <w:t>this</w:t>
      </w:r>
      <w:r w:rsidRPr="008F2BA6">
        <w:rPr>
          <w:rFonts w:eastAsia="Times New Roman"/>
          <w:spacing w:val="-7"/>
          <w:lang w:val="en-US"/>
        </w:rPr>
        <w:t xml:space="preserve"> </w:t>
      </w:r>
      <w:r w:rsidRPr="008F2BA6">
        <w:rPr>
          <w:rFonts w:eastAsia="Times New Roman"/>
          <w:lang w:val="en-US"/>
        </w:rPr>
        <w:t>dose,</w:t>
      </w:r>
      <w:r w:rsidRPr="008F2BA6">
        <w:rPr>
          <w:rFonts w:eastAsia="Times New Roman"/>
          <w:spacing w:val="-2"/>
          <w:lang w:val="en-US"/>
        </w:rPr>
        <w:t xml:space="preserve"> </w:t>
      </w:r>
      <w:r w:rsidRPr="008F2BA6">
        <w:rPr>
          <w:rFonts w:eastAsia="Times New Roman"/>
          <w:spacing w:val="-5"/>
          <w:lang w:val="en-US"/>
        </w:rPr>
        <w:t>and</w:t>
      </w:r>
    </w:p>
    <w:p w14:paraId="7CFDB22A" w14:textId="77777777" w:rsidR="008F2BA6" w:rsidRPr="008F2BA6" w:rsidRDefault="008F2BA6" w:rsidP="008F2BA6">
      <w:pPr>
        <w:widowControl w:val="0"/>
        <w:numPr>
          <w:ilvl w:val="2"/>
          <w:numId w:val="25"/>
        </w:numPr>
        <w:tabs>
          <w:tab w:val="left" w:pos="1551"/>
          <w:tab w:val="left" w:pos="1553"/>
        </w:tabs>
        <w:autoSpaceDE w:val="0"/>
        <w:autoSpaceDN w:val="0"/>
        <w:ind w:hanging="426"/>
        <w:jc w:val="left"/>
        <w:rPr>
          <w:rFonts w:eastAsia="Times New Roman"/>
          <w:lang w:val="en-US"/>
        </w:rPr>
      </w:pPr>
      <w:r w:rsidRPr="008F2BA6">
        <w:rPr>
          <w:rFonts w:eastAsia="Times New Roman"/>
          <w:lang w:val="en-US"/>
        </w:rPr>
        <w:t>the</w:t>
      </w:r>
      <w:r w:rsidRPr="008F2BA6">
        <w:rPr>
          <w:rFonts w:eastAsia="Times New Roman"/>
          <w:spacing w:val="-6"/>
          <w:lang w:val="en-US"/>
        </w:rPr>
        <w:t xml:space="preserve"> </w:t>
      </w:r>
      <w:r w:rsidRPr="008F2BA6">
        <w:rPr>
          <w:rFonts w:eastAsia="Times New Roman"/>
          <w:lang w:val="en-US"/>
        </w:rPr>
        <w:t>relevant</w:t>
      </w:r>
      <w:r w:rsidRPr="008F2BA6">
        <w:rPr>
          <w:rFonts w:eastAsia="Times New Roman"/>
          <w:spacing w:val="-3"/>
          <w:lang w:val="en-US"/>
        </w:rPr>
        <w:t xml:space="preserve"> </w:t>
      </w:r>
      <w:r w:rsidRPr="008F2BA6">
        <w:rPr>
          <w:rFonts w:eastAsia="Times New Roman"/>
          <w:lang w:val="en-US"/>
        </w:rPr>
        <w:t>gamma</w:t>
      </w:r>
      <w:r w:rsidRPr="008F2BA6">
        <w:rPr>
          <w:rFonts w:eastAsia="Times New Roman"/>
          <w:spacing w:val="-3"/>
          <w:lang w:val="en-US"/>
        </w:rPr>
        <w:t xml:space="preserve"> </w:t>
      </w:r>
      <w:r w:rsidRPr="008F2BA6">
        <w:rPr>
          <w:rFonts w:eastAsia="Times New Roman"/>
          <w:lang w:val="en-US"/>
        </w:rPr>
        <w:t>irradiation</w:t>
      </w:r>
      <w:r w:rsidRPr="008F2BA6">
        <w:rPr>
          <w:rFonts w:eastAsia="Times New Roman"/>
          <w:spacing w:val="-5"/>
          <w:lang w:val="en-US"/>
        </w:rPr>
        <w:t xml:space="preserve"> </w:t>
      </w:r>
      <w:r w:rsidRPr="008F2BA6">
        <w:rPr>
          <w:rFonts w:eastAsia="Times New Roman"/>
          <w:lang w:val="en-US"/>
        </w:rPr>
        <w:t>lot</w:t>
      </w:r>
      <w:r w:rsidRPr="008F2BA6">
        <w:rPr>
          <w:rFonts w:eastAsia="Times New Roman"/>
          <w:spacing w:val="-3"/>
          <w:lang w:val="en-US"/>
        </w:rPr>
        <w:t xml:space="preserve"> </w:t>
      </w:r>
      <w:r w:rsidRPr="008F2BA6">
        <w:rPr>
          <w:rFonts w:eastAsia="Times New Roman"/>
          <w:spacing w:val="-2"/>
          <w:lang w:val="en-US"/>
        </w:rPr>
        <w:t>number,</w:t>
      </w:r>
    </w:p>
    <w:p w14:paraId="2BA8FCBB" w14:textId="77777777" w:rsidR="008F2BA6" w:rsidRPr="008F2BA6" w:rsidRDefault="008F2BA6" w:rsidP="008F2BA6">
      <w:pPr>
        <w:widowControl w:val="0"/>
        <w:autoSpaceDE w:val="0"/>
        <w:autoSpaceDN w:val="0"/>
        <w:ind w:left="1127"/>
        <w:rPr>
          <w:rFonts w:eastAsia="Times New Roman"/>
          <w:lang w:val="en-US"/>
        </w:rPr>
      </w:pPr>
      <w:r w:rsidRPr="008F2BA6">
        <w:rPr>
          <w:rFonts w:eastAsia="Times New Roman"/>
          <w:lang w:val="en-US"/>
        </w:rPr>
        <w:t>and</w:t>
      </w:r>
      <w:r w:rsidRPr="008F2BA6">
        <w:rPr>
          <w:rFonts w:eastAsia="Times New Roman"/>
          <w:spacing w:val="-5"/>
          <w:lang w:val="en-US"/>
        </w:rPr>
        <w:t xml:space="preserve"> </w:t>
      </w:r>
      <w:r w:rsidRPr="008F2BA6">
        <w:rPr>
          <w:rFonts w:eastAsia="Times New Roman"/>
          <w:lang w:val="en-US"/>
        </w:rPr>
        <w:t>the</w:t>
      </w:r>
      <w:r w:rsidRPr="008F2BA6">
        <w:rPr>
          <w:rFonts w:eastAsia="Times New Roman"/>
          <w:spacing w:val="-4"/>
          <w:lang w:val="en-US"/>
        </w:rPr>
        <w:t xml:space="preserve"> </w:t>
      </w:r>
      <w:r w:rsidRPr="008F2BA6">
        <w:rPr>
          <w:rFonts w:eastAsia="Times New Roman"/>
          <w:lang w:val="en-US"/>
        </w:rPr>
        <w:t>outer</w:t>
      </w:r>
      <w:r w:rsidRPr="008F2BA6">
        <w:rPr>
          <w:rFonts w:eastAsia="Times New Roman"/>
          <w:spacing w:val="-3"/>
          <w:lang w:val="en-US"/>
        </w:rPr>
        <w:t xml:space="preserve"> </w:t>
      </w:r>
      <w:r w:rsidRPr="008F2BA6">
        <w:rPr>
          <w:rFonts w:eastAsia="Times New Roman"/>
          <w:lang w:val="en-US"/>
        </w:rPr>
        <w:t>containers</w:t>
      </w:r>
      <w:r w:rsidRPr="008F2BA6">
        <w:rPr>
          <w:rFonts w:eastAsia="Times New Roman"/>
          <w:spacing w:val="-3"/>
          <w:lang w:val="en-US"/>
        </w:rPr>
        <w:t xml:space="preserve"> </w:t>
      </w:r>
      <w:r w:rsidRPr="008F2BA6">
        <w:rPr>
          <w:rFonts w:eastAsia="Times New Roman"/>
          <w:lang w:val="en-US"/>
        </w:rPr>
        <w:t>are</w:t>
      </w:r>
      <w:r w:rsidRPr="008F2BA6">
        <w:rPr>
          <w:rFonts w:eastAsia="Times New Roman"/>
          <w:spacing w:val="-4"/>
          <w:lang w:val="en-US"/>
        </w:rPr>
        <w:t xml:space="preserve"> </w:t>
      </w:r>
      <w:r w:rsidRPr="008F2BA6">
        <w:rPr>
          <w:rFonts w:eastAsia="Times New Roman"/>
          <w:lang w:val="en-US"/>
        </w:rPr>
        <w:t>clearly</w:t>
      </w:r>
      <w:r w:rsidRPr="008F2BA6">
        <w:rPr>
          <w:rFonts w:eastAsia="Times New Roman"/>
          <w:spacing w:val="-7"/>
          <w:lang w:val="en-US"/>
        </w:rPr>
        <w:t xml:space="preserve"> </w:t>
      </w:r>
      <w:r w:rsidRPr="008F2BA6">
        <w:rPr>
          <w:rFonts w:eastAsia="Times New Roman"/>
          <w:lang w:val="en-US"/>
        </w:rPr>
        <w:t>marked</w:t>
      </w:r>
      <w:r w:rsidRPr="008F2BA6">
        <w:rPr>
          <w:rFonts w:eastAsia="Times New Roman"/>
          <w:spacing w:val="-4"/>
          <w:lang w:val="en-US"/>
        </w:rPr>
        <w:t xml:space="preserve"> </w:t>
      </w:r>
      <w:r w:rsidRPr="008F2BA6">
        <w:rPr>
          <w:rFonts w:eastAsia="Times New Roman"/>
          <w:lang w:val="en-US"/>
        </w:rPr>
        <w:t>as</w:t>
      </w:r>
      <w:r w:rsidRPr="008F2BA6">
        <w:rPr>
          <w:rFonts w:eastAsia="Times New Roman"/>
          <w:spacing w:val="-4"/>
          <w:lang w:val="en-US"/>
        </w:rPr>
        <w:t xml:space="preserve"> </w:t>
      </w:r>
      <w:r w:rsidRPr="008F2BA6">
        <w:rPr>
          <w:rFonts w:eastAsia="Times New Roman"/>
          <w:lang w:val="en-US"/>
        </w:rPr>
        <w:t>containing</w:t>
      </w:r>
      <w:r w:rsidRPr="008F2BA6">
        <w:rPr>
          <w:rFonts w:eastAsia="Times New Roman"/>
          <w:spacing w:val="-6"/>
          <w:lang w:val="en-US"/>
        </w:rPr>
        <w:t xml:space="preserve"> </w:t>
      </w:r>
      <w:r w:rsidRPr="008F2BA6">
        <w:rPr>
          <w:rFonts w:eastAsia="Times New Roman"/>
          <w:i/>
          <w:lang w:val="en-US"/>
        </w:rPr>
        <w:t>gamma</w:t>
      </w:r>
      <w:r w:rsidRPr="008F2BA6">
        <w:rPr>
          <w:rFonts w:eastAsia="Times New Roman"/>
          <w:i/>
          <w:spacing w:val="-3"/>
          <w:lang w:val="en-US"/>
        </w:rPr>
        <w:t xml:space="preserve"> </w:t>
      </w:r>
      <w:r w:rsidRPr="008F2BA6">
        <w:rPr>
          <w:rFonts w:eastAsia="Times New Roman"/>
          <w:i/>
          <w:lang w:val="en-US"/>
        </w:rPr>
        <w:t>irradiated</w:t>
      </w:r>
      <w:r w:rsidRPr="008F2BA6">
        <w:rPr>
          <w:rFonts w:eastAsia="Times New Roman"/>
          <w:i/>
          <w:spacing w:val="-4"/>
          <w:lang w:val="en-US"/>
        </w:rPr>
        <w:t xml:space="preserve"> </w:t>
      </w:r>
      <w:r w:rsidRPr="008F2BA6">
        <w:rPr>
          <w:rFonts w:eastAsia="Times New Roman"/>
          <w:i/>
          <w:lang w:val="en-US"/>
        </w:rPr>
        <w:t>product</w:t>
      </w:r>
      <w:r w:rsidRPr="008F2BA6">
        <w:rPr>
          <w:rFonts w:eastAsia="Times New Roman"/>
          <w:lang w:val="en-US"/>
        </w:rPr>
        <w:t>;</w:t>
      </w:r>
      <w:r w:rsidRPr="008F2BA6">
        <w:rPr>
          <w:rFonts w:eastAsia="Times New Roman"/>
          <w:spacing w:val="-4"/>
          <w:lang w:val="en-US"/>
        </w:rPr>
        <w:t xml:space="preserve"> </w:t>
      </w:r>
      <w:r w:rsidRPr="008F2BA6">
        <w:rPr>
          <w:rFonts w:eastAsia="Times New Roman"/>
          <w:spacing w:val="-5"/>
          <w:lang w:val="en-US"/>
        </w:rPr>
        <w:t>and</w:t>
      </w:r>
    </w:p>
    <w:p w14:paraId="0CF454FF" w14:textId="77777777" w:rsidR="008F2BA6" w:rsidRPr="008F2BA6" w:rsidRDefault="008F2BA6" w:rsidP="008F2BA6">
      <w:pPr>
        <w:numPr>
          <w:ilvl w:val="0"/>
          <w:numId w:val="31"/>
        </w:numPr>
        <w:ind w:left="1134" w:hanging="425"/>
        <w:rPr>
          <w:rFonts w:eastAsia="Times New Roman"/>
          <w:szCs w:val="17"/>
          <w:lang w:val="en-US"/>
        </w:rPr>
      </w:pPr>
      <w:r w:rsidRPr="008F2BA6">
        <w:rPr>
          <w:rFonts w:eastAsia="Times New Roman"/>
          <w:szCs w:val="17"/>
          <w:lang w:val="en-US"/>
        </w:rPr>
        <w:t>accompanied by a copy of the relevant Certificate of Irradiation; and</w:t>
      </w:r>
    </w:p>
    <w:p w14:paraId="146D83EB" w14:textId="77777777" w:rsidR="008F2BA6" w:rsidRPr="008F2BA6" w:rsidRDefault="008F2BA6" w:rsidP="008F2BA6">
      <w:pPr>
        <w:numPr>
          <w:ilvl w:val="0"/>
          <w:numId w:val="31"/>
        </w:numPr>
        <w:ind w:left="1134" w:hanging="425"/>
        <w:rPr>
          <w:rFonts w:eastAsia="Times New Roman"/>
          <w:szCs w:val="17"/>
          <w:lang w:val="en-US"/>
        </w:rPr>
      </w:pPr>
      <w:r w:rsidRPr="008F2BA6">
        <w:rPr>
          <w:rFonts w:eastAsia="Times New Roman"/>
          <w:szCs w:val="17"/>
          <w:lang w:val="en-US"/>
        </w:rPr>
        <w:t>as soon as possible after the arrival of the product at the processing/distribution facility, the SA Chief Inspector of Stock is informed in writing via email by the first person receiving the product in South Australia of the date and time of the arrival of the product at its destination (email details of SA Chief Inspector of Stock:</w:t>
      </w:r>
      <w:r w:rsidRPr="008F2BA6">
        <w:rPr>
          <w:rFonts w:eastAsia="Times New Roman"/>
          <w:szCs w:val="17"/>
        </w:rPr>
        <w:t xml:space="preserve"> </w:t>
      </w:r>
      <w:hyperlink r:id="rId39" w:history="1">
        <w:r w:rsidRPr="008F2BA6">
          <w:rPr>
            <w:rFonts w:eastAsia="Times New Roman"/>
            <w:color w:val="0000FF"/>
            <w:szCs w:val="17"/>
            <w:u w:val="single"/>
            <w:lang w:val="en-US"/>
          </w:rPr>
          <w:t>pirsa.biosecuritysa@sa.gov.au</w:t>
        </w:r>
      </w:hyperlink>
      <w:r w:rsidRPr="008F2BA6">
        <w:rPr>
          <w:rFonts w:eastAsia="Times New Roman"/>
          <w:szCs w:val="17"/>
          <w:lang w:val="en-US"/>
        </w:rPr>
        <w:t>); and</w:t>
      </w:r>
    </w:p>
    <w:p w14:paraId="486A9A93" w14:textId="77777777" w:rsidR="008F2BA6" w:rsidRPr="008F2BA6" w:rsidRDefault="008F2BA6" w:rsidP="008F2BA6">
      <w:pPr>
        <w:widowControl w:val="0"/>
        <w:numPr>
          <w:ilvl w:val="0"/>
          <w:numId w:val="25"/>
        </w:numPr>
        <w:autoSpaceDE w:val="0"/>
        <w:autoSpaceDN w:val="0"/>
        <w:ind w:left="567" w:right="4" w:hanging="434"/>
        <w:rPr>
          <w:rFonts w:eastAsia="Times New Roman"/>
          <w:lang w:val="en-US"/>
        </w:rPr>
      </w:pPr>
      <w:r w:rsidRPr="008F2BA6">
        <w:rPr>
          <w:rFonts w:eastAsia="Times New Roman"/>
          <w:lang w:val="en-US"/>
        </w:rPr>
        <w:t>unless sold</w:t>
      </w:r>
      <w:r w:rsidRPr="008F2BA6">
        <w:rPr>
          <w:rFonts w:eastAsia="Times New Roman"/>
          <w:spacing w:val="-2"/>
          <w:lang w:val="en-US"/>
        </w:rPr>
        <w:t xml:space="preserve"> </w:t>
      </w:r>
      <w:r w:rsidRPr="008F2BA6">
        <w:rPr>
          <w:rFonts w:eastAsia="Times New Roman"/>
          <w:lang w:val="en-US"/>
        </w:rPr>
        <w:t>by</w:t>
      </w:r>
      <w:r w:rsidRPr="008F2BA6">
        <w:rPr>
          <w:rFonts w:eastAsia="Times New Roman"/>
          <w:spacing w:val="-4"/>
          <w:lang w:val="en-US"/>
        </w:rPr>
        <w:t xml:space="preserve"> </w:t>
      </w:r>
      <w:r w:rsidRPr="008F2BA6">
        <w:rPr>
          <w:rFonts w:eastAsia="Times New Roman"/>
          <w:lang w:val="en-US"/>
        </w:rPr>
        <w:t>retail</w:t>
      </w:r>
      <w:r w:rsidRPr="008F2BA6">
        <w:rPr>
          <w:rFonts w:eastAsia="Times New Roman"/>
          <w:spacing w:val="-3"/>
          <w:lang w:val="en-US"/>
        </w:rPr>
        <w:t xml:space="preserve"> </w:t>
      </w:r>
      <w:r w:rsidRPr="008F2BA6">
        <w:rPr>
          <w:rFonts w:eastAsia="Times New Roman"/>
          <w:lang w:val="en-US"/>
        </w:rPr>
        <w:t>at</w:t>
      </w:r>
      <w:r w:rsidRPr="008F2BA6">
        <w:rPr>
          <w:rFonts w:eastAsia="Times New Roman"/>
          <w:spacing w:val="-3"/>
          <w:lang w:val="en-US"/>
        </w:rPr>
        <w:t xml:space="preserve"> </w:t>
      </w:r>
      <w:r w:rsidRPr="008F2BA6">
        <w:rPr>
          <w:rFonts w:eastAsia="Times New Roman"/>
          <w:lang w:val="en-US"/>
        </w:rPr>
        <w:t>the</w:t>
      </w:r>
      <w:r w:rsidRPr="008F2BA6">
        <w:rPr>
          <w:rFonts w:eastAsia="Times New Roman"/>
          <w:spacing w:val="-2"/>
          <w:lang w:val="en-US"/>
        </w:rPr>
        <w:t xml:space="preserve"> </w:t>
      </w:r>
      <w:r w:rsidRPr="008F2BA6">
        <w:rPr>
          <w:rFonts w:eastAsia="Times New Roman"/>
          <w:lang w:val="en-US"/>
        </w:rPr>
        <w:t>processing/distribution</w:t>
      </w:r>
      <w:r w:rsidRPr="008F2BA6">
        <w:rPr>
          <w:rFonts w:eastAsia="Times New Roman"/>
          <w:spacing w:val="-2"/>
          <w:lang w:val="en-US"/>
        </w:rPr>
        <w:t xml:space="preserve"> </w:t>
      </w:r>
      <w:r w:rsidRPr="008F2BA6">
        <w:rPr>
          <w:rFonts w:eastAsia="Times New Roman"/>
          <w:lang w:val="en-US"/>
        </w:rPr>
        <w:t>facility</w:t>
      </w:r>
      <w:r w:rsidRPr="008F2BA6">
        <w:rPr>
          <w:rFonts w:eastAsia="Times New Roman"/>
          <w:spacing w:val="-4"/>
          <w:lang w:val="en-US"/>
        </w:rPr>
        <w:t xml:space="preserve"> </w:t>
      </w:r>
      <w:r w:rsidRPr="008F2BA6">
        <w:rPr>
          <w:rFonts w:eastAsia="Times New Roman"/>
          <w:lang w:val="en-US"/>
        </w:rPr>
        <w:t>for use</w:t>
      </w:r>
      <w:r w:rsidRPr="008F2BA6">
        <w:rPr>
          <w:rFonts w:eastAsia="Times New Roman"/>
          <w:spacing w:val="-2"/>
          <w:lang w:val="en-US"/>
        </w:rPr>
        <w:t xml:space="preserve"> </w:t>
      </w:r>
      <w:r w:rsidRPr="008F2BA6">
        <w:rPr>
          <w:rFonts w:eastAsia="Times New Roman"/>
          <w:lang w:val="en-US"/>
        </w:rPr>
        <w:t>as fishing</w:t>
      </w:r>
      <w:r w:rsidRPr="008F2BA6">
        <w:rPr>
          <w:rFonts w:eastAsia="Times New Roman"/>
          <w:spacing w:val="-2"/>
          <w:lang w:val="en-US"/>
        </w:rPr>
        <w:t xml:space="preserve"> </w:t>
      </w:r>
      <w:r w:rsidRPr="008F2BA6">
        <w:rPr>
          <w:rFonts w:eastAsia="Times New Roman"/>
          <w:lang w:val="en-US"/>
        </w:rPr>
        <w:t>bait in</w:t>
      </w:r>
      <w:r w:rsidRPr="008F2BA6">
        <w:rPr>
          <w:rFonts w:eastAsia="Times New Roman"/>
          <w:spacing w:val="-2"/>
          <w:lang w:val="en-US"/>
        </w:rPr>
        <w:t xml:space="preserve"> </w:t>
      </w:r>
      <w:r w:rsidRPr="008F2BA6">
        <w:rPr>
          <w:rFonts w:eastAsia="Times New Roman"/>
          <w:lang w:val="en-US"/>
        </w:rPr>
        <w:t>the</w:t>
      </w:r>
      <w:r w:rsidRPr="008F2BA6">
        <w:rPr>
          <w:rFonts w:eastAsia="Times New Roman"/>
          <w:spacing w:val="-2"/>
          <w:lang w:val="en-US"/>
        </w:rPr>
        <w:t xml:space="preserve"> </w:t>
      </w:r>
      <w:r w:rsidRPr="008F2BA6">
        <w:rPr>
          <w:rFonts w:eastAsia="Times New Roman"/>
          <w:lang w:val="en-US"/>
        </w:rPr>
        <w:t>individually</w:t>
      </w:r>
      <w:r w:rsidRPr="008F2BA6">
        <w:rPr>
          <w:rFonts w:eastAsia="Times New Roman"/>
          <w:spacing w:val="-4"/>
          <w:lang w:val="en-US"/>
        </w:rPr>
        <w:t xml:space="preserve"> </w:t>
      </w:r>
      <w:r w:rsidRPr="008F2BA6">
        <w:rPr>
          <w:rFonts w:eastAsia="Times New Roman"/>
          <w:lang w:val="en-US"/>
        </w:rPr>
        <w:t>sealed</w:t>
      </w:r>
      <w:r w:rsidRPr="008F2BA6">
        <w:rPr>
          <w:rFonts w:eastAsia="Times New Roman"/>
          <w:spacing w:val="-2"/>
          <w:lang w:val="en-US"/>
        </w:rPr>
        <w:t xml:space="preserve"> </w:t>
      </w:r>
      <w:r w:rsidRPr="008F2BA6">
        <w:rPr>
          <w:rFonts w:eastAsia="Times New Roman"/>
          <w:lang w:val="en-US"/>
        </w:rPr>
        <w:t>packets</w:t>
      </w:r>
      <w:r w:rsidRPr="008F2BA6">
        <w:rPr>
          <w:rFonts w:eastAsia="Times New Roman"/>
          <w:spacing w:val="-2"/>
          <w:lang w:val="en-US"/>
        </w:rPr>
        <w:t xml:space="preserve"> </w:t>
      </w:r>
      <w:r w:rsidRPr="008F2BA6">
        <w:rPr>
          <w:rFonts w:eastAsia="Times New Roman"/>
          <w:lang w:val="en-US"/>
        </w:rPr>
        <w:t>in</w:t>
      </w:r>
      <w:r w:rsidRPr="008F2BA6">
        <w:rPr>
          <w:rFonts w:eastAsia="Times New Roman"/>
          <w:spacing w:val="-2"/>
          <w:lang w:val="en-US"/>
        </w:rPr>
        <w:t xml:space="preserve"> </w:t>
      </w:r>
      <w:r w:rsidRPr="008F2BA6">
        <w:rPr>
          <w:rFonts w:eastAsia="Times New Roman"/>
          <w:lang w:val="en-US"/>
        </w:rPr>
        <w:t>which</w:t>
      </w:r>
      <w:r w:rsidRPr="008F2BA6">
        <w:rPr>
          <w:rFonts w:eastAsia="Times New Roman"/>
          <w:spacing w:val="-2"/>
          <w:lang w:val="en-US"/>
        </w:rPr>
        <w:t xml:space="preserve"> </w:t>
      </w:r>
      <w:r w:rsidRPr="008F2BA6">
        <w:rPr>
          <w:rFonts w:eastAsia="Times New Roman"/>
          <w:lang w:val="en-US"/>
        </w:rPr>
        <w:t>it</w:t>
      </w:r>
      <w:r w:rsidRPr="008F2BA6">
        <w:rPr>
          <w:rFonts w:eastAsia="Times New Roman"/>
          <w:spacing w:val="-2"/>
          <w:lang w:val="en-US"/>
        </w:rPr>
        <w:t xml:space="preserve"> </w:t>
      </w:r>
      <w:r w:rsidRPr="008F2BA6">
        <w:rPr>
          <w:rFonts w:eastAsia="Times New Roman"/>
          <w:lang w:val="en-US"/>
        </w:rPr>
        <w:t>was transported there, or intended for distribution in the individually sealed packets in which it was transported to the processing/distribution</w:t>
      </w:r>
      <w:r w:rsidRPr="008F2BA6">
        <w:rPr>
          <w:rFonts w:eastAsia="Times New Roman"/>
          <w:spacing w:val="-5"/>
          <w:lang w:val="en-US"/>
        </w:rPr>
        <w:t xml:space="preserve"> </w:t>
      </w:r>
      <w:r w:rsidRPr="008F2BA6">
        <w:rPr>
          <w:rFonts w:eastAsia="Times New Roman"/>
          <w:lang w:val="en-US"/>
        </w:rPr>
        <w:t>facility,</w:t>
      </w:r>
      <w:r w:rsidRPr="008F2BA6">
        <w:rPr>
          <w:rFonts w:eastAsia="Times New Roman"/>
          <w:spacing w:val="-4"/>
          <w:lang w:val="en-US"/>
        </w:rPr>
        <w:t xml:space="preserve"> </w:t>
      </w:r>
      <w:r w:rsidRPr="008F2BA6">
        <w:rPr>
          <w:rFonts w:eastAsia="Times New Roman"/>
          <w:lang w:val="en-US"/>
        </w:rPr>
        <w:t>the</w:t>
      </w:r>
      <w:r w:rsidRPr="008F2BA6">
        <w:rPr>
          <w:rFonts w:eastAsia="Times New Roman"/>
          <w:spacing w:val="-3"/>
          <w:lang w:val="en-US"/>
        </w:rPr>
        <w:t xml:space="preserve"> </w:t>
      </w:r>
      <w:r w:rsidRPr="008F2BA6">
        <w:rPr>
          <w:rFonts w:eastAsia="Times New Roman"/>
          <w:lang w:val="en-US"/>
        </w:rPr>
        <w:t>product</w:t>
      </w:r>
      <w:r w:rsidRPr="008F2BA6">
        <w:rPr>
          <w:rFonts w:eastAsia="Times New Roman"/>
          <w:spacing w:val="-4"/>
          <w:lang w:val="en-US"/>
        </w:rPr>
        <w:t xml:space="preserve"> </w:t>
      </w:r>
      <w:r w:rsidRPr="008F2BA6">
        <w:rPr>
          <w:rFonts w:eastAsia="Times New Roman"/>
          <w:lang w:val="en-US"/>
        </w:rPr>
        <w:t>is</w:t>
      </w:r>
      <w:r w:rsidRPr="008F2BA6">
        <w:rPr>
          <w:rFonts w:eastAsia="Times New Roman"/>
          <w:spacing w:val="-6"/>
          <w:lang w:val="en-US"/>
        </w:rPr>
        <w:t xml:space="preserve"> </w:t>
      </w:r>
      <w:r w:rsidRPr="008F2BA6">
        <w:rPr>
          <w:rFonts w:eastAsia="Times New Roman"/>
          <w:lang w:val="en-US"/>
        </w:rPr>
        <w:t>processed</w:t>
      </w:r>
      <w:r w:rsidRPr="008F2BA6">
        <w:rPr>
          <w:rFonts w:eastAsia="Times New Roman"/>
          <w:spacing w:val="-5"/>
          <w:lang w:val="en-US"/>
        </w:rPr>
        <w:t xml:space="preserve"> </w:t>
      </w:r>
      <w:r w:rsidRPr="008F2BA6">
        <w:rPr>
          <w:rFonts w:eastAsia="Times New Roman"/>
          <w:lang w:val="en-US"/>
        </w:rPr>
        <w:t>and/or</w:t>
      </w:r>
      <w:r w:rsidRPr="008F2BA6">
        <w:rPr>
          <w:rFonts w:eastAsia="Times New Roman"/>
          <w:spacing w:val="-3"/>
          <w:lang w:val="en-US"/>
        </w:rPr>
        <w:t xml:space="preserve"> </w:t>
      </w:r>
      <w:r w:rsidRPr="008F2BA6">
        <w:rPr>
          <w:rFonts w:eastAsia="Times New Roman"/>
          <w:lang w:val="en-US"/>
        </w:rPr>
        <w:t>packaged</w:t>
      </w:r>
      <w:r w:rsidRPr="008F2BA6">
        <w:rPr>
          <w:rFonts w:eastAsia="Times New Roman"/>
          <w:spacing w:val="-5"/>
          <w:lang w:val="en-US"/>
        </w:rPr>
        <w:t xml:space="preserve"> </w:t>
      </w:r>
      <w:r w:rsidRPr="008F2BA6">
        <w:rPr>
          <w:rFonts w:eastAsia="Times New Roman"/>
          <w:lang w:val="en-US"/>
        </w:rPr>
        <w:t>at</w:t>
      </w:r>
      <w:r w:rsidRPr="008F2BA6">
        <w:rPr>
          <w:rFonts w:eastAsia="Times New Roman"/>
          <w:spacing w:val="-4"/>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processing/distribution</w:t>
      </w:r>
      <w:r w:rsidRPr="008F2BA6">
        <w:rPr>
          <w:rFonts w:eastAsia="Times New Roman"/>
          <w:spacing w:val="-5"/>
          <w:lang w:val="en-US"/>
        </w:rPr>
        <w:t xml:space="preserve"> </w:t>
      </w:r>
      <w:r w:rsidRPr="008F2BA6">
        <w:rPr>
          <w:rFonts w:eastAsia="Times New Roman"/>
          <w:lang w:val="en-US"/>
        </w:rPr>
        <w:t>facility</w:t>
      </w:r>
      <w:r w:rsidRPr="008F2BA6">
        <w:rPr>
          <w:rFonts w:eastAsia="Times New Roman"/>
          <w:spacing w:val="-8"/>
          <w:lang w:val="en-US"/>
        </w:rPr>
        <w:t xml:space="preserve"> </w:t>
      </w:r>
      <w:r w:rsidRPr="008F2BA6">
        <w:rPr>
          <w:rFonts w:eastAsia="Times New Roman"/>
          <w:lang w:val="en-US"/>
        </w:rPr>
        <w:t>for</w:t>
      </w:r>
      <w:r w:rsidRPr="008F2BA6">
        <w:rPr>
          <w:rFonts w:eastAsia="Times New Roman"/>
          <w:spacing w:val="-3"/>
          <w:lang w:val="en-US"/>
        </w:rPr>
        <w:t xml:space="preserve"> </w:t>
      </w:r>
      <w:r w:rsidRPr="008F2BA6">
        <w:rPr>
          <w:rFonts w:eastAsia="Times New Roman"/>
          <w:lang w:val="en-US"/>
        </w:rPr>
        <w:t>distribution</w:t>
      </w:r>
      <w:r w:rsidRPr="008F2BA6">
        <w:rPr>
          <w:rFonts w:eastAsia="Times New Roman"/>
          <w:spacing w:val="-5"/>
          <w:lang w:val="en-US"/>
        </w:rPr>
        <w:t xml:space="preserve"> </w:t>
      </w:r>
      <w:r w:rsidRPr="008F2BA6">
        <w:rPr>
          <w:rFonts w:eastAsia="Times New Roman"/>
          <w:lang w:val="en-US"/>
        </w:rPr>
        <w:t>for use as fishing bait in accordance with the requirements of Part D; and</w:t>
      </w:r>
    </w:p>
    <w:p w14:paraId="3CB8C8D4" w14:textId="77777777" w:rsidR="008F2BA6" w:rsidRPr="008F2BA6" w:rsidRDefault="008F2BA6" w:rsidP="008F2BA6">
      <w:pPr>
        <w:widowControl w:val="0"/>
        <w:numPr>
          <w:ilvl w:val="0"/>
          <w:numId w:val="25"/>
        </w:numPr>
        <w:autoSpaceDE w:val="0"/>
        <w:autoSpaceDN w:val="0"/>
        <w:ind w:left="567" w:right="4" w:hanging="434"/>
        <w:rPr>
          <w:rFonts w:eastAsia="Times New Roman"/>
          <w:lang w:val="en-US"/>
        </w:rPr>
      </w:pPr>
      <w:r w:rsidRPr="008F2BA6">
        <w:rPr>
          <w:rFonts w:eastAsia="Times New Roman"/>
          <w:lang w:val="en-US"/>
        </w:rPr>
        <w:t>unless</w:t>
      </w:r>
      <w:r w:rsidRPr="008F2BA6">
        <w:rPr>
          <w:rFonts w:eastAsia="Times New Roman"/>
          <w:spacing w:val="-2"/>
          <w:lang w:val="en-US"/>
        </w:rPr>
        <w:t xml:space="preserve"> </w:t>
      </w:r>
      <w:r w:rsidRPr="008F2BA6">
        <w:rPr>
          <w:rFonts w:eastAsia="Times New Roman"/>
          <w:lang w:val="en-US"/>
        </w:rPr>
        <w:t>sold</w:t>
      </w:r>
      <w:r w:rsidRPr="008F2BA6">
        <w:rPr>
          <w:rFonts w:eastAsia="Times New Roman"/>
          <w:spacing w:val="-4"/>
          <w:lang w:val="en-US"/>
        </w:rPr>
        <w:t xml:space="preserve"> </w:t>
      </w:r>
      <w:r w:rsidRPr="008F2BA6">
        <w:rPr>
          <w:rFonts w:eastAsia="Times New Roman"/>
          <w:lang w:val="en-US"/>
        </w:rPr>
        <w:t>by</w:t>
      </w:r>
      <w:r w:rsidRPr="008F2BA6">
        <w:rPr>
          <w:rFonts w:eastAsia="Times New Roman"/>
          <w:spacing w:val="-7"/>
          <w:lang w:val="en-US"/>
        </w:rPr>
        <w:t xml:space="preserve"> </w:t>
      </w:r>
      <w:r w:rsidRPr="008F2BA6">
        <w:rPr>
          <w:rFonts w:eastAsia="Times New Roman"/>
          <w:lang w:val="en-US"/>
        </w:rPr>
        <w:t>retail</w:t>
      </w:r>
      <w:r w:rsidRPr="008F2BA6">
        <w:rPr>
          <w:rFonts w:eastAsia="Times New Roman"/>
          <w:spacing w:val="-3"/>
          <w:lang w:val="en-US"/>
        </w:rPr>
        <w:t xml:space="preserve"> </w:t>
      </w:r>
      <w:r w:rsidRPr="008F2BA6">
        <w:rPr>
          <w:rFonts w:eastAsia="Times New Roman"/>
          <w:lang w:val="en-US"/>
        </w:rPr>
        <w:t>at</w:t>
      </w:r>
      <w:r w:rsidRPr="008F2BA6">
        <w:rPr>
          <w:rFonts w:eastAsia="Times New Roman"/>
          <w:spacing w:val="-3"/>
          <w:lang w:val="en-US"/>
        </w:rPr>
        <w:t xml:space="preserve"> </w:t>
      </w:r>
      <w:r w:rsidRPr="008F2BA6">
        <w:rPr>
          <w:rFonts w:eastAsia="Times New Roman"/>
          <w:lang w:val="en-US"/>
        </w:rPr>
        <w:t>the</w:t>
      </w:r>
      <w:r w:rsidRPr="008F2BA6">
        <w:rPr>
          <w:rFonts w:eastAsia="Times New Roman"/>
          <w:spacing w:val="-4"/>
          <w:lang w:val="en-US"/>
        </w:rPr>
        <w:t xml:space="preserve"> </w:t>
      </w:r>
      <w:r w:rsidRPr="008F2BA6">
        <w:rPr>
          <w:rFonts w:eastAsia="Times New Roman"/>
          <w:lang w:val="en-US"/>
        </w:rPr>
        <w:t>processing/distribution</w:t>
      </w:r>
      <w:r w:rsidRPr="008F2BA6">
        <w:rPr>
          <w:rFonts w:eastAsia="Times New Roman"/>
          <w:spacing w:val="-4"/>
          <w:lang w:val="en-US"/>
        </w:rPr>
        <w:t xml:space="preserve"> </w:t>
      </w:r>
      <w:r w:rsidRPr="008F2BA6">
        <w:rPr>
          <w:rFonts w:eastAsia="Times New Roman"/>
          <w:lang w:val="en-US"/>
        </w:rPr>
        <w:t>facility</w:t>
      </w:r>
      <w:r w:rsidRPr="008F2BA6">
        <w:rPr>
          <w:rFonts w:eastAsia="Times New Roman"/>
          <w:spacing w:val="-7"/>
          <w:lang w:val="en-US"/>
        </w:rPr>
        <w:t xml:space="preserve"> </w:t>
      </w:r>
      <w:r w:rsidRPr="008F2BA6">
        <w:rPr>
          <w:rFonts w:eastAsia="Times New Roman"/>
          <w:lang w:val="en-US"/>
        </w:rPr>
        <w:t>for</w:t>
      </w:r>
      <w:r w:rsidRPr="008F2BA6">
        <w:rPr>
          <w:rFonts w:eastAsia="Times New Roman"/>
          <w:spacing w:val="-2"/>
          <w:lang w:val="en-US"/>
        </w:rPr>
        <w:t xml:space="preserve"> </w:t>
      </w:r>
      <w:r w:rsidRPr="008F2BA6">
        <w:rPr>
          <w:rFonts w:eastAsia="Times New Roman"/>
          <w:lang w:val="en-US"/>
        </w:rPr>
        <w:t>use</w:t>
      </w:r>
      <w:r w:rsidRPr="008F2BA6">
        <w:rPr>
          <w:rFonts w:eastAsia="Times New Roman"/>
          <w:spacing w:val="-4"/>
          <w:lang w:val="en-US"/>
        </w:rPr>
        <w:t xml:space="preserve"> </w:t>
      </w:r>
      <w:r w:rsidRPr="008F2BA6">
        <w:rPr>
          <w:rFonts w:eastAsia="Times New Roman"/>
          <w:lang w:val="en-US"/>
        </w:rPr>
        <w:t>as</w:t>
      </w:r>
      <w:r w:rsidRPr="008F2BA6">
        <w:rPr>
          <w:rFonts w:eastAsia="Times New Roman"/>
          <w:spacing w:val="-2"/>
          <w:lang w:val="en-US"/>
        </w:rPr>
        <w:t xml:space="preserve"> </w:t>
      </w:r>
      <w:r w:rsidRPr="008F2BA6">
        <w:rPr>
          <w:rFonts w:eastAsia="Times New Roman"/>
          <w:lang w:val="en-US"/>
        </w:rPr>
        <w:t>fishing</w:t>
      </w:r>
      <w:r w:rsidRPr="008F2BA6">
        <w:rPr>
          <w:rFonts w:eastAsia="Times New Roman"/>
          <w:spacing w:val="-4"/>
          <w:lang w:val="en-US"/>
        </w:rPr>
        <w:t xml:space="preserve"> </w:t>
      </w:r>
      <w:r w:rsidRPr="008F2BA6">
        <w:rPr>
          <w:rFonts w:eastAsia="Times New Roman"/>
          <w:lang w:val="en-US"/>
        </w:rPr>
        <w:t>bait,</w:t>
      </w:r>
      <w:r w:rsidRPr="008F2BA6">
        <w:rPr>
          <w:rFonts w:eastAsia="Times New Roman"/>
          <w:spacing w:val="-3"/>
          <w:lang w:val="en-US"/>
        </w:rPr>
        <w:t xml:space="preserve"> </w:t>
      </w:r>
      <w:r w:rsidRPr="008F2BA6">
        <w:rPr>
          <w:rFonts w:eastAsia="Times New Roman"/>
          <w:lang w:val="en-US"/>
        </w:rPr>
        <w:t>either</w:t>
      </w:r>
      <w:r w:rsidRPr="008F2BA6">
        <w:rPr>
          <w:rFonts w:eastAsia="Times New Roman"/>
          <w:spacing w:val="-2"/>
          <w:lang w:val="en-US"/>
        </w:rPr>
        <w:t xml:space="preserve"> </w:t>
      </w:r>
      <w:r w:rsidRPr="008F2BA6">
        <w:rPr>
          <w:rFonts w:eastAsia="Times New Roman"/>
          <w:lang w:val="en-US"/>
        </w:rPr>
        <w:t>in</w:t>
      </w:r>
      <w:r w:rsidRPr="008F2BA6">
        <w:rPr>
          <w:rFonts w:eastAsia="Times New Roman"/>
          <w:spacing w:val="-4"/>
          <w:lang w:val="en-US"/>
        </w:rPr>
        <w:t xml:space="preserve"> </w:t>
      </w:r>
      <w:r w:rsidRPr="008F2BA6">
        <w:rPr>
          <w:rFonts w:eastAsia="Times New Roman"/>
          <w:lang w:val="en-US"/>
        </w:rPr>
        <w:t>the</w:t>
      </w:r>
      <w:r w:rsidRPr="008F2BA6">
        <w:rPr>
          <w:rFonts w:eastAsia="Times New Roman"/>
          <w:spacing w:val="-4"/>
          <w:lang w:val="en-US"/>
        </w:rPr>
        <w:t xml:space="preserve"> </w:t>
      </w:r>
      <w:r w:rsidRPr="008F2BA6">
        <w:rPr>
          <w:rFonts w:eastAsia="Times New Roman"/>
          <w:lang w:val="en-US"/>
        </w:rPr>
        <w:t>individually</w:t>
      </w:r>
      <w:r w:rsidRPr="008F2BA6">
        <w:rPr>
          <w:rFonts w:eastAsia="Times New Roman"/>
          <w:spacing w:val="-4"/>
          <w:lang w:val="en-US"/>
        </w:rPr>
        <w:t xml:space="preserve"> </w:t>
      </w:r>
      <w:r w:rsidRPr="008F2BA6">
        <w:rPr>
          <w:rFonts w:eastAsia="Times New Roman"/>
          <w:lang w:val="en-US"/>
        </w:rPr>
        <w:t>sealed</w:t>
      </w:r>
      <w:r w:rsidRPr="008F2BA6">
        <w:rPr>
          <w:rFonts w:eastAsia="Times New Roman"/>
          <w:spacing w:val="-4"/>
          <w:lang w:val="en-US"/>
        </w:rPr>
        <w:t xml:space="preserve"> </w:t>
      </w:r>
      <w:r w:rsidRPr="008F2BA6">
        <w:rPr>
          <w:rFonts w:eastAsia="Times New Roman"/>
          <w:lang w:val="en-US"/>
        </w:rPr>
        <w:t>packets</w:t>
      </w:r>
      <w:r w:rsidRPr="008F2BA6">
        <w:rPr>
          <w:rFonts w:eastAsia="Times New Roman"/>
          <w:spacing w:val="-3"/>
          <w:lang w:val="en-US"/>
        </w:rPr>
        <w:t xml:space="preserve"> </w:t>
      </w:r>
      <w:r w:rsidRPr="008F2BA6">
        <w:rPr>
          <w:rFonts w:eastAsia="Times New Roman"/>
          <w:lang w:val="en-US"/>
        </w:rPr>
        <w:t>in</w:t>
      </w:r>
      <w:r w:rsidRPr="008F2BA6">
        <w:rPr>
          <w:rFonts w:eastAsia="Times New Roman"/>
          <w:spacing w:val="-4"/>
          <w:lang w:val="en-US"/>
        </w:rPr>
        <w:t xml:space="preserve"> </w:t>
      </w:r>
      <w:r w:rsidRPr="008F2BA6">
        <w:rPr>
          <w:rFonts w:eastAsia="Times New Roman"/>
          <w:lang w:val="en-US"/>
        </w:rPr>
        <w:t>which it was transported there or, as applicable, in the individual containers into which it was finally packaged there, the product is transported</w:t>
      </w:r>
      <w:r w:rsidRPr="008F2BA6">
        <w:rPr>
          <w:rFonts w:eastAsia="Times New Roman"/>
          <w:spacing w:val="-1"/>
          <w:lang w:val="en-US"/>
        </w:rPr>
        <w:t xml:space="preserve"> </w:t>
      </w:r>
      <w:r w:rsidRPr="008F2BA6">
        <w:rPr>
          <w:rFonts w:eastAsia="Times New Roman"/>
          <w:lang w:val="en-US"/>
        </w:rPr>
        <w:t>directly</w:t>
      </w:r>
      <w:r w:rsidRPr="008F2BA6">
        <w:rPr>
          <w:rFonts w:eastAsia="Times New Roman"/>
          <w:spacing w:val="-3"/>
          <w:lang w:val="en-US"/>
        </w:rPr>
        <w:t xml:space="preserve"> </w:t>
      </w:r>
      <w:r w:rsidRPr="008F2BA6">
        <w:rPr>
          <w:rFonts w:eastAsia="Times New Roman"/>
          <w:lang w:val="en-US"/>
        </w:rPr>
        <w:t>from</w:t>
      </w:r>
      <w:r w:rsidRPr="008F2BA6">
        <w:rPr>
          <w:rFonts w:eastAsia="Times New Roman"/>
          <w:spacing w:val="-3"/>
          <w:lang w:val="en-US"/>
        </w:rPr>
        <w:t xml:space="preserve"> </w:t>
      </w:r>
      <w:r w:rsidRPr="008F2BA6">
        <w:rPr>
          <w:rFonts w:eastAsia="Times New Roman"/>
          <w:lang w:val="en-US"/>
        </w:rPr>
        <w:t>the</w:t>
      </w:r>
      <w:r w:rsidRPr="008F2BA6">
        <w:rPr>
          <w:rFonts w:eastAsia="Times New Roman"/>
          <w:spacing w:val="-1"/>
          <w:lang w:val="en-US"/>
        </w:rPr>
        <w:t xml:space="preserve"> </w:t>
      </w:r>
      <w:r w:rsidRPr="008F2BA6">
        <w:rPr>
          <w:rFonts w:eastAsia="Times New Roman"/>
          <w:lang w:val="en-US"/>
        </w:rPr>
        <w:t>processing/distribution</w:t>
      </w:r>
      <w:r w:rsidRPr="008F2BA6">
        <w:rPr>
          <w:rFonts w:eastAsia="Times New Roman"/>
          <w:spacing w:val="-1"/>
          <w:lang w:val="en-US"/>
        </w:rPr>
        <w:t xml:space="preserve"> </w:t>
      </w:r>
      <w:r w:rsidRPr="008F2BA6">
        <w:rPr>
          <w:rFonts w:eastAsia="Times New Roman"/>
          <w:lang w:val="en-US"/>
        </w:rPr>
        <w:t>facility</w:t>
      </w:r>
      <w:r w:rsidRPr="008F2BA6">
        <w:rPr>
          <w:rFonts w:eastAsia="Times New Roman"/>
          <w:spacing w:val="-3"/>
          <w:lang w:val="en-US"/>
        </w:rPr>
        <w:t xml:space="preserve"> </w:t>
      </w:r>
      <w:r w:rsidRPr="008F2BA6">
        <w:rPr>
          <w:rFonts w:eastAsia="Times New Roman"/>
          <w:lang w:val="en-US"/>
        </w:rPr>
        <w:t>to</w:t>
      </w:r>
      <w:r w:rsidRPr="008F2BA6">
        <w:rPr>
          <w:rFonts w:eastAsia="Times New Roman"/>
          <w:spacing w:val="-1"/>
          <w:lang w:val="en-US"/>
        </w:rPr>
        <w:t xml:space="preserve"> </w:t>
      </w:r>
      <w:r w:rsidRPr="008F2BA6">
        <w:rPr>
          <w:rFonts w:eastAsia="Times New Roman"/>
          <w:lang w:val="en-US"/>
        </w:rPr>
        <w:t>a retail</w:t>
      </w:r>
      <w:r w:rsidRPr="008F2BA6">
        <w:rPr>
          <w:rFonts w:eastAsia="Times New Roman"/>
          <w:spacing w:val="-2"/>
          <w:lang w:val="en-US"/>
        </w:rPr>
        <w:t xml:space="preserve"> </w:t>
      </w:r>
      <w:r w:rsidRPr="008F2BA6">
        <w:rPr>
          <w:rFonts w:eastAsia="Times New Roman"/>
          <w:lang w:val="en-US"/>
        </w:rPr>
        <w:t>point of sale</w:t>
      </w:r>
      <w:r w:rsidRPr="008F2BA6">
        <w:rPr>
          <w:rFonts w:eastAsia="Times New Roman"/>
          <w:spacing w:val="-1"/>
          <w:lang w:val="en-US"/>
        </w:rPr>
        <w:t xml:space="preserve"> </w:t>
      </w:r>
      <w:r w:rsidRPr="008F2BA6">
        <w:rPr>
          <w:rFonts w:eastAsia="Times New Roman"/>
          <w:lang w:val="en-US"/>
        </w:rPr>
        <w:t>in</w:t>
      </w:r>
      <w:r w:rsidRPr="008F2BA6">
        <w:rPr>
          <w:rFonts w:eastAsia="Times New Roman"/>
          <w:spacing w:val="-1"/>
          <w:lang w:val="en-US"/>
        </w:rPr>
        <w:t xml:space="preserve"> </w:t>
      </w:r>
      <w:r w:rsidRPr="008F2BA6">
        <w:rPr>
          <w:rFonts w:eastAsia="Times New Roman"/>
          <w:lang w:val="en-US"/>
        </w:rPr>
        <w:t>South</w:t>
      </w:r>
      <w:r w:rsidRPr="008F2BA6">
        <w:rPr>
          <w:rFonts w:eastAsia="Times New Roman"/>
          <w:spacing w:val="-1"/>
          <w:lang w:val="en-US"/>
        </w:rPr>
        <w:t xml:space="preserve"> </w:t>
      </w:r>
      <w:r w:rsidRPr="008F2BA6">
        <w:rPr>
          <w:rFonts w:eastAsia="Times New Roman"/>
          <w:lang w:val="en-US"/>
        </w:rPr>
        <w:t>Australia</w:t>
      </w:r>
      <w:r w:rsidRPr="008F2BA6">
        <w:rPr>
          <w:rFonts w:eastAsia="Times New Roman"/>
          <w:spacing w:val="-1"/>
          <w:lang w:val="en-US"/>
        </w:rPr>
        <w:t xml:space="preserve"> </w:t>
      </w:r>
      <w:r w:rsidRPr="008F2BA6">
        <w:rPr>
          <w:rFonts w:eastAsia="Times New Roman"/>
          <w:lang w:val="en-US"/>
        </w:rPr>
        <w:t>for use</w:t>
      </w:r>
      <w:r w:rsidRPr="008F2BA6">
        <w:rPr>
          <w:rFonts w:eastAsia="Times New Roman"/>
          <w:spacing w:val="-1"/>
          <w:lang w:val="en-US"/>
        </w:rPr>
        <w:t xml:space="preserve"> </w:t>
      </w:r>
      <w:r w:rsidRPr="008F2BA6">
        <w:rPr>
          <w:rFonts w:eastAsia="Times New Roman"/>
          <w:lang w:val="en-US"/>
        </w:rPr>
        <w:t>as</w:t>
      </w:r>
      <w:r w:rsidRPr="008F2BA6">
        <w:rPr>
          <w:rFonts w:eastAsia="Times New Roman"/>
          <w:spacing w:val="-1"/>
          <w:lang w:val="en-US"/>
        </w:rPr>
        <w:t xml:space="preserve"> </w:t>
      </w:r>
      <w:r w:rsidRPr="008F2BA6">
        <w:rPr>
          <w:rFonts w:eastAsia="Times New Roman"/>
          <w:lang w:val="en-US"/>
        </w:rPr>
        <w:t>fishing</w:t>
      </w:r>
      <w:r w:rsidRPr="008F2BA6">
        <w:rPr>
          <w:rFonts w:eastAsia="Times New Roman"/>
          <w:spacing w:val="-1"/>
          <w:lang w:val="en-US"/>
        </w:rPr>
        <w:t xml:space="preserve"> </w:t>
      </w:r>
      <w:r w:rsidRPr="008F2BA6">
        <w:rPr>
          <w:rFonts w:eastAsia="Times New Roman"/>
          <w:lang w:val="en-US"/>
        </w:rPr>
        <w:t>bait;</w:t>
      </w:r>
      <w:r w:rsidRPr="008F2BA6">
        <w:rPr>
          <w:rFonts w:eastAsia="Times New Roman"/>
          <w:spacing w:val="-2"/>
          <w:lang w:val="en-US"/>
        </w:rPr>
        <w:t xml:space="preserve"> </w:t>
      </w:r>
      <w:r w:rsidRPr="008F2BA6">
        <w:rPr>
          <w:rFonts w:eastAsia="Times New Roman"/>
          <w:lang w:val="en-US"/>
        </w:rPr>
        <w:t>and</w:t>
      </w:r>
    </w:p>
    <w:p w14:paraId="17FD352D" w14:textId="77777777" w:rsidR="008F2BA6" w:rsidRPr="008F2BA6" w:rsidRDefault="008F2BA6" w:rsidP="008F2BA6">
      <w:pPr>
        <w:widowControl w:val="0"/>
        <w:numPr>
          <w:ilvl w:val="0"/>
          <w:numId w:val="25"/>
        </w:numPr>
        <w:autoSpaceDE w:val="0"/>
        <w:autoSpaceDN w:val="0"/>
        <w:ind w:left="567" w:right="4" w:hanging="434"/>
        <w:rPr>
          <w:rFonts w:eastAsia="Times New Roman"/>
          <w:lang w:val="en-US"/>
        </w:rPr>
      </w:pPr>
      <w:r w:rsidRPr="008F2BA6">
        <w:rPr>
          <w:rFonts w:eastAsia="Times New Roman"/>
          <w:lang w:val="en-US"/>
        </w:rPr>
        <w:t xml:space="preserve">the product to which Part C paragraph (g) applies is transported to the point of sale either in the individually sealed packets in which it was transported to the processing/distribution facility, or, as applicable, in the containers into which it was finally </w:t>
      </w:r>
      <w:r w:rsidRPr="008F2BA6">
        <w:rPr>
          <w:rFonts w:eastAsia="Times New Roman"/>
          <w:lang w:val="en-US"/>
        </w:rPr>
        <w:lastRenderedPageBreak/>
        <w:t>packaged there, and in either case remains in the applicable packaging until sold by retail; and</w:t>
      </w:r>
    </w:p>
    <w:p w14:paraId="67EDAFC0" w14:textId="77777777" w:rsidR="008F2BA6" w:rsidRPr="008F2BA6" w:rsidRDefault="008F2BA6" w:rsidP="008F2BA6">
      <w:pPr>
        <w:widowControl w:val="0"/>
        <w:numPr>
          <w:ilvl w:val="0"/>
          <w:numId w:val="25"/>
        </w:numPr>
        <w:autoSpaceDE w:val="0"/>
        <w:autoSpaceDN w:val="0"/>
        <w:ind w:left="567" w:right="4" w:hanging="434"/>
        <w:rPr>
          <w:rFonts w:eastAsia="Times New Roman"/>
          <w:lang w:val="en-US"/>
        </w:rPr>
      </w:pPr>
      <w:r w:rsidRPr="008F2BA6">
        <w:rPr>
          <w:rFonts w:eastAsia="Times New Roman"/>
          <w:lang w:val="en-US"/>
        </w:rPr>
        <w:t xml:space="preserve">the product is </w:t>
      </w:r>
      <w:proofErr w:type="gramStart"/>
      <w:r w:rsidRPr="008F2BA6">
        <w:rPr>
          <w:rFonts w:eastAsia="Times New Roman"/>
          <w:lang w:val="en-US"/>
        </w:rPr>
        <w:t>accompanied at all times</w:t>
      </w:r>
      <w:proofErr w:type="gramEnd"/>
      <w:r w:rsidRPr="008F2BA6">
        <w:rPr>
          <w:rFonts w:eastAsia="Times New Roman"/>
          <w:lang w:val="en-US"/>
        </w:rPr>
        <w:t xml:space="preserve"> by</w:t>
      </w:r>
      <w:r w:rsidRPr="008F2BA6">
        <w:rPr>
          <w:rFonts w:eastAsia="Times New Roman"/>
          <w:spacing w:val="-1"/>
          <w:lang w:val="en-US"/>
        </w:rPr>
        <w:t xml:space="preserve"> </w:t>
      </w:r>
      <w:r w:rsidRPr="008F2BA6">
        <w:rPr>
          <w:rFonts w:eastAsia="Times New Roman"/>
          <w:lang w:val="en-US"/>
        </w:rPr>
        <w:t xml:space="preserve">documentation that contains a statement to the effect that the product originated from the State of </w:t>
      </w:r>
      <w:r w:rsidRPr="008F2BA6">
        <w:rPr>
          <w:rFonts w:eastAsia="Times New Roman"/>
          <w:i/>
          <w:iCs/>
          <w:szCs w:val="17"/>
          <w:lang w:val="en-US"/>
        </w:rPr>
        <w:t xml:space="preserve">New South Wales </w:t>
      </w:r>
      <w:r w:rsidRPr="008F2BA6">
        <w:rPr>
          <w:rFonts w:eastAsia="Times New Roman"/>
          <w:lang w:val="en-US"/>
        </w:rPr>
        <w:t xml:space="preserve">or the </w:t>
      </w:r>
      <w:r w:rsidRPr="008F2BA6">
        <w:rPr>
          <w:rFonts w:eastAsia="Times New Roman"/>
          <w:i/>
          <w:iCs/>
          <w:lang w:val="en-US"/>
        </w:rPr>
        <w:t>Queensland White Spot Disease movement restriction area</w:t>
      </w:r>
      <w:r w:rsidRPr="008F2BA6">
        <w:rPr>
          <w:rFonts w:eastAsia="Times New Roman"/>
          <w:lang w:val="en-US"/>
        </w:rPr>
        <w:t xml:space="preserve"> and as a result, must be dealt with in accordance with the requirements in Part C paragraphs (a) to (</w:t>
      </w:r>
      <w:proofErr w:type="spellStart"/>
      <w:r w:rsidRPr="008F2BA6">
        <w:rPr>
          <w:rFonts w:eastAsia="Times New Roman"/>
          <w:lang w:val="en-US"/>
        </w:rPr>
        <w:t>i</w:t>
      </w:r>
      <w:proofErr w:type="spellEnd"/>
      <w:r w:rsidRPr="008F2BA6">
        <w:rPr>
          <w:rFonts w:eastAsia="Times New Roman"/>
          <w:lang w:val="en-US"/>
        </w:rPr>
        <w:t>) and Part D paragraphs (a) to (d) of this Notice.</w:t>
      </w:r>
    </w:p>
    <w:p w14:paraId="247C3FA1" w14:textId="77777777" w:rsidR="008F2BA6" w:rsidRPr="008F2BA6" w:rsidRDefault="008F2BA6" w:rsidP="008F2BA6">
      <w:pPr>
        <w:widowControl w:val="0"/>
        <w:autoSpaceDE w:val="0"/>
        <w:autoSpaceDN w:val="0"/>
        <w:rPr>
          <w:rFonts w:eastAsia="Times New Roman"/>
          <w:b/>
          <w:lang w:val="en-US"/>
        </w:rPr>
      </w:pPr>
      <w:r w:rsidRPr="008F2BA6">
        <w:rPr>
          <w:rFonts w:eastAsia="Times New Roman"/>
          <w:b/>
          <w:lang w:val="en-US"/>
        </w:rPr>
        <w:t>Part D: requirements for processing and packaging</w:t>
      </w:r>
    </w:p>
    <w:p w14:paraId="4DA1C606" w14:textId="77777777" w:rsidR="008F2BA6" w:rsidRPr="008F2BA6" w:rsidRDefault="008F2BA6" w:rsidP="008F2BA6">
      <w:pPr>
        <w:widowControl w:val="0"/>
        <w:autoSpaceDE w:val="0"/>
        <w:autoSpaceDN w:val="0"/>
        <w:rPr>
          <w:rFonts w:eastAsia="Times New Roman"/>
          <w:szCs w:val="17"/>
          <w:lang w:val="en-US"/>
        </w:rPr>
      </w:pPr>
      <w:r w:rsidRPr="008F2BA6">
        <w:rPr>
          <w:rFonts w:eastAsia="Times New Roman"/>
          <w:szCs w:val="17"/>
          <w:lang w:val="en-US"/>
        </w:rPr>
        <w:t>The</w:t>
      </w:r>
      <w:r w:rsidRPr="008F2BA6">
        <w:rPr>
          <w:rFonts w:eastAsia="Times New Roman"/>
          <w:spacing w:val="-4"/>
          <w:szCs w:val="17"/>
          <w:lang w:val="en-US"/>
        </w:rPr>
        <w:t xml:space="preserve"> </w:t>
      </w:r>
      <w:r w:rsidRPr="008F2BA6">
        <w:rPr>
          <w:rFonts w:eastAsia="Times New Roman"/>
          <w:szCs w:val="17"/>
          <w:lang w:val="en-US"/>
        </w:rPr>
        <w:t>requirements</w:t>
      </w:r>
      <w:r w:rsidRPr="008F2BA6">
        <w:rPr>
          <w:rFonts w:eastAsia="Times New Roman"/>
          <w:spacing w:val="-2"/>
          <w:szCs w:val="17"/>
          <w:lang w:val="en-US"/>
        </w:rPr>
        <w:t xml:space="preserve"> </w:t>
      </w:r>
      <w:r w:rsidRPr="008F2BA6">
        <w:rPr>
          <w:rFonts w:eastAsia="Times New Roman"/>
          <w:szCs w:val="17"/>
          <w:lang w:val="en-US"/>
        </w:rPr>
        <w:t>that</w:t>
      </w:r>
      <w:r w:rsidRPr="008F2BA6">
        <w:rPr>
          <w:rFonts w:eastAsia="Times New Roman"/>
          <w:spacing w:val="-1"/>
          <w:szCs w:val="17"/>
          <w:lang w:val="en-US"/>
        </w:rPr>
        <w:t xml:space="preserve"> </w:t>
      </w:r>
      <w:r w:rsidRPr="008F2BA6">
        <w:rPr>
          <w:rFonts w:eastAsia="Times New Roman"/>
          <w:szCs w:val="17"/>
          <w:lang w:val="en-US"/>
        </w:rPr>
        <w:t>apply</w:t>
      </w:r>
      <w:r w:rsidRPr="008F2BA6">
        <w:rPr>
          <w:rFonts w:eastAsia="Times New Roman"/>
          <w:spacing w:val="-6"/>
          <w:szCs w:val="17"/>
          <w:lang w:val="en-US"/>
        </w:rPr>
        <w:t xml:space="preserve"> </w:t>
      </w:r>
      <w:r w:rsidRPr="008F2BA6">
        <w:rPr>
          <w:rFonts w:eastAsia="Times New Roman"/>
          <w:szCs w:val="17"/>
          <w:lang w:val="en-US"/>
        </w:rPr>
        <w:t>for</w:t>
      </w:r>
      <w:r w:rsidRPr="008F2BA6">
        <w:rPr>
          <w:rFonts w:eastAsia="Times New Roman"/>
          <w:spacing w:val="-2"/>
          <w:szCs w:val="17"/>
          <w:lang w:val="en-US"/>
        </w:rPr>
        <w:t xml:space="preserve"> </w:t>
      </w:r>
      <w:r w:rsidRPr="008F2BA6">
        <w:rPr>
          <w:rFonts w:eastAsia="Times New Roman"/>
          <w:szCs w:val="17"/>
          <w:lang w:val="en-US"/>
        </w:rPr>
        <w:t>the</w:t>
      </w:r>
      <w:r w:rsidRPr="008F2BA6">
        <w:rPr>
          <w:rFonts w:eastAsia="Times New Roman"/>
          <w:spacing w:val="-3"/>
          <w:szCs w:val="17"/>
          <w:lang w:val="en-US"/>
        </w:rPr>
        <w:t xml:space="preserve"> </w:t>
      </w:r>
      <w:r w:rsidRPr="008F2BA6">
        <w:rPr>
          <w:rFonts w:eastAsia="Times New Roman"/>
          <w:szCs w:val="17"/>
          <w:lang w:val="en-US"/>
        </w:rPr>
        <w:t>purposes</w:t>
      </w:r>
      <w:r w:rsidRPr="008F2BA6">
        <w:rPr>
          <w:rFonts w:eastAsia="Times New Roman"/>
          <w:spacing w:val="-2"/>
          <w:szCs w:val="17"/>
          <w:lang w:val="en-US"/>
        </w:rPr>
        <w:t xml:space="preserve"> </w:t>
      </w:r>
      <w:r w:rsidRPr="008F2BA6">
        <w:rPr>
          <w:rFonts w:eastAsia="Times New Roman"/>
          <w:szCs w:val="17"/>
          <w:lang w:val="en-US"/>
        </w:rPr>
        <w:t>of</w:t>
      </w:r>
      <w:r w:rsidRPr="008F2BA6">
        <w:rPr>
          <w:rFonts w:eastAsia="Times New Roman"/>
          <w:spacing w:val="-4"/>
          <w:szCs w:val="17"/>
          <w:lang w:val="en-US"/>
        </w:rPr>
        <w:t xml:space="preserve"> </w:t>
      </w:r>
      <w:r w:rsidRPr="008F2BA6">
        <w:rPr>
          <w:rFonts w:eastAsia="Times New Roman"/>
          <w:szCs w:val="17"/>
          <w:lang w:val="en-US"/>
        </w:rPr>
        <w:t>Part</w:t>
      </w:r>
      <w:r w:rsidRPr="008F2BA6">
        <w:rPr>
          <w:rFonts w:eastAsia="Times New Roman"/>
          <w:spacing w:val="-1"/>
          <w:szCs w:val="17"/>
          <w:lang w:val="en-US"/>
        </w:rPr>
        <w:t xml:space="preserve"> </w:t>
      </w:r>
      <w:r w:rsidRPr="008F2BA6">
        <w:rPr>
          <w:rFonts w:eastAsia="Times New Roman"/>
          <w:szCs w:val="17"/>
          <w:lang w:val="en-US"/>
        </w:rPr>
        <w:t>C</w:t>
      </w:r>
      <w:r w:rsidRPr="008F2BA6">
        <w:rPr>
          <w:rFonts w:eastAsia="Times New Roman"/>
          <w:spacing w:val="-6"/>
          <w:szCs w:val="17"/>
          <w:lang w:val="en-US"/>
        </w:rPr>
        <w:t xml:space="preserve"> </w:t>
      </w:r>
      <w:r w:rsidRPr="008F2BA6">
        <w:rPr>
          <w:rFonts w:eastAsia="Times New Roman"/>
          <w:szCs w:val="17"/>
          <w:lang w:val="en-US"/>
        </w:rPr>
        <w:t>paragraph</w:t>
      </w:r>
      <w:r w:rsidRPr="008F2BA6">
        <w:rPr>
          <w:rFonts w:eastAsia="Times New Roman"/>
          <w:spacing w:val="-3"/>
          <w:szCs w:val="17"/>
          <w:lang w:val="en-US"/>
        </w:rPr>
        <w:t xml:space="preserve"> </w:t>
      </w:r>
      <w:r w:rsidRPr="008F2BA6">
        <w:rPr>
          <w:rFonts w:eastAsia="Times New Roman"/>
          <w:szCs w:val="17"/>
          <w:lang w:val="en-US"/>
        </w:rPr>
        <w:t>(f)</w:t>
      </w:r>
      <w:r w:rsidRPr="008F2BA6">
        <w:rPr>
          <w:rFonts w:eastAsia="Times New Roman"/>
          <w:spacing w:val="-4"/>
          <w:szCs w:val="17"/>
          <w:lang w:val="en-US"/>
        </w:rPr>
        <w:t xml:space="preserve"> </w:t>
      </w:r>
      <w:r w:rsidRPr="008F2BA6">
        <w:rPr>
          <w:rFonts w:eastAsia="Times New Roman"/>
          <w:szCs w:val="17"/>
          <w:lang w:val="en-US"/>
        </w:rPr>
        <w:t>are</w:t>
      </w:r>
      <w:r w:rsidRPr="008F2BA6">
        <w:rPr>
          <w:rFonts w:eastAsia="Times New Roman"/>
          <w:spacing w:val="-3"/>
          <w:szCs w:val="17"/>
          <w:lang w:val="en-US"/>
        </w:rPr>
        <w:t xml:space="preserve"> </w:t>
      </w:r>
      <w:r w:rsidRPr="008F2BA6">
        <w:rPr>
          <w:rFonts w:eastAsia="Times New Roman"/>
          <w:spacing w:val="-2"/>
          <w:szCs w:val="17"/>
          <w:lang w:val="en-US"/>
        </w:rPr>
        <w:t>that:</w:t>
      </w:r>
    </w:p>
    <w:p w14:paraId="5236B968" w14:textId="77777777" w:rsidR="008F2BA6" w:rsidRPr="008F2BA6" w:rsidRDefault="008F2BA6" w:rsidP="008F2BA6">
      <w:pPr>
        <w:widowControl w:val="0"/>
        <w:numPr>
          <w:ilvl w:val="0"/>
          <w:numId w:val="24"/>
        </w:numPr>
        <w:autoSpaceDE w:val="0"/>
        <w:autoSpaceDN w:val="0"/>
        <w:ind w:left="567" w:right="132"/>
        <w:jc w:val="left"/>
        <w:rPr>
          <w:rFonts w:eastAsia="Times New Roman"/>
          <w:lang w:val="en-US"/>
        </w:rPr>
      </w:pPr>
      <w:r w:rsidRPr="008F2BA6">
        <w:rPr>
          <w:rFonts w:eastAsia="Times New Roman"/>
          <w:lang w:val="en-US"/>
        </w:rPr>
        <w:t>the product remains identifiable with appropriate marks on containers and boxes with the lot number allocated to the product by the Treatment Facility and with the name of the Treatment Facility; and</w:t>
      </w:r>
    </w:p>
    <w:p w14:paraId="1873B3D5" w14:textId="77777777" w:rsidR="008F2BA6" w:rsidRPr="008F2BA6" w:rsidRDefault="008F2BA6" w:rsidP="008F2BA6">
      <w:pPr>
        <w:widowControl w:val="0"/>
        <w:numPr>
          <w:ilvl w:val="0"/>
          <w:numId w:val="24"/>
        </w:numPr>
        <w:autoSpaceDE w:val="0"/>
        <w:autoSpaceDN w:val="0"/>
        <w:ind w:left="567" w:hanging="426"/>
        <w:jc w:val="left"/>
        <w:rPr>
          <w:rFonts w:eastAsia="Times New Roman"/>
          <w:lang w:val="en-US"/>
        </w:rPr>
      </w:pPr>
      <w:r w:rsidRPr="008F2BA6">
        <w:rPr>
          <w:rFonts w:eastAsia="Times New Roman"/>
          <w:lang w:val="en-US"/>
        </w:rPr>
        <w:t>a</w:t>
      </w:r>
      <w:r w:rsidRPr="008F2BA6">
        <w:rPr>
          <w:rFonts w:eastAsia="Times New Roman"/>
          <w:spacing w:val="-2"/>
          <w:lang w:val="en-US"/>
        </w:rPr>
        <w:t xml:space="preserve"> </w:t>
      </w:r>
      <w:r w:rsidRPr="008F2BA6">
        <w:rPr>
          <w:rFonts w:eastAsia="Times New Roman"/>
          <w:lang w:val="en-US"/>
        </w:rPr>
        <w:t>copy</w:t>
      </w:r>
      <w:r w:rsidRPr="008F2BA6">
        <w:rPr>
          <w:rFonts w:eastAsia="Times New Roman"/>
          <w:spacing w:val="-6"/>
          <w:lang w:val="en-US"/>
        </w:rPr>
        <w:t xml:space="preserve"> </w:t>
      </w:r>
      <w:r w:rsidRPr="008F2BA6">
        <w:rPr>
          <w:rFonts w:eastAsia="Times New Roman"/>
          <w:lang w:val="en-US"/>
        </w:rPr>
        <w:t>of</w:t>
      </w:r>
      <w:r w:rsidRPr="008F2BA6">
        <w:rPr>
          <w:rFonts w:eastAsia="Times New Roman"/>
          <w:spacing w:val="-2"/>
          <w:lang w:val="en-US"/>
        </w:rPr>
        <w:t xml:space="preserve"> </w:t>
      </w:r>
      <w:r w:rsidRPr="008F2BA6">
        <w:rPr>
          <w:rFonts w:eastAsia="Times New Roman"/>
          <w:lang w:val="en-US"/>
        </w:rPr>
        <w:t>the</w:t>
      </w:r>
      <w:r w:rsidRPr="008F2BA6">
        <w:rPr>
          <w:rFonts w:eastAsia="Times New Roman"/>
          <w:spacing w:val="-3"/>
          <w:lang w:val="en-US"/>
        </w:rPr>
        <w:t xml:space="preserve"> </w:t>
      </w:r>
      <w:r w:rsidRPr="008F2BA6">
        <w:rPr>
          <w:rFonts w:eastAsia="Times New Roman"/>
          <w:lang w:val="en-US"/>
        </w:rPr>
        <w:t>Certificate</w:t>
      </w:r>
      <w:r w:rsidRPr="008F2BA6">
        <w:rPr>
          <w:rFonts w:eastAsia="Times New Roman"/>
          <w:spacing w:val="-4"/>
          <w:lang w:val="en-US"/>
        </w:rPr>
        <w:t xml:space="preserve"> </w:t>
      </w:r>
      <w:r w:rsidRPr="008F2BA6">
        <w:rPr>
          <w:rFonts w:eastAsia="Times New Roman"/>
          <w:lang w:val="en-US"/>
        </w:rPr>
        <w:t>of</w:t>
      </w:r>
      <w:r w:rsidRPr="008F2BA6">
        <w:rPr>
          <w:rFonts w:eastAsia="Times New Roman"/>
          <w:spacing w:val="-2"/>
          <w:lang w:val="en-US"/>
        </w:rPr>
        <w:t xml:space="preserve"> </w:t>
      </w:r>
      <w:r w:rsidRPr="008F2BA6">
        <w:rPr>
          <w:rFonts w:eastAsia="Times New Roman"/>
          <w:lang w:val="en-US"/>
        </w:rPr>
        <w:t>Irradiation</w:t>
      </w:r>
      <w:r w:rsidRPr="008F2BA6">
        <w:rPr>
          <w:rFonts w:eastAsia="Times New Roman"/>
          <w:spacing w:val="-4"/>
          <w:lang w:val="en-US"/>
        </w:rPr>
        <w:t xml:space="preserve"> </w:t>
      </w:r>
      <w:r w:rsidRPr="008F2BA6">
        <w:rPr>
          <w:rFonts w:eastAsia="Times New Roman"/>
          <w:lang w:val="en-US"/>
        </w:rPr>
        <w:t>is</w:t>
      </w:r>
      <w:r w:rsidRPr="008F2BA6">
        <w:rPr>
          <w:rFonts w:eastAsia="Times New Roman"/>
          <w:spacing w:val="-1"/>
          <w:lang w:val="en-US"/>
        </w:rPr>
        <w:t xml:space="preserve"> </w:t>
      </w:r>
      <w:proofErr w:type="gramStart"/>
      <w:r w:rsidRPr="008F2BA6">
        <w:rPr>
          <w:rFonts w:eastAsia="Times New Roman"/>
          <w:lang w:val="en-US"/>
        </w:rPr>
        <w:t>kept</w:t>
      </w:r>
      <w:r w:rsidRPr="008F2BA6">
        <w:rPr>
          <w:rFonts w:eastAsia="Times New Roman"/>
          <w:spacing w:val="-2"/>
          <w:lang w:val="en-US"/>
        </w:rPr>
        <w:t xml:space="preserve"> </w:t>
      </w:r>
      <w:r w:rsidRPr="008F2BA6">
        <w:rPr>
          <w:rFonts w:eastAsia="Times New Roman"/>
          <w:lang w:val="en-US"/>
        </w:rPr>
        <w:t>with</w:t>
      </w:r>
      <w:r w:rsidRPr="008F2BA6">
        <w:rPr>
          <w:rFonts w:eastAsia="Times New Roman"/>
          <w:spacing w:val="-4"/>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product</w:t>
      </w:r>
      <w:r w:rsidRPr="008F2BA6">
        <w:rPr>
          <w:rFonts w:eastAsia="Times New Roman"/>
          <w:spacing w:val="-2"/>
          <w:lang w:val="en-US"/>
        </w:rPr>
        <w:t xml:space="preserve"> </w:t>
      </w:r>
      <w:r w:rsidRPr="008F2BA6">
        <w:rPr>
          <w:rFonts w:eastAsia="Times New Roman"/>
          <w:lang w:val="en-US"/>
        </w:rPr>
        <w:t>at</w:t>
      </w:r>
      <w:r w:rsidRPr="008F2BA6">
        <w:rPr>
          <w:rFonts w:eastAsia="Times New Roman"/>
          <w:spacing w:val="-5"/>
          <w:lang w:val="en-US"/>
        </w:rPr>
        <w:t xml:space="preserve"> </w:t>
      </w:r>
      <w:r w:rsidRPr="008F2BA6">
        <w:rPr>
          <w:rFonts w:eastAsia="Times New Roman"/>
          <w:lang w:val="en-US"/>
        </w:rPr>
        <w:t>all</w:t>
      </w:r>
      <w:r w:rsidRPr="008F2BA6">
        <w:rPr>
          <w:rFonts w:eastAsia="Times New Roman"/>
          <w:spacing w:val="-4"/>
          <w:lang w:val="en-US"/>
        </w:rPr>
        <w:t xml:space="preserve"> </w:t>
      </w:r>
      <w:r w:rsidRPr="008F2BA6">
        <w:rPr>
          <w:rFonts w:eastAsia="Times New Roman"/>
          <w:lang w:val="en-US"/>
        </w:rPr>
        <w:t>times</w:t>
      </w:r>
      <w:proofErr w:type="gramEnd"/>
      <w:r w:rsidRPr="008F2BA6">
        <w:rPr>
          <w:rFonts w:eastAsia="Times New Roman"/>
          <w:spacing w:val="-2"/>
          <w:lang w:val="en-US"/>
        </w:rPr>
        <w:t xml:space="preserve"> </w:t>
      </w:r>
      <w:r w:rsidRPr="008F2BA6">
        <w:rPr>
          <w:rFonts w:eastAsia="Times New Roman"/>
          <w:lang w:val="en-US"/>
        </w:rPr>
        <w:t>prior</w:t>
      </w:r>
      <w:r w:rsidRPr="008F2BA6">
        <w:rPr>
          <w:rFonts w:eastAsia="Times New Roman"/>
          <w:spacing w:val="-4"/>
          <w:lang w:val="en-US"/>
        </w:rPr>
        <w:t xml:space="preserve"> </w:t>
      </w:r>
      <w:r w:rsidRPr="008F2BA6">
        <w:rPr>
          <w:rFonts w:eastAsia="Times New Roman"/>
          <w:lang w:val="en-US"/>
        </w:rPr>
        <w:t>to</w:t>
      </w:r>
      <w:r w:rsidRPr="008F2BA6">
        <w:rPr>
          <w:rFonts w:eastAsia="Times New Roman"/>
          <w:spacing w:val="-4"/>
          <w:lang w:val="en-US"/>
        </w:rPr>
        <w:t xml:space="preserve"> </w:t>
      </w:r>
      <w:r w:rsidRPr="008F2BA6">
        <w:rPr>
          <w:rFonts w:eastAsia="Times New Roman"/>
          <w:lang w:val="en-US"/>
        </w:rPr>
        <w:t>it</w:t>
      </w:r>
      <w:r w:rsidRPr="008F2BA6">
        <w:rPr>
          <w:rFonts w:eastAsia="Times New Roman"/>
          <w:spacing w:val="-1"/>
          <w:lang w:val="en-US"/>
        </w:rPr>
        <w:t xml:space="preserve"> </w:t>
      </w:r>
      <w:r w:rsidRPr="008F2BA6">
        <w:rPr>
          <w:rFonts w:eastAsia="Times New Roman"/>
          <w:lang w:val="en-US"/>
        </w:rPr>
        <w:t>being</w:t>
      </w:r>
      <w:r w:rsidRPr="008F2BA6">
        <w:rPr>
          <w:rFonts w:eastAsia="Times New Roman"/>
          <w:spacing w:val="-4"/>
          <w:lang w:val="en-US"/>
        </w:rPr>
        <w:t xml:space="preserve"> </w:t>
      </w:r>
      <w:r w:rsidRPr="008F2BA6">
        <w:rPr>
          <w:rFonts w:eastAsia="Times New Roman"/>
          <w:lang w:val="en-US"/>
        </w:rPr>
        <w:t>finally</w:t>
      </w:r>
      <w:r w:rsidRPr="008F2BA6">
        <w:rPr>
          <w:rFonts w:eastAsia="Times New Roman"/>
          <w:spacing w:val="-6"/>
          <w:lang w:val="en-US"/>
        </w:rPr>
        <w:t xml:space="preserve"> </w:t>
      </w:r>
      <w:r w:rsidRPr="008F2BA6">
        <w:rPr>
          <w:rFonts w:eastAsia="Times New Roman"/>
          <w:lang w:val="en-US"/>
        </w:rPr>
        <w:t>packaged;</w:t>
      </w:r>
      <w:r w:rsidRPr="008F2BA6">
        <w:rPr>
          <w:rFonts w:eastAsia="Times New Roman"/>
          <w:spacing w:val="-1"/>
          <w:lang w:val="en-US"/>
        </w:rPr>
        <w:t xml:space="preserve"> </w:t>
      </w:r>
      <w:r w:rsidRPr="008F2BA6">
        <w:rPr>
          <w:rFonts w:eastAsia="Times New Roman"/>
          <w:spacing w:val="-5"/>
          <w:lang w:val="en-US"/>
        </w:rPr>
        <w:t>and</w:t>
      </w:r>
    </w:p>
    <w:p w14:paraId="29C6BF2F" w14:textId="77777777" w:rsidR="008F2BA6" w:rsidRPr="008F2BA6" w:rsidRDefault="008F2BA6" w:rsidP="008F2BA6">
      <w:pPr>
        <w:widowControl w:val="0"/>
        <w:numPr>
          <w:ilvl w:val="0"/>
          <w:numId w:val="24"/>
        </w:numPr>
        <w:autoSpaceDE w:val="0"/>
        <w:autoSpaceDN w:val="0"/>
        <w:ind w:left="567" w:hanging="426"/>
        <w:jc w:val="left"/>
        <w:rPr>
          <w:rFonts w:eastAsia="Times New Roman"/>
          <w:lang w:val="en-US"/>
        </w:rPr>
      </w:pPr>
      <w:r w:rsidRPr="008F2BA6">
        <w:rPr>
          <w:rFonts w:eastAsia="Times New Roman"/>
          <w:lang w:val="en-US"/>
        </w:rPr>
        <w:t>without</w:t>
      </w:r>
      <w:r w:rsidRPr="008F2BA6">
        <w:rPr>
          <w:rFonts w:eastAsia="Times New Roman"/>
          <w:spacing w:val="-3"/>
          <w:lang w:val="en-US"/>
        </w:rPr>
        <w:t xml:space="preserve"> </w:t>
      </w:r>
      <w:r w:rsidRPr="008F2BA6">
        <w:rPr>
          <w:rFonts w:eastAsia="Times New Roman"/>
          <w:lang w:val="en-US"/>
        </w:rPr>
        <w:t>limiting</w:t>
      </w:r>
      <w:r w:rsidRPr="008F2BA6">
        <w:rPr>
          <w:rFonts w:eastAsia="Times New Roman"/>
          <w:spacing w:val="-5"/>
          <w:lang w:val="en-US"/>
        </w:rPr>
        <w:t xml:space="preserve"> </w:t>
      </w:r>
      <w:r w:rsidRPr="008F2BA6">
        <w:rPr>
          <w:rFonts w:eastAsia="Times New Roman"/>
          <w:lang w:val="en-US"/>
        </w:rPr>
        <w:t>paragraph</w:t>
      </w:r>
      <w:r w:rsidRPr="008F2BA6">
        <w:rPr>
          <w:rFonts w:eastAsia="Times New Roman"/>
          <w:spacing w:val="-6"/>
          <w:lang w:val="en-US"/>
        </w:rPr>
        <w:t xml:space="preserve"> </w:t>
      </w:r>
      <w:r w:rsidRPr="008F2BA6">
        <w:rPr>
          <w:rFonts w:eastAsia="Times New Roman"/>
          <w:lang w:val="en-US"/>
        </w:rPr>
        <w:t>(a)</w:t>
      </w:r>
      <w:r w:rsidRPr="008F2BA6">
        <w:rPr>
          <w:rFonts w:eastAsia="Times New Roman"/>
          <w:spacing w:val="-3"/>
          <w:lang w:val="en-US"/>
        </w:rPr>
        <w:t xml:space="preserve"> </w:t>
      </w:r>
      <w:r w:rsidRPr="008F2BA6">
        <w:rPr>
          <w:rFonts w:eastAsia="Times New Roman"/>
          <w:lang w:val="en-US"/>
        </w:rPr>
        <w:t>each</w:t>
      </w:r>
      <w:r w:rsidRPr="008F2BA6">
        <w:rPr>
          <w:rFonts w:eastAsia="Times New Roman"/>
          <w:spacing w:val="-5"/>
          <w:lang w:val="en-US"/>
        </w:rPr>
        <w:t xml:space="preserve"> </w:t>
      </w:r>
      <w:r w:rsidRPr="008F2BA6">
        <w:rPr>
          <w:rFonts w:eastAsia="Times New Roman"/>
          <w:lang w:val="en-US"/>
        </w:rPr>
        <w:t>individual</w:t>
      </w:r>
      <w:r w:rsidRPr="008F2BA6">
        <w:rPr>
          <w:rFonts w:eastAsia="Times New Roman"/>
          <w:spacing w:val="-2"/>
          <w:lang w:val="en-US"/>
        </w:rPr>
        <w:t xml:space="preserve"> </w:t>
      </w:r>
      <w:r w:rsidRPr="008F2BA6">
        <w:rPr>
          <w:rFonts w:eastAsia="Times New Roman"/>
          <w:lang w:val="en-US"/>
        </w:rPr>
        <w:t>container</w:t>
      </w:r>
      <w:r w:rsidRPr="008F2BA6">
        <w:rPr>
          <w:rFonts w:eastAsia="Times New Roman"/>
          <w:spacing w:val="-3"/>
          <w:lang w:val="en-US"/>
        </w:rPr>
        <w:t xml:space="preserve"> </w:t>
      </w:r>
      <w:r w:rsidRPr="008F2BA6">
        <w:rPr>
          <w:rFonts w:eastAsia="Times New Roman"/>
          <w:lang w:val="en-US"/>
        </w:rPr>
        <w:t>into</w:t>
      </w:r>
      <w:r w:rsidRPr="008F2BA6">
        <w:rPr>
          <w:rFonts w:eastAsia="Times New Roman"/>
          <w:spacing w:val="-5"/>
          <w:lang w:val="en-US"/>
        </w:rPr>
        <w:t xml:space="preserve"> </w:t>
      </w:r>
      <w:r w:rsidRPr="008F2BA6">
        <w:rPr>
          <w:rFonts w:eastAsia="Times New Roman"/>
          <w:lang w:val="en-US"/>
        </w:rPr>
        <w:t>which</w:t>
      </w:r>
      <w:r w:rsidRPr="008F2BA6">
        <w:rPr>
          <w:rFonts w:eastAsia="Times New Roman"/>
          <w:spacing w:val="-4"/>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product</w:t>
      </w:r>
      <w:r w:rsidRPr="008F2BA6">
        <w:rPr>
          <w:rFonts w:eastAsia="Times New Roman"/>
          <w:spacing w:val="-2"/>
          <w:lang w:val="en-US"/>
        </w:rPr>
        <w:t xml:space="preserve"> </w:t>
      </w:r>
      <w:r w:rsidRPr="008F2BA6">
        <w:rPr>
          <w:rFonts w:eastAsia="Times New Roman"/>
          <w:lang w:val="en-US"/>
        </w:rPr>
        <w:t>is</w:t>
      </w:r>
      <w:r w:rsidRPr="008F2BA6">
        <w:rPr>
          <w:rFonts w:eastAsia="Times New Roman"/>
          <w:spacing w:val="-5"/>
          <w:lang w:val="en-US"/>
        </w:rPr>
        <w:t xml:space="preserve"> </w:t>
      </w:r>
      <w:r w:rsidRPr="008F2BA6">
        <w:rPr>
          <w:rFonts w:eastAsia="Times New Roman"/>
          <w:lang w:val="en-US"/>
        </w:rPr>
        <w:t>finally</w:t>
      </w:r>
      <w:r w:rsidRPr="008F2BA6">
        <w:rPr>
          <w:rFonts w:eastAsia="Times New Roman"/>
          <w:spacing w:val="-6"/>
          <w:lang w:val="en-US"/>
        </w:rPr>
        <w:t xml:space="preserve"> </w:t>
      </w:r>
      <w:r w:rsidRPr="008F2BA6">
        <w:rPr>
          <w:rFonts w:eastAsia="Times New Roman"/>
          <w:lang w:val="en-US"/>
        </w:rPr>
        <w:t>packaged</w:t>
      </w:r>
      <w:r w:rsidRPr="008F2BA6">
        <w:rPr>
          <w:rFonts w:eastAsia="Times New Roman"/>
          <w:spacing w:val="-5"/>
          <w:lang w:val="en-US"/>
        </w:rPr>
        <w:t xml:space="preserve"> </w:t>
      </w:r>
      <w:r w:rsidRPr="008F2BA6">
        <w:rPr>
          <w:rFonts w:eastAsia="Times New Roman"/>
          <w:lang w:val="en-US"/>
        </w:rPr>
        <w:t>is</w:t>
      </w:r>
      <w:r w:rsidRPr="008F2BA6">
        <w:rPr>
          <w:rFonts w:eastAsia="Times New Roman"/>
          <w:spacing w:val="-5"/>
          <w:lang w:val="en-US"/>
        </w:rPr>
        <w:t xml:space="preserve"> </w:t>
      </w:r>
      <w:r w:rsidRPr="008F2BA6">
        <w:rPr>
          <w:rFonts w:eastAsia="Times New Roman"/>
          <w:lang w:val="en-US"/>
        </w:rPr>
        <w:t>clearly</w:t>
      </w:r>
      <w:r w:rsidRPr="008F2BA6">
        <w:rPr>
          <w:rFonts w:eastAsia="Times New Roman"/>
          <w:spacing w:val="-6"/>
          <w:lang w:val="en-US"/>
        </w:rPr>
        <w:t xml:space="preserve"> </w:t>
      </w:r>
      <w:r w:rsidRPr="008F2BA6">
        <w:rPr>
          <w:rFonts w:eastAsia="Times New Roman"/>
          <w:lang w:val="en-US"/>
        </w:rPr>
        <w:t>labelled</w:t>
      </w:r>
      <w:r w:rsidRPr="008F2BA6">
        <w:rPr>
          <w:rFonts w:eastAsia="Times New Roman"/>
          <w:spacing w:val="-4"/>
          <w:lang w:val="en-US"/>
        </w:rPr>
        <w:t xml:space="preserve"> </w:t>
      </w:r>
      <w:r w:rsidRPr="008F2BA6">
        <w:rPr>
          <w:rFonts w:eastAsia="Times New Roman"/>
          <w:spacing w:val="-2"/>
          <w:lang w:val="en-US"/>
        </w:rPr>
        <w:t>with:</w:t>
      </w:r>
    </w:p>
    <w:p w14:paraId="48A12885" w14:textId="77777777" w:rsidR="008F2BA6" w:rsidRPr="008F2BA6" w:rsidRDefault="008F2BA6" w:rsidP="008F2BA6">
      <w:pPr>
        <w:numPr>
          <w:ilvl w:val="0"/>
          <w:numId w:val="31"/>
        </w:numPr>
        <w:ind w:left="1134" w:hanging="425"/>
        <w:rPr>
          <w:rFonts w:eastAsia="Times New Roman"/>
          <w:szCs w:val="17"/>
          <w:lang w:val="en-US"/>
        </w:rPr>
      </w:pPr>
      <w:r w:rsidRPr="008F2BA6">
        <w:rPr>
          <w:rFonts w:eastAsia="Times New Roman"/>
          <w:szCs w:val="17"/>
          <w:lang w:val="en-US"/>
        </w:rPr>
        <w:t>the name of the Treatment Facility; and</w:t>
      </w:r>
    </w:p>
    <w:p w14:paraId="699C43DD" w14:textId="77777777" w:rsidR="008F2BA6" w:rsidRPr="008F2BA6" w:rsidRDefault="008F2BA6" w:rsidP="008F2BA6">
      <w:pPr>
        <w:numPr>
          <w:ilvl w:val="0"/>
          <w:numId w:val="31"/>
        </w:numPr>
        <w:ind w:left="1134" w:hanging="425"/>
        <w:rPr>
          <w:rFonts w:eastAsia="Times New Roman"/>
          <w:szCs w:val="17"/>
          <w:lang w:val="en-US"/>
        </w:rPr>
      </w:pPr>
      <w:r w:rsidRPr="008F2BA6">
        <w:rPr>
          <w:rFonts w:eastAsia="Times New Roman"/>
          <w:szCs w:val="17"/>
          <w:lang w:val="en-US"/>
        </w:rPr>
        <w:t>the relevant lot number; and</w:t>
      </w:r>
    </w:p>
    <w:p w14:paraId="2AE4756A" w14:textId="77777777" w:rsidR="008F2BA6" w:rsidRPr="008F2BA6" w:rsidRDefault="008F2BA6" w:rsidP="008F2BA6">
      <w:pPr>
        <w:numPr>
          <w:ilvl w:val="0"/>
          <w:numId w:val="31"/>
        </w:numPr>
        <w:ind w:left="1134" w:hanging="425"/>
        <w:rPr>
          <w:rFonts w:eastAsia="Times New Roman"/>
          <w:szCs w:val="17"/>
          <w:lang w:val="en-US"/>
        </w:rPr>
      </w:pPr>
      <w:r w:rsidRPr="008F2BA6">
        <w:rPr>
          <w:rFonts w:eastAsia="Times New Roman"/>
          <w:szCs w:val="17"/>
          <w:lang w:val="en-US"/>
        </w:rPr>
        <w:t>the details of the volume of product that was irradiated in that lot; and</w:t>
      </w:r>
    </w:p>
    <w:p w14:paraId="19792E37" w14:textId="77777777" w:rsidR="008F2BA6" w:rsidRPr="008F2BA6" w:rsidRDefault="008F2BA6" w:rsidP="008F2BA6">
      <w:pPr>
        <w:numPr>
          <w:ilvl w:val="0"/>
          <w:numId w:val="31"/>
        </w:numPr>
        <w:ind w:left="1134" w:hanging="425"/>
        <w:rPr>
          <w:rFonts w:eastAsia="Times New Roman"/>
          <w:szCs w:val="17"/>
          <w:lang w:val="en-US"/>
        </w:rPr>
      </w:pPr>
      <w:r w:rsidRPr="008F2BA6">
        <w:rPr>
          <w:rFonts w:eastAsia="Times New Roman"/>
          <w:szCs w:val="17"/>
          <w:lang w:val="en-US"/>
        </w:rPr>
        <w:t>the symbols “50kGy” to indicate that the product was irradiated with this dose; and</w:t>
      </w:r>
    </w:p>
    <w:p w14:paraId="58EEAB20" w14:textId="77777777" w:rsidR="008F2BA6" w:rsidRPr="008F2BA6" w:rsidRDefault="008F2BA6" w:rsidP="008F2BA6">
      <w:pPr>
        <w:widowControl w:val="0"/>
        <w:numPr>
          <w:ilvl w:val="0"/>
          <w:numId w:val="24"/>
        </w:numPr>
        <w:autoSpaceDE w:val="0"/>
        <w:autoSpaceDN w:val="0"/>
        <w:ind w:left="567" w:right="134"/>
        <w:jc w:val="left"/>
        <w:rPr>
          <w:rFonts w:eastAsia="Times New Roman"/>
          <w:lang w:val="en-US"/>
        </w:rPr>
      </w:pPr>
      <w:r w:rsidRPr="008F2BA6">
        <w:rPr>
          <w:rFonts w:eastAsia="Times New Roman"/>
          <w:lang w:val="en-US"/>
        </w:rPr>
        <w:t>any waste product produced during processing or packaging (for example, water or organic matter) is disposed of to either the public sewer (for water) or to a Waste Depot (for waste other than water).</w:t>
      </w:r>
    </w:p>
    <w:p w14:paraId="5727DED6" w14:textId="77777777" w:rsidR="008F2BA6" w:rsidRPr="008F2BA6" w:rsidRDefault="008F2BA6" w:rsidP="008F2BA6">
      <w:pPr>
        <w:widowControl w:val="0"/>
        <w:autoSpaceDE w:val="0"/>
        <w:autoSpaceDN w:val="0"/>
        <w:rPr>
          <w:rFonts w:eastAsia="Times New Roman"/>
          <w:b/>
          <w:lang w:val="en-US"/>
        </w:rPr>
      </w:pPr>
      <w:r w:rsidRPr="008F2BA6">
        <w:rPr>
          <w:rFonts w:eastAsia="Times New Roman"/>
          <w:b/>
          <w:lang w:val="en-US"/>
        </w:rPr>
        <w:t xml:space="preserve">Part E: </w:t>
      </w:r>
      <w:r w:rsidRPr="008F2BA6">
        <w:rPr>
          <w:rFonts w:eastAsia="Times New Roman"/>
          <w:b/>
          <w:i/>
          <w:iCs/>
          <w:lang w:val="en-US"/>
        </w:rPr>
        <w:t>cleaned and disinfected</w:t>
      </w:r>
      <w:r w:rsidRPr="008F2BA6">
        <w:rPr>
          <w:rFonts w:eastAsia="Times New Roman"/>
          <w:b/>
          <w:lang w:val="en-US"/>
        </w:rPr>
        <w:t xml:space="preserve"> fittings</w:t>
      </w:r>
    </w:p>
    <w:p w14:paraId="2F9CAD62" w14:textId="77777777" w:rsidR="008F2BA6" w:rsidRPr="008F2BA6" w:rsidRDefault="008F2BA6" w:rsidP="008F2BA6">
      <w:pPr>
        <w:widowControl w:val="0"/>
        <w:autoSpaceDE w:val="0"/>
        <w:autoSpaceDN w:val="0"/>
        <w:rPr>
          <w:rFonts w:eastAsia="Times New Roman"/>
          <w:szCs w:val="17"/>
          <w:lang w:val="en-US"/>
        </w:rPr>
      </w:pPr>
      <w:r w:rsidRPr="008F2BA6">
        <w:rPr>
          <w:rFonts w:eastAsia="Times New Roman"/>
          <w:szCs w:val="17"/>
          <w:lang w:val="en-US"/>
        </w:rPr>
        <w:t xml:space="preserve">The entry into, and movement within, South Australia of fittings used in connection with cultivation or commercial catch of </w:t>
      </w:r>
      <w:r w:rsidRPr="008F2BA6">
        <w:rPr>
          <w:rFonts w:eastAsia="Times New Roman"/>
          <w:i/>
          <w:szCs w:val="17"/>
          <w:lang w:val="en-US"/>
        </w:rPr>
        <w:t>decapod</w:t>
      </w:r>
      <w:r w:rsidRPr="008F2BA6">
        <w:rPr>
          <w:rFonts w:eastAsia="Times New Roman"/>
          <w:i/>
          <w:spacing w:val="80"/>
          <w:szCs w:val="17"/>
          <w:lang w:val="en-US"/>
        </w:rPr>
        <w:t xml:space="preserve"> </w:t>
      </w:r>
      <w:r w:rsidRPr="008F2BA6">
        <w:rPr>
          <w:rFonts w:eastAsia="Times New Roman"/>
          <w:i/>
          <w:szCs w:val="17"/>
          <w:lang w:val="en-US"/>
        </w:rPr>
        <w:t xml:space="preserve">crustaceans </w:t>
      </w:r>
      <w:r w:rsidRPr="008F2BA6">
        <w:rPr>
          <w:rFonts w:eastAsia="Times New Roman"/>
          <w:szCs w:val="17"/>
          <w:lang w:val="en-US"/>
        </w:rPr>
        <w:t xml:space="preserve">or </w:t>
      </w:r>
      <w:proofErr w:type="spellStart"/>
      <w:r w:rsidRPr="008F2BA6">
        <w:rPr>
          <w:rFonts w:eastAsia="Times New Roman"/>
          <w:i/>
          <w:szCs w:val="17"/>
          <w:lang w:val="en-US"/>
        </w:rPr>
        <w:t>polychaete</w:t>
      </w:r>
      <w:proofErr w:type="spellEnd"/>
      <w:r w:rsidRPr="008F2BA6">
        <w:rPr>
          <w:rFonts w:eastAsia="Times New Roman"/>
          <w:i/>
          <w:szCs w:val="17"/>
          <w:lang w:val="en-US"/>
        </w:rPr>
        <w:t xml:space="preserve"> worms </w:t>
      </w:r>
      <w:r w:rsidRPr="008F2BA6">
        <w:rPr>
          <w:rFonts w:eastAsia="Times New Roman"/>
          <w:szCs w:val="17"/>
          <w:lang w:val="en-US"/>
        </w:rPr>
        <w:t>described in subclauses (1) and (2) is permitted on the condition that:</w:t>
      </w:r>
    </w:p>
    <w:p w14:paraId="28B442D3" w14:textId="77777777" w:rsidR="008F2BA6" w:rsidRPr="008F2BA6" w:rsidRDefault="008F2BA6" w:rsidP="008F2BA6">
      <w:pPr>
        <w:widowControl w:val="0"/>
        <w:numPr>
          <w:ilvl w:val="0"/>
          <w:numId w:val="23"/>
        </w:numPr>
        <w:autoSpaceDE w:val="0"/>
        <w:autoSpaceDN w:val="0"/>
        <w:ind w:left="567" w:hanging="426"/>
        <w:jc w:val="left"/>
        <w:rPr>
          <w:rFonts w:eastAsia="Times New Roman"/>
          <w:lang w:val="en-US"/>
        </w:rPr>
      </w:pP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fittings</w:t>
      </w:r>
      <w:r w:rsidRPr="008F2BA6">
        <w:rPr>
          <w:rFonts w:eastAsia="Times New Roman"/>
          <w:spacing w:val="-2"/>
          <w:lang w:val="en-US"/>
        </w:rPr>
        <w:t xml:space="preserve"> </w:t>
      </w:r>
      <w:r w:rsidRPr="008F2BA6">
        <w:rPr>
          <w:rFonts w:eastAsia="Times New Roman"/>
          <w:lang w:val="en-US"/>
        </w:rPr>
        <w:t>have</w:t>
      </w:r>
      <w:r w:rsidRPr="008F2BA6">
        <w:rPr>
          <w:rFonts w:eastAsia="Times New Roman"/>
          <w:spacing w:val="-4"/>
          <w:lang w:val="en-US"/>
        </w:rPr>
        <w:t xml:space="preserve"> </w:t>
      </w:r>
      <w:r w:rsidRPr="008F2BA6">
        <w:rPr>
          <w:rFonts w:eastAsia="Times New Roman"/>
          <w:lang w:val="en-US"/>
        </w:rPr>
        <w:t>been</w:t>
      </w:r>
      <w:r w:rsidRPr="008F2BA6">
        <w:rPr>
          <w:rFonts w:eastAsia="Times New Roman"/>
          <w:spacing w:val="-4"/>
          <w:lang w:val="en-US"/>
        </w:rPr>
        <w:t xml:space="preserve"> </w:t>
      </w:r>
      <w:r w:rsidRPr="008F2BA6">
        <w:rPr>
          <w:rFonts w:eastAsia="Times New Roman"/>
          <w:lang w:val="en-US"/>
        </w:rPr>
        <w:t>cleaned</w:t>
      </w:r>
      <w:r w:rsidRPr="008F2BA6">
        <w:rPr>
          <w:rFonts w:eastAsia="Times New Roman"/>
          <w:spacing w:val="-4"/>
          <w:lang w:val="en-US"/>
        </w:rPr>
        <w:t xml:space="preserve"> </w:t>
      </w:r>
      <w:r w:rsidRPr="008F2BA6">
        <w:rPr>
          <w:rFonts w:eastAsia="Times New Roman"/>
          <w:lang w:val="en-US"/>
        </w:rPr>
        <w:t>and</w:t>
      </w:r>
      <w:r w:rsidRPr="008F2BA6">
        <w:rPr>
          <w:rFonts w:eastAsia="Times New Roman"/>
          <w:spacing w:val="-4"/>
          <w:lang w:val="en-US"/>
        </w:rPr>
        <w:t xml:space="preserve"> </w:t>
      </w:r>
      <w:r w:rsidRPr="008F2BA6">
        <w:rPr>
          <w:rFonts w:eastAsia="Times New Roman"/>
          <w:lang w:val="en-US"/>
        </w:rPr>
        <w:t>disinfected</w:t>
      </w:r>
      <w:r w:rsidRPr="008F2BA6">
        <w:rPr>
          <w:rFonts w:eastAsia="Times New Roman"/>
          <w:spacing w:val="-4"/>
          <w:lang w:val="en-US"/>
        </w:rPr>
        <w:t xml:space="preserve"> </w:t>
      </w:r>
      <w:r w:rsidRPr="008F2BA6">
        <w:rPr>
          <w:rFonts w:eastAsia="Times New Roman"/>
          <w:lang w:val="en-US"/>
        </w:rPr>
        <w:t>to</w:t>
      </w:r>
      <w:r w:rsidRPr="008F2BA6">
        <w:rPr>
          <w:rFonts w:eastAsia="Times New Roman"/>
          <w:spacing w:val="-6"/>
          <w:lang w:val="en-US"/>
        </w:rPr>
        <w:t xml:space="preserve"> </w:t>
      </w:r>
      <w:r w:rsidRPr="008F2BA6">
        <w:rPr>
          <w:rFonts w:eastAsia="Times New Roman"/>
          <w:lang w:val="en-US"/>
        </w:rPr>
        <w:t>remove</w:t>
      </w:r>
      <w:r w:rsidRPr="008F2BA6">
        <w:rPr>
          <w:rFonts w:eastAsia="Times New Roman"/>
          <w:spacing w:val="-4"/>
          <w:lang w:val="en-US"/>
        </w:rPr>
        <w:t xml:space="preserve"> </w:t>
      </w:r>
      <w:r w:rsidRPr="008F2BA6">
        <w:rPr>
          <w:rFonts w:eastAsia="Times New Roman"/>
          <w:lang w:val="en-US"/>
        </w:rPr>
        <w:t>all</w:t>
      </w:r>
      <w:r w:rsidRPr="008F2BA6">
        <w:rPr>
          <w:rFonts w:eastAsia="Times New Roman"/>
          <w:spacing w:val="-2"/>
          <w:lang w:val="en-US"/>
        </w:rPr>
        <w:t xml:space="preserve"> </w:t>
      </w:r>
      <w:r w:rsidRPr="008F2BA6">
        <w:rPr>
          <w:rFonts w:eastAsia="Times New Roman"/>
          <w:lang w:val="en-US"/>
        </w:rPr>
        <w:t>traces</w:t>
      </w:r>
      <w:r w:rsidRPr="008F2BA6">
        <w:rPr>
          <w:rFonts w:eastAsia="Times New Roman"/>
          <w:spacing w:val="-4"/>
          <w:lang w:val="en-US"/>
        </w:rPr>
        <w:t xml:space="preserve"> </w:t>
      </w:r>
      <w:r w:rsidRPr="008F2BA6">
        <w:rPr>
          <w:rFonts w:eastAsia="Times New Roman"/>
          <w:lang w:val="en-US"/>
        </w:rPr>
        <w:t>of</w:t>
      </w:r>
      <w:r w:rsidRPr="008F2BA6">
        <w:rPr>
          <w:rFonts w:eastAsia="Times New Roman"/>
          <w:spacing w:val="-3"/>
          <w:lang w:val="en-US"/>
        </w:rPr>
        <w:t xml:space="preserve"> </w:t>
      </w:r>
      <w:r w:rsidRPr="008F2BA6">
        <w:rPr>
          <w:rFonts w:eastAsia="Times New Roman"/>
          <w:lang w:val="en-US"/>
        </w:rPr>
        <w:t>live</w:t>
      </w:r>
      <w:r w:rsidRPr="008F2BA6">
        <w:rPr>
          <w:rFonts w:eastAsia="Times New Roman"/>
          <w:spacing w:val="-4"/>
          <w:lang w:val="en-US"/>
        </w:rPr>
        <w:t xml:space="preserve"> </w:t>
      </w:r>
      <w:r w:rsidRPr="008F2BA6">
        <w:rPr>
          <w:rFonts w:eastAsia="Times New Roman"/>
          <w:lang w:val="en-US"/>
        </w:rPr>
        <w:t>or</w:t>
      </w:r>
      <w:r w:rsidRPr="008F2BA6">
        <w:rPr>
          <w:rFonts w:eastAsia="Times New Roman"/>
          <w:spacing w:val="-2"/>
          <w:lang w:val="en-US"/>
        </w:rPr>
        <w:t xml:space="preserve"> </w:t>
      </w:r>
      <w:r w:rsidRPr="008F2BA6">
        <w:rPr>
          <w:rFonts w:eastAsia="Times New Roman"/>
          <w:lang w:val="en-US"/>
        </w:rPr>
        <w:t>dead</w:t>
      </w:r>
      <w:r w:rsidRPr="008F2BA6">
        <w:rPr>
          <w:rFonts w:eastAsia="Times New Roman"/>
          <w:spacing w:val="-4"/>
          <w:lang w:val="en-US"/>
        </w:rPr>
        <w:t xml:space="preserve"> </w:t>
      </w:r>
      <w:r w:rsidRPr="008F2BA6">
        <w:rPr>
          <w:rFonts w:eastAsia="Times New Roman"/>
          <w:lang w:val="en-US"/>
        </w:rPr>
        <w:t>decapod</w:t>
      </w:r>
      <w:r w:rsidRPr="008F2BA6">
        <w:rPr>
          <w:rFonts w:eastAsia="Times New Roman"/>
          <w:spacing w:val="-4"/>
          <w:lang w:val="en-US"/>
        </w:rPr>
        <w:t xml:space="preserve"> </w:t>
      </w:r>
      <w:r w:rsidRPr="008F2BA6">
        <w:rPr>
          <w:rFonts w:eastAsia="Times New Roman"/>
          <w:lang w:val="en-US"/>
        </w:rPr>
        <w:t>crustaceans</w:t>
      </w:r>
      <w:r w:rsidRPr="008F2BA6">
        <w:rPr>
          <w:rFonts w:eastAsia="Times New Roman"/>
          <w:spacing w:val="-2"/>
          <w:lang w:val="en-US"/>
        </w:rPr>
        <w:t xml:space="preserve"> </w:t>
      </w:r>
      <w:r w:rsidRPr="008F2BA6">
        <w:rPr>
          <w:rFonts w:eastAsia="Times New Roman"/>
          <w:lang w:val="en-US"/>
        </w:rPr>
        <w:t>or</w:t>
      </w:r>
      <w:r w:rsidRPr="008F2BA6">
        <w:rPr>
          <w:rFonts w:eastAsia="Times New Roman"/>
          <w:spacing w:val="-4"/>
          <w:lang w:val="en-US"/>
        </w:rPr>
        <w:t xml:space="preserve"> </w:t>
      </w:r>
      <w:proofErr w:type="spellStart"/>
      <w:r w:rsidRPr="008F2BA6">
        <w:rPr>
          <w:rFonts w:eastAsia="Times New Roman"/>
          <w:lang w:val="en-US"/>
        </w:rPr>
        <w:t>polychaete</w:t>
      </w:r>
      <w:proofErr w:type="spellEnd"/>
      <w:r w:rsidRPr="008F2BA6">
        <w:rPr>
          <w:rFonts w:eastAsia="Times New Roman"/>
          <w:spacing w:val="-4"/>
          <w:lang w:val="en-US"/>
        </w:rPr>
        <w:t xml:space="preserve"> </w:t>
      </w:r>
      <w:r w:rsidRPr="008F2BA6">
        <w:rPr>
          <w:rFonts w:eastAsia="Times New Roman"/>
          <w:lang w:val="en-US"/>
        </w:rPr>
        <w:t>worms;</w:t>
      </w:r>
      <w:r w:rsidRPr="008F2BA6">
        <w:rPr>
          <w:rFonts w:eastAsia="Times New Roman"/>
          <w:spacing w:val="-3"/>
          <w:lang w:val="en-US"/>
        </w:rPr>
        <w:t xml:space="preserve"> </w:t>
      </w:r>
      <w:r w:rsidRPr="008F2BA6">
        <w:rPr>
          <w:rFonts w:eastAsia="Times New Roman"/>
          <w:spacing w:val="-5"/>
          <w:lang w:val="en-US"/>
        </w:rPr>
        <w:t>and</w:t>
      </w:r>
    </w:p>
    <w:p w14:paraId="2674514D" w14:textId="77777777" w:rsidR="008F2BA6" w:rsidRPr="008F2BA6" w:rsidRDefault="008F2BA6" w:rsidP="008F2BA6">
      <w:pPr>
        <w:widowControl w:val="0"/>
        <w:numPr>
          <w:ilvl w:val="0"/>
          <w:numId w:val="23"/>
        </w:numPr>
        <w:autoSpaceDE w:val="0"/>
        <w:autoSpaceDN w:val="0"/>
        <w:ind w:left="567" w:hanging="426"/>
        <w:jc w:val="left"/>
        <w:rPr>
          <w:rFonts w:eastAsia="Times New Roman"/>
          <w:lang w:val="en-US"/>
        </w:rPr>
      </w:pPr>
      <w:r w:rsidRPr="008F2BA6">
        <w:rPr>
          <w:rFonts w:eastAsia="Times New Roman"/>
          <w:lang w:val="en-US"/>
        </w:rPr>
        <w:t>a</w:t>
      </w:r>
      <w:r w:rsidRPr="008F2BA6">
        <w:rPr>
          <w:rFonts w:eastAsia="Times New Roman"/>
          <w:spacing w:val="-2"/>
          <w:lang w:val="en-US"/>
        </w:rPr>
        <w:t xml:space="preserve"> </w:t>
      </w:r>
      <w:r w:rsidRPr="008F2BA6">
        <w:rPr>
          <w:rFonts w:eastAsia="Times New Roman"/>
          <w:lang w:val="en-US"/>
        </w:rPr>
        <w:t>record</w:t>
      </w:r>
      <w:r w:rsidRPr="008F2BA6">
        <w:rPr>
          <w:rFonts w:eastAsia="Times New Roman"/>
          <w:spacing w:val="-3"/>
          <w:lang w:val="en-US"/>
        </w:rPr>
        <w:t xml:space="preserve"> </w:t>
      </w:r>
      <w:r w:rsidRPr="008F2BA6">
        <w:rPr>
          <w:rFonts w:eastAsia="Times New Roman"/>
          <w:lang w:val="en-US"/>
        </w:rPr>
        <w:t>of</w:t>
      </w:r>
      <w:r w:rsidRPr="008F2BA6">
        <w:rPr>
          <w:rFonts w:eastAsia="Times New Roman"/>
          <w:spacing w:val="-3"/>
          <w:lang w:val="en-US"/>
        </w:rPr>
        <w:t xml:space="preserve"> </w:t>
      </w:r>
      <w:r w:rsidRPr="008F2BA6">
        <w:rPr>
          <w:rFonts w:eastAsia="Times New Roman"/>
          <w:lang w:val="en-US"/>
        </w:rPr>
        <w:t>the</w:t>
      </w:r>
      <w:r w:rsidRPr="008F2BA6">
        <w:rPr>
          <w:rFonts w:eastAsia="Times New Roman"/>
          <w:spacing w:val="-3"/>
          <w:lang w:val="en-US"/>
        </w:rPr>
        <w:t xml:space="preserve"> </w:t>
      </w:r>
      <w:r w:rsidRPr="008F2BA6">
        <w:rPr>
          <w:rFonts w:eastAsia="Times New Roman"/>
          <w:lang w:val="en-US"/>
        </w:rPr>
        <w:t>cleaning</w:t>
      </w:r>
      <w:r w:rsidRPr="008F2BA6">
        <w:rPr>
          <w:rFonts w:eastAsia="Times New Roman"/>
          <w:spacing w:val="-4"/>
          <w:lang w:val="en-US"/>
        </w:rPr>
        <w:t xml:space="preserve"> </w:t>
      </w:r>
      <w:r w:rsidRPr="008F2BA6">
        <w:rPr>
          <w:rFonts w:eastAsia="Times New Roman"/>
          <w:lang w:val="en-US"/>
        </w:rPr>
        <w:t>date</w:t>
      </w:r>
      <w:r w:rsidRPr="008F2BA6">
        <w:rPr>
          <w:rFonts w:eastAsia="Times New Roman"/>
          <w:spacing w:val="-3"/>
          <w:lang w:val="en-US"/>
        </w:rPr>
        <w:t xml:space="preserve"> </w:t>
      </w:r>
      <w:r w:rsidRPr="008F2BA6">
        <w:rPr>
          <w:rFonts w:eastAsia="Times New Roman"/>
          <w:lang w:val="en-US"/>
        </w:rPr>
        <w:t>is</w:t>
      </w:r>
      <w:r w:rsidRPr="008F2BA6">
        <w:rPr>
          <w:rFonts w:eastAsia="Times New Roman"/>
          <w:spacing w:val="-1"/>
          <w:lang w:val="en-US"/>
        </w:rPr>
        <w:t xml:space="preserve"> </w:t>
      </w:r>
      <w:r w:rsidRPr="008F2BA6">
        <w:rPr>
          <w:rFonts w:eastAsia="Times New Roman"/>
          <w:lang w:val="en-US"/>
        </w:rPr>
        <w:t>made</w:t>
      </w:r>
      <w:r w:rsidRPr="008F2BA6">
        <w:rPr>
          <w:rFonts w:eastAsia="Times New Roman"/>
          <w:spacing w:val="-3"/>
          <w:lang w:val="en-US"/>
        </w:rPr>
        <w:t xml:space="preserve"> </w:t>
      </w:r>
      <w:r w:rsidRPr="008F2BA6">
        <w:rPr>
          <w:rFonts w:eastAsia="Times New Roman"/>
          <w:lang w:val="en-US"/>
        </w:rPr>
        <w:t>available</w:t>
      </w:r>
      <w:r w:rsidRPr="008F2BA6">
        <w:rPr>
          <w:rFonts w:eastAsia="Times New Roman"/>
          <w:spacing w:val="-4"/>
          <w:lang w:val="en-US"/>
        </w:rPr>
        <w:t xml:space="preserve"> </w:t>
      </w:r>
      <w:r w:rsidRPr="008F2BA6">
        <w:rPr>
          <w:rFonts w:eastAsia="Times New Roman"/>
          <w:lang w:val="en-US"/>
        </w:rPr>
        <w:t>to</w:t>
      </w:r>
      <w:r w:rsidRPr="008F2BA6">
        <w:rPr>
          <w:rFonts w:eastAsia="Times New Roman"/>
          <w:spacing w:val="-3"/>
          <w:lang w:val="en-US"/>
        </w:rPr>
        <w:t xml:space="preserve"> </w:t>
      </w:r>
      <w:r w:rsidRPr="008F2BA6">
        <w:rPr>
          <w:rFonts w:eastAsia="Times New Roman"/>
          <w:lang w:val="en-US"/>
        </w:rPr>
        <w:t>an</w:t>
      </w:r>
      <w:r w:rsidRPr="008F2BA6">
        <w:rPr>
          <w:rFonts w:eastAsia="Times New Roman"/>
          <w:spacing w:val="-3"/>
          <w:lang w:val="en-US"/>
        </w:rPr>
        <w:t xml:space="preserve"> </w:t>
      </w:r>
      <w:r w:rsidRPr="008F2BA6">
        <w:rPr>
          <w:rFonts w:eastAsia="Times New Roman"/>
          <w:lang w:val="en-US"/>
        </w:rPr>
        <w:t>inspector</w:t>
      </w:r>
      <w:r w:rsidRPr="008F2BA6">
        <w:rPr>
          <w:rFonts w:eastAsia="Times New Roman"/>
          <w:spacing w:val="-3"/>
          <w:lang w:val="en-US"/>
        </w:rPr>
        <w:t xml:space="preserve"> </w:t>
      </w:r>
      <w:r w:rsidRPr="008F2BA6">
        <w:rPr>
          <w:rFonts w:eastAsia="Times New Roman"/>
          <w:lang w:val="en-US"/>
        </w:rPr>
        <w:t>upon</w:t>
      </w:r>
      <w:r w:rsidRPr="008F2BA6">
        <w:rPr>
          <w:rFonts w:eastAsia="Times New Roman"/>
          <w:spacing w:val="-3"/>
          <w:lang w:val="en-US"/>
        </w:rPr>
        <w:t xml:space="preserve"> </w:t>
      </w:r>
      <w:r w:rsidRPr="008F2BA6">
        <w:rPr>
          <w:rFonts w:eastAsia="Times New Roman"/>
          <w:spacing w:val="-2"/>
          <w:lang w:val="en-US"/>
        </w:rPr>
        <w:t>request.</w:t>
      </w:r>
    </w:p>
    <w:p w14:paraId="575FB6BC" w14:textId="77777777" w:rsidR="008F2BA6" w:rsidRPr="008F2BA6" w:rsidRDefault="008F2BA6" w:rsidP="008F2BA6">
      <w:pPr>
        <w:widowControl w:val="0"/>
        <w:autoSpaceDE w:val="0"/>
        <w:autoSpaceDN w:val="0"/>
        <w:rPr>
          <w:rFonts w:eastAsia="Times New Roman"/>
          <w:b/>
          <w:lang w:val="en-US"/>
        </w:rPr>
      </w:pPr>
      <w:r w:rsidRPr="008F2BA6">
        <w:rPr>
          <w:rFonts w:eastAsia="Times New Roman"/>
          <w:b/>
          <w:lang w:val="en-US"/>
        </w:rPr>
        <w:t xml:space="preserve">Part F: product previously coming into contact with </w:t>
      </w:r>
      <w:r w:rsidRPr="008F2BA6">
        <w:rPr>
          <w:rFonts w:eastAsia="Times New Roman"/>
          <w:b/>
          <w:i/>
          <w:iCs/>
          <w:lang w:val="en-US"/>
        </w:rPr>
        <w:t>cleaned and disinfected</w:t>
      </w:r>
      <w:r w:rsidRPr="008F2BA6">
        <w:rPr>
          <w:rFonts w:eastAsia="Times New Roman"/>
          <w:b/>
          <w:lang w:val="en-US"/>
        </w:rPr>
        <w:t xml:space="preserve"> </w:t>
      </w:r>
      <w:proofErr w:type="gramStart"/>
      <w:r w:rsidRPr="008F2BA6">
        <w:rPr>
          <w:rFonts w:eastAsia="Times New Roman"/>
          <w:b/>
          <w:lang w:val="en-US"/>
        </w:rPr>
        <w:t>fittings</w:t>
      </w:r>
      <w:proofErr w:type="gramEnd"/>
    </w:p>
    <w:p w14:paraId="0DF23A3E" w14:textId="77777777" w:rsidR="008F2BA6" w:rsidRPr="008F2BA6" w:rsidRDefault="008F2BA6" w:rsidP="008F2BA6">
      <w:pPr>
        <w:widowControl w:val="0"/>
        <w:autoSpaceDE w:val="0"/>
        <w:autoSpaceDN w:val="0"/>
        <w:ind w:right="134"/>
        <w:rPr>
          <w:rFonts w:eastAsia="Times New Roman"/>
          <w:lang w:val="en-US"/>
        </w:rPr>
      </w:pPr>
      <w:r w:rsidRPr="008F2BA6">
        <w:rPr>
          <w:rFonts w:eastAsia="Times New Roman"/>
          <w:lang w:val="en-US"/>
        </w:rPr>
        <w:t xml:space="preserve">The entry into, and movement within, South Australia of live or dead </w:t>
      </w:r>
      <w:r w:rsidRPr="008F2BA6">
        <w:rPr>
          <w:rFonts w:eastAsia="Times New Roman"/>
          <w:i/>
          <w:lang w:val="en-US"/>
        </w:rPr>
        <w:t xml:space="preserve">decapod crustaceans </w:t>
      </w:r>
      <w:r w:rsidRPr="008F2BA6">
        <w:rPr>
          <w:rFonts w:eastAsia="Times New Roman"/>
          <w:lang w:val="en-US"/>
        </w:rPr>
        <w:t xml:space="preserve">or </w:t>
      </w:r>
      <w:proofErr w:type="spellStart"/>
      <w:r w:rsidRPr="008F2BA6">
        <w:rPr>
          <w:rFonts w:eastAsia="Times New Roman"/>
          <w:i/>
          <w:lang w:val="en-US"/>
        </w:rPr>
        <w:t>polychaete</w:t>
      </w:r>
      <w:proofErr w:type="spellEnd"/>
      <w:r w:rsidRPr="008F2BA6">
        <w:rPr>
          <w:rFonts w:eastAsia="Times New Roman"/>
          <w:i/>
          <w:lang w:val="en-US"/>
        </w:rPr>
        <w:t xml:space="preserve"> worms</w:t>
      </w:r>
      <w:r w:rsidRPr="008F2BA6">
        <w:rPr>
          <w:rFonts w:eastAsia="Times New Roman"/>
          <w:lang w:val="en-US"/>
        </w:rPr>
        <w:t xml:space="preserve">, not being </w:t>
      </w:r>
      <w:r w:rsidRPr="008F2BA6">
        <w:rPr>
          <w:rFonts w:eastAsia="Times New Roman"/>
          <w:i/>
          <w:lang w:val="en-US"/>
        </w:rPr>
        <w:t xml:space="preserve">decapod crustaceans </w:t>
      </w:r>
      <w:r w:rsidRPr="008F2BA6">
        <w:rPr>
          <w:rFonts w:eastAsia="Times New Roman"/>
          <w:lang w:val="en-US"/>
        </w:rPr>
        <w:t xml:space="preserve">or </w:t>
      </w:r>
      <w:proofErr w:type="spellStart"/>
      <w:r w:rsidRPr="008F2BA6">
        <w:rPr>
          <w:rFonts w:eastAsia="Times New Roman"/>
          <w:i/>
          <w:lang w:val="en-US"/>
        </w:rPr>
        <w:t>polychaete</w:t>
      </w:r>
      <w:proofErr w:type="spellEnd"/>
      <w:r w:rsidRPr="008F2BA6">
        <w:rPr>
          <w:rFonts w:eastAsia="Times New Roman"/>
          <w:i/>
          <w:lang w:val="en-US"/>
        </w:rPr>
        <w:t xml:space="preserve"> worms </w:t>
      </w:r>
      <w:r w:rsidRPr="008F2BA6">
        <w:rPr>
          <w:rFonts w:eastAsia="Times New Roman"/>
          <w:lang w:val="en-US"/>
        </w:rPr>
        <w:t>described in subclause (1(b)), (in Part C, “the product”) that have been in contact with fittings that had previously</w:t>
      </w:r>
      <w:r w:rsidRPr="008F2BA6">
        <w:rPr>
          <w:rFonts w:eastAsia="Times New Roman"/>
          <w:spacing w:val="-11"/>
          <w:lang w:val="en-US"/>
        </w:rPr>
        <w:t xml:space="preserve"> </w:t>
      </w:r>
      <w:r w:rsidRPr="008F2BA6">
        <w:rPr>
          <w:rFonts w:eastAsia="Times New Roman"/>
          <w:lang w:val="en-US"/>
        </w:rPr>
        <w:t>been</w:t>
      </w:r>
      <w:r w:rsidRPr="008F2BA6">
        <w:rPr>
          <w:rFonts w:eastAsia="Times New Roman"/>
          <w:spacing w:val="-10"/>
          <w:lang w:val="en-US"/>
        </w:rPr>
        <w:t xml:space="preserve"> </w:t>
      </w:r>
      <w:r w:rsidRPr="008F2BA6">
        <w:rPr>
          <w:rFonts w:eastAsia="Times New Roman"/>
          <w:lang w:val="en-US"/>
        </w:rPr>
        <w:t>used</w:t>
      </w:r>
      <w:r w:rsidRPr="008F2BA6">
        <w:rPr>
          <w:rFonts w:eastAsia="Times New Roman"/>
          <w:spacing w:val="-9"/>
          <w:lang w:val="en-US"/>
        </w:rPr>
        <w:t xml:space="preserve"> </w:t>
      </w:r>
      <w:r w:rsidRPr="008F2BA6">
        <w:rPr>
          <w:rFonts w:eastAsia="Times New Roman"/>
          <w:lang w:val="en-US"/>
        </w:rPr>
        <w:t>in</w:t>
      </w:r>
      <w:r w:rsidRPr="008F2BA6">
        <w:rPr>
          <w:rFonts w:eastAsia="Times New Roman"/>
          <w:spacing w:val="-9"/>
          <w:lang w:val="en-US"/>
        </w:rPr>
        <w:t xml:space="preserve"> </w:t>
      </w:r>
      <w:r w:rsidRPr="008F2BA6">
        <w:rPr>
          <w:rFonts w:eastAsia="Times New Roman"/>
          <w:lang w:val="en-US"/>
        </w:rPr>
        <w:t>connection</w:t>
      </w:r>
      <w:r w:rsidRPr="008F2BA6">
        <w:rPr>
          <w:rFonts w:eastAsia="Times New Roman"/>
          <w:spacing w:val="-7"/>
          <w:lang w:val="en-US"/>
        </w:rPr>
        <w:t xml:space="preserve"> </w:t>
      </w:r>
      <w:r w:rsidRPr="008F2BA6">
        <w:rPr>
          <w:rFonts w:eastAsia="Times New Roman"/>
          <w:lang w:val="en-US"/>
        </w:rPr>
        <w:t>with</w:t>
      </w:r>
      <w:r w:rsidRPr="008F2BA6">
        <w:rPr>
          <w:rFonts w:eastAsia="Times New Roman"/>
          <w:spacing w:val="-9"/>
          <w:lang w:val="en-US"/>
        </w:rPr>
        <w:t xml:space="preserve"> </w:t>
      </w:r>
      <w:r w:rsidRPr="008F2BA6">
        <w:rPr>
          <w:rFonts w:eastAsia="Times New Roman"/>
          <w:i/>
          <w:lang w:val="en-US"/>
        </w:rPr>
        <w:t>decapod</w:t>
      </w:r>
      <w:r w:rsidRPr="008F2BA6">
        <w:rPr>
          <w:rFonts w:eastAsia="Times New Roman"/>
          <w:i/>
          <w:spacing w:val="-9"/>
          <w:lang w:val="en-US"/>
        </w:rPr>
        <w:t xml:space="preserve"> </w:t>
      </w:r>
      <w:r w:rsidRPr="008F2BA6">
        <w:rPr>
          <w:rFonts w:eastAsia="Times New Roman"/>
          <w:i/>
          <w:lang w:val="en-US"/>
        </w:rPr>
        <w:t>crustaceans</w:t>
      </w:r>
      <w:r w:rsidRPr="008F2BA6">
        <w:rPr>
          <w:rFonts w:eastAsia="Times New Roman"/>
          <w:i/>
          <w:spacing w:val="-7"/>
          <w:lang w:val="en-US"/>
        </w:rPr>
        <w:t xml:space="preserve"> </w:t>
      </w:r>
      <w:r w:rsidRPr="008F2BA6">
        <w:rPr>
          <w:rFonts w:eastAsia="Times New Roman"/>
          <w:lang w:val="en-US"/>
        </w:rPr>
        <w:t>or</w:t>
      </w:r>
      <w:r w:rsidRPr="008F2BA6">
        <w:rPr>
          <w:rFonts w:eastAsia="Times New Roman"/>
          <w:spacing w:val="-10"/>
          <w:lang w:val="en-US"/>
        </w:rPr>
        <w:t xml:space="preserve"> </w:t>
      </w:r>
      <w:proofErr w:type="spellStart"/>
      <w:r w:rsidRPr="008F2BA6">
        <w:rPr>
          <w:rFonts w:eastAsia="Times New Roman"/>
          <w:i/>
          <w:lang w:val="en-US"/>
        </w:rPr>
        <w:t>polychaete</w:t>
      </w:r>
      <w:proofErr w:type="spellEnd"/>
      <w:r w:rsidRPr="008F2BA6">
        <w:rPr>
          <w:rFonts w:eastAsia="Times New Roman"/>
          <w:i/>
          <w:spacing w:val="-7"/>
          <w:lang w:val="en-US"/>
        </w:rPr>
        <w:t xml:space="preserve"> </w:t>
      </w:r>
      <w:r w:rsidRPr="008F2BA6">
        <w:rPr>
          <w:rFonts w:eastAsia="Times New Roman"/>
          <w:i/>
          <w:lang w:val="en-US"/>
        </w:rPr>
        <w:t>worms</w:t>
      </w:r>
      <w:r w:rsidRPr="008F2BA6">
        <w:rPr>
          <w:rFonts w:eastAsia="Times New Roman"/>
          <w:i/>
          <w:spacing w:val="-7"/>
          <w:lang w:val="en-US"/>
        </w:rPr>
        <w:t xml:space="preserve"> </w:t>
      </w:r>
      <w:r w:rsidRPr="008F2BA6">
        <w:rPr>
          <w:rFonts w:eastAsia="Times New Roman"/>
          <w:lang w:val="en-US"/>
        </w:rPr>
        <w:t>described</w:t>
      </w:r>
      <w:r w:rsidRPr="008F2BA6">
        <w:rPr>
          <w:rFonts w:eastAsia="Times New Roman"/>
          <w:spacing w:val="-9"/>
          <w:lang w:val="en-US"/>
        </w:rPr>
        <w:t xml:space="preserve"> </w:t>
      </w:r>
      <w:r w:rsidRPr="008F2BA6">
        <w:rPr>
          <w:rFonts w:eastAsia="Times New Roman"/>
          <w:lang w:val="en-US"/>
        </w:rPr>
        <w:t>in</w:t>
      </w:r>
      <w:r w:rsidRPr="008F2BA6">
        <w:rPr>
          <w:rFonts w:eastAsia="Times New Roman"/>
          <w:spacing w:val="-9"/>
          <w:lang w:val="en-US"/>
        </w:rPr>
        <w:t xml:space="preserve"> </w:t>
      </w:r>
      <w:r w:rsidRPr="008F2BA6">
        <w:rPr>
          <w:rFonts w:eastAsia="Times New Roman"/>
          <w:lang w:val="en-US"/>
        </w:rPr>
        <w:t>subclauses</w:t>
      </w:r>
      <w:r w:rsidRPr="008F2BA6">
        <w:rPr>
          <w:rFonts w:eastAsia="Times New Roman"/>
          <w:spacing w:val="-9"/>
          <w:lang w:val="en-US"/>
        </w:rPr>
        <w:t xml:space="preserve"> </w:t>
      </w:r>
      <w:r w:rsidRPr="008F2BA6">
        <w:rPr>
          <w:rFonts w:eastAsia="Times New Roman"/>
          <w:lang w:val="en-US"/>
        </w:rPr>
        <w:t>(1) and (2)</w:t>
      </w:r>
      <w:r w:rsidRPr="008F2BA6">
        <w:rPr>
          <w:rFonts w:eastAsia="Times New Roman"/>
          <w:spacing w:val="-7"/>
          <w:lang w:val="en-US"/>
        </w:rPr>
        <w:t xml:space="preserve"> </w:t>
      </w:r>
      <w:r w:rsidRPr="008F2BA6">
        <w:rPr>
          <w:rFonts w:eastAsia="Times New Roman"/>
          <w:lang w:val="en-US"/>
        </w:rPr>
        <w:t>is</w:t>
      </w:r>
      <w:r w:rsidRPr="008F2BA6">
        <w:rPr>
          <w:rFonts w:eastAsia="Times New Roman"/>
          <w:spacing w:val="-9"/>
          <w:lang w:val="en-US"/>
        </w:rPr>
        <w:t xml:space="preserve"> </w:t>
      </w:r>
      <w:r w:rsidRPr="008F2BA6">
        <w:rPr>
          <w:rFonts w:eastAsia="Times New Roman"/>
          <w:lang w:val="en-US"/>
        </w:rPr>
        <w:t>permitted</w:t>
      </w:r>
      <w:r w:rsidRPr="008F2BA6">
        <w:rPr>
          <w:rFonts w:eastAsia="Times New Roman"/>
          <w:spacing w:val="-9"/>
          <w:lang w:val="en-US"/>
        </w:rPr>
        <w:t xml:space="preserve"> </w:t>
      </w:r>
      <w:r w:rsidRPr="008F2BA6">
        <w:rPr>
          <w:rFonts w:eastAsia="Times New Roman"/>
          <w:lang w:val="en-US"/>
        </w:rPr>
        <w:t>on</w:t>
      </w:r>
      <w:r w:rsidRPr="008F2BA6">
        <w:rPr>
          <w:rFonts w:eastAsia="Times New Roman"/>
          <w:spacing w:val="-9"/>
          <w:lang w:val="en-US"/>
        </w:rPr>
        <w:t xml:space="preserve"> </w:t>
      </w:r>
      <w:r w:rsidRPr="008F2BA6">
        <w:rPr>
          <w:rFonts w:eastAsia="Times New Roman"/>
          <w:lang w:val="en-US"/>
        </w:rPr>
        <w:t>the</w:t>
      </w:r>
      <w:r w:rsidRPr="008F2BA6">
        <w:rPr>
          <w:rFonts w:eastAsia="Times New Roman"/>
          <w:spacing w:val="-9"/>
          <w:lang w:val="en-US"/>
        </w:rPr>
        <w:t xml:space="preserve"> </w:t>
      </w:r>
      <w:r w:rsidRPr="008F2BA6">
        <w:rPr>
          <w:rFonts w:eastAsia="Times New Roman"/>
          <w:lang w:val="en-US"/>
        </w:rPr>
        <w:t xml:space="preserve">condition </w:t>
      </w:r>
      <w:r w:rsidRPr="008F2BA6">
        <w:rPr>
          <w:rFonts w:eastAsia="Times New Roman"/>
          <w:spacing w:val="-2"/>
          <w:lang w:val="en-US"/>
        </w:rPr>
        <w:t>that:</w:t>
      </w:r>
    </w:p>
    <w:p w14:paraId="20B11E3D" w14:textId="77777777" w:rsidR="008F2BA6" w:rsidRPr="008F2BA6" w:rsidRDefault="008F2BA6" w:rsidP="008F2BA6">
      <w:pPr>
        <w:widowControl w:val="0"/>
        <w:numPr>
          <w:ilvl w:val="0"/>
          <w:numId w:val="22"/>
        </w:numPr>
        <w:autoSpaceDE w:val="0"/>
        <w:autoSpaceDN w:val="0"/>
        <w:ind w:left="567" w:right="4"/>
        <w:jc w:val="left"/>
        <w:rPr>
          <w:rFonts w:eastAsia="Times New Roman"/>
          <w:lang w:val="en-US"/>
        </w:rPr>
      </w:pP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fittings</w:t>
      </w:r>
      <w:r w:rsidRPr="008F2BA6">
        <w:rPr>
          <w:rFonts w:eastAsia="Times New Roman"/>
          <w:spacing w:val="-3"/>
          <w:lang w:val="en-US"/>
        </w:rPr>
        <w:t xml:space="preserve"> </w:t>
      </w:r>
      <w:r w:rsidRPr="008F2BA6">
        <w:rPr>
          <w:rFonts w:eastAsia="Times New Roman"/>
          <w:lang w:val="en-US"/>
        </w:rPr>
        <w:t>had</w:t>
      </w:r>
      <w:r w:rsidRPr="008F2BA6">
        <w:rPr>
          <w:rFonts w:eastAsia="Times New Roman"/>
          <w:spacing w:val="-8"/>
          <w:lang w:val="en-US"/>
        </w:rPr>
        <w:t xml:space="preserve"> </w:t>
      </w:r>
      <w:r w:rsidRPr="008F2BA6">
        <w:rPr>
          <w:rFonts w:eastAsia="Times New Roman"/>
          <w:lang w:val="en-US"/>
        </w:rPr>
        <w:t>been</w:t>
      </w:r>
      <w:r w:rsidRPr="008F2BA6">
        <w:rPr>
          <w:rFonts w:eastAsia="Times New Roman"/>
          <w:spacing w:val="-5"/>
          <w:lang w:val="en-US"/>
        </w:rPr>
        <w:t xml:space="preserve"> </w:t>
      </w:r>
      <w:r w:rsidRPr="008F2BA6">
        <w:rPr>
          <w:rFonts w:eastAsia="Times New Roman"/>
          <w:i/>
          <w:lang w:val="en-US"/>
        </w:rPr>
        <w:t>cleaned</w:t>
      </w:r>
      <w:r w:rsidRPr="008F2BA6">
        <w:rPr>
          <w:rFonts w:eastAsia="Times New Roman"/>
          <w:i/>
          <w:spacing w:val="-5"/>
          <w:lang w:val="en-US"/>
        </w:rPr>
        <w:t xml:space="preserve"> </w:t>
      </w:r>
      <w:r w:rsidRPr="008F2BA6">
        <w:rPr>
          <w:rFonts w:eastAsia="Times New Roman"/>
          <w:i/>
          <w:lang w:val="en-US"/>
        </w:rPr>
        <w:t>and</w:t>
      </w:r>
      <w:r w:rsidRPr="008F2BA6">
        <w:rPr>
          <w:rFonts w:eastAsia="Times New Roman"/>
          <w:i/>
          <w:spacing w:val="-5"/>
          <w:lang w:val="en-US"/>
        </w:rPr>
        <w:t xml:space="preserve"> </w:t>
      </w:r>
      <w:r w:rsidRPr="008F2BA6">
        <w:rPr>
          <w:rFonts w:eastAsia="Times New Roman"/>
          <w:i/>
          <w:lang w:val="en-US"/>
        </w:rPr>
        <w:t>disinfected</w:t>
      </w:r>
      <w:r w:rsidRPr="008F2BA6">
        <w:rPr>
          <w:rFonts w:eastAsia="Times New Roman"/>
          <w:i/>
          <w:spacing w:val="-5"/>
          <w:lang w:val="en-US"/>
        </w:rPr>
        <w:t xml:space="preserve"> </w:t>
      </w:r>
      <w:r w:rsidRPr="008F2BA6">
        <w:rPr>
          <w:rFonts w:eastAsia="Times New Roman"/>
          <w:lang w:val="en-US"/>
        </w:rPr>
        <w:t>to</w:t>
      </w:r>
      <w:r w:rsidRPr="008F2BA6">
        <w:rPr>
          <w:rFonts w:eastAsia="Times New Roman"/>
          <w:spacing w:val="-8"/>
          <w:lang w:val="en-US"/>
        </w:rPr>
        <w:t xml:space="preserve"> </w:t>
      </w:r>
      <w:r w:rsidRPr="008F2BA6">
        <w:rPr>
          <w:rFonts w:eastAsia="Times New Roman"/>
          <w:lang w:val="en-US"/>
        </w:rPr>
        <w:t>remove</w:t>
      </w:r>
      <w:r w:rsidRPr="008F2BA6">
        <w:rPr>
          <w:rFonts w:eastAsia="Times New Roman"/>
          <w:spacing w:val="-5"/>
          <w:lang w:val="en-US"/>
        </w:rPr>
        <w:t xml:space="preserve"> </w:t>
      </w:r>
      <w:r w:rsidRPr="008F2BA6">
        <w:rPr>
          <w:rFonts w:eastAsia="Times New Roman"/>
          <w:lang w:val="en-US"/>
        </w:rPr>
        <w:t>all</w:t>
      </w:r>
      <w:r w:rsidRPr="008F2BA6">
        <w:rPr>
          <w:rFonts w:eastAsia="Times New Roman"/>
          <w:spacing w:val="-4"/>
          <w:lang w:val="en-US"/>
        </w:rPr>
        <w:t xml:space="preserve"> </w:t>
      </w:r>
      <w:r w:rsidRPr="008F2BA6">
        <w:rPr>
          <w:rFonts w:eastAsia="Times New Roman"/>
          <w:lang w:val="en-US"/>
        </w:rPr>
        <w:t>traces</w:t>
      </w:r>
      <w:r w:rsidRPr="008F2BA6">
        <w:rPr>
          <w:rFonts w:eastAsia="Times New Roman"/>
          <w:spacing w:val="-3"/>
          <w:lang w:val="en-US"/>
        </w:rPr>
        <w:t xml:space="preserve"> </w:t>
      </w:r>
      <w:r w:rsidRPr="008F2BA6">
        <w:rPr>
          <w:rFonts w:eastAsia="Times New Roman"/>
          <w:lang w:val="en-US"/>
        </w:rPr>
        <w:t>of</w:t>
      </w:r>
      <w:r w:rsidRPr="008F2BA6">
        <w:rPr>
          <w:rFonts w:eastAsia="Times New Roman"/>
          <w:spacing w:val="-6"/>
          <w:lang w:val="en-US"/>
        </w:rPr>
        <w:t xml:space="preserve"> </w:t>
      </w:r>
      <w:r w:rsidRPr="008F2BA6">
        <w:rPr>
          <w:rFonts w:eastAsia="Times New Roman"/>
          <w:lang w:val="en-US"/>
        </w:rPr>
        <w:t>live</w:t>
      </w:r>
      <w:r w:rsidRPr="008F2BA6">
        <w:rPr>
          <w:rFonts w:eastAsia="Times New Roman"/>
          <w:spacing w:val="-3"/>
          <w:lang w:val="en-US"/>
        </w:rPr>
        <w:t xml:space="preserve"> </w:t>
      </w:r>
      <w:r w:rsidRPr="008F2BA6">
        <w:rPr>
          <w:rFonts w:eastAsia="Times New Roman"/>
          <w:lang w:val="en-US"/>
        </w:rPr>
        <w:t>or</w:t>
      </w:r>
      <w:r w:rsidRPr="008F2BA6">
        <w:rPr>
          <w:rFonts w:eastAsia="Times New Roman"/>
          <w:spacing w:val="-3"/>
          <w:lang w:val="en-US"/>
        </w:rPr>
        <w:t xml:space="preserve"> </w:t>
      </w:r>
      <w:r w:rsidRPr="008F2BA6">
        <w:rPr>
          <w:rFonts w:eastAsia="Times New Roman"/>
          <w:lang w:val="en-US"/>
        </w:rPr>
        <w:t>dead</w:t>
      </w:r>
      <w:r w:rsidRPr="008F2BA6">
        <w:rPr>
          <w:rFonts w:eastAsia="Times New Roman"/>
          <w:spacing w:val="-5"/>
          <w:lang w:val="en-US"/>
        </w:rPr>
        <w:t xml:space="preserve"> </w:t>
      </w:r>
      <w:r w:rsidRPr="008F2BA6">
        <w:rPr>
          <w:rFonts w:eastAsia="Times New Roman"/>
          <w:i/>
          <w:lang w:val="en-US"/>
        </w:rPr>
        <w:t>decapod</w:t>
      </w:r>
      <w:r w:rsidRPr="008F2BA6">
        <w:rPr>
          <w:rFonts w:eastAsia="Times New Roman"/>
          <w:i/>
          <w:spacing w:val="-5"/>
          <w:lang w:val="en-US"/>
        </w:rPr>
        <w:t xml:space="preserve"> </w:t>
      </w:r>
      <w:r w:rsidRPr="008F2BA6">
        <w:rPr>
          <w:rFonts w:eastAsia="Times New Roman"/>
          <w:i/>
          <w:lang w:val="en-US"/>
        </w:rPr>
        <w:t>crustaceans</w:t>
      </w:r>
      <w:r w:rsidRPr="008F2BA6">
        <w:rPr>
          <w:rFonts w:eastAsia="Times New Roman"/>
          <w:i/>
          <w:spacing w:val="-5"/>
          <w:lang w:val="en-US"/>
        </w:rPr>
        <w:t xml:space="preserve"> </w:t>
      </w:r>
      <w:r w:rsidRPr="008F2BA6">
        <w:rPr>
          <w:rFonts w:eastAsia="Times New Roman"/>
          <w:lang w:val="en-US"/>
        </w:rPr>
        <w:t>or</w:t>
      </w:r>
      <w:r w:rsidRPr="008F2BA6">
        <w:rPr>
          <w:rFonts w:eastAsia="Times New Roman"/>
          <w:spacing w:val="-6"/>
          <w:lang w:val="en-US"/>
        </w:rPr>
        <w:t xml:space="preserve"> </w:t>
      </w:r>
      <w:proofErr w:type="spellStart"/>
      <w:r w:rsidRPr="008F2BA6">
        <w:rPr>
          <w:rFonts w:eastAsia="Times New Roman"/>
          <w:i/>
          <w:lang w:val="en-US"/>
        </w:rPr>
        <w:t>polychaete</w:t>
      </w:r>
      <w:proofErr w:type="spellEnd"/>
      <w:r w:rsidRPr="008F2BA6">
        <w:rPr>
          <w:rFonts w:eastAsia="Times New Roman"/>
          <w:i/>
          <w:spacing w:val="-3"/>
          <w:lang w:val="en-US"/>
        </w:rPr>
        <w:t xml:space="preserve"> </w:t>
      </w:r>
      <w:r w:rsidRPr="008F2BA6">
        <w:rPr>
          <w:rFonts w:eastAsia="Times New Roman"/>
          <w:i/>
          <w:lang w:val="en-US"/>
        </w:rPr>
        <w:t>worms</w:t>
      </w:r>
      <w:r w:rsidRPr="008F2BA6">
        <w:rPr>
          <w:rFonts w:eastAsia="Times New Roman"/>
          <w:i/>
          <w:spacing w:val="-6"/>
          <w:lang w:val="en-US"/>
        </w:rPr>
        <w:t xml:space="preserve"> </w:t>
      </w:r>
      <w:r w:rsidRPr="008F2BA6">
        <w:rPr>
          <w:rFonts w:eastAsia="Times New Roman"/>
          <w:lang w:val="en-US"/>
        </w:rPr>
        <w:t>before the product was in contact with the fittings; and</w:t>
      </w:r>
    </w:p>
    <w:p w14:paraId="45E1C91A" w14:textId="77777777" w:rsidR="008F2BA6" w:rsidRPr="008F2BA6" w:rsidRDefault="008F2BA6" w:rsidP="008F2BA6">
      <w:pPr>
        <w:widowControl w:val="0"/>
        <w:numPr>
          <w:ilvl w:val="0"/>
          <w:numId w:val="22"/>
        </w:numPr>
        <w:autoSpaceDE w:val="0"/>
        <w:autoSpaceDN w:val="0"/>
        <w:ind w:left="567" w:right="4" w:hanging="426"/>
        <w:jc w:val="left"/>
        <w:rPr>
          <w:rFonts w:eastAsia="Times New Roman"/>
          <w:lang w:val="en-US"/>
        </w:rPr>
      </w:pPr>
      <w:r w:rsidRPr="008F2BA6">
        <w:rPr>
          <w:rFonts w:eastAsia="Times New Roman"/>
          <w:lang w:val="en-US"/>
        </w:rPr>
        <w:t>a</w:t>
      </w:r>
      <w:r w:rsidRPr="008F2BA6">
        <w:rPr>
          <w:rFonts w:eastAsia="Times New Roman"/>
          <w:spacing w:val="-2"/>
          <w:lang w:val="en-US"/>
        </w:rPr>
        <w:t xml:space="preserve"> </w:t>
      </w:r>
      <w:r w:rsidRPr="008F2BA6">
        <w:rPr>
          <w:rFonts w:eastAsia="Times New Roman"/>
          <w:lang w:val="en-US"/>
        </w:rPr>
        <w:t>record</w:t>
      </w:r>
      <w:r w:rsidRPr="008F2BA6">
        <w:rPr>
          <w:rFonts w:eastAsia="Times New Roman"/>
          <w:spacing w:val="-3"/>
          <w:lang w:val="en-US"/>
        </w:rPr>
        <w:t xml:space="preserve"> </w:t>
      </w:r>
      <w:r w:rsidRPr="008F2BA6">
        <w:rPr>
          <w:rFonts w:eastAsia="Times New Roman"/>
          <w:lang w:val="en-US"/>
        </w:rPr>
        <w:t>of</w:t>
      </w:r>
      <w:r w:rsidRPr="008F2BA6">
        <w:rPr>
          <w:rFonts w:eastAsia="Times New Roman"/>
          <w:spacing w:val="-3"/>
          <w:lang w:val="en-US"/>
        </w:rPr>
        <w:t xml:space="preserve"> </w:t>
      </w:r>
      <w:r w:rsidRPr="008F2BA6">
        <w:rPr>
          <w:rFonts w:eastAsia="Times New Roman"/>
          <w:lang w:val="en-US"/>
        </w:rPr>
        <w:t>the</w:t>
      </w:r>
      <w:r w:rsidRPr="008F2BA6">
        <w:rPr>
          <w:rFonts w:eastAsia="Times New Roman"/>
          <w:spacing w:val="-3"/>
          <w:lang w:val="en-US"/>
        </w:rPr>
        <w:t xml:space="preserve"> </w:t>
      </w:r>
      <w:r w:rsidRPr="008F2BA6">
        <w:rPr>
          <w:rFonts w:eastAsia="Times New Roman"/>
          <w:lang w:val="en-US"/>
        </w:rPr>
        <w:t>cleaning</w:t>
      </w:r>
      <w:r w:rsidRPr="008F2BA6">
        <w:rPr>
          <w:rFonts w:eastAsia="Times New Roman"/>
          <w:spacing w:val="-3"/>
          <w:lang w:val="en-US"/>
        </w:rPr>
        <w:t xml:space="preserve"> </w:t>
      </w:r>
      <w:r w:rsidRPr="008F2BA6">
        <w:rPr>
          <w:rFonts w:eastAsia="Times New Roman"/>
          <w:lang w:val="en-US"/>
        </w:rPr>
        <w:t>date</w:t>
      </w:r>
      <w:r w:rsidRPr="008F2BA6">
        <w:rPr>
          <w:rFonts w:eastAsia="Times New Roman"/>
          <w:spacing w:val="-3"/>
          <w:lang w:val="en-US"/>
        </w:rPr>
        <w:t xml:space="preserve"> </w:t>
      </w:r>
      <w:r w:rsidRPr="008F2BA6">
        <w:rPr>
          <w:rFonts w:eastAsia="Times New Roman"/>
          <w:lang w:val="en-US"/>
        </w:rPr>
        <w:t>is</w:t>
      </w:r>
      <w:r w:rsidRPr="008F2BA6">
        <w:rPr>
          <w:rFonts w:eastAsia="Times New Roman"/>
          <w:spacing w:val="-1"/>
          <w:lang w:val="en-US"/>
        </w:rPr>
        <w:t xml:space="preserve"> </w:t>
      </w:r>
      <w:r w:rsidRPr="008F2BA6">
        <w:rPr>
          <w:rFonts w:eastAsia="Times New Roman"/>
          <w:lang w:val="en-US"/>
        </w:rPr>
        <w:t>made</w:t>
      </w:r>
      <w:r w:rsidRPr="008F2BA6">
        <w:rPr>
          <w:rFonts w:eastAsia="Times New Roman"/>
          <w:spacing w:val="-3"/>
          <w:lang w:val="en-US"/>
        </w:rPr>
        <w:t xml:space="preserve"> </w:t>
      </w:r>
      <w:r w:rsidRPr="008F2BA6">
        <w:rPr>
          <w:rFonts w:eastAsia="Times New Roman"/>
          <w:lang w:val="en-US"/>
        </w:rPr>
        <w:t>available</w:t>
      </w:r>
      <w:r w:rsidRPr="008F2BA6">
        <w:rPr>
          <w:rFonts w:eastAsia="Times New Roman"/>
          <w:spacing w:val="-3"/>
          <w:lang w:val="en-US"/>
        </w:rPr>
        <w:t xml:space="preserve"> </w:t>
      </w:r>
      <w:r w:rsidRPr="008F2BA6">
        <w:rPr>
          <w:rFonts w:eastAsia="Times New Roman"/>
          <w:lang w:val="en-US"/>
        </w:rPr>
        <w:t>to</w:t>
      </w:r>
      <w:r w:rsidRPr="008F2BA6">
        <w:rPr>
          <w:rFonts w:eastAsia="Times New Roman"/>
          <w:spacing w:val="-3"/>
          <w:lang w:val="en-US"/>
        </w:rPr>
        <w:t xml:space="preserve"> </w:t>
      </w:r>
      <w:r w:rsidRPr="008F2BA6">
        <w:rPr>
          <w:rFonts w:eastAsia="Times New Roman"/>
          <w:lang w:val="en-US"/>
        </w:rPr>
        <w:t>an</w:t>
      </w:r>
      <w:r w:rsidRPr="008F2BA6">
        <w:rPr>
          <w:rFonts w:eastAsia="Times New Roman"/>
          <w:spacing w:val="-3"/>
          <w:lang w:val="en-US"/>
        </w:rPr>
        <w:t xml:space="preserve"> </w:t>
      </w:r>
      <w:r w:rsidRPr="008F2BA6">
        <w:rPr>
          <w:rFonts w:eastAsia="Times New Roman"/>
          <w:i/>
          <w:lang w:val="en-US"/>
        </w:rPr>
        <w:t>inspector</w:t>
      </w:r>
      <w:r w:rsidRPr="008F2BA6">
        <w:rPr>
          <w:rFonts w:eastAsia="Times New Roman"/>
          <w:i/>
          <w:spacing w:val="-3"/>
          <w:lang w:val="en-US"/>
        </w:rPr>
        <w:t xml:space="preserve"> </w:t>
      </w:r>
      <w:r w:rsidRPr="008F2BA6">
        <w:rPr>
          <w:rFonts w:eastAsia="Times New Roman"/>
          <w:lang w:val="en-US"/>
        </w:rPr>
        <w:t>upon</w:t>
      </w:r>
      <w:r w:rsidRPr="008F2BA6">
        <w:rPr>
          <w:rFonts w:eastAsia="Times New Roman"/>
          <w:spacing w:val="-3"/>
          <w:lang w:val="en-US"/>
        </w:rPr>
        <w:t xml:space="preserve"> </w:t>
      </w:r>
      <w:r w:rsidRPr="008F2BA6">
        <w:rPr>
          <w:rFonts w:eastAsia="Times New Roman"/>
          <w:spacing w:val="-2"/>
          <w:lang w:val="en-US"/>
        </w:rPr>
        <w:t>request.</w:t>
      </w:r>
    </w:p>
    <w:p w14:paraId="01ECB41B" w14:textId="77777777" w:rsidR="008F2BA6" w:rsidRPr="008F2BA6" w:rsidRDefault="008F2BA6" w:rsidP="008F2BA6">
      <w:pPr>
        <w:widowControl w:val="0"/>
        <w:autoSpaceDE w:val="0"/>
        <w:autoSpaceDN w:val="0"/>
        <w:rPr>
          <w:rFonts w:eastAsia="Times New Roman"/>
          <w:b/>
          <w:lang w:val="en-US"/>
        </w:rPr>
      </w:pPr>
      <w:r w:rsidRPr="008F2BA6">
        <w:rPr>
          <w:rFonts w:eastAsia="Times New Roman"/>
          <w:b/>
          <w:lang w:val="en-US"/>
        </w:rPr>
        <w:t>Definitions</w:t>
      </w:r>
    </w:p>
    <w:p w14:paraId="70C61220" w14:textId="77777777" w:rsidR="008F2BA6" w:rsidRPr="008F2BA6" w:rsidRDefault="008F2BA6" w:rsidP="008F2BA6">
      <w:pPr>
        <w:widowControl w:val="0"/>
        <w:autoSpaceDE w:val="0"/>
        <w:autoSpaceDN w:val="0"/>
        <w:rPr>
          <w:rFonts w:eastAsia="Times New Roman"/>
          <w:szCs w:val="17"/>
          <w:lang w:val="en-US"/>
        </w:rPr>
      </w:pPr>
      <w:r w:rsidRPr="008F2BA6">
        <w:rPr>
          <w:rFonts w:eastAsia="Times New Roman"/>
          <w:szCs w:val="17"/>
          <w:lang w:val="en-US"/>
        </w:rPr>
        <w:t>In</w:t>
      </w:r>
      <w:r w:rsidRPr="008F2BA6">
        <w:rPr>
          <w:rFonts w:eastAsia="Times New Roman"/>
          <w:spacing w:val="-5"/>
          <w:szCs w:val="17"/>
          <w:lang w:val="en-US"/>
        </w:rPr>
        <w:t xml:space="preserve"> </w:t>
      </w:r>
      <w:r w:rsidRPr="008F2BA6">
        <w:rPr>
          <w:rFonts w:eastAsia="Times New Roman"/>
          <w:szCs w:val="17"/>
          <w:lang w:val="en-US"/>
        </w:rPr>
        <w:t>this</w:t>
      </w:r>
      <w:r w:rsidRPr="008F2BA6">
        <w:rPr>
          <w:rFonts w:eastAsia="Times New Roman"/>
          <w:spacing w:val="-1"/>
          <w:szCs w:val="17"/>
          <w:lang w:val="en-US"/>
        </w:rPr>
        <w:t xml:space="preserve"> </w:t>
      </w:r>
      <w:r w:rsidRPr="008F2BA6">
        <w:rPr>
          <w:rFonts w:eastAsia="Times New Roman"/>
          <w:spacing w:val="-2"/>
          <w:szCs w:val="17"/>
          <w:lang w:val="en-US"/>
        </w:rPr>
        <w:t>Notice:</w:t>
      </w:r>
    </w:p>
    <w:p w14:paraId="79B236CE" w14:textId="77777777" w:rsidR="008F2BA6" w:rsidRPr="008F2BA6" w:rsidRDefault="008F2BA6" w:rsidP="008F2BA6">
      <w:pPr>
        <w:widowControl w:val="0"/>
        <w:autoSpaceDE w:val="0"/>
        <w:autoSpaceDN w:val="0"/>
        <w:ind w:left="142"/>
        <w:rPr>
          <w:rFonts w:eastAsia="Times New Roman"/>
          <w:bCs/>
          <w:iCs/>
          <w:lang w:val="en-US"/>
        </w:rPr>
      </w:pPr>
      <w:r w:rsidRPr="008F2BA6">
        <w:rPr>
          <w:rFonts w:eastAsia="Times New Roman"/>
          <w:b/>
          <w:i/>
          <w:lang w:val="en-US"/>
        </w:rPr>
        <w:t xml:space="preserve">Australian Biosecurity Import Conditions </w:t>
      </w:r>
      <w:r w:rsidRPr="008F2BA6">
        <w:rPr>
          <w:rFonts w:eastAsia="Times New Roman"/>
          <w:bCs/>
          <w:iCs/>
          <w:lang w:val="en-US"/>
        </w:rPr>
        <w:t xml:space="preserve">means the conditions for the intended product as described in the Department of Agriculture, Fisheries and Forestry’s Australian Biosecurity Import Conditions which can be found at </w:t>
      </w:r>
      <w:hyperlink r:id="rId40" w:history="1">
        <w:r w:rsidRPr="008F2BA6">
          <w:rPr>
            <w:rFonts w:eastAsia="Times New Roman"/>
            <w:bCs/>
            <w:iCs/>
            <w:color w:val="0000FF"/>
            <w:u w:val="single"/>
            <w:lang w:val="en-US"/>
          </w:rPr>
          <w:t>https://bicon.agriculture.gov.au/</w:t>
        </w:r>
      </w:hyperlink>
      <w:r w:rsidRPr="008F2BA6">
        <w:rPr>
          <w:rFonts w:eastAsia="Times New Roman"/>
          <w:bCs/>
          <w:iCs/>
          <w:lang w:val="en-US"/>
        </w:rPr>
        <w:t xml:space="preserve"> </w:t>
      </w:r>
    </w:p>
    <w:p w14:paraId="44ED843B" w14:textId="77777777" w:rsidR="008F2BA6" w:rsidRPr="008F2BA6" w:rsidRDefault="008F2BA6" w:rsidP="008F2BA6">
      <w:pPr>
        <w:widowControl w:val="0"/>
        <w:autoSpaceDE w:val="0"/>
        <w:autoSpaceDN w:val="0"/>
        <w:ind w:left="142"/>
        <w:rPr>
          <w:rFonts w:eastAsia="Times New Roman"/>
          <w:lang w:val="en-US"/>
        </w:rPr>
      </w:pPr>
      <w:r w:rsidRPr="008F2BA6">
        <w:rPr>
          <w:rFonts w:eastAsia="Times New Roman"/>
          <w:b/>
          <w:i/>
          <w:lang w:val="en-US"/>
        </w:rPr>
        <w:t>Certificate</w:t>
      </w:r>
      <w:r w:rsidRPr="008F2BA6">
        <w:rPr>
          <w:rFonts w:eastAsia="Times New Roman"/>
          <w:b/>
          <w:i/>
          <w:spacing w:val="-5"/>
          <w:lang w:val="en-US"/>
        </w:rPr>
        <w:t xml:space="preserve"> </w:t>
      </w:r>
      <w:r w:rsidRPr="008F2BA6">
        <w:rPr>
          <w:rFonts w:eastAsia="Times New Roman"/>
          <w:b/>
          <w:i/>
          <w:lang w:val="en-US"/>
        </w:rPr>
        <w:t>of</w:t>
      </w:r>
      <w:r w:rsidRPr="008F2BA6">
        <w:rPr>
          <w:rFonts w:eastAsia="Times New Roman"/>
          <w:b/>
          <w:i/>
          <w:spacing w:val="-4"/>
          <w:lang w:val="en-US"/>
        </w:rPr>
        <w:t xml:space="preserve"> </w:t>
      </w:r>
      <w:r w:rsidRPr="008F2BA6">
        <w:rPr>
          <w:rFonts w:eastAsia="Times New Roman"/>
          <w:b/>
          <w:i/>
          <w:lang w:val="en-US"/>
        </w:rPr>
        <w:t>Irradiation</w:t>
      </w:r>
      <w:r w:rsidRPr="008F2BA6">
        <w:rPr>
          <w:rFonts w:eastAsia="Times New Roman"/>
          <w:lang w:val="en-US"/>
        </w:rPr>
        <w:t>,</w:t>
      </w:r>
      <w:r w:rsidRPr="008F2BA6">
        <w:rPr>
          <w:rFonts w:eastAsia="Times New Roman"/>
          <w:spacing w:val="-5"/>
          <w:lang w:val="en-US"/>
        </w:rPr>
        <w:t xml:space="preserve"> </w:t>
      </w:r>
      <w:r w:rsidRPr="008F2BA6">
        <w:rPr>
          <w:rFonts w:eastAsia="Times New Roman"/>
          <w:lang w:val="en-US"/>
        </w:rPr>
        <w:t>in</w:t>
      </w:r>
      <w:r w:rsidRPr="008F2BA6">
        <w:rPr>
          <w:rFonts w:eastAsia="Times New Roman"/>
          <w:spacing w:val="-5"/>
          <w:lang w:val="en-US"/>
        </w:rPr>
        <w:t xml:space="preserve"> </w:t>
      </w:r>
      <w:r w:rsidRPr="008F2BA6">
        <w:rPr>
          <w:rFonts w:eastAsia="Times New Roman"/>
          <w:lang w:val="en-US"/>
        </w:rPr>
        <w:t>relation</w:t>
      </w:r>
      <w:r w:rsidRPr="008F2BA6">
        <w:rPr>
          <w:rFonts w:eastAsia="Times New Roman"/>
          <w:spacing w:val="-4"/>
          <w:lang w:val="en-US"/>
        </w:rPr>
        <w:t xml:space="preserve"> </w:t>
      </w:r>
      <w:r w:rsidRPr="008F2BA6">
        <w:rPr>
          <w:rFonts w:eastAsia="Times New Roman"/>
          <w:lang w:val="en-US"/>
        </w:rPr>
        <w:t>to</w:t>
      </w:r>
      <w:r w:rsidRPr="008F2BA6">
        <w:rPr>
          <w:rFonts w:eastAsia="Times New Roman"/>
          <w:spacing w:val="-4"/>
          <w:lang w:val="en-US"/>
        </w:rPr>
        <w:t xml:space="preserve"> </w:t>
      </w:r>
      <w:r w:rsidRPr="008F2BA6">
        <w:rPr>
          <w:rFonts w:eastAsia="Times New Roman"/>
          <w:lang w:val="en-US"/>
        </w:rPr>
        <w:t>a</w:t>
      </w:r>
      <w:r w:rsidRPr="008F2BA6">
        <w:rPr>
          <w:rFonts w:eastAsia="Times New Roman"/>
          <w:spacing w:val="-3"/>
          <w:lang w:val="en-US"/>
        </w:rPr>
        <w:t xml:space="preserve"> </w:t>
      </w:r>
      <w:r w:rsidRPr="008F2BA6">
        <w:rPr>
          <w:rFonts w:eastAsia="Times New Roman"/>
          <w:lang w:val="en-US"/>
        </w:rPr>
        <w:t>product,</w:t>
      </w:r>
      <w:r w:rsidRPr="008F2BA6">
        <w:rPr>
          <w:rFonts w:eastAsia="Times New Roman"/>
          <w:spacing w:val="-2"/>
          <w:lang w:val="en-US"/>
        </w:rPr>
        <w:t xml:space="preserve"> </w:t>
      </w:r>
      <w:r w:rsidRPr="008F2BA6">
        <w:rPr>
          <w:rFonts w:eastAsia="Times New Roman"/>
          <w:lang w:val="en-US"/>
        </w:rPr>
        <w:t>means</w:t>
      </w:r>
      <w:r w:rsidRPr="008F2BA6">
        <w:rPr>
          <w:rFonts w:eastAsia="Times New Roman"/>
          <w:spacing w:val="-3"/>
          <w:lang w:val="en-US"/>
        </w:rPr>
        <w:t xml:space="preserve"> </w:t>
      </w:r>
      <w:r w:rsidRPr="008F2BA6">
        <w:rPr>
          <w:rFonts w:eastAsia="Times New Roman"/>
          <w:lang w:val="en-US"/>
        </w:rPr>
        <w:t>a</w:t>
      </w:r>
      <w:r w:rsidRPr="008F2BA6">
        <w:rPr>
          <w:rFonts w:eastAsia="Times New Roman"/>
          <w:spacing w:val="-4"/>
          <w:lang w:val="en-US"/>
        </w:rPr>
        <w:t xml:space="preserve"> </w:t>
      </w:r>
      <w:r w:rsidRPr="008F2BA6">
        <w:rPr>
          <w:rFonts w:eastAsia="Times New Roman"/>
          <w:lang w:val="en-US"/>
        </w:rPr>
        <w:t>certificate</w:t>
      </w:r>
      <w:r w:rsidRPr="008F2BA6">
        <w:rPr>
          <w:rFonts w:eastAsia="Times New Roman"/>
          <w:spacing w:val="-4"/>
          <w:lang w:val="en-US"/>
        </w:rPr>
        <w:t xml:space="preserve"> that:</w:t>
      </w:r>
    </w:p>
    <w:p w14:paraId="66F6ADF6" w14:textId="77777777" w:rsidR="008F2BA6" w:rsidRPr="008F2BA6" w:rsidRDefault="008F2BA6" w:rsidP="008F2BA6">
      <w:pPr>
        <w:widowControl w:val="0"/>
        <w:numPr>
          <w:ilvl w:val="0"/>
          <w:numId w:val="21"/>
        </w:numPr>
        <w:autoSpaceDE w:val="0"/>
        <w:autoSpaceDN w:val="0"/>
        <w:ind w:left="567" w:right="140"/>
        <w:rPr>
          <w:rFonts w:eastAsia="Times New Roman"/>
          <w:lang w:val="en-US"/>
        </w:rPr>
      </w:pPr>
      <w:r w:rsidRPr="008F2BA6">
        <w:rPr>
          <w:rFonts w:eastAsia="Times New Roman"/>
          <w:lang w:val="en-US"/>
        </w:rPr>
        <w:t>certifies</w:t>
      </w:r>
      <w:r w:rsidRPr="008F2BA6">
        <w:rPr>
          <w:rFonts w:eastAsia="Times New Roman"/>
          <w:spacing w:val="-8"/>
          <w:lang w:val="en-US"/>
        </w:rPr>
        <w:t xml:space="preserve"> </w:t>
      </w:r>
      <w:r w:rsidRPr="008F2BA6">
        <w:rPr>
          <w:rFonts w:eastAsia="Times New Roman"/>
          <w:lang w:val="en-US"/>
        </w:rPr>
        <w:t>that</w:t>
      </w:r>
      <w:r w:rsidRPr="008F2BA6">
        <w:rPr>
          <w:rFonts w:eastAsia="Times New Roman"/>
          <w:spacing w:val="-8"/>
          <w:lang w:val="en-US"/>
        </w:rPr>
        <w:t xml:space="preserve"> </w:t>
      </w:r>
      <w:r w:rsidRPr="008F2BA6">
        <w:rPr>
          <w:rFonts w:eastAsia="Times New Roman"/>
          <w:i/>
          <w:lang w:val="en-US"/>
        </w:rPr>
        <w:t>gamma</w:t>
      </w:r>
      <w:r w:rsidRPr="008F2BA6">
        <w:rPr>
          <w:rFonts w:eastAsia="Times New Roman"/>
          <w:i/>
          <w:spacing w:val="-8"/>
          <w:lang w:val="en-US"/>
        </w:rPr>
        <w:t xml:space="preserve"> </w:t>
      </w:r>
      <w:r w:rsidRPr="008F2BA6">
        <w:rPr>
          <w:rFonts w:eastAsia="Times New Roman"/>
          <w:i/>
          <w:lang w:val="en-US"/>
        </w:rPr>
        <w:t>irradiation</w:t>
      </w:r>
      <w:r w:rsidRPr="008F2BA6">
        <w:rPr>
          <w:rFonts w:eastAsia="Times New Roman"/>
          <w:i/>
          <w:spacing w:val="-8"/>
          <w:lang w:val="en-US"/>
        </w:rPr>
        <w:t xml:space="preserve"> </w:t>
      </w:r>
      <w:r w:rsidRPr="008F2BA6">
        <w:rPr>
          <w:rFonts w:eastAsia="Times New Roman"/>
          <w:i/>
          <w:lang w:val="en-US"/>
        </w:rPr>
        <w:t>treatment</w:t>
      </w:r>
      <w:r w:rsidRPr="008F2BA6">
        <w:rPr>
          <w:rFonts w:eastAsia="Times New Roman"/>
          <w:i/>
          <w:spacing w:val="-9"/>
          <w:lang w:val="en-US"/>
        </w:rPr>
        <w:t xml:space="preserve"> </w:t>
      </w:r>
      <w:r w:rsidRPr="008F2BA6">
        <w:rPr>
          <w:rFonts w:eastAsia="Times New Roman"/>
          <w:lang w:val="en-US"/>
        </w:rPr>
        <w:t>was</w:t>
      </w:r>
      <w:r w:rsidRPr="008F2BA6">
        <w:rPr>
          <w:rFonts w:eastAsia="Times New Roman"/>
          <w:spacing w:val="-8"/>
          <w:lang w:val="en-US"/>
        </w:rPr>
        <w:t xml:space="preserve"> </w:t>
      </w:r>
      <w:r w:rsidRPr="008F2BA6">
        <w:rPr>
          <w:rFonts w:eastAsia="Times New Roman"/>
          <w:lang w:val="en-US"/>
        </w:rPr>
        <w:t>applied</w:t>
      </w:r>
      <w:r w:rsidRPr="008F2BA6">
        <w:rPr>
          <w:rFonts w:eastAsia="Times New Roman"/>
          <w:spacing w:val="-8"/>
          <w:lang w:val="en-US"/>
        </w:rPr>
        <w:t xml:space="preserve"> </w:t>
      </w:r>
      <w:r w:rsidRPr="008F2BA6">
        <w:rPr>
          <w:rFonts w:eastAsia="Times New Roman"/>
          <w:lang w:val="en-US"/>
        </w:rPr>
        <w:t>to</w:t>
      </w:r>
      <w:r w:rsidRPr="008F2BA6">
        <w:rPr>
          <w:rFonts w:eastAsia="Times New Roman"/>
          <w:spacing w:val="-10"/>
          <w:lang w:val="en-US"/>
        </w:rPr>
        <w:t xml:space="preserve"> </w:t>
      </w:r>
      <w:r w:rsidRPr="008F2BA6">
        <w:rPr>
          <w:rFonts w:eastAsia="Times New Roman"/>
          <w:lang w:val="en-US"/>
        </w:rPr>
        <w:t>the</w:t>
      </w:r>
      <w:r w:rsidRPr="008F2BA6">
        <w:rPr>
          <w:rFonts w:eastAsia="Times New Roman"/>
          <w:spacing w:val="-8"/>
          <w:lang w:val="en-US"/>
        </w:rPr>
        <w:t xml:space="preserve"> </w:t>
      </w:r>
      <w:r w:rsidRPr="008F2BA6">
        <w:rPr>
          <w:rFonts w:eastAsia="Times New Roman"/>
          <w:lang w:val="en-US"/>
        </w:rPr>
        <w:t>product</w:t>
      </w:r>
      <w:r w:rsidRPr="008F2BA6">
        <w:rPr>
          <w:rFonts w:eastAsia="Times New Roman"/>
          <w:spacing w:val="-8"/>
          <w:lang w:val="en-US"/>
        </w:rPr>
        <w:t xml:space="preserve"> </w:t>
      </w:r>
      <w:r w:rsidRPr="008F2BA6">
        <w:rPr>
          <w:rFonts w:eastAsia="Times New Roman"/>
          <w:lang w:val="en-US"/>
        </w:rPr>
        <w:t>at</w:t>
      </w:r>
      <w:r w:rsidRPr="008F2BA6">
        <w:rPr>
          <w:rFonts w:eastAsia="Times New Roman"/>
          <w:spacing w:val="-8"/>
          <w:lang w:val="en-US"/>
        </w:rPr>
        <w:t xml:space="preserve"> </w:t>
      </w:r>
      <w:r w:rsidRPr="008F2BA6">
        <w:rPr>
          <w:rFonts w:eastAsia="Times New Roman"/>
          <w:lang w:val="en-US"/>
        </w:rPr>
        <w:t>the</w:t>
      </w:r>
      <w:r w:rsidRPr="008F2BA6">
        <w:rPr>
          <w:rFonts w:eastAsia="Times New Roman"/>
          <w:spacing w:val="-8"/>
          <w:lang w:val="en-US"/>
        </w:rPr>
        <w:t xml:space="preserve"> </w:t>
      </w:r>
      <w:r w:rsidRPr="008F2BA6">
        <w:rPr>
          <w:rFonts w:eastAsia="Times New Roman"/>
          <w:i/>
          <w:lang w:val="en-US"/>
        </w:rPr>
        <w:t>Treatment</w:t>
      </w:r>
      <w:r w:rsidRPr="008F2BA6">
        <w:rPr>
          <w:rFonts w:eastAsia="Times New Roman"/>
          <w:i/>
          <w:spacing w:val="-8"/>
          <w:lang w:val="en-US"/>
        </w:rPr>
        <w:t xml:space="preserve"> </w:t>
      </w:r>
      <w:r w:rsidRPr="008F2BA6">
        <w:rPr>
          <w:rFonts w:eastAsia="Times New Roman"/>
          <w:i/>
          <w:lang w:val="en-US"/>
        </w:rPr>
        <w:t>Facility</w:t>
      </w:r>
      <w:r w:rsidRPr="008F2BA6">
        <w:rPr>
          <w:rFonts w:eastAsia="Times New Roman"/>
          <w:i/>
          <w:spacing w:val="-5"/>
          <w:lang w:val="en-US"/>
        </w:rPr>
        <w:t xml:space="preserve"> </w:t>
      </w:r>
      <w:r w:rsidRPr="008F2BA6">
        <w:rPr>
          <w:rFonts w:eastAsia="Times New Roman"/>
          <w:lang w:val="en-US"/>
        </w:rPr>
        <w:t>on</w:t>
      </w:r>
      <w:r w:rsidRPr="008F2BA6">
        <w:rPr>
          <w:rFonts w:eastAsia="Times New Roman"/>
          <w:spacing w:val="-8"/>
          <w:lang w:val="en-US"/>
        </w:rPr>
        <w:t xml:space="preserve"> </w:t>
      </w:r>
      <w:r w:rsidRPr="008F2BA6">
        <w:rPr>
          <w:rFonts w:eastAsia="Times New Roman"/>
          <w:lang w:val="en-US"/>
        </w:rPr>
        <w:t>the</w:t>
      </w:r>
      <w:r w:rsidRPr="008F2BA6">
        <w:rPr>
          <w:rFonts w:eastAsia="Times New Roman"/>
          <w:spacing w:val="-8"/>
          <w:lang w:val="en-US"/>
        </w:rPr>
        <w:t xml:space="preserve"> </w:t>
      </w:r>
      <w:r w:rsidRPr="008F2BA6">
        <w:rPr>
          <w:rFonts w:eastAsia="Times New Roman"/>
          <w:lang w:val="en-US"/>
        </w:rPr>
        <w:t>date</w:t>
      </w:r>
      <w:r w:rsidRPr="008F2BA6">
        <w:rPr>
          <w:rFonts w:eastAsia="Times New Roman"/>
          <w:spacing w:val="-10"/>
          <w:lang w:val="en-US"/>
        </w:rPr>
        <w:t xml:space="preserve"> </w:t>
      </w:r>
      <w:r w:rsidRPr="008F2BA6">
        <w:rPr>
          <w:rFonts w:eastAsia="Times New Roman"/>
          <w:lang w:val="en-US"/>
        </w:rPr>
        <w:t>stated</w:t>
      </w:r>
      <w:r w:rsidRPr="008F2BA6">
        <w:rPr>
          <w:rFonts w:eastAsia="Times New Roman"/>
          <w:spacing w:val="-8"/>
          <w:lang w:val="en-US"/>
        </w:rPr>
        <w:t xml:space="preserve"> </w:t>
      </w:r>
      <w:r w:rsidRPr="008F2BA6">
        <w:rPr>
          <w:rFonts w:eastAsia="Times New Roman"/>
          <w:lang w:val="en-US"/>
        </w:rPr>
        <w:t>on</w:t>
      </w:r>
      <w:r w:rsidRPr="008F2BA6">
        <w:rPr>
          <w:rFonts w:eastAsia="Times New Roman"/>
          <w:spacing w:val="-8"/>
          <w:lang w:val="en-US"/>
        </w:rPr>
        <w:t xml:space="preserve"> </w:t>
      </w:r>
      <w:r w:rsidRPr="008F2BA6">
        <w:rPr>
          <w:rFonts w:eastAsia="Times New Roman"/>
          <w:lang w:val="en-US"/>
        </w:rPr>
        <w:t>the</w:t>
      </w:r>
      <w:r w:rsidRPr="008F2BA6">
        <w:rPr>
          <w:rFonts w:eastAsia="Times New Roman"/>
          <w:spacing w:val="-8"/>
          <w:lang w:val="en-US"/>
        </w:rPr>
        <w:t xml:space="preserve"> </w:t>
      </w:r>
      <w:r w:rsidRPr="008F2BA6">
        <w:rPr>
          <w:rFonts w:eastAsia="Times New Roman"/>
          <w:lang w:val="en-US"/>
        </w:rPr>
        <w:t xml:space="preserve">certificate; </w:t>
      </w:r>
      <w:r w:rsidRPr="008F2BA6">
        <w:rPr>
          <w:rFonts w:eastAsia="Times New Roman"/>
          <w:spacing w:val="-4"/>
          <w:lang w:val="en-US"/>
        </w:rPr>
        <w:t>and</w:t>
      </w:r>
    </w:p>
    <w:p w14:paraId="207CB11A" w14:textId="77777777" w:rsidR="008F2BA6" w:rsidRPr="008F2BA6" w:rsidRDefault="008F2BA6" w:rsidP="008F2BA6">
      <w:pPr>
        <w:widowControl w:val="0"/>
        <w:numPr>
          <w:ilvl w:val="0"/>
          <w:numId w:val="21"/>
        </w:numPr>
        <w:autoSpaceDE w:val="0"/>
        <w:autoSpaceDN w:val="0"/>
        <w:ind w:left="567"/>
        <w:rPr>
          <w:rFonts w:eastAsia="Times New Roman"/>
          <w:lang w:val="en-US"/>
        </w:rPr>
      </w:pPr>
      <w:r w:rsidRPr="008F2BA6">
        <w:rPr>
          <w:rFonts w:eastAsia="Times New Roman"/>
          <w:lang w:val="en-US"/>
        </w:rPr>
        <w:t>bears</w:t>
      </w:r>
      <w:r w:rsidRPr="008F2BA6">
        <w:rPr>
          <w:rFonts w:eastAsia="Times New Roman"/>
          <w:spacing w:val="-3"/>
          <w:lang w:val="en-US"/>
        </w:rPr>
        <w:t xml:space="preserve"> </w:t>
      </w:r>
      <w:r w:rsidRPr="008F2BA6">
        <w:rPr>
          <w:rFonts w:eastAsia="Times New Roman"/>
          <w:lang w:val="en-US"/>
        </w:rPr>
        <w:t>an</w:t>
      </w:r>
      <w:r w:rsidRPr="008F2BA6">
        <w:rPr>
          <w:rFonts w:eastAsia="Times New Roman"/>
          <w:spacing w:val="-6"/>
          <w:lang w:val="en-US"/>
        </w:rPr>
        <w:t xml:space="preserve"> </w:t>
      </w:r>
      <w:r w:rsidRPr="008F2BA6">
        <w:rPr>
          <w:rFonts w:eastAsia="Times New Roman"/>
          <w:lang w:val="en-US"/>
        </w:rPr>
        <w:t>individual</w:t>
      </w:r>
      <w:r w:rsidRPr="008F2BA6">
        <w:rPr>
          <w:rFonts w:eastAsia="Times New Roman"/>
          <w:spacing w:val="-2"/>
          <w:lang w:val="en-US"/>
        </w:rPr>
        <w:t xml:space="preserve"> </w:t>
      </w:r>
      <w:r w:rsidRPr="008F2BA6">
        <w:rPr>
          <w:rFonts w:eastAsia="Times New Roman"/>
          <w:lang w:val="en-US"/>
        </w:rPr>
        <w:t>lot</w:t>
      </w:r>
      <w:r w:rsidRPr="008F2BA6">
        <w:rPr>
          <w:rFonts w:eastAsia="Times New Roman"/>
          <w:spacing w:val="-2"/>
          <w:lang w:val="en-US"/>
        </w:rPr>
        <w:t xml:space="preserve"> </w:t>
      </w:r>
      <w:r w:rsidRPr="008F2BA6">
        <w:rPr>
          <w:rFonts w:eastAsia="Times New Roman"/>
          <w:lang w:val="en-US"/>
        </w:rPr>
        <w:t>number</w:t>
      </w:r>
      <w:r w:rsidRPr="008F2BA6">
        <w:rPr>
          <w:rFonts w:eastAsia="Times New Roman"/>
          <w:spacing w:val="-2"/>
          <w:lang w:val="en-US"/>
        </w:rPr>
        <w:t xml:space="preserve"> </w:t>
      </w:r>
      <w:r w:rsidRPr="008F2BA6">
        <w:rPr>
          <w:rFonts w:eastAsia="Times New Roman"/>
          <w:lang w:val="en-US"/>
        </w:rPr>
        <w:t>assigned</w:t>
      </w:r>
      <w:r w:rsidRPr="008F2BA6">
        <w:rPr>
          <w:rFonts w:eastAsia="Times New Roman"/>
          <w:spacing w:val="-4"/>
          <w:lang w:val="en-US"/>
        </w:rPr>
        <w:t xml:space="preserve"> </w:t>
      </w:r>
      <w:r w:rsidRPr="008F2BA6">
        <w:rPr>
          <w:rFonts w:eastAsia="Times New Roman"/>
          <w:lang w:val="en-US"/>
        </w:rPr>
        <w:t>by</w:t>
      </w:r>
      <w:r w:rsidRPr="008F2BA6">
        <w:rPr>
          <w:rFonts w:eastAsia="Times New Roman"/>
          <w:spacing w:val="-6"/>
          <w:lang w:val="en-US"/>
        </w:rPr>
        <w:t xml:space="preserve"> </w:t>
      </w:r>
      <w:r w:rsidRPr="008F2BA6">
        <w:rPr>
          <w:rFonts w:eastAsia="Times New Roman"/>
          <w:lang w:val="en-US"/>
        </w:rPr>
        <w:t>the</w:t>
      </w:r>
      <w:r w:rsidRPr="008F2BA6">
        <w:rPr>
          <w:rFonts w:eastAsia="Times New Roman"/>
          <w:spacing w:val="-4"/>
          <w:lang w:val="en-US"/>
        </w:rPr>
        <w:t xml:space="preserve"> </w:t>
      </w:r>
      <w:r w:rsidRPr="008F2BA6">
        <w:rPr>
          <w:rFonts w:eastAsia="Times New Roman"/>
          <w:i/>
          <w:lang w:val="en-US"/>
        </w:rPr>
        <w:t>Treatment</w:t>
      </w:r>
      <w:r w:rsidRPr="008F2BA6">
        <w:rPr>
          <w:rFonts w:eastAsia="Times New Roman"/>
          <w:i/>
          <w:spacing w:val="-3"/>
          <w:lang w:val="en-US"/>
        </w:rPr>
        <w:t xml:space="preserve"> </w:t>
      </w:r>
      <w:r w:rsidRPr="008F2BA6">
        <w:rPr>
          <w:rFonts w:eastAsia="Times New Roman"/>
          <w:i/>
          <w:lang w:val="en-US"/>
        </w:rPr>
        <w:t>Facility</w:t>
      </w:r>
      <w:r w:rsidRPr="008F2BA6">
        <w:rPr>
          <w:rFonts w:eastAsia="Times New Roman"/>
          <w:lang w:val="en-US"/>
        </w:rPr>
        <w:t>;</w:t>
      </w:r>
      <w:r w:rsidRPr="008F2BA6">
        <w:rPr>
          <w:rFonts w:eastAsia="Times New Roman"/>
          <w:spacing w:val="-4"/>
          <w:lang w:val="en-US"/>
        </w:rPr>
        <w:t xml:space="preserve"> </w:t>
      </w:r>
      <w:r w:rsidRPr="008F2BA6">
        <w:rPr>
          <w:rFonts w:eastAsia="Times New Roman"/>
          <w:spacing w:val="-5"/>
          <w:lang w:val="en-US"/>
        </w:rPr>
        <w:t>and</w:t>
      </w:r>
    </w:p>
    <w:p w14:paraId="6AA2FA26" w14:textId="77777777" w:rsidR="008F2BA6" w:rsidRPr="008F2BA6" w:rsidRDefault="008F2BA6" w:rsidP="008F2BA6">
      <w:pPr>
        <w:widowControl w:val="0"/>
        <w:numPr>
          <w:ilvl w:val="0"/>
          <w:numId w:val="21"/>
        </w:numPr>
        <w:autoSpaceDE w:val="0"/>
        <w:autoSpaceDN w:val="0"/>
        <w:ind w:left="567"/>
        <w:rPr>
          <w:rFonts w:eastAsia="Times New Roman"/>
          <w:lang w:val="en-US"/>
        </w:rPr>
      </w:pPr>
      <w:r w:rsidRPr="008F2BA6">
        <w:rPr>
          <w:rFonts w:eastAsia="Times New Roman"/>
          <w:lang w:val="en-US"/>
        </w:rPr>
        <w:t>describes</w:t>
      </w:r>
      <w:r w:rsidRPr="008F2BA6">
        <w:rPr>
          <w:rFonts w:eastAsia="Times New Roman"/>
          <w:spacing w:val="-5"/>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product</w:t>
      </w:r>
      <w:r w:rsidRPr="008F2BA6">
        <w:rPr>
          <w:rFonts w:eastAsia="Times New Roman"/>
          <w:spacing w:val="-5"/>
          <w:lang w:val="en-US"/>
        </w:rPr>
        <w:t xml:space="preserve"> </w:t>
      </w:r>
      <w:r w:rsidRPr="008F2BA6">
        <w:rPr>
          <w:rFonts w:eastAsia="Times New Roman"/>
          <w:lang w:val="en-US"/>
        </w:rPr>
        <w:t>that</w:t>
      </w:r>
      <w:r w:rsidRPr="008F2BA6">
        <w:rPr>
          <w:rFonts w:eastAsia="Times New Roman"/>
          <w:spacing w:val="-3"/>
          <w:lang w:val="en-US"/>
        </w:rPr>
        <w:t xml:space="preserve"> </w:t>
      </w:r>
      <w:r w:rsidRPr="008F2BA6">
        <w:rPr>
          <w:rFonts w:eastAsia="Times New Roman"/>
          <w:lang w:val="en-US"/>
        </w:rPr>
        <w:t>was</w:t>
      </w:r>
      <w:r w:rsidRPr="008F2BA6">
        <w:rPr>
          <w:rFonts w:eastAsia="Times New Roman"/>
          <w:spacing w:val="-5"/>
          <w:lang w:val="en-US"/>
        </w:rPr>
        <w:t xml:space="preserve"> </w:t>
      </w:r>
      <w:r w:rsidRPr="008F2BA6">
        <w:rPr>
          <w:rFonts w:eastAsia="Times New Roman"/>
          <w:lang w:val="en-US"/>
        </w:rPr>
        <w:t>treated</w:t>
      </w:r>
      <w:r w:rsidRPr="008F2BA6">
        <w:rPr>
          <w:rFonts w:eastAsia="Times New Roman"/>
          <w:spacing w:val="-5"/>
          <w:lang w:val="en-US"/>
        </w:rPr>
        <w:t xml:space="preserve"> </w:t>
      </w:r>
      <w:r w:rsidRPr="008F2BA6">
        <w:rPr>
          <w:rFonts w:eastAsia="Times New Roman"/>
          <w:lang w:val="en-US"/>
        </w:rPr>
        <w:t>including</w:t>
      </w:r>
      <w:r w:rsidRPr="008F2BA6">
        <w:rPr>
          <w:rFonts w:eastAsia="Times New Roman"/>
          <w:spacing w:val="-4"/>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species</w:t>
      </w:r>
      <w:r w:rsidRPr="008F2BA6">
        <w:rPr>
          <w:rFonts w:eastAsia="Times New Roman"/>
          <w:spacing w:val="-3"/>
          <w:lang w:val="en-US"/>
        </w:rPr>
        <w:t xml:space="preserve"> </w:t>
      </w:r>
      <w:r w:rsidRPr="008F2BA6">
        <w:rPr>
          <w:rFonts w:eastAsia="Times New Roman"/>
          <w:lang w:val="en-US"/>
        </w:rPr>
        <w:t>and</w:t>
      </w:r>
      <w:r w:rsidRPr="008F2BA6">
        <w:rPr>
          <w:rFonts w:eastAsia="Times New Roman"/>
          <w:spacing w:val="-4"/>
          <w:lang w:val="en-US"/>
        </w:rPr>
        <w:t xml:space="preserve"> </w:t>
      </w:r>
      <w:r w:rsidRPr="008F2BA6">
        <w:rPr>
          <w:rFonts w:eastAsia="Times New Roman"/>
          <w:lang w:val="en-US"/>
        </w:rPr>
        <w:t>total</w:t>
      </w:r>
      <w:r w:rsidRPr="008F2BA6">
        <w:rPr>
          <w:rFonts w:eastAsia="Times New Roman"/>
          <w:spacing w:val="-3"/>
          <w:lang w:val="en-US"/>
        </w:rPr>
        <w:t xml:space="preserve"> </w:t>
      </w:r>
      <w:r w:rsidRPr="008F2BA6">
        <w:rPr>
          <w:rFonts w:eastAsia="Times New Roman"/>
          <w:lang w:val="en-US"/>
        </w:rPr>
        <w:t>weight</w:t>
      </w:r>
      <w:r w:rsidRPr="008F2BA6">
        <w:rPr>
          <w:rFonts w:eastAsia="Times New Roman"/>
          <w:spacing w:val="-3"/>
          <w:lang w:val="en-US"/>
        </w:rPr>
        <w:t xml:space="preserve"> </w:t>
      </w:r>
      <w:r w:rsidRPr="008F2BA6">
        <w:rPr>
          <w:rFonts w:eastAsia="Times New Roman"/>
          <w:lang w:val="en-US"/>
        </w:rPr>
        <w:t>of</w:t>
      </w:r>
      <w:r w:rsidRPr="008F2BA6">
        <w:rPr>
          <w:rFonts w:eastAsia="Times New Roman"/>
          <w:spacing w:val="-3"/>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product;</w:t>
      </w:r>
      <w:r w:rsidRPr="008F2BA6">
        <w:rPr>
          <w:rFonts w:eastAsia="Times New Roman"/>
          <w:spacing w:val="-2"/>
          <w:lang w:val="en-US"/>
        </w:rPr>
        <w:t xml:space="preserve"> </w:t>
      </w:r>
      <w:r w:rsidRPr="008F2BA6">
        <w:rPr>
          <w:rFonts w:eastAsia="Times New Roman"/>
          <w:spacing w:val="-5"/>
          <w:lang w:val="en-US"/>
        </w:rPr>
        <w:t>and</w:t>
      </w:r>
    </w:p>
    <w:p w14:paraId="09637D7E" w14:textId="77777777" w:rsidR="008F2BA6" w:rsidRPr="008F2BA6" w:rsidRDefault="008F2BA6" w:rsidP="008F2BA6">
      <w:pPr>
        <w:widowControl w:val="0"/>
        <w:numPr>
          <w:ilvl w:val="0"/>
          <w:numId w:val="21"/>
        </w:numPr>
        <w:autoSpaceDE w:val="0"/>
        <w:autoSpaceDN w:val="0"/>
        <w:ind w:left="567"/>
        <w:rPr>
          <w:rFonts w:eastAsia="Times New Roman"/>
          <w:spacing w:val="-2"/>
          <w:lang w:val="en-US"/>
        </w:rPr>
      </w:pPr>
      <w:r w:rsidRPr="008F2BA6">
        <w:rPr>
          <w:rFonts w:eastAsia="Times New Roman"/>
          <w:lang w:val="en-US"/>
        </w:rPr>
        <w:t>is</w:t>
      </w:r>
      <w:r w:rsidRPr="008F2BA6">
        <w:rPr>
          <w:rFonts w:eastAsia="Times New Roman"/>
          <w:spacing w:val="-4"/>
          <w:lang w:val="en-US"/>
        </w:rPr>
        <w:t xml:space="preserve"> </w:t>
      </w:r>
      <w:r w:rsidRPr="008F2BA6">
        <w:rPr>
          <w:rFonts w:eastAsia="Times New Roman"/>
          <w:lang w:val="en-US"/>
        </w:rPr>
        <w:t>signed</w:t>
      </w:r>
      <w:r w:rsidRPr="008F2BA6">
        <w:rPr>
          <w:rFonts w:eastAsia="Times New Roman"/>
          <w:spacing w:val="-4"/>
          <w:lang w:val="en-US"/>
        </w:rPr>
        <w:t xml:space="preserve"> </w:t>
      </w:r>
      <w:r w:rsidRPr="008F2BA6">
        <w:rPr>
          <w:rFonts w:eastAsia="Times New Roman"/>
          <w:lang w:val="en-US"/>
        </w:rPr>
        <w:t>by</w:t>
      </w:r>
      <w:r w:rsidRPr="008F2BA6">
        <w:rPr>
          <w:rFonts w:eastAsia="Times New Roman"/>
          <w:spacing w:val="-6"/>
          <w:lang w:val="en-US"/>
        </w:rPr>
        <w:t xml:space="preserve"> </w:t>
      </w:r>
      <w:r w:rsidRPr="008F2BA6">
        <w:rPr>
          <w:rFonts w:eastAsia="Times New Roman"/>
          <w:lang w:val="en-US"/>
        </w:rPr>
        <w:t>an</w:t>
      </w:r>
      <w:r w:rsidRPr="008F2BA6">
        <w:rPr>
          <w:rFonts w:eastAsia="Times New Roman"/>
          <w:spacing w:val="-4"/>
          <w:lang w:val="en-US"/>
        </w:rPr>
        <w:t xml:space="preserve"> </w:t>
      </w:r>
      <w:r w:rsidRPr="008F2BA6">
        <w:rPr>
          <w:rFonts w:eastAsia="Times New Roman"/>
          <w:lang w:val="en-US"/>
        </w:rPr>
        <w:t>employee</w:t>
      </w:r>
      <w:r w:rsidRPr="008F2BA6">
        <w:rPr>
          <w:rFonts w:eastAsia="Times New Roman"/>
          <w:spacing w:val="-4"/>
          <w:lang w:val="en-US"/>
        </w:rPr>
        <w:t xml:space="preserve"> </w:t>
      </w:r>
      <w:r w:rsidRPr="008F2BA6">
        <w:rPr>
          <w:rFonts w:eastAsia="Times New Roman"/>
          <w:lang w:val="en-US"/>
        </w:rPr>
        <w:t>of</w:t>
      </w:r>
      <w:r w:rsidRPr="008F2BA6">
        <w:rPr>
          <w:rFonts w:eastAsia="Times New Roman"/>
          <w:spacing w:val="-2"/>
          <w:lang w:val="en-US"/>
        </w:rPr>
        <w:t xml:space="preserve"> </w:t>
      </w:r>
      <w:r w:rsidRPr="008F2BA6">
        <w:rPr>
          <w:rFonts w:eastAsia="Times New Roman"/>
          <w:lang w:val="en-US"/>
        </w:rPr>
        <w:t>the</w:t>
      </w:r>
      <w:r w:rsidRPr="008F2BA6">
        <w:rPr>
          <w:rFonts w:eastAsia="Times New Roman"/>
          <w:spacing w:val="-3"/>
          <w:lang w:val="en-US"/>
        </w:rPr>
        <w:t xml:space="preserve"> </w:t>
      </w:r>
      <w:r w:rsidRPr="008F2BA6">
        <w:rPr>
          <w:rFonts w:eastAsia="Times New Roman"/>
          <w:i/>
          <w:lang w:val="en-US"/>
        </w:rPr>
        <w:t>Treatment</w:t>
      </w:r>
      <w:r w:rsidRPr="008F2BA6">
        <w:rPr>
          <w:rFonts w:eastAsia="Times New Roman"/>
          <w:i/>
          <w:spacing w:val="-2"/>
          <w:lang w:val="en-US"/>
        </w:rPr>
        <w:t xml:space="preserve"> </w:t>
      </w:r>
      <w:r w:rsidRPr="008F2BA6">
        <w:rPr>
          <w:rFonts w:eastAsia="Times New Roman"/>
          <w:i/>
          <w:lang w:val="en-US"/>
        </w:rPr>
        <w:t>Facility</w:t>
      </w:r>
      <w:r w:rsidRPr="008F2BA6">
        <w:rPr>
          <w:rFonts w:eastAsia="Times New Roman"/>
          <w:i/>
          <w:spacing w:val="-2"/>
          <w:lang w:val="en-US"/>
        </w:rPr>
        <w:t xml:space="preserve"> </w:t>
      </w:r>
      <w:r w:rsidRPr="008F2BA6">
        <w:rPr>
          <w:rFonts w:eastAsia="Times New Roman"/>
          <w:lang w:val="en-US"/>
        </w:rPr>
        <w:t>who</w:t>
      </w:r>
      <w:r w:rsidRPr="008F2BA6">
        <w:rPr>
          <w:rFonts w:eastAsia="Times New Roman"/>
          <w:spacing w:val="-4"/>
          <w:lang w:val="en-US"/>
        </w:rPr>
        <w:t xml:space="preserve"> </w:t>
      </w:r>
      <w:r w:rsidRPr="008F2BA6">
        <w:rPr>
          <w:rFonts w:eastAsia="Times New Roman"/>
          <w:lang w:val="en-US"/>
        </w:rPr>
        <w:t>is</w:t>
      </w:r>
      <w:r w:rsidRPr="008F2BA6">
        <w:rPr>
          <w:rFonts w:eastAsia="Times New Roman"/>
          <w:spacing w:val="-2"/>
          <w:lang w:val="en-US"/>
        </w:rPr>
        <w:t xml:space="preserve"> </w:t>
      </w:r>
      <w:proofErr w:type="spellStart"/>
      <w:r w:rsidRPr="008F2BA6">
        <w:rPr>
          <w:rFonts w:eastAsia="Times New Roman"/>
          <w:lang w:val="en-US"/>
        </w:rPr>
        <w:t>authorised</w:t>
      </w:r>
      <w:proofErr w:type="spellEnd"/>
      <w:r w:rsidRPr="008F2BA6">
        <w:rPr>
          <w:rFonts w:eastAsia="Times New Roman"/>
          <w:spacing w:val="-4"/>
          <w:lang w:val="en-US"/>
        </w:rPr>
        <w:t xml:space="preserve"> </w:t>
      </w:r>
      <w:r w:rsidRPr="008F2BA6">
        <w:rPr>
          <w:rFonts w:eastAsia="Times New Roman"/>
          <w:lang w:val="en-US"/>
        </w:rPr>
        <w:t>to</w:t>
      </w:r>
      <w:r w:rsidRPr="008F2BA6">
        <w:rPr>
          <w:rFonts w:eastAsia="Times New Roman"/>
          <w:spacing w:val="-4"/>
          <w:lang w:val="en-US"/>
        </w:rPr>
        <w:t xml:space="preserve"> </w:t>
      </w:r>
      <w:r w:rsidRPr="008F2BA6">
        <w:rPr>
          <w:rFonts w:eastAsia="Times New Roman"/>
          <w:lang w:val="en-US"/>
        </w:rPr>
        <w:t>sign</w:t>
      </w:r>
      <w:r w:rsidRPr="008F2BA6">
        <w:rPr>
          <w:rFonts w:eastAsia="Times New Roman"/>
          <w:spacing w:val="-4"/>
          <w:lang w:val="en-US"/>
        </w:rPr>
        <w:t xml:space="preserve"> </w:t>
      </w:r>
      <w:r w:rsidRPr="008F2BA6">
        <w:rPr>
          <w:rFonts w:eastAsia="Times New Roman"/>
          <w:lang w:val="en-US"/>
        </w:rPr>
        <w:t>the</w:t>
      </w:r>
      <w:r w:rsidRPr="008F2BA6">
        <w:rPr>
          <w:rFonts w:eastAsia="Times New Roman"/>
          <w:spacing w:val="-3"/>
          <w:lang w:val="en-US"/>
        </w:rPr>
        <w:t xml:space="preserve"> </w:t>
      </w:r>
      <w:r w:rsidRPr="008F2BA6">
        <w:rPr>
          <w:rFonts w:eastAsia="Times New Roman"/>
          <w:lang w:val="en-US"/>
        </w:rPr>
        <w:t>certificate</w:t>
      </w:r>
      <w:r w:rsidRPr="008F2BA6">
        <w:rPr>
          <w:rFonts w:eastAsia="Times New Roman"/>
          <w:spacing w:val="-4"/>
          <w:lang w:val="en-US"/>
        </w:rPr>
        <w:t xml:space="preserve"> </w:t>
      </w:r>
      <w:r w:rsidRPr="008F2BA6">
        <w:rPr>
          <w:rFonts w:eastAsia="Times New Roman"/>
          <w:lang w:val="en-US"/>
        </w:rPr>
        <w:t>on</w:t>
      </w:r>
      <w:r w:rsidRPr="008F2BA6">
        <w:rPr>
          <w:rFonts w:eastAsia="Times New Roman"/>
          <w:spacing w:val="-4"/>
          <w:lang w:val="en-US"/>
        </w:rPr>
        <w:t xml:space="preserve"> </w:t>
      </w:r>
      <w:r w:rsidRPr="008F2BA6">
        <w:rPr>
          <w:rFonts w:eastAsia="Times New Roman"/>
          <w:lang w:val="en-US"/>
        </w:rPr>
        <w:t>behalf</w:t>
      </w:r>
      <w:r w:rsidRPr="008F2BA6">
        <w:rPr>
          <w:rFonts w:eastAsia="Times New Roman"/>
          <w:spacing w:val="-2"/>
          <w:lang w:val="en-US"/>
        </w:rPr>
        <w:t xml:space="preserve"> </w:t>
      </w:r>
      <w:r w:rsidRPr="008F2BA6">
        <w:rPr>
          <w:rFonts w:eastAsia="Times New Roman"/>
          <w:lang w:val="en-US"/>
        </w:rPr>
        <w:t>of</w:t>
      </w:r>
      <w:r w:rsidRPr="008F2BA6">
        <w:rPr>
          <w:rFonts w:eastAsia="Times New Roman"/>
          <w:spacing w:val="-4"/>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i/>
          <w:lang w:val="en-US"/>
        </w:rPr>
        <w:t>Treatment</w:t>
      </w:r>
      <w:r w:rsidRPr="008F2BA6">
        <w:rPr>
          <w:rFonts w:eastAsia="Times New Roman"/>
          <w:i/>
          <w:spacing w:val="-1"/>
          <w:lang w:val="en-US"/>
        </w:rPr>
        <w:t xml:space="preserve"> </w:t>
      </w:r>
      <w:r w:rsidRPr="008F2BA6">
        <w:rPr>
          <w:rFonts w:eastAsia="Times New Roman"/>
          <w:i/>
          <w:spacing w:val="-2"/>
          <w:lang w:val="en-US"/>
        </w:rPr>
        <w:t>Facility</w:t>
      </w:r>
      <w:r w:rsidRPr="008F2BA6">
        <w:rPr>
          <w:rFonts w:eastAsia="Times New Roman"/>
          <w:spacing w:val="-2"/>
          <w:lang w:val="en-US"/>
        </w:rPr>
        <w:t>.</w:t>
      </w:r>
    </w:p>
    <w:p w14:paraId="3AFCAFF5" w14:textId="77777777" w:rsidR="008F2BA6" w:rsidRPr="008F2BA6" w:rsidRDefault="008F2BA6" w:rsidP="008F2BA6">
      <w:pPr>
        <w:widowControl w:val="0"/>
        <w:autoSpaceDE w:val="0"/>
        <w:autoSpaceDN w:val="0"/>
        <w:ind w:left="142" w:right="134"/>
        <w:rPr>
          <w:rFonts w:eastAsia="Times New Roman"/>
          <w:lang w:val="en-US"/>
        </w:rPr>
      </w:pPr>
      <w:r w:rsidRPr="008F2BA6">
        <w:rPr>
          <w:rFonts w:eastAsia="Times New Roman"/>
          <w:b/>
          <w:i/>
          <w:lang w:val="en-US"/>
        </w:rPr>
        <w:t>Cleaned and disinfected</w:t>
      </w:r>
      <w:r w:rsidRPr="008F2BA6">
        <w:rPr>
          <w:rFonts w:eastAsia="Times New Roman"/>
          <w:b/>
          <w:i/>
          <w:spacing w:val="19"/>
          <w:lang w:val="en-US"/>
        </w:rPr>
        <w:t xml:space="preserve"> </w:t>
      </w:r>
      <w:r w:rsidRPr="008F2BA6">
        <w:rPr>
          <w:rFonts w:eastAsia="Times New Roman"/>
          <w:lang w:val="en-US"/>
        </w:rPr>
        <w:t>means to clean and disinfect in accordance with the Queensland Department of Agriculture and Fisheries</w:t>
      </w:r>
      <w:r w:rsidRPr="008F2BA6">
        <w:rPr>
          <w:rFonts w:eastAsia="Times New Roman"/>
          <w:spacing w:val="80"/>
          <w:lang w:val="en-US"/>
        </w:rPr>
        <w:t xml:space="preserve"> </w:t>
      </w:r>
      <w:r w:rsidRPr="008F2BA6">
        <w:rPr>
          <w:rFonts w:eastAsia="Times New Roman"/>
          <w:i/>
          <w:lang w:val="en-US"/>
        </w:rPr>
        <w:t>Recommended</w:t>
      </w:r>
      <w:r w:rsidRPr="008F2BA6">
        <w:rPr>
          <w:rFonts w:eastAsia="Times New Roman"/>
          <w:i/>
          <w:spacing w:val="24"/>
          <w:lang w:val="en-US"/>
        </w:rPr>
        <w:t xml:space="preserve"> </w:t>
      </w:r>
      <w:r w:rsidRPr="008F2BA6">
        <w:rPr>
          <w:rFonts w:eastAsia="Times New Roman"/>
          <w:i/>
          <w:lang w:val="en-US"/>
        </w:rPr>
        <w:t>procedure</w:t>
      </w:r>
      <w:r w:rsidRPr="008F2BA6">
        <w:rPr>
          <w:rFonts w:eastAsia="Times New Roman"/>
          <w:i/>
          <w:spacing w:val="24"/>
          <w:lang w:val="en-US"/>
        </w:rPr>
        <w:t xml:space="preserve"> </w:t>
      </w:r>
      <w:r w:rsidRPr="008F2BA6">
        <w:rPr>
          <w:rFonts w:eastAsia="Times New Roman"/>
          <w:i/>
          <w:lang w:val="en-US"/>
        </w:rPr>
        <w:t>for decontaminating</w:t>
      </w:r>
      <w:r w:rsidRPr="008F2BA6">
        <w:rPr>
          <w:rFonts w:eastAsia="Times New Roman"/>
          <w:i/>
          <w:spacing w:val="24"/>
          <w:lang w:val="en-US"/>
        </w:rPr>
        <w:t xml:space="preserve"> </w:t>
      </w:r>
      <w:r w:rsidRPr="008F2BA6">
        <w:rPr>
          <w:rFonts w:eastAsia="Times New Roman"/>
          <w:i/>
          <w:lang w:val="en-US"/>
        </w:rPr>
        <w:t>fishing apparatus</w:t>
      </w:r>
      <w:r w:rsidRPr="008F2BA6">
        <w:rPr>
          <w:rFonts w:eastAsia="Times New Roman"/>
          <w:i/>
          <w:spacing w:val="24"/>
          <w:lang w:val="en-US"/>
        </w:rPr>
        <w:t xml:space="preserve"> </w:t>
      </w:r>
      <w:r w:rsidRPr="008F2BA6">
        <w:rPr>
          <w:rFonts w:eastAsia="Times New Roman"/>
          <w:i/>
          <w:lang w:val="en-US"/>
        </w:rPr>
        <w:t>and</w:t>
      </w:r>
      <w:r w:rsidRPr="008F2BA6">
        <w:rPr>
          <w:rFonts w:eastAsia="Times New Roman"/>
          <w:i/>
          <w:spacing w:val="24"/>
          <w:lang w:val="en-US"/>
        </w:rPr>
        <w:t xml:space="preserve"> </w:t>
      </w:r>
      <w:r w:rsidRPr="008F2BA6">
        <w:rPr>
          <w:rFonts w:eastAsia="Times New Roman"/>
          <w:i/>
          <w:lang w:val="en-US"/>
        </w:rPr>
        <w:t>vessels</w:t>
      </w:r>
      <w:r w:rsidRPr="008F2BA6">
        <w:rPr>
          <w:rFonts w:eastAsia="Times New Roman"/>
          <w:i/>
          <w:spacing w:val="24"/>
          <w:lang w:val="en-US"/>
        </w:rPr>
        <w:t xml:space="preserve"> </w:t>
      </w:r>
      <w:r w:rsidRPr="008F2BA6">
        <w:rPr>
          <w:rFonts w:eastAsia="Times New Roman"/>
          <w:lang w:val="en-US"/>
        </w:rPr>
        <w:t>which can be</w:t>
      </w:r>
      <w:r w:rsidRPr="008F2BA6">
        <w:rPr>
          <w:rFonts w:eastAsia="Times New Roman"/>
          <w:spacing w:val="24"/>
          <w:lang w:val="en-US"/>
        </w:rPr>
        <w:t xml:space="preserve"> </w:t>
      </w:r>
      <w:r w:rsidRPr="008F2BA6">
        <w:rPr>
          <w:rFonts w:eastAsia="Times New Roman"/>
          <w:lang w:val="en-US"/>
        </w:rPr>
        <w:t>found</w:t>
      </w:r>
      <w:r w:rsidRPr="008F2BA6">
        <w:rPr>
          <w:rFonts w:eastAsia="Times New Roman"/>
          <w:spacing w:val="24"/>
          <w:lang w:val="en-US"/>
        </w:rPr>
        <w:t xml:space="preserve"> </w:t>
      </w:r>
      <w:r w:rsidRPr="008F2BA6">
        <w:rPr>
          <w:rFonts w:eastAsia="Times New Roman"/>
          <w:lang w:val="en-US"/>
        </w:rPr>
        <w:t>at</w:t>
      </w:r>
      <w:r w:rsidRPr="008F2BA6">
        <w:rPr>
          <w:rFonts w:eastAsia="Times New Roman"/>
          <w:spacing w:val="23"/>
          <w:lang w:val="en-US"/>
        </w:rPr>
        <w:t xml:space="preserve"> </w:t>
      </w:r>
      <w:hyperlink r:id="rId41">
        <w:r w:rsidRPr="008F2BA6">
          <w:rPr>
            <w:rFonts w:eastAsia="Times New Roman"/>
            <w:color w:val="0000FF"/>
            <w:u w:val="single" w:color="0000FF"/>
            <w:lang w:val="en-US"/>
          </w:rPr>
          <w:t>www.daf.qld.gov.au/business-</w:t>
        </w:r>
      </w:hyperlink>
      <w:r w:rsidRPr="008F2BA6">
        <w:rPr>
          <w:rFonts w:eastAsia="Times New Roman"/>
          <w:color w:val="0000FF"/>
          <w:lang w:val="en-US"/>
        </w:rPr>
        <w:t xml:space="preserve"> </w:t>
      </w:r>
      <w:hyperlink r:id="rId42">
        <w:r w:rsidRPr="008F2BA6">
          <w:rPr>
            <w:rFonts w:eastAsia="Times New Roman"/>
            <w:color w:val="0000FF"/>
            <w:spacing w:val="-2"/>
            <w:u w:val="single" w:color="0000FF"/>
            <w:lang w:val="en-US"/>
          </w:rPr>
          <w:t>priorities/biosecurity/animal-biosecurity-welfare/animal-health-pests-diseases/a-z-list-of-significant-animal-pests-and-diseases/white-</w:t>
        </w:r>
      </w:hyperlink>
      <w:r w:rsidRPr="008F2BA6">
        <w:rPr>
          <w:rFonts w:eastAsia="Times New Roman"/>
          <w:color w:val="0000FF"/>
          <w:spacing w:val="80"/>
          <w:lang w:val="en-US"/>
        </w:rPr>
        <w:t xml:space="preserve"> </w:t>
      </w:r>
      <w:hyperlink r:id="rId43">
        <w:r w:rsidRPr="008F2BA6">
          <w:rPr>
            <w:rFonts w:eastAsia="Times New Roman"/>
            <w:color w:val="0000FF"/>
            <w:spacing w:val="-2"/>
            <w:u w:val="single" w:color="0000FF"/>
            <w:lang w:val="en-US"/>
          </w:rPr>
          <w:t>spot-disease/decontamination</w:t>
        </w:r>
      </w:hyperlink>
    </w:p>
    <w:p w14:paraId="0AF71E01" w14:textId="77777777" w:rsidR="008F2BA6" w:rsidRPr="008F2BA6" w:rsidRDefault="008F2BA6" w:rsidP="008F2BA6">
      <w:pPr>
        <w:widowControl w:val="0"/>
        <w:autoSpaceDE w:val="0"/>
        <w:autoSpaceDN w:val="0"/>
        <w:ind w:left="142" w:right="134"/>
        <w:rPr>
          <w:rFonts w:eastAsia="Times New Roman"/>
          <w:szCs w:val="17"/>
          <w:lang w:val="en-US"/>
        </w:rPr>
      </w:pPr>
      <w:r w:rsidRPr="008F2BA6">
        <w:rPr>
          <w:rFonts w:eastAsia="Times New Roman"/>
          <w:b/>
          <w:i/>
          <w:szCs w:val="17"/>
          <w:lang w:val="en-US"/>
        </w:rPr>
        <w:t>Cooked</w:t>
      </w:r>
      <w:r w:rsidRPr="008F2BA6">
        <w:rPr>
          <w:rFonts w:eastAsia="Times New Roman"/>
          <w:b/>
          <w:i/>
          <w:spacing w:val="-8"/>
          <w:szCs w:val="17"/>
          <w:lang w:val="en-US"/>
        </w:rPr>
        <w:t xml:space="preserve"> </w:t>
      </w:r>
      <w:r w:rsidRPr="008F2BA6">
        <w:rPr>
          <w:rFonts w:eastAsia="Times New Roman"/>
          <w:b/>
          <w:i/>
          <w:szCs w:val="17"/>
          <w:lang w:val="en-US"/>
        </w:rPr>
        <w:t>product</w:t>
      </w:r>
      <w:r w:rsidRPr="008F2BA6">
        <w:rPr>
          <w:rFonts w:eastAsia="Times New Roman"/>
          <w:b/>
          <w:i/>
          <w:spacing w:val="-8"/>
          <w:szCs w:val="17"/>
          <w:lang w:val="en-US"/>
        </w:rPr>
        <w:t xml:space="preserve"> </w:t>
      </w:r>
      <w:r w:rsidRPr="008F2BA6">
        <w:rPr>
          <w:rFonts w:eastAsia="Times New Roman"/>
          <w:szCs w:val="17"/>
          <w:lang w:val="en-US"/>
        </w:rPr>
        <w:t>means</w:t>
      </w:r>
      <w:r w:rsidRPr="008F2BA6">
        <w:rPr>
          <w:rFonts w:eastAsia="Times New Roman"/>
          <w:spacing w:val="-8"/>
          <w:szCs w:val="17"/>
          <w:lang w:val="en-US"/>
        </w:rPr>
        <w:t xml:space="preserve"> </w:t>
      </w:r>
      <w:r w:rsidRPr="008F2BA6">
        <w:rPr>
          <w:rFonts w:eastAsia="Times New Roman"/>
          <w:szCs w:val="17"/>
          <w:lang w:val="en-US"/>
        </w:rPr>
        <w:t>product</w:t>
      </w:r>
      <w:r w:rsidRPr="008F2BA6">
        <w:rPr>
          <w:rFonts w:eastAsia="Times New Roman"/>
          <w:spacing w:val="-8"/>
          <w:szCs w:val="17"/>
          <w:lang w:val="en-US"/>
        </w:rPr>
        <w:t xml:space="preserve"> </w:t>
      </w:r>
      <w:r w:rsidRPr="008F2BA6">
        <w:rPr>
          <w:rFonts w:eastAsia="Times New Roman"/>
          <w:szCs w:val="17"/>
          <w:lang w:val="en-US"/>
        </w:rPr>
        <w:t>comprising</w:t>
      </w:r>
      <w:r w:rsidRPr="008F2BA6">
        <w:rPr>
          <w:rFonts w:eastAsia="Times New Roman"/>
          <w:spacing w:val="-10"/>
          <w:szCs w:val="17"/>
          <w:lang w:val="en-US"/>
        </w:rPr>
        <w:t xml:space="preserve"> </w:t>
      </w:r>
      <w:r w:rsidRPr="008F2BA6">
        <w:rPr>
          <w:rFonts w:eastAsia="Times New Roman"/>
          <w:szCs w:val="17"/>
          <w:lang w:val="en-US"/>
        </w:rPr>
        <w:t>or</w:t>
      </w:r>
      <w:r w:rsidRPr="008F2BA6">
        <w:rPr>
          <w:rFonts w:eastAsia="Times New Roman"/>
          <w:spacing w:val="-8"/>
          <w:szCs w:val="17"/>
          <w:lang w:val="en-US"/>
        </w:rPr>
        <w:t xml:space="preserve"> </w:t>
      </w:r>
      <w:r w:rsidRPr="008F2BA6">
        <w:rPr>
          <w:rFonts w:eastAsia="Times New Roman"/>
          <w:szCs w:val="17"/>
          <w:lang w:val="en-US"/>
        </w:rPr>
        <w:t>containing</w:t>
      </w:r>
      <w:r w:rsidRPr="008F2BA6">
        <w:rPr>
          <w:rFonts w:eastAsia="Times New Roman"/>
          <w:spacing w:val="-10"/>
          <w:szCs w:val="17"/>
          <w:lang w:val="en-US"/>
        </w:rPr>
        <w:t xml:space="preserve"> </w:t>
      </w:r>
      <w:r w:rsidRPr="008F2BA6">
        <w:rPr>
          <w:rFonts w:eastAsia="Times New Roman"/>
          <w:i/>
          <w:szCs w:val="17"/>
          <w:lang w:val="en-US"/>
        </w:rPr>
        <w:t>decapod</w:t>
      </w:r>
      <w:r w:rsidRPr="008F2BA6">
        <w:rPr>
          <w:rFonts w:eastAsia="Times New Roman"/>
          <w:i/>
          <w:spacing w:val="-8"/>
          <w:szCs w:val="17"/>
          <w:lang w:val="en-US"/>
        </w:rPr>
        <w:t xml:space="preserve"> </w:t>
      </w:r>
      <w:r w:rsidRPr="008F2BA6">
        <w:rPr>
          <w:rFonts w:eastAsia="Times New Roman"/>
          <w:i/>
          <w:szCs w:val="17"/>
          <w:lang w:val="en-US"/>
        </w:rPr>
        <w:t>crustaceans</w:t>
      </w:r>
      <w:r w:rsidRPr="008F2BA6">
        <w:rPr>
          <w:rFonts w:eastAsia="Times New Roman"/>
          <w:i/>
          <w:spacing w:val="-8"/>
          <w:szCs w:val="17"/>
          <w:lang w:val="en-US"/>
        </w:rPr>
        <w:t xml:space="preserve"> </w:t>
      </w:r>
      <w:r w:rsidRPr="008F2BA6">
        <w:rPr>
          <w:rFonts w:eastAsia="Times New Roman"/>
          <w:szCs w:val="17"/>
          <w:lang w:val="en-US"/>
        </w:rPr>
        <w:t>that</w:t>
      </w:r>
      <w:r w:rsidRPr="008F2BA6">
        <w:rPr>
          <w:rFonts w:eastAsia="Times New Roman"/>
          <w:spacing w:val="-8"/>
          <w:szCs w:val="17"/>
          <w:lang w:val="en-US"/>
        </w:rPr>
        <w:t xml:space="preserve"> </w:t>
      </w:r>
      <w:r w:rsidRPr="008F2BA6">
        <w:rPr>
          <w:rFonts w:eastAsia="Times New Roman"/>
          <w:szCs w:val="17"/>
          <w:lang w:val="en-US"/>
        </w:rPr>
        <w:t>has</w:t>
      </w:r>
      <w:r w:rsidRPr="008F2BA6">
        <w:rPr>
          <w:rFonts w:eastAsia="Times New Roman"/>
          <w:spacing w:val="-10"/>
          <w:szCs w:val="17"/>
          <w:lang w:val="en-US"/>
        </w:rPr>
        <w:t xml:space="preserve"> </w:t>
      </w:r>
      <w:r w:rsidRPr="008F2BA6">
        <w:rPr>
          <w:rFonts w:eastAsia="Times New Roman"/>
          <w:szCs w:val="17"/>
          <w:lang w:val="en-US"/>
        </w:rPr>
        <w:t>been</w:t>
      </w:r>
      <w:r w:rsidRPr="008F2BA6">
        <w:rPr>
          <w:rFonts w:eastAsia="Times New Roman"/>
          <w:spacing w:val="-10"/>
          <w:szCs w:val="17"/>
          <w:lang w:val="en-US"/>
        </w:rPr>
        <w:t xml:space="preserve"> </w:t>
      </w:r>
      <w:r w:rsidRPr="008F2BA6">
        <w:rPr>
          <w:rFonts w:eastAsia="Times New Roman"/>
          <w:szCs w:val="17"/>
          <w:lang w:val="en-US"/>
        </w:rPr>
        <w:t>cooked,</w:t>
      </w:r>
      <w:r w:rsidRPr="008F2BA6">
        <w:rPr>
          <w:rFonts w:eastAsia="Times New Roman"/>
          <w:spacing w:val="-8"/>
          <w:szCs w:val="17"/>
          <w:lang w:val="en-US"/>
        </w:rPr>
        <w:t xml:space="preserve"> </w:t>
      </w:r>
      <w:r w:rsidRPr="008F2BA6">
        <w:rPr>
          <w:rFonts w:eastAsia="Times New Roman"/>
          <w:szCs w:val="17"/>
          <w:lang w:val="en-US"/>
        </w:rPr>
        <w:t>in</w:t>
      </w:r>
      <w:r w:rsidRPr="008F2BA6">
        <w:rPr>
          <w:rFonts w:eastAsia="Times New Roman"/>
          <w:spacing w:val="-10"/>
          <w:szCs w:val="17"/>
          <w:lang w:val="en-US"/>
        </w:rPr>
        <w:t xml:space="preserve"> </w:t>
      </w:r>
      <w:r w:rsidRPr="008F2BA6">
        <w:rPr>
          <w:rFonts w:eastAsia="Times New Roman"/>
          <w:szCs w:val="17"/>
          <w:lang w:val="en-US"/>
        </w:rPr>
        <w:t>premises</w:t>
      </w:r>
      <w:r w:rsidRPr="008F2BA6">
        <w:rPr>
          <w:rFonts w:eastAsia="Times New Roman"/>
          <w:spacing w:val="-8"/>
          <w:szCs w:val="17"/>
          <w:lang w:val="en-US"/>
        </w:rPr>
        <w:t xml:space="preserve"> </w:t>
      </w:r>
      <w:r w:rsidRPr="008F2BA6">
        <w:rPr>
          <w:rFonts w:eastAsia="Times New Roman"/>
          <w:szCs w:val="17"/>
          <w:lang w:val="en-US"/>
        </w:rPr>
        <w:t>approved</w:t>
      </w:r>
      <w:r w:rsidRPr="008F2BA6">
        <w:rPr>
          <w:rFonts w:eastAsia="Times New Roman"/>
          <w:spacing w:val="-10"/>
          <w:szCs w:val="17"/>
          <w:lang w:val="en-US"/>
        </w:rPr>
        <w:t xml:space="preserve"> </w:t>
      </w:r>
      <w:r w:rsidRPr="008F2BA6">
        <w:rPr>
          <w:rFonts w:eastAsia="Times New Roman"/>
          <w:szCs w:val="17"/>
          <w:lang w:val="en-US"/>
        </w:rPr>
        <w:t>by</w:t>
      </w:r>
      <w:r w:rsidRPr="008F2BA6">
        <w:rPr>
          <w:rFonts w:eastAsia="Times New Roman"/>
          <w:spacing w:val="-10"/>
          <w:szCs w:val="17"/>
          <w:lang w:val="en-US"/>
        </w:rPr>
        <w:t xml:space="preserve"> </w:t>
      </w:r>
      <w:r w:rsidRPr="008F2BA6">
        <w:rPr>
          <w:rFonts w:eastAsia="Times New Roman"/>
          <w:szCs w:val="17"/>
          <w:lang w:val="en-US"/>
        </w:rPr>
        <w:t>and</w:t>
      </w:r>
      <w:r w:rsidRPr="008F2BA6">
        <w:rPr>
          <w:rFonts w:eastAsia="Times New Roman"/>
          <w:spacing w:val="-10"/>
          <w:szCs w:val="17"/>
          <w:lang w:val="en-US"/>
        </w:rPr>
        <w:t xml:space="preserve"> </w:t>
      </w:r>
      <w:r w:rsidRPr="008F2BA6">
        <w:rPr>
          <w:rFonts w:eastAsia="Times New Roman"/>
          <w:szCs w:val="17"/>
          <w:lang w:val="en-US"/>
        </w:rPr>
        <w:t xml:space="preserve">under the control of the relevant state government agency that regulates food safety, to a minimum time and temperature standard where all the protein in the </w:t>
      </w:r>
      <w:r w:rsidRPr="008F2BA6">
        <w:rPr>
          <w:rFonts w:eastAsia="Times New Roman"/>
          <w:i/>
          <w:szCs w:val="17"/>
          <w:lang w:val="en-US"/>
        </w:rPr>
        <w:t xml:space="preserve">decapod crustaceans </w:t>
      </w:r>
      <w:r w:rsidRPr="008F2BA6">
        <w:rPr>
          <w:rFonts w:eastAsia="Times New Roman"/>
          <w:szCs w:val="17"/>
          <w:lang w:val="en-US"/>
        </w:rPr>
        <w:t>is coagulated and no uncooked meat remains.</w:t>
      </w:r>
    </w:p>
    <w:p w14:paraId="4546B13A" w14:textId="77777777" w:rsidR="008F2BA6" w:rsidRPr="008F2BA6" w:rsidRDefault="008F2BA6" w:rsidP="008F2BA6">
      <w:pPr>
        <w:widowControl w:val="0"/>
        <w:autoSpaceDE w:val="0"/>
        <w:autoSpaceDN w:val="0"/>
        <w:ind w:left="142" w:right="134"/>
        <w:rPr>
          <w:rFonts w:eastAsia="Times New Roman"/>
          <w:szCs w:val="17"/>
          <w:lang w:val="en-US"/>
        </w:rPr>
      </w:pPr>
      <w:r w:rsidRPr="008F2BA6">
        <w:rPr>
          <w:rFonts w:eastAsia="Times New Roman"/>
          <w:b/>
          <w:i/>
          <w:szCs w:val="17"/>
          <w:lang w:val="en-US"/>
        </w:rPr>
        <w:t xml:space="preserve">Decapod crustacean </w:t>
      </w:r>
      <w:r w:rsidRPr="008F2BA6">
        <w:rPr>
          <w:rFonts w:eastAsia="Times New Roman"/>
          <w:szCs w:val="17"/>
          <w:lang w:val="en-US"/>
        </w:rPr>
        <w:t>means any</w:t>
      </w:r>
      <w:r w:rsidRPr="008F2BA6">
        <w:rPr>
          <w:rFonts w:eastAsia="Times New Roman"/>
          <w:spacing w:val="-2"/>
          <w:szCs w:val="17"/>
          <w:lang w:val="en-US"/>
        </w:rPr>
        <w:t xml:space="preserve"> </w:t>
      </w:r>
      <w:r w:rsidRPr="008F2BA6">
        <w:rPr>
          <w:rFonts w:eastAsia="Times New Roman"/>
          <w:szCs w:val="17"/>
          <w:lang w:val="en-US"/>
        </w:rPr>
        <w:t xml:space="preserve">crustacean of the Order Decapoda and includes, but is not limited to school, tiger and banana prawns, </w:t>
      </w:r>
      <w:proofErr w:type="spellStart"/>
      <w:r w:rsidRPr="008F2BA6">
        <w:rPr>
          <w:rFonts w:eastAsia="Times New Roman"/>
          <w:szCs w:val="17"/>
          <w:lang w:val="en-US"/>
        </w:rPr>
        <w:t>yabbies</w:t>
      </w:r>
      <w:proofErr w:type="spellEnd"/>
      <w:r w:rsidRPr="008F2BA6">
        <w:rPr>
          <w:rFonts w:eastAsia="Times New Roman"/>
          <w:szCs w:val="17"/>
          <w:lang w:val="en-US"/>
        </w:rPr>
        <w:t xml:space="preserve"> or pink nippers, shrimp, slipper lobsters, crabs, and hermit crabs.</w:t>
      </w:r>
    </w:p>
    <w:p w14:paraId="4409E5FF" w14:textId="77777777" w:rsidR="008F2BA6" w:rsidRPr="008F2BA6" w:rsidRDefault="008F2BA6" w:rsidP="008F2BA6">
      <w:pPr>
        <w:widowControl w:val="0"/>
        <w:autoSpaceDE w:val="0"/>
        <w:autoSpaceDN w:val="0"/>
        <w:ind w:left="142"/>
        <w:rPr>
          <w:rFonts w:eastAsia="Times New Roman"/>
          <w:i/>
          <w:lang w:val="en-US"/>
        </w:rPr>
      </w:pPr>
      <w:r w:rsidRPr="008F2BA6">
        <w:rPr>
          <w:rFonts w:eastAsia="Times New Roman"/>
          <w:b/>
          <w:i/>
          <w:lang w:val="en-US"/>
        </w:rPr>
        <w:t>Exotic</w:t>
      </w:r>
      <w:r w:rsidRPr="008F2BA6">
        <w:rPr>
          <w:rFonts w:eastAsia="Times New Roman"/>
          <w:b/>
          <w:i/>
          <w:spacing w:val="-4"/>
          <w:lang w:val="en-US"/>
        </w:rPr>
        <w:t xml:space="preserve"> </w:t>
      </w:r>
      <w:r w:rsidRPr="008F2BA6">
        <w:rPr>
          <w:rFonts w:eastAsia="Times New Roman"/>
          <w:b/>
          <w:i/>
          <w:lang w:val="en-US"/>
        </w:rPr>
        <w:t>disease</w:t>
      </w:r>
      <w:r w:rsidRPr="008F2BA6">
        <w:rPr>
          <w:rFonts w:eastAsia="Times New Roman"/>
          <w:b/>
          <w:i/>
          <w:spacing w:val="-1"/>
          <w:lang w:val="en-US"/>
        </w:rPr>
        <w:t xml:space="preserve"> </w:t>
      </w:r>
      <w:r w:rsidRPr="008F2BA6">
        <w:rPr>
          <w:rFonts w:eastAsia="Times New Roman"/>
          <w:lang w:val="en-US"/>
        </w:rPr>
        <w:t>has</w:t>
      </w:r>
      <w:r w:rsidRPr="008F2BA6">
        <w:rPr>
          <w:rFonts w:eastAsia="Times New Roman"/>
          <w:spacing w:val="-1"/>
          <w:lang w:val="en-US"/>
        </w:rPr>
        <w:t xml:space="preserve"> </w:t>
      </w:r>
      <w:r w:rsidRPr="008F2BA6">
        <w:rPr>
          <w:rFonts w:eastAsia="Times New Roman"/>
          <w:lang w:val="en-US"/>
        </w:rPr>
        <w:t>the</w:t>
      </w:r>
      <w:r w:rsidRPr="008F2BA6">
        <w:rPr>
          <w:rFonts w:eastAsia="Times New Roman"/>
          <w:spacing w:val="-4"/>
          <w:lang w:val="en-US"/>
        </w:rPr>
        <w:t xml:space="preserve"> </w:t>
      </w:r>
      <w:r w:rsidRPr="008F2BA6">
        <w:rPr>
          <w:rFonts w:eastAsia="Times New Roman"/>
          <w:lang w:val="en-US"/>
        </w:rPr>
        <w:t>same</w:t>
      </w:r>
      <w:r w:rsidRPr="008F2BA6">
        <w:rPr>
          <w:rFonts w:eastAsia="Times New Roman"/>
          <w:spacing w:val="-1"/>
          <w:lang w:val="en-US"/>
        </w:rPr>
        <w:t xml:space="preserve"> </w:t>
      </w:r>
      <w:r w:rsidRPr="008F2BA6">
        <w:rPr>
          <w:rFonts w:eastAsia="Times New Roman"/>
          <w:lang w:val="en-US"/>
        </w:rPr>
        <w:t>meaning</w:t>
      </w:r>
      <w:r w:rsidRPr="008F2BA6">
        <w:rPr>
          <w:rFonts w:eastAsia="Times New Roman"/>
          <w:spacing w:val="-4"/>
          <w:lang w:val="en-US"/>
        </w:rPr>
        <w:t xml:space="preserve"> </w:t>
      </w:r>
      <w:r w:rsidRPr="008F2BA6">
        <w:rPr>
          <w:rFonts w:eastAsia="Times New Roman"/>
          <w:lang w:val="en-US"/>
        </w:rPr>
        <w:t>as</w:t>
      </w:r>
      <w:r w:rsidRPr="008F2BA6">
        <w:rPr>
          <w:rFonts w:eastAsia="Times New Roman"/>
          <w:spacing w:val="-2"/>
          <w:lang w:val="en-US"/>
        </w:rPr>
        <w:t xml:space="preserve"> </w:t>
      </w:r>
      <w:r w:rsidRPr="008F2BA6">
        <w:rPr>
          <w:rFonts w:eastAsia="Times New Roman"/>
          <w:lang w:val="en-US"/>
        </w:rPr>
        <w:t>in</w:t>
      </w:r>
      <w:r w:rsidRPr="008F2BA6">
        <w:rPr>
          <w:rFonts w:eastAsia="Times New Roman"/>
          <w:spacing w:val="-5"/>
          <w:lang w:val="en-US"/>
        </w:rPr>
        <w:t xml:space="preserve"> </w:t>
      </w:r>
      <w:r w:rsidRPr="008F2BA6">
        <w:rPr>
          <w:rFonts w:eastAsia="Times New Roman"/>
          <w:lang w:val="en-US"/>
        </w:rPr>
        <w:t>the</w:t>
      </w:r>
      <w:r w:rsidRPr="008F2BA6">
        <w:rPr>
          <w:rFonts w:eastAsia="Times New Roman"/>
          <w:spacing w:val="-3"/>
          <w:lang w:val="en-US"/>
        </w:rPr>
        <w:t xml:space="preserve"> </w:t>
      </w:r>
      <w:r w:rsidRPr="008F2BA6">
        <w:rPr>
          <w:rFonts w:eastAsia="Times New Roman"/>
          <w:i/>
          <w:lang w:val="en-US"/>
        </w:rPr>
        <w:t>Livestock</w:t>
      </w:r>
      <w:r w:rsidRPr="008F2BA6">
        <w:rPr>
          <w:rFonts w:eastAsia="Times New Roman"/>
          <w:i/>
          <w:spacing w:val="-2"/>
          <w:lang w:val="en-US"/>
        </w:rPr>
        <w:t xml:space="preserve"> </w:t>
      </w:r>
      <w:r w:rsidRPr="008F2BA6">
        <w:rPr>
          <w:rFonts w:eastAsia="Times New Roman"/>
          <w:i/>
          <w:lang w:val="en-US"/>
        </w:rPr>
        <w:t>Act</w:t>
      </w:r>
      <w:r w:rsidRPr="008F2BA6">
        <w:rPr>
          <w:rFonts w:eastAsia="Times New Roman"/>
          <w:i/>
          <w:spacing w:val="-4"/>
          <w:lang w:val="en-US"/>
        </w:rPr>
        <w:t xml:space="preserve"> 1997.</w:t>
      </w:r>
    </w:p>
    <w:p w14:paraId="4AC93F01" w14:textId="77777777" w:rsidR="008F2BA6" w:rsidRPr="008F2BA6" w:rsidRDefault="008F2BA6" w:rsidP="008F2BA6">
      <w:pPr>
        <w:widowControl w:val="0"/>
        <w:autoSpaceDE w:val="0"/>
        <w:autoSpaceDN w:val="0"/>
        <w:ind w:left="142" w:right="4" w:hanging="1"/>
        <w:rPr>
          <w:rFonts w:eastAsia="Times New Roman"/>
          <w:lang w:val="en-US"/>
        </w:rPr>
      </w:pPr>
      <w:r w:rsidRPr="008F2BA6">
        <w:rPr>
          <w:rFonts w:eastAsia="Times New Roman"/>
          <w:b/>
          <w:i/>
          <w:lang w:val="en-US"/>
        </w:rPr>
        <w:t xml:space="preserve">Gamma irradiation treatment </w:t>
      </w:r>
      <w:r w:rsidRPr="008F2BA6">
        <w:rPr>
          <w:rFonts w:eastAsia="Times New Roman"/>
          <w:lang w:val="en-US"/>
        </w:rPr>
        <w:t>means treatment by irradiation at a gamma irradiation dose of at least 50 kilo Gray (</w:t>
      </w:r>
      <w:proofErr w:type="spellStart"/>
      <w:r w:rsidRPr="008F2BA6">
        <w:rPr>
          <w:rFonts w:eastAsia="Times New Roman"/>
          <w:lang w:val="en-US"/>
        </w:rPr>
        <w:t>kGy</w:t>
      </w:r>
      <w:proofErr w:type="spellEnd"/>
      <w:r w:rsidRPr="008F2BA6">
        <w:rPr>
          <w:rFonts w:eastAsia="Times New Roman"/>
          <w:lang w:val="en-US"/>
        </w:rPr>
        <w:t xml:space="preserve">). </w:t>
      </w:r>
    </w:p>
    <w:p w14:paraId="2582DB43" w14:textId="77777777" w:rsidR="008F2BA6" w:rsidRPr="008F2BA6" w:rsidRDefault="008F2BA6" w:rsidP="008F2BA6">
      <w:pPr>
        <w:widowControl w:val="0"/>
        <w:autoSpaceDE w:val="0"/>
        <w:autoSpaceDN w:val="0"/>
        <w:ind w:left="142" w:right="4" w:hanging="1"/>
        <w:rPr>
          <w:rFonts w:eastAsia="Times New Roman"/>
          <w:lang w:val="en-US"/>
        </w:rPr>
      </w:pPr>
      <w:r w:rsidRPr="008F2BA6">
        <w:rPr>
          <w:rFonts w:eastAsia="Times New Roman"/>
          <w:b/>
          <w:i/>
          <w:lang w:val="en-US"/>
        </w:rPr>
        <w:t>Gamma</w:t>
      </w:r>
      <w:r w:rsidRPr="008F2BA6">
        <w:rPr>
          <w:rFonts w:eastAsia="Times New Roman"/>
          <w:b/>
          <w:i/>
          <w:spacing w:val="-3"/>
          <w:lang w:val="en-US"/>
        </w:rPr>
        <w:t xml:space="preserve"> </w:t>
      </w:r>
      <w:r w:rsidRPr="008F2BA6">
        <w:rPr>
          <w:rFonts w:eastAsia="Times New Roman"/>
          <w:b/>
          <w:i/>
          <w:lang w:val="en-US"/>
        </w:rPr>
        <w:t>irradiated</w:t>
      </w:r>
      <w:r w:rsidRPr="008F2BA6">
        <w:rPr>
          <w:rFonts w:eastAsia="Times New Roman"/>
          <w:b/>
          <w:i/>
          <w:spacing w:val="-3"/>
          <w:lang w:val="en-US"/>
        </w:rPr>
        <w:t xml:space="preserve"> </w:t>
      </w:r>
      <w:r w:rsidRPr="008F2BA6">
        <w:rPr>
          <w:rFonts w:eastAsia="Times New Roman"/>
          <w:b/>
          <w:i/>
          <w:lang w:val="en-US"/>
        </w:rPr>
        <w:t>product</w:t>
      </w:r>
      <w:r w:rsidRPr="008F2BA6">
        <w:rPr>
          <w:rFonts w:eastAsia="Times New Roman"/>
          <w:b/>
          <w:i/>
          <w:spacing w:val="-1"/>
          <w:lang w:val="en-US"/>
        </w:rPr>
        <w:t xml:space="preserve"> </w:t>
      </w:r>
      <w:r w:rsidRPr="008F2BA6">
        <w:rPr>
          <w:rFonts w:eastAsia="Times New Roman"/>
          <w:lang w:val="en-US"/>
        </w:rPr>
        <w:t>means</w:t>
      </w:r>
      <w:r w:rsidRPr="008F2BA6">
        <w:rPr>
          <w:rFonts w:eastAsia="Times New Roman"/>
          <w:spacing w:val="-1"/>
          <w:lang w:val="en-US"/>
        </w:rPr>
        <w:t xml:space="preserve"> </w:t>
      </w:r>
      <w:r w:rsidRPr="008F2BA6">
        <w:rPr>
          <w:rFonts w:eastAsia="Times New Roman"/>
          <w:lang w:val="en-US"/>
        </w:rPr>
        <w:t>product</w:t>
      </w:r>
      <w:r w:rsidRPr="008F2BA6">
        <w:rPr>
          <w:rFonts w:eastAsia="Times New Roman"/>
          <w:spacing w:val="-1"/>
          <w:lang w:val="en-US"/>
        </w:rPr>
        <w:t xml:space="preserve"> </w:t>
      </w:r>
      <w:r w:rsidRPr="008F2BA6">
        <w:rPr>
          <w:rFonts w:eastAsia="Times New Roman"/>
          <w:lang w:val="en-US"/>
        </w:rPr>
        <w:t>treated</w:t>
      </w:r>
      <w:r w:rsidRPr="008F2BA6">
        <w:rPr>
          <w:rFonts w:eastAsia="Times New Roman"/>
          <w:spacing w:val="-3"/>
          <w:lang w:val="en-US"/>
        </w:rPr>
        <w:t xml:space="preserve"> </w:t>
      </w:r>
      <w:r w:rsidRPr="008F2BA6">
        <w:rPr>
          <w:rFonts w:eastAsia="Times New Roman"/>
          <w:lang w:val="en-US"/>
        </w:rPr>
        <w:t>by</w:t>
      </w:r>
      <w:r w:rsidRPr="008F2BA6">
        <w:rPr>
          <w:rFonts w:eastAsia="Times New Roman"/>
          <w:spacing w:val="-5"/>
          <w:lang w:val="en-US"/>
        </w:rPr>
        <w:t xml:space="preserve"> </w:t>
      </w:r>
      <w:r w:rsidRPr="008F2BA6">
        <w:rPr>
          <w:rFonts w:eastAsia="Times New Roman"/>
          <w:lang w:val="en-US"/>
        </w:rPr>
        <w:t>irradiation</w:t>
      </w:r>
      <w:r w:rsidRPr="008F2BA6">
        <w:rPr>
          <w:rFonts w:eastAsia="Times New Roman"/>
          <w:spacing w:val="-3"/>
          <w:lang w:val="en-US"/>
        </w:rPr>
        <w:t xml:space="preserve"> </w:t>
      </w:r>
      <w:r w:rsidRPr="008F2BA6">
        <w:rPr>
          <w:rFonts w:eastAsia="Times New Roman"/>
          <w:lang w:val="en-US"/>
        </w:rPr>
        <w:t>at</w:t>
      </w:r>
      <w:r w:rsidRPr="008F2BA6">
        <w:rPr>
          <w:rFonts w:eastAsia="Times New Roman"/>
          <w:spacing w:val="-4"/>
          <w:lang w:val="en-US"/>
        </w:rPr>
        <w:t xml:space="preserve"> </w:t>
      </w:r>
      <w:r w:rsidRPr="008F2BA6">
        <w:rPr>
          <w:rFonts w:eastAsia="Times New Roman"/>
          <w:lang w:val="en-US"/>
        </w:rPr>
        <w:t>a</w:t>
      </w:r>
      <w:r w:rsidRPr="008F2BA6">
        <w:rPr>
          <w:rFonts w:eastAsia="Times New Roman"/>
          <w:spacing w:val="-1"/>
          <w:lang w:val="en-US"/>
        </w:rPr>
        <w:t xml:space="preserve"> </w:t>
      </w:r>
      <w:r w:rsidRPr="008F2BA6">
        <w:rPr>
          <w:rFonts w:eastAsia="Times New Roman"/>
          <w:lang w:val="en-US"/>
        </w:rPr>
        <w:t>gamma</w:t>
      </w:r>
      <w:r w:rsidRPr="008F2BA6">
        <w:rPr>
          <w:rFonts w:eastAsia="Times New Roman"/>
          <w:spacing w:val="-1"/>
          <w:lang w:val="en-US"/>
        </w:rPr>
        <w:t xml:space="preserve"> </w:t>
      </w:r>
      <w:r w:rsidRPr="008F2BA6">
        <w:rPr>
          <w:rFonts w:eastAsia="Times New Roman"/>
          <w:lang w:val="en-US"/>
        </w:rPr>
        <w:t>irradiation</w:t>
      </w:r>
      <w:r w:rsidRPr="008F2BA6">
        <w:rPr>
          <w:rFonts w:eastAsia="Times New Roman"/>
          <w:spacing w:val="-3"/>
          <w:lang w:val="en-US"/>
        </w:rPr>
        <w:t xml:space="preserve"> </w:t>
      </w:r>
      <w:r w:rsidRPr="008F2BA6">
        <w:rPr>
          <w:rFonts w:eastAsia="Times New Roman"/>
          <w:lang w:val="en-US"/>
        </w:rPr>
        <w:t>dose</w:t>
      </w:r>
      <w:r w:rsidRPr="008F2BA6">
        <w:rPr>
          <w:rFonts w:eastAsia="Times New Roman"/>
          <w:spacing w:val="-3"/>
          <w:lang w:val="en-US"/>
        </w:rPr>
        <w:t xml:space="preserve"> </w:t>
      </w:r>
      <w:r w:rsidRPr="008F2BA6">
        <w:rPr>
          <w:rFonts w:eastAsia="Times New Roman"/>
          <w:lang w:val="en-US"/>
        </w:rPr>
        <w:t>of</w:t>
      </w:r>
      <w:r w:rsidRPr="008F2BA6">
        <w:rPr>
          <w:rFonts w:eastAsia="Times New Roman"/>
          <w:spacing w:val="-1"/>
          <w:lang w:val="en-US"/>
        </w:rPr>
        <w:t xml:space="preserve"> </w:t>
      </w:r>
      <w:r w:rsidRPr="008F2BA6">
        <w:rPr>
          <w:rFonts w:eastAsia="Times New Roman"/>
          <w:lang w:val="en-US"/>
        </w:rPr>
        <w:t>at</w:t>
      </w:r>
      <w:r w:rsidRPr="008F2BA6">
        <w:rPr>
          <w:rFonts w:eastAsia="Times New Roman"/>
          <w:spacing w:val="-4"/>
          <w:lang w:val="en-US"/>
        </w:rPr>
        <w:t xml:space="preserve"> </w:t>
      </w:r>
      <w:r w:rsidRPr="008F2BA6">
        <w:rPr>
          <w:rFonts w:eastAsia="Times New Roman"/>
          <w:lang w:val="en-US"/>
        </w:rPr>
        <w:t>least</w:t>
      </w:r>
      <w:r w:rsidRPr="008F2BA6">
        <w:rPr>
          <w:rFonts w:eastAsia="Times New Roman"/>
          <w:spacing w:val="-1"/>
          <w:lang w:val="en-US"/>
        </w:rPr>
        <w:t xml:space="preserve"> </w:t>
      </w:r>
      <w:r w:rsidRPr="008F2BA6">
        <w:rPr>
          <w:rFonts w:eastAsia="Times New Roman"/>
          <w:lang w:val="en-US"/>
        </w:rPr>
        <w:t>50</w:t>
      </w:r>
      <w:r w:rsidRPr="008F2BA6">
        <w:rPr>
          <w:rFonts w:eastAsia="Times New Roman"/>
          <w:spacing w:val="-3"/>
          <w:lang w:val="en-US"/>
        </w:rPr>
        <w:t xml:space="preserve"> </w:t>
      </w:r>
      <w:r w:rsidRPr="008F2BA6">
        <w:rPr>
          <w:rFonts w:eastAsia="Times New Roman"/>
          <w:lang w:val="en-US"/>
        </w:rPr>
        <w:t>kilo</w:t>
      </w:r>
      <w:r w:rsidRPr="008F2BA6">
        <w:rPr>
          <w:rFonts w:eastAsia="Times New Roman"/>
          <w:spacing w:val="-3"/>
          <w:lang w:val="en-US"/>
        </w:rPr>
        <w:t xml:space="preserve"> </w:t>
      </w:r>
      <w:r w:rsidRPr="008F2BA6">
        <w:rPr>
          <w:rFonts w:eastAsia="Times New Roman"/>
          <w:lang w:val="en-US"/>
        </w:rPr>
        <w:t>Gray</w:t>
      </w:r>
      <w:r w:rsidRPr="008F2BA6">
        <w:rPr>
          <w:rFonts w:eastAsia="Times New Roman"/>
          <w:spacing w:val="-5"/>
          <w:lang w:val="en-US"/>
        </w:rPr>
        <w:t xml:space="preserve"> </w:t>
      </w:r>
      <w:r w:rsidRPr="008F2BA6">
        <w:rPr>
          <w:rFonts w:eastAsia="Times New Roman"/>
          <w:lang w:val="en-US"/>
        </w:rPr>
        <w:t>(</w:t>
      </w:r>
      <w:proofErr w:type="spellStart"/>
      <w:r w:rsidRPr="008F2BA6">
        <w:rPr>
          <w:rFonts w:eastAsia="Times New Roman"/>
          <w:lang w:val="en-US"/>
        </w:rPr>
        <w:t>kGy</w:t>
      </w:r>
      <w:proofErr w:type="spellEnd"/>
      <w:r w:rsidRPr="008F2BA6">
        <w:rPr>
          <w:rFonts w:eastAsia="Times New Roman"/>
          <w:lang w:val="en-US"/>
        </w:rPr>
        <w:t xml:space="preserve">). </w:t>
      </w:r>
    </w:p>
    <w:p w14:paraId="28226146" w14:textId="77777777" w:rsidR="008F2BA6" w:rsidRPr="008F2BA6" w:rsidRDefault="008F2BA6" w:rsidP="008F2BA6">
      <w:pPr>
        <w:widowControl w:val="0"/>
        <w:autoSpaceDE w:val="0"/>
        <w:autoSpaceDN w:val="0"/>
        <w:ind w:left="142" w:right="889" w:hanging="1"/>
        <w:rPr>
          <w:rFonts w:eastAsia="Times New Roman"/>
          <w:szCs w:val="17"/>
          <w:lang w:val="en-US"/>
        </w:rPr>
      </w:pPr>
      <w:r w:rsidRPr="008F2BA6">
        <w:rPr>
          <w:rFonts w:eastAsia="Times New Roman"/>
          <w:b/>
          <w:i/>
          <w:lang w:val="en-US"/>
        </w:rPr>
        <w:t>Inspector</w:t>
      </w:r>
      <w:r w:rsidRPr="008F2BA6">
        <w:rPr>
          <w:rFonts w:eastAsia="Times New Roman"/>
          <w:b/>
          <w:i/>
          <w:sz w:val="22"/>
          <w:lang w:val="en-US"/>
        </w:rPr>
        <w:t xml:space="preserve"> </w:t>
      </w:r>
      <w:r w:rsidRPr="008F2BA6">
        <w:rPr>
          <w:rFonts w:eastAsia="Times New Roman"/>
          <w:lang w:val="en-US"/>
        </w:rPr>
        <w:t>means an inspector appointed under the</w:t>
      </w:r>
      <w:r w:rsidRPr="008F2BA6">
        <w:rPr>
          <w:rFonts w:eastAsia="Times New Roman"/>
          <w:sz w:val="22"/>
          <w:lang w:val="en-US"/>
        </w:rPr>
        <w:t xml:space="preserve"> </w:t>
      </w:r>
      <w:r w:rsidRPr="008F2BA6">
        <w:rPr>
          <w:rFonts w:eastAsia="Times New Roman"/>
          <w:i/>
          <w:iCs/>
          <w:lang w:val="en-US"/>
        </w:rPr>
        <w:t>Livestock Act 1997.</w:t>
      </w:r>
    </w:p>
    <w:p w14:paraId="49FA7C4B" w14:textId="77777777" w:rsidR="008F2BA6" w:rsidRPr="008F2BA6" w:rsidRDefault="008F2BA6" w:rsidP="008F2BA6">
      <w:pPr>
        <w:widowControl w:val="0"/>
        <w:autoSpaceDE w:val="0"/>
        <w:autoSpaceDN w:val="0"/>
        <w:ind w:left="142"/>
        <w:rPr>
          <w:rFonts w:eastAsia="Times New Roman"/>
          <w:spacing w:val="-2"/>
          <w:szCs w:val="17"/>
          <w:lang w:val="en-US"/>
        </w:rPr>
      </w:pPr>
      <w:r w:rsidRPr="008F2BA6">
        <w:rPr>
          <w:rFonts w:eastAsia="Times New Roman"/>
          <w:b/>
          <w:i/>
          <w:szCs w:val="17"/>
          <w:lang w:val="en-US"/>
        </w:rPr>
        <w:t>Point</w:t>
      </w:r>
      <w:r w:rsidRPr="008F2BA6">
        <w:rPr>
          <w:rFonts w:eastAsia="Times New Roman"/>
          <w:b/>
          <w:i/>
          <w:spacing w:val="-4"/>
          <w:szCs w:val="17"/>
          <w:lang w:val="en-US"/>
        </w:rPr>
        <w:t xml:space="preserve"> </w:t>
      </w:r>
      <w:r w:rsidRPr="008F2BA6">
        <w:rPr>
          <w:rFonts w:eastAsia="Times New Roman"/>
          <w:b/>
          <w:i/>
          <w:szCs w:val="17"/>
          <w:lang w:val="en-US"/>
        </w:rPr>
        <w:t>of</w:t>
      </w:r>
      <w:r w:rsidRPr="008F2BA6">
        <w:rPr>
          <w:rFonts w:eastAsia="Times New Roman"/>
          <w:b/>
          <w:i/>
          <w:spacing w:val="-4"/>
          <w:szCs w:val="17"/>
          <w:lang w:val="en-US"/>
        </w:rPr>
        <w:t xml:space="preserve"> </w:t>
      </w:r>
      <w:r w:rsidRPr="008F2BA6">
        <w:rPr>
          <w:rFonts w:eastAsia="Times New Roman"/>
          <w:b/>
          <w:i/>
          <w:szCs w:val="17"/>
          <w:lang w:val="en-US"/>
        </w:rPr>
        <w:t>sale</w:t>
      </w:r>
      <w:r w:rsidRPr="008F2BA6">
        <w:rPr>
          <w:rFonts w:eastAsia="Times New Roman"/>
          <w:b/>
          <w:i/>
          <w:spacing w:val="-1"/>
          <w:szCs w:val="17"/>
          <w:lang w:val="en-US"/>
        </w:rPr>
        <w:t xml:space="preserve"> </w:t>
      </w:r>
      <w:r w:rsidRPr="008F2BA6">
        <w:rPr>
          <w:rFonts w:eastAsia="Times New Roman"/>
          <w:szCs w:val="17"/>
          <w:lang w:val="en-US"/>
        </w:rPr>
        <w:t>means</w:t>
      </w:r>
      <w:r w:rsidRPr="008F2BA6">
        <w:rPr>
          <w:rFonts w:eastAsia="Times New Roman"/>
          <w:spacing w:val="-2"/>
          <w:szCs w:val="17"/>
          <w:lang w:val="en-US"/>
        </w:rPr>
        <w:t xml:space="preserve"> </w:t>
      </w:r>
      <w:r w:rsidRPr="008F2BA6">
        <w:rPr>
          <w:rFonts w:eastAsia="Times New Roman"/>
          <w:szCs w:val="17"/>
          <w:lang w:val="en-US"/>
        </w:rPr>
        <w:t>a</w:t>
      </w:r>
      <w:r w:rsidRPr="008F2BA6">
        <w:rPr>
          <w:rFonts w:eastAsia="Times New Roman"/>
          <w:spacing w:val="-4"/>
          <w:szCs w:val="17"/>
          <w:lang w:val="en-US"/>
        </w:rPr>
        <w:t xml:space="preserve"> </w:t>
      </w:r>
      <w:r w:rsidRPr="008F2BA6">
        <w:rPr>
          <w:rFonts w:eastAsia="Times New Roman"/>
          <w:szCs w:val="17"/>
          <w:lang w:val="en-US"/>
        </w:rPr>
        <w:t>place</w:t>
      </w:r>
      <w:r w:rsidRPr="008F2BA6">
        <w:rPr>
          <w:rFonts w:eastAsia="Times New Roman"/>
          <w:spacing w:val="-5"/>
          <w:szCs w:val="17"/>
          <w:lang w:val="en-US"/>
        </w:rPr>
        <w:t xml:space="preserve"> </w:t>
      </w:r>
      <w:r w:rsidRPr="008F2BA6">
        <w:rPr>
          <w:rFonts w:eastAsia="Times New Roman"/>
          <w:szCs w:val="17"/>
          <w:lang w:val="en-US"/>
        </w:rPr>
        <w:t>at</w:t>
      </w:r>
      <w:r w:rsidRPr="008F2BA6">
        <w:rPr>
          <w:rFonts w:eastAsia="Times New Roman"/>
          <w:spacing w:val="-5"/>
          <w:szCs w:val="17"/>
          <w:lang w:val="en-US"/>
        </w:rPr>
        <w:t xml:space="preserve"> </w:t>
      </w:r>
      <w:r w:rsidRPr="008F2BA6">
        <w:rPr>
          <w:rFonts w:eastAsia="Times New Roman"/>
          <w:szCs w:val="17"/>
          <w:lang w:val="en-US"/>
        </w:rPr>
        <w:t>which</w:t>
      </w:r>
      <w:r w:rsidRPr="008F2BA6">
        <w:rPr>
          <w:rFonts w:eastAsia="Times New Roman"/>
          <w:spacing w:val="-4"/>
          <w:szCs w:val="17"/>
          <w:lang w:val="en-US"/>
        </w:rPr>
        <w:t xml:space="preserve"> </w:t>
      </w:r>
      <w:r w:rsidRPr="008F2BA6">
        <w:rPr>
          <w:rFonts w:eastAsia="Times New Roman"/>
          <w:szCs w:val="17"/>
          <w:lang w:val="en-US"/>
        </w:rPr>
        <w:t>product</w:t>
      </w:r>
      <w:r w:rsidRPr="008F2BA6">
        <w:rPr>
          <w:rFonts w:eastAsia="Times New Roman"/>
          <w:spacing w:val="-1"/>
          <w:szCs w:val="17"/>
          <w:lang w:val="en-US"/>
        </w:rPr>
        <w:t xml:space="preserve"> </w:t>
      </w:r>
      <w:r w:rsidRPr="008F2BA6">
        <w:rPr>
          <w:rFonts w:eastAsia="Times New Roman"/>
          <w:szCs w:val="17"/>
          <w:lang w:val="en-US"/>
        </w:rPr>
        <w:t>is</w:t>
      </w:r>
      <w:r w:rsidRPr="008F2BA6">
        <w:rPr>
          <w:rFonts w:eastAsia="Times New Roman"/>
          <w:spacing w:val="-2"/>
          <w:szCs w:val="17"/>
          <w:lang w:val="en-US"/>
        </w:rPr>
        <w:t xml:space="preserve"> </w:t>
      </w:r>
      <w:r w:rsidRPr="008F2BA6">
        <w:rPr>
          <w:rFonts w:eastAsia="Times New Roman"/>
          <w:szCs w:val="17"/>
          <w:lang w:val="en-US"/>
        </w:rPr>
        <w:t>processed</w:t>
      </w:r>
      <w:r w:rsidRPr="008F2BA6">
        <w:rPr>
          <w:rFonts w:eastAsia="Times New Roman"/>
          <w:spacing w:val="-4"/>
          <w:szCs w:val="17"/>
          <w:lang w:val="en-US"/>
        </w:rPr>
        <w:t xml:space="preserve"> </w:t>
      </w:r>
      <w:r w:rsidRPr="008F2BA6">
        <w:rPr>
          <w:rFonts w:eastAsia="Times New Roman"/>
          <w:szCs w:val="17"/>
          <w:lang w:val="en-US"/>
        </w:rPr>
        <w:t>and/or</w:t>
      </w:r>
      <w:r w:rsidRPr="008F2BA6">
        <w:rPr>
          <w:rFonts w:eastAsia="Times New Roman"/>
          <w:spacing w:val="-4"/>
          <w:szCs w:val="17"/>
          <w:lang w:val="en-US"/>
        </w:rPr>
        <w:t xml:space="preserve"> </w:t>
      </w:r>
      <w:r w:rsidRPr="008F2BA6">
        <w:rPr>
          <w:rFonts w:eastAsia="Times New Roman"/>
          <w:szCs w:val="17"/>
          <w:lang w:val="en-US"/>
        </w:rPr>
        <w:t>sold,</w:t>
      </w:r>
      <w:r w:rsidRPr="008F2BA6">
        <w:rPr>
          <w:rFonts w:eastAsia="Times New Roman"/>
          <w:spacing w:val="-4"/>
          <w:szCs w:val="17"/>
          <w:lang w:val="en-US"/>
        </w:rPr>
        <w:t xml:space="preserve"> </w:t>
      </w:r>
      <w:r w:rsidRPr="008F2BA6">
        <w:rPr>
          <w:rFonts w:eastAsia="Times New Roman"/>
          <w:szCs w:val="17"/>
          <w:lang w:val="en-US"/>
        </w:rPr>
        <w:t>whether</w:t>
      </w:r>
      <w:r w:rsidRPr="008F2BA6">
        <w:rPr>
          <w:rFonts w:eastAsia="Times New Roman"/>
          <w:spacing w:val="-2"/>
          <w:szCs w:val="17"/>
          <w:lang w:val="en-US"/>
        </w:rPr>
        <w:t xml:space="preserve"> </w:t>
      </w:r>
      <w:r w:rsidRPr="008F2BA6">
        <w:rPr>
          <w:rFonts w:eastAsia="Times New Roman"/>
          <w:szCs w:val="17"/>
          <w:lang w:val="en-US"/>
        </w:rPr>
        <w:t>by</w:t>
      </w:r>
      <w:r w:rsidRPr="008F2BA6">
        <w:rPr>
          <w:rFonts w:eastAsia="Times New Roman"/>
          <w:spacing w:val="-6"/>
          <w:szCs w:val="17"/>
          <w:lang w:val="en-US"/>
        </w:rPr>
        <w:t xml:space="preserve"> </w:t>
      </w:r>
      <w:r w:rsidRPr="008F2BA6">
        <w:rPr>
          <w:rFonts w:eastAsia="Times New Roman"/>
          <w:szCs w:val="17"/>
          <w:lang w:val="en-US"/>
        </w:rPr>
        <w:t>wholesale</w:t>
      </w:r>
      <w:r w:rsidRPr="008F2BA6">
        <w:rPr>
          <w:rFonts w:eastAsia="Times New Roman"/>
          <w:spacing w:val="-4"/>
          <w:szCs w:val="17"/>
          <w:lang w:val="en-US"/>
        </w:rPr>
        <w:t xml:space="preserve"> </w:t>
      </w:r>
      <w:r w:rsidRPr="008F2BA6">
        <w:rPr>
          <w:rFonts w:eastAsia="Times New Roman"/>
          <w:szCs w:val="17"/>
          <w:lang w:val="en-US"/>
        </w:rPr>
        <w:t>or</w:t>
      </w:r>
      <w:r w:rsidRPr="008F2BA6">
        <w:rPr>
          <w:rFonts w:eastAsia="Times New Roman"/>
          <w:spacing w:val="-2"/>
          <w:szCs w:val="17"/>
          <w:lang w:val="en-US"/>
        </w:rPr>
        <w:t xml:space="preserve"> </w:t>
      </w:r>
      <w:r w:rsidRPr="008F2BA6">
        <w:rPr>
          <w:rFonts w:eastAsia="Times New Roman"/>
          <w:szCs w:val="17"/>
          <w:lang w:val="en-US"/>
        </w:rPr>
        <w:t>retail,</w:t>
      </w:r>
      <w:r w:rsidRPr="008F2BA6">
        <w:rPr>
          <w:rFonts w:eastAsia="Times New Roman"/>
          <w:spacing w:val="-1"/>
          <w:szCs w:val="17"/>
          <w:lang w:val="en-US"/>
        </w:rPr>
        <w:t xml:space="preserve"> </w:t>
      </w:r>
      <w:r w:rsidRPr="008F2BA6">
        <w:rPr>
          <w:rFonts w:eastAsia="Times New Roman"/>
          <w:szCs w:val="17"/>
          <w:lang w:val="en-US"/>
        </w:rPr>
        <w:t>on</w:t>
      </w:r>
      <w:r w:rsidRPr="008F2BA6">
        <w:rPr>
          <w:rFonts w:eastAsia="Times New Roman"/>
          <w:spacing w:val="-4"/>
          <w:szCs w:val="17"/>
          <w:lang w:val="en-US"/>
        </w:rPr>
        <w:t xml:space="preserve"> </w:t>
      </w:r>
      <w:r w:rsidRPr="008F2BA6">
        <w:rPr>
          <w:rFonts w:eastAsia="Times New Roman"/>
          <w:szCs w:val="17"/>
          <w:lang w:val="en-US"/>
        </w:rPr>
        <w:t>a</w:t>
      </w:r>
      <w:r w:rsidRPr="008F2BA6">
        <w:rPr>
          <w:rFonts w:eastAsia="Times New Roman"/>
          <w:spacing w:val="-4"/>
          <w:szCs w:val="17"/>
          <w:lang w:val="en-US"/>
        </w:rPr>
        <w:t xml:space="preserve"> </w:t>
      </w:r>
      <w:r w:rsidRPr="008F2BA6">
        <w:rPr>
          <w:rFonts w:eastAsia="Times New Roman"/>
          <w:szCs w:val="17"/>
          <w:lang w:val="en-US"/>
        </w:rPr>
        <w:t>commercial</w:t>
      </w:r>
      <w:r w:rsidRPr="008F2BA6">
        <w:rPr>
          <w:rFonts w:eastAsia="Times New Roman"/>
          <w:spacing w:val="-4"/>
          <w:szCs w:val="17"/>
          <w:lang w:val="en-US"/>
        </w:rPr>
        <w:t xml:space="preserve"> </w:t>
      </w:r>
      <w:r w:rsidRPr="008F2BA6">
        <w:rPr>
          <w:rFonts w:eastAsia="Times New Roman"/>
          <w:spacing w:val="-2"/>
          <w:szCs w:val="17"/>
          <w:lang w:val="en-US"/>
        </w:rPr>
        <w:t>basis.</w:t>
      </w:r>
    </w:p>
    <w:p w14:paraId="297F1620" w14:textId="77777777" w:rsidR="008F2BA6" w:rsidRPr="008F2BA6" w:rsidRDefault="008F2BA6" w:rsidP="008F2BA6">
      <w:pPr>
        <w:widowControl w:val="0"/>
        <w:autoSpaceDE w:val="0"/>
        <w:autoSpaceDN w:val="0"/>
        <w:ind w:left="142"/>
        <w:rPr>
          <w:rFonts w:eastAsia="Times New Roman"/>
          <w:szCs w:val="17"/>
          <w:lang w:val="en-US"/>
        </w:rPr>
      </w:pPr>
      <w:r w:rsidRPr="008F2BA6">
        <w:rPr>
          <w:rFonts w:eastAsia="Times New Roman"/>
          <w:b/>
          <w:i/>
          <w:szCs w:val="17"/>
          <w:lang w:val="en-US"/>
        </w:rPr>
        <w:t>New South Wales White Spot Disease Clarence River Control Zone</w:t>
      </w:r>
      <w:r w:rsidRPr="008F2BA6">
        <w:rPr>
          <w:rFonts w:eastAsia="Times New Roman"/>
          <w:b/>
          <w:bCs/>
          <w:i/>
          <w:iCs/>
          <w:sz w:val="16"/>
          <w:szCs w:val="17"/>
          <w:lang w:val="en-US"/>
        </w:rPr>
        <w:t xml:space="preserve"> </w:t>
      </w:r>
      <w:r w:rsidRPr="008F2BA6">
        <w:rPr>
          <w:rFonts w:eastAsia="Times New Roman"/>
          <w:szCs w:val="17"/>
          <w:lang w:val="en-US"/>
        </w:rPr>
        <w:t>means the zone described in Schedule 2 of this Notice.</w:t>
      </w:r>
      <w:r w:rsidRPr="008F2BA6">
        <w:rPr>
          <w:rFonts w:eastAsia="Times New Roman"/>
          <w:sz w:val="16"/>
          <w:szCs w:val="17"/>
          <w:lang w:val="en-US"/>
        </w:rPr>
        <w:t xml:space="preserve"> </w:t>
      </w:r>
    </w:p>
    <w:p w14:paraId="0B808B0A" w14:textId="77777777" w:rsidR="008F2BA6" w:rsidRPr="008F2BA6" w:rsidRDefault="008F2BA6" w:rsidP="008F2BA6">
      <w:pPr>
        <w:widowControl w:val="0"/>
        <w:autoSpaceDE w:val="0"/>
        <w:autoSpaceDN w:val="0"/>
        <w:ind w:left="142"/>
        <w:rPr>
          <w:rFonts w:eastAsia="Times New Roman"/>
          <w:szCs w:val="17"/>
          <w:lang w:val="en-US"/>
        </w:rPr>
      </w:pPr>
      <w:proofErr w:type="spellStart"/>
      <w:r w:rsidRPr="008F2BA6">
        <w:rPr>
          <w:rFonts w:eastAsia="Times New Roman"/>
          <w:b/>
          <w:i/>
          <w:szCs w:val="17"/>
          <w:lang w:val="en-US"/>
        </w:rPr>
        <w:t>Polychaete</w:t>
      </w:r>
      <w:proofErr w:type="spellEnd"/>
      <w:r w:rsidRPr="008F2BA6">
        <w:rPr>
          <w:rFonts w:eastAsia="Times New Roman"/>
          <w:b/>
          <w:i/>
          <w:spacing w:val="-7"/>
          <w:szCs w:val="17"/>
          <w:lang w:val="en-US"/>
        </w:rPr>
        <w:t xml:space="preserve"> </w:t>
      </w:r>
      <w:r w:rsidRPr="008F2BA6">
        <w:rPr>
          <w:rFonts w:eastAsia="Times New Roman"/>
          <w:b/>
          <w:i/>
          <w:szCs w:val="17"/>
          <w:lang w:val="en-US"/>
        </w:rPr>
        <w:t>worm</w:t>
      </w:r>
      <w:r w:rsidRPr="008F2BA6">
        <w:rPr>
          <w:rFonts w:eastAsia="Times New Roman"/>
          <w:b/>
          <w:i/>
          <w:spacing w:val="-1"/>
          <w:szCs w:val="17"/>
          <w:lang w:val="en-US"/>
        </w:rPr>
        <w:t xml:space="preserve"> </w:t>
      </w:r>
      <w:r w:rsidRPr="008F2BA6">
        <w:rPr>
          <w:rFonts w:eastAsia="Times New Roman"/>
          <w:szCs w:val="17"/>
          <w:lang w:val="en-US"/>
        </w:rPr>
        <w:t>means</w:t>
      </w:r>
      <w:r w:rsidRPr="008F2BA6">
        <w:rPr>
          <w:rFonts w:eastAsia="Times New Roman"/>
          <w:spacing w:val="-2"/>
          <w:szCs w:val="17"/>
          <w:lang w:val="en-US"/>
        </w:rPr>
        <w:t xml:space="preserve"> </w:t>
      </w:r>
      <w:r w:rsidRPr="008F2BA6">
        <w:rPr>
          <w:rFonts w:eastAsia="Times New Roman"/>
          <w:szCs w:val="17"/>
          <w:lang w:val="en-US"/>
        </w:rPr>
        <w:t>any</w:t>
      </w:r>
      <w:r w:rsidRPr="008F2BA6">
        <w:rPr>
          <w:rFonts w:eastAsia="Times New Roman"/>
          <w:spacing w:val="-6"/>
          <w:szCs w:val="17"/>
          <w:lang w:val="en-US"/>
        </w:rPr>
        <w:t xml:space="preserve"> </w:t>
      </w:r>
      <w:r w:rsidRPr="008F2BA6">
        <w:rPr>
          <w:rFonts w:eastAsia="Times New Roman"/>
          <w:szCs w:val="17"/>
          <w:lang w:val="en-US"/>
        </w:rPr>
        <w:t>worm</w:t>
      </w:r>
      <w:r w:rsidRPr="008F2BA6">
        <w:rPr>
          <w:rFonts w:eastAsia="Times New Roman"/>
          <w:spacing w:val="-4"/>
          <w:szCs w:val="17"/>
          <w:lang w:val="en-US"/>
        </w:rPr>
        <w:t xml:space="preserve"> </w:t>
      </w:r>
      <w:r w:rsidRPr="008F2BA6">
        <w:rPr>
          <w:rFonts w:eastAsia="Times New Roman"/>
          <w:szCs w:val="17"/>
          <w:lang w:val="en-US"/>
        </w:rPr>
        <w:t>of</w:t>
      </w:r>
      <w:r w:rsidRPr="008F2BA6">
        <w:rPr>
          <w:rFonts w:eastAsia="Times New Roman"/>
          <w:spacing w:val="-2"/>
          <w:szCs w:val="17"/>
          <w:lang w:val="en-US"/>
        </w:rPr>
        <w:t xml:space="preserve"> </w:t>
      </w:r>
      <w:r w:rsidRPr="008F2BA6">
        <w:rPr>
          <w:rFonts w:eastAsia="Times New Roman"/>
          <w:szCs w:val="17"/>
          <w:lang w:val="en-US"/>
        </w:rPr>
        <w:t>the</w:t>
      </w:r>
      <w:r w:rsidRPr="008F2BA6">
        <w:rPr>
          <w:rFonts w:eastAsia="Times New Roman"/>
          <w:spacing w:val="-4"/>
          <w:szCs w:val="17"/>
          <w:lang w:val="en-US"/>
        </w:rPr>
        <w:t xml:space="preserve"> </w:t>
      </w:r>
      <w:r w:rsidRPr="008F2BA6">
        <w:rPr>
          <w:rFonts w:eastAsia="Times New Roman"/>
          <w:szCs w:val="17"/>
          <w:lang w:val="en-US"/>
        </w:rPr>
        <w:t>Class</w:t>
      </w:r>
      <w:r w:rsidRPr="008F2BA6">
        <w:rPr>
          <w:rFonts w:eastAsia="Times New Roman"/>
          <w:spacing w:val="-2"/>
          <w:szCs w:val="17"/>
          <w:lang w:val="en-US"/>
        </w:rPr>
        <w:t xml:space="preserve"> </w:t>
      </w:r>
      <w:r w:rsidRPr="008F2BA6">
        <w:rPr>
          <w:rFonts w:eastAsia="Times New Roman"/>
          <w:szCs w:val="17"/>
          <w:lang w:val="en-US"/>
        </w:rPr>
        <w:t>Polychaeta</w:t>
      </w:r>
      <w:r w:rsidRPr="008F2BA6">
        <w:rPr>
          <w:rFonts w:eastAsia="Times New Roman"/>
          <w:spacing w:val="-5"/>
          <w:szCs w:val="17"/>
          <w:lang w:val="en-US"/>
        </w:rPr>
        <w:t xml:space="preserve"> </w:t>
      </w:r>
      <w:r w:rsidRPr="008F2BA6">
        <w:rPr>
          <w:rFonts w:eastAsia="Times New Roman"/>
          <w:szCs w:val="17"/>
          <w:lang w:val="en-US"/>
        </w:rPr>
        <w:t>and</w:t>
      </w:r>
      <w:r w:rsidRPr="008F2BA6">
        <w:rPr>
          <w:rFonts w:eastAsia="Times New Roman"/>
          <w:spacing w:val="-4"/>
          <w:szCs w:val="17"/>
          <w:lang w:val="en-US"/>
        </w:rPr>
        <w:t xml:space="preserve"> </w:t>
      </w:r>
      <w:r w:rsidRPr="008F2BA6">
        <w:rPr>
          <w:rFonts w:eastAsia="Times New Roman"/>
          <w:szCs w:val="17"/>
          <w:lang w:val="en-US"/>
        </w:rPr>
        <w:t>includes,</w:t>
      </w:r>
      <w:r w:rsidRPr="008F2BA6">
        <w:rPr>
          <w:rFonts w:eastAsia="Times New Roman"/>
          <w:spacing w:val="-5"/>
          <w:szCs w:val="17"/>
          <w:lang w:val="en-US"/>
        </w:rPr>
        <w:t xml:space="preserve"> </w:t>
      </w:r>
      <w:r w:rsidRPr="008F2BA6">
        <w:rPr>
          <w:rFonts w:eastAsia="Times New Roman"/>
          <w:szCs w:val="17"/>
          <w:lang w:val="en-US"/>
        </w:rPr>
        <w:t>but</w:t>
      </w:r>
      <w:r w:rsidRPr="008F2BA6">
        <w:rPr>
          <w:rFonts w:eastAsia="Times New Roman"/>
          <w:spacing w:val="-2"/>
          <w:szCs w:val="17"/>
          <w:lang w:val="en-US"/>
        </w:rPr>
        <w:t xml:space="preserve"> </w:t>
      </w:r>
      <w:r w:rsidRPr="008F2BA6">
        <w:rPr>
          <w:rFonts w:eastAsia="Times New Roman"/>
          <w:szCs w:val="17"/>
          <w:lang w:val="en-US"/>
        </w:rPr>
        <w:t>is</w:t>
      </w:r>
      <w:r w:rsidRPr="008F2BA6">
        <w:rPr>
          <w:rFonts w:eastAsia="Times New Roman"/>
          <w:spacing w:val="-3"/>
          <w:szCs w:val="17"/>
          <w:lang w:val="en-US"/>
        </w:rPr>
        <w:t xml:space="preserve"> </w:t>
      </w:r>
      <w:r w:rsidRPr="008F2BA6">
        <w:rPr>
          <w:rFonts w:eastAsia="Times New Roman"/>
          <w:szCs w:val="17"/>
          <w:lang w:val="en-US"/>
        </w:rPr>
        <w:t>not</w:t>
      </w:r>
      <w:r w:rsidRPr="008F2BA6">
        <w:rPr>
          <w:rFonts w:eastAsia="Times New Roman"/>
          <w:spacing w:val="-2"/>
          <w:szCs w:val="17"/>
          <w:lang w:val="en-US"/>
        </w:rPr>
        <w:t xml:space="preserve"> </w:t>
      </w:r>
      <w:r w:rsidRPr="008F2BA6">
        <w:rPr>
          <w:rFonts w:eastAsia="Times New Roman"/>
          <w:szCs w:val="17"/>
          <w:lang w:val="en-US"/>
        </w:rPr>
        <w:t>limited</w:t>
      </w:r>
      <w:r w:rsidRPr="008F2BA6">
        <w:rPr>
          <w:rFonts w:eastAsia="Times New Roman"/>
          <w:spacing w:val="-4"/>
          <w:szCs w:val="17"/>
          <w:lang w:val="en-US"/>
        </w:rPr>
        <w:t xml:space="preserve"> </w:t>
      </w:r>
      <w:r w:rsidRPr="008F2BA6">
        <w:rPr>
          <w:rFonts w:eastAsia="Times New Roman"/>
          <w:szCs w:val="17"/>
          <w:lang w:val="en-US"/>
        </w:rPr>
        <w:t>to,</w:t>
      </w:r>
      <w:r w:rsidRPr="008F2BA6">
        <w:rPr>
          <w:rFonts w:eastAsia="Times New Roman"/>
          <w:spacing w:val="-2"/>
          <w:szCs w:val="17"/>
          <w:lang w:val="en-US"/>
        </w:rPr>
        <w:t xml:space="preserve"> </w:t>
      </w:r>
      <w:r w:rsidRPr="008F2BA6">
        <w:rPr>
          <w:rFonts w:eastAsia="Times New Roman"/>
          <w:szCs w:val="17"/>
          <w:lang w:val="en-US"/>
        </w:rPr>
        <w:t>bristle</w:t>
      </w:r>
      <w:r w:rsidRPr="008F2BA6">
        <w:rPr>
          <w:rFonts w:eastAsia="Times New Roman"/>
          <w:spacing w:val="-4"/>
          <w:szCs w:val="17"/>
          <w:lang w:val="en-US"/>
        </w:rPr>
        <w:t xml:space="preserve"> </w:t>
      </w:r>
      <w:r w:rsidRPr="008F2BA6">
        <w:rPr>
          <w:rFonts w:eastAsia="Times New Roman"/>
          <w:spacing w:val="-2"/>
          <w:szCs w:val="17"/>
          <w:lang w:val="en-US"/>
        </w:rPr>
        <w:t>worms.</w:t>
      </w:r>
    </w:p>
    <w:p w14:paraId="5D62C810" w14:textId="77777777" w:rsidR="008F2BA6" w:rsidRPr="008F2BA6" w:rsidRDefault="008F2BA6" w:rsidP="008F2BA6">
      <w:pPr>
        <w:widowControl w:val="0"/>
        <w:autoSpaceDE w:val="0"/>
        <w:autoSpaceDN w:val="0"/>
        <w:ind w:left="142" w:right="135"/>
        <w:rPr>
          <w:rFonts w:eastAsia="Times New Roman"/>
          <w:lang w:val="en-US"/>
        </w:rPr>
      </w:pPr>
      <w:r w:rsidRPr="008F2BA6">
        <w:rPr>
          <w:rFonts w:eastAsia="Times New Roman"/>
          <w:b/>
          <w:i/>
          <w:lang w:val="en-US"/>
        </w:rPr>
        <w:t xml:space="preserve">Processing/distribution facility </w:t>
      </w:r>
      <w:r w:rsidRPr="008F2BA6">
        <w:rPr>
          <w:rFonts w:eastAsia="Times New Roman"/>
          <w:lang w:val="en-US"/>
        </w:rPr>
        <w:t xml:space="preserve">means a facility in South Australia which undertakes the processing and/or on-selling of uncooked </w:t>
      </w:r>
      <w:r w:rsidRPr="008F2BA6">
        <w:rPr>
          <w:rFonts w:eastAsia="Times New Roman"/>
          <w:i/>
          <w:lang w:val="en-US"/>
        </w:rPr>
        <w:t>decapod</w:t>
      </w:r>
      <w:r w:rsidRPr="008F2BA6">
        <w:rPr>
          <w:rFonts w:eastAsia="Times New Roman"/>
          <w:i/>
          <w:spacing w:val="-8"/>
          <w:lang w:val="en-US"/>
        </w:rPr>
        <w:t xml:space="preserve"> </w:t>
      </w:r>
      <w:r w:rsidRPr="008F2BA6">
        <w:rPr>
          <w:rFonts w:eastAsia="Times New Roman"/>
          <w:i/>
          <w:lang w:val="en-US"/>
        </w:rPr>
        <w:t>crustaceans</w:t>
      </w:r>
      <w:r w:rsidRPr="008F2BA6">
        <w:rPr>
          <w:rFonts w:eastAsia="Times New Roman"/>
          <w:i/>
          <w:spacing w:val="-11"/>
          <w:lang w:val="en-US"/>
        </w:rPr>
        <w:t xml:space="preserve"> </w:t>
      </w:r>
      <w:r w:rsidRPr="008F2BA6">
        <w:rPr>
          <w:rFonts w:eastAsia="Times New Roman"/>
          <w:lang w:val="en-US"/>
        </w:rPr>
        <w:t>and/or</w:t>
      </w:r>
      <w:r w:rsidRPr="008F2BA6">
        <w:rPr>
          <w:rFonts w:eastAsia="Times New Roman"/>
          <w:spacing w:val="-7"/>
          <w:lang w:val="en-US"/>
        </w:rPr>
        <w:t xml:space="preserve"> </w:t>
      </w:r>
      <w:proofErr w:type="spellStart"/>
      <w:r w:rsidRPr="008F2BA6">
        <w:rPr>
          <w:rFonts w:eastAsia="Times New Roman"/>
          <w:i/>
          <w:lang w:val="en-US"/>
        </w:rPr>
        <w:t>polychaete</w:t>
      </w:r>
      <w:proofErr w:type="spellEnd"/>
      <w:r w:rsidRPr="008F2BA6">
        <w:rPr>
          <w:rFonts w:eastAsia="Times New Roman"/>
          <w:i/>
          <w:spacing w:val="-8"/>
          <w:lang w:val="en-US"/>
        </w:rPr>
        <w:t xml:space="preserve"> </w:t>
      </w:r>
      <w:r w:rsidRPr="008F2BA6">
        <w:rPr>
          <w:rFonts w:eastAsia="Times New Roman"/>
          <w:i/>
          <w:lang w:val="en-US"/>
        </w:rPr>
        <w:t>worms</w:t>
      </w:r>
      <w:r w:rsidRPr="008F2BA6">
        <w:rPr>
          <w:rFonts w:eastAsia="Times New Roman"/>
          <w:i/>
          <w:spacing w:val="-8"/>
          <w:lang w:val="en-US"/>
        </w:rPr>
        <w:t xml:space="preserve"> </w:t>
      </w:r>
      <w:r w:rsidRPr="008F2BA6">
        <w:rPr>
          <w:rFonts w:eastAsia="Times New Roman"/>
          <w:lang w:val="en-US"/>
        </w:rPr>
        <w:t>that</w:t>
      </w:r>
      <w:r w:rsidRPr="008F2BA6">
        <w:rPr>
          <w:rFonts w:eastAsia="Times New Roman"/>
          <w:spacing w:val="-8"/>
          <w:lang w:val="en-US"/>
        </w:rPr>
        <w:t xml:space="preserve"> </w:t>
      </w:r>
      <w:r w:rsidRPr="008F2BA6">
        <w:rPr>
          <w:rFonts w:eastAsia="Times New Roman"/>
          <w:lang w:val="en-US"/>
        </w:rPr>
        <w:t>have</w:t>
      </w:r>
      <w:r w:rsidRPr="008F2BA6">
        <w:rPr>
          <w:rFonts w:eastAsia="Times New Roman"/>
          <w:spacing w:val="-10"/>
          <w:lang w:val="en-US"/>
        </w:rPr>
        <w:t xml:space="preserve"> </w:t>
      </w:r>
      <w:r w:rsidRPr="008F2BA6">
        <w:rPr>
          <w:rFonts w:eastAsia="Times New Roman"/>
          <w:lang w:val="en-US"/>
        </w:rPr>
        <w:t>been</w:t>
      </w:r>
      <w:r w:rsidRPr="008F2BA6">
        <w:rPr>
          <w:rFonts w:eastAsia="Times New Roman"/>
          <w:spacing w:val="-8"/>
          <w:lang w:val="en-US"/>
        </w:rPr>
        <w:t xml:space="preserve"> </w:t>
      </w:r>
      <w:r w:rsidRPr="008F2BA6">
        <w:rPr>
          <w:rFonts w:eastAsia="Times New Roman"/>
          <w:lang w:val="en-US"/>
        </w:rPr>
        <w:t>subject</w:t>
      </w:r>
      <w:r w:rsidRPr="008F2BA6">
        <w:rPr>
          <w:rFonts w:eastAsia="Times New Roman"/>
          <w:spacing w:val="-8"/>
          <w:lang w:val="en-US"/>
        </w:rPr>
        <w:t xml:space="preserve"> </w:t>
      </w:r>
      <w:r w:rsidRPr="008F2BA6">
        <w:rPr>
          <w:rFonts w:eastAsia="Times New Roman"/>
          <w:lang w:val="en-US"/>
        </w:rPr>
        <w:t>to</w:t>
      </w:r>
      <w:r w:rsidRPr="008F2BA6">
        <w:rPr>
          <w:rFonts w:eastAsia="Times New Roman"/>
          <w:spacing w:val="-10"/>
          <w:lang w:val="en-US"/>
        </w:rPr>
        <w:t xml:space="preserve"> </w:t>
      </w:r>
      <w:r w:rsidRPr="008F2BA6">
        <w:rPr>
          <w:rFonts w:eastAsia="Times New Roman"/>
          <w:i/>
          <w:lang w:val="en-US"/>
        </w:rPr>
        <w:t>gamma</w:t>
      </w:r>
      <w:r w:rsidRPr="008F2BA6">
        <w:rPr>
          <w:rFonts w:eastAsia="Times New Roman"/>
          <w:i/>
          <w:spacing w:val="-8"/>
          <w:lang w:val="en-US"/>
        </w:rPr>
        <w:t xml:space="preserve"> </w:t>
      </w:r>
      <w:r w:rsidRPr="008F2BA6">
        <w:rPr>
          <w:rFonts w:eastAsia="Times New Roman"/>
          <w:i/>
          <w:lang w:val="en-US"/>
        </w:rPr>
        <w:t>irradiation</w:t>
      </w:r>
      <w:r w:rsidRPr="008F2BA6">
        <w:rPr>
          <w:rFonts w:eastAsia="Times New Roman"/>
          <w:i/>
          <w:spacing w:val="-8"/>
          <w:lang w:val="en-US"/>
        </w:rPr>
        <w:t xml:space="preserve"> </w:t>
      </w:r>
      <w:r w:rsidRPr="008F2BA6">
        <w:rPr>
          <w:rFonts w:eastAsia="Times New Roman"/>
          <w:i/>
          <w:lang w:val="en-US"/>
        </w:rPr>
        <w:t>treatment</w:t>
      </w:r>
      <w:r w:rsidRPr="008F2BA6">
        <w:rPr>
          <w:rFonts w:eastAsia="Times New Roman"/>
          <w:i/>
          <w:spacing w:val="-8"/>
          <w:lang w:val="en-US"/>
        </w:rPr>
        <w:t xml:space="preserve"> </w:t>
      </w:r>
      <w:r w:rsidRPr="008F2BA6">
        <w:rPr>
          <w:rFonts w:eastAsia="Times New Roman"/>
          <w:lang w:val="en-US"/>
        </w:rPr>
        <w:t>within</w:t>
      </w:r>
      <w:r w:rsidRPr="008F2BA6">
        <w:rPr>
          <w:rFonts w:eastAsia="Times New Roman"/>
          <w:spacing w:val="-10"/>
          <w:lang w:val="en-US"/>
        </w:rPr>
        <w:t xml:space="preserve"> </w:t>
      </w:r>
      <w:r w:rsidRPr="008F2BA6">
        <w:rPr>
          <w:rFonts w:eastAsia="Times New Roman"/>
          <w:lang w:val="en-US"/>
        </w:rPr>
        <w:t>the</w:t>
      </w:r>
      <w:r w:rsidRPr="008F2BA6">
        <w:rPr>
          <w:rFonts w:eastAsia="Times New Roman"/>
          <w:spacing w:val="-10"/>
          <w:lang w:val="en-US"/>
        </w:rPr>
        <w:t xml:space="preserve"> </w:t>
      </w:r>
      <w:r w:rsidRPr="008F2BA6">
        <w:rPr>
          <w:rFonts w:eastAsia="Times New Roman"/>
          <w:i/>
          <w:lang w:val="en-US"/>
        </w:rPr>
        <w:t>Queensland</w:t>
      </w:r>
      <w:r w:rsidRPr="008F2BA6">
        <w:rPr>
          <w:rFonts w:eastAsia="Times New Roman"/>
          <w:i/>
          <w:spacing w:val="-8"/>
          <w:lang w:val="en-US"/>
        </w:rPr>
        <w:t xml:space="preserve"> </w:t>
      </w:r>
      <w:r w:rsidRPr="008F2BA6">
        <w:rPr>
          <w:rFonts w:eastAsia="Times New Roman"/>
          <w:i/>
          <w:lang w:val="en-US"/>
        </w:rPr>
        <w:t>White</w:t>
      </w:r>
      <w:r w:rsidRPr="008F2BA6">
        <w:rPr>
          <w:rFonts w:eastAsia="Times New Roman"/>
          <w:i/>
          <w:spacing w:val="-10"/>
          <w:lang w:val="en-US"/>
        </w:rPr>
        <w:t xml:space="preserve"> </w:t>
      </w:r>
      <w:r w:rsidRPr="008F2BA6">
        <w:rPr>
          <w:rFonts w:eastAsia="Times New Roman"/>
          <w:i/>
          <w:lang w:val="en-US"/>
        </w:rPr>
        <w:t xml:space="preserve">Spot Disease movement restriction area </w:t>
      </w:r>
      <w:r w:rsidRPr="008F2BA6">
        <w:rPr>
          <w:rFonts w:eastAsia="Times New Roman"/>
          <w:lang w:val="en-US"/>
        </w:rPr>
        <w:t>for use as fishing bait.</w:t>
      </w:r>
    </w:p>
    <w:p w14:paraId="31A1E7F4" w14:textId="77777777" w:rsidR="008F2BA6" w:rsidRPr="008F2BA6" w:rsidRDefault="008F2BA6" w:rsidP="008F2BA6">
      <w:pPr>
        <w:widowControl w:val="0"/>
        <w:autoSpaceDE w:val="0"/>
        <w:autoSpaceDN w:val="0"/>
        <w:ind w:left="142" w:right="135"/>
        <w:rPr>
          <w:rFonts w:eastAsia="Times New Roman"/>
          <w:lang w:val="en-US"/>
        </w:rPr>
      </w:pPr>
      <w:r w:rsidRPr="008F2BA6">
        <w:rPr>
          <w:rFonts w:eastAsia="Times New Roman"/>
          <w:b/>
          <w:i/>
          <w:lang w:val="en-US"/>
        </w:rPr>
        <w:t xml:space="preserve">Public sewer </w:t>
      </w:r>
      <w:r w:rsidRPr="008F2BA6">
        <w:rPr>
          <w:rFonts w:eastAsia="Times New Roman"/>
          <w:lang w:val="en-US"/>
        </w:rPr>
        <w:t xml:space="preserve">means a sewer operated by a council or any other authority established under the </w:t>
      </w:r>
      <w:r w:rsidRPr="008F2BA6">
        <w:rPr>
          <w:rFonts w:eastAsia="Times New Roman"/>
          <w:i/>
          <w:lang w:val="en-US"/>
        </w:rPr>
        <w:t>Local Government Act 1999</w:t>
      </w:r>
      <w:r w:rsidRPr="008F2BA6">
        <w:rPr>
          <w:rFonts w:eastAsia="Times New Roman"/>
          <w:lang w:val="en-US"/>
        </w:rPr>
        <w:t>, a water supply</w:t>
      </w:r>
      <w:r w:rsidRPr="008F2BA6">
        <w:rPr>
          <w:rFonts w:eastAsia="Times New Roman"/>
          <w:spacing w:val="-5"/>
          <w:lang w:val="en-US"/>
        </w:rPr>
        <w:t xml:space="preserve"> </w:t>
      </w:r>
      <w:r w:rsidRPr="008F2BA6">
        <w:rPr>
          <w:rFonts w:eastAsia="Times New Roman"/>
          <w:lang w:val="en-US"/>
        </w:rPr>
        <w:t>authority</w:t>
      </w:r>
      <w:r w:rsidRPr="008F2BA6">
        <w:rPr>
          <w:rFonts w:eastAsia="Times New Roman"/>
          <w:spacing w:val="-5"/>
          <w:lang w:val="en-US"/>
        </w:rPr>
        <w:t xml:space="preserve"> </w:t>
      </w:r>
      <w:r w:rsidRPr="008F2BA6">
        <w:rPr>
          <w:rFonts w:eastAsia="Times New Roman"/>
          <w:lang w:val="en-US"/>
        </w:rPr>
        <w:t>(within</w:t>
      </w:r>
      <w:r w:rsidRPr="008F2BA6">
        <w:rPr>
          <w:rFonts w:eastAsia="Times New Roman"/>
          <w:spacing w:val="-3"/>
          <w:lang w:val="en-US"/>
        </w:rPr>
        <w:t xml:space="preserve"> </w:t>
      </w:r>
      <w:r w:rsidRPr="008F2BA6">
        <w:rPr>
          <w:rFonts w:eastAsia="Times New Roman"/>
          <w:lang w:val="en-US"/>
        </w:rPr>
        <w:t>the</w:t>
      </w:r>
      <w:r w:rsidRPr="008F2BA6">
        <w:rPr>
          <w:rFonts w:eastAsia="Times New Roman"/>
          <w:spacing w:val="-3"/>
          <w:lang w:val="en-US"/>
        </w:rPr>
        <w:t xml:space="preserve"> </w:t>
      </w:r>
      <w:r w:rsidRPr="008F2BA6">
        <w:rPr>
          <w:rFonts w:eastAsia="Times New Roman"/>
          <w:lang w:val="en-US"/>
        </w:rPr>
        <w:t>meaning</w:t>
      </w:r>
      <w:r w:rsidRPr="008F2BA6">
        <w:rPr>
          <w:rFonts w:eastAsia="Times New Roman"/>
          <w:spacing w:val="-3"/>
          <w:lang w:val="en-US"/>
        </w:rPr>
        <w:t xml:space="preserve"> </w:t>
      </w:r>
      <w:r w:rsidRPr="008F2BA6">
        <w:rPr>
          <w:rFonts w:eastAsia="Times New Roman"/>
          <w:lang w:val="en-US"/>
        </w:rPr>
        <w:t>of</w:t>
      </w:r>
      <w:r w:rsidRPr="008F2BA6">
        <w:rPr>
          <w:rFonts w:eastAsia="Times New Roman"/>
          <w:spacing w:val="-1"/>
          <w:lang w:val="en-US"/>
        </w:rPr>
        <w:t xml:space="preserve"> </w:t>
      </w:r>
      <w:r w:rsidRPr="008F2BA6">
        <w:rPr>
          <w:rFonts w:eastAsia="Times New Roman"/>
          <w:lang w:val="en-US"/>
        </w:rPr>
        <w:t>the</w:t>
      </w:r>
      <w:r w:rsidRPr="008F2BA6">
        <w:rPr>
          <w:rFonts w:eastAsia="Times New Roman"/>
          <w:spacing w:val="-3"/>
          <w:lang w:val="en-US"/>
        </w:rPr>
        <w:t xml:space="preserve"> </w:t>
      </w:r>
      <w:r w:rsidRPr="008F2BA6">
        <w:rPr>
          <w:rFonts w:eastAsia="Times New Roman"/>
          <w:i/>
          <w:lang w:val="en-US"/>
        </w:rPr>
        <w:t>Water</w:t>
      </w:r>
      <w:r w:rsidRPr="008F2BA6">
        <w:rPr>
          <w:rFonts w:eastAsia="Times New Roman"/>
          <w:i/>
          <w:spacing w:val="-1"/>
          <w:lang w:val="en-US"/>
        </w:rPr>
        <w:t xml:space="preserve"> </w:t>
      </w:r>
      <w:r w:rsidRPr="008F2BA6">
        <w:rPr>
          <w:rFonts w:eastAsia="Times New Roman"/>
          <w:i/>
          <w:lang w:val="en-US"/>
        </w:rPr>
        <w:t>Industry Act</w:t>
      </w:r>
      <w:r w:rsidRPr="008F2BA6">
        <w:rPr>
          <w:rFonts w:eastAsia="Times New Roman"/>
          <w:i/>
          <w:spacing w:val="-4"/>
          <w:lang w:val="en-US"/>
        </w:rPr>
        <w:t xml:space="preserve"> </w:t>
      </w:r>
      <w:r w:rsidRPr="008F2BA6">
        <w:rPr>
          <w:rFonts w:eastAsia="Times New Roman"/>
          <w:i/>
          <w:lang w:val="en-US"/>
        </w:rPr>
        <w:t>2012),</w:t>
      </w:r>
      <w:r w:rsidRPr="008F2BA6">
        <w:rPr>
          <w:rFonts w:eastAsia="Times New Roman"/>
          <w:i/>
          <w:spacing w:val="-4"/>
          <w:lang w:val="en-US"/>
        </w:rPr>
        <w:t xml:space="preserve"> </w:t>
      </w:r>
      <w:r w:rsidRPr="008F2BA6">
        <w:rPr>
          <w:rFonts w:eastAsia="Times New Roman"/>
          <w:lang w:val="en-US"/>
        </w:rPr>
        <w:t>a</w:t>
      </w:r>
      <w:r w:rsidRPr="008F2BA6">
        <w:rPr>
          <w:rFonts w:eastAsia="Times New Roman"/>
          <w:spacing w:val="-3"/>
          <w:lang w:val="en-US"/>
        </w:rPr>
        <w:t xml:space="preserve"> </w:t>
      </w:r>
      <w:r w:rsidRPr="008F2BA6">
        <w:rPr>
          <w:rFonts w:eastAsia="Times New Roman"/>
          <w:lang w:val="en-US"/>
        </w:rPr>
        <w:t>State</w:t>
      </w:r>
      <w:r w:rsidRPr="008F2BA6">
        <w:rPr>
          <w:rFonts w:eastAsia="Times New Roman"/>
          <w:spacing w:val="-3"/>
          <w:lang w:val="en-US"/>
        </w:rPr>
        <w:t xml:space="preserve">-owned </w:t>
      </w:r>
      <w:r w:rsidRPr="008F2BA6">
        <w:rPr>
          <w:rFonts w:eastAsia="Times New Roman"/>
          <w:lang w:val="en-US"/>
        </w:rPr>
        <w:t>corporation</w:t>
      </w:r>
      <w:r w:rsidRPr="008F2BA6">
        <w:rPr>
          <w:rFonts w:eastAsia="Times New Roman"/>
          <w:spacing w:val="-3"/>
          <w:lang w:val="en-US"/>
        </w:rPr>
        <w:t xml:space="preserve"> </w:t>
      </w:r>
      <w:r w:rsidRPr="008F2BA6">
        <w:rPr>
          <w:rFonts w:eastAsia="Times New Roman"/>
          <w:lang w:val="en-US"/>
        </w:rPr>
        <w:t>(</w:t>
      </w:r>
      <w:r w:rsidRPr="008F2BA6">
        <w:rPr>
          <w:rFonts w:eastAsia="Times New Roman"/>
          <w:i/>
          <w:lang w:val="en-US"/>
        </w:rPr>
        <w:t>South</w:t>
      </w:r>
      <w:r w:rsidRPr="008F2BA6">
        <w:rPr>
          <w:rFonts w:eastAsia="Times New Roman"/>
          <w:i/>
          <w:spacing w:val="-1"/>
          <w:lang w:val="en-US"/>
        </w:rPr>
        <w:t xml:space="preserve"> </w:t>
      </w:r>
      <w:r w:rsidRPr="008F2BA6">
        <w:rPr>
          <w:rFonts w:eastAsia="Times New Roman"/>
          <w:i/>
          <w:lang w:val="en-US"/>
        </w:rPr>
        <w:t>Australian</w:t>
      </w:r>
      <w:r w:rsidRPr="008F2BA6">
        <w:rPr>
          <w:rFonts w:eastAsia="Times New Roman"/>
          <w:i/>
          <w:spacing w:val="-1"/>
          <w:lang w:val="en-US"/>
        </w:rPr>
        <w:t xml:space="preserve"> </w:t>
      </w:r>
      <w:r w:rsidRPr="008F2BA6">
        <w:rPr>
          <w:rFonts w:eastAsia="Times New Roman"/>
          <w:i/>
          <w:lang w:val="en-US"/>
        </w:rPr>
        <w:t>Water</w:t>
      </w:r>
      <w:r w:rsidRPr="008F2BA6">
        <w:rPr>
          <w:rFonts w:eastAsia="Times New Roman"/>
          <w:i/>
          <w:spacing w:val="-1"/>
          <w:lang w:val="en-US"/>
        </w:rPr>
        <w:t xml:space="preserve"> </w:t>
      </w:r>
      <w:r w:rsidRPr="008F2BA6">
        <w:rPr>
          <w:rFonts w:eastAsia="Times New Roman"/>
          <w:i/>
          <w:lang w:val="en-US"/>
        </w:rPr>
        <w:t xml:space="preserve">Corporation Act 1994 </w:t>
      </w:r>
      <w:r w:rsidRPr="008F2BA6">
        <w:rPr>
          <w:rFonts w:eastAsia="Times New Roman"/>
          <w:lang w:val="en-US"/>
        </w:rPr>
        <w:t>or a subsidiary of such a corporation) or any other public or local authority.</w:t>
      </w:r>
    </w:p>
    <w:p w14:paraId="2B4C42D3" w14:textId="77777777" w:rsidR="008F2BA6" w:rsidRPr="008F2BA6" w:rsidRDefault="008F2BA6" w:rsidP="008F2BA6">
      <w:pPr>
        <w:widowControl w:val="0"/>
        <w:autoSpaceDE w:val="0"/>
        <w:autoSpaceDN w:val="0"/>
        <w:ind w:left="142" w:right="135"/>
        <w:rPr>
          <w:rFonts w:eastAsia="Times New Roman"/>
          <w:bCs/>
          <w:iCs/>
          <w:lang w:val="en-US"/>
        </w:rPr>
      </w:pPr>
      <w:r w:rsidRPr="008F2BA6">
        <w:rPr>
          <w:rFonts w:eastAsia="Times New Roman"/>
          <w:b/>
          <w:i/>
          <w:lang w:val="en-US"/>
        </w:rPr>
        <w:t>Queensland White Spot Disease movement restriction area</w:t>
      </w:r>
      <w:r w:rsidRPr="008F2BA6">
        <w:rPr>
          <w:rFonts w:eastAsia="Times New Roman"/>
          <w:bCs/>
          <w:iCs/>
          <w:lang w:val="en-US"/>
        </w:rPr>
        <w:t xml:space="preserve"> means the area described in Schedule 1 of this Notice. </w:t>
      </w:r>
    </w:p>
    <w:p w14:paraId="27AC618F" w14:textId="77777777" w:rsidR="008F2BA6" w:rsidRPr="008F2BA6" w:rsidRDefault="008F2BA6" w:rsidP="008F2BA6">
      <w:pPr>
        <w:widowControl w:val="0"/>
        <w:autoSpaceDE w:val="0"/>
        <w:autoSpaceDN w:val="0"/>
        <w:ind w:left="142" w:right="136"/>
        <w:rPr>
          <w:rFonts w:eastAsia="Times New Roman"/>
          <w:lang w:val="en-US"/>
        </w:rPr>
      </w:pPr>
      <w:r w:rsidRPr="008F2BA6">
        <w:rPr>
          <w:rFonts w:eastAsia="Times New Roman"/>
          <w:b/>
          <w:i/>
          <w:lang w:val="en-US"/>
        </w:rPr>
        <w:lastRenderedPageBreak/>
        <w:t xml:space="preserve">Treatment Facility </w:t>
      </w:r>
      <w:r w:rsidRPr="008F2BA6">
        <w:rPr>
          <w:rFonts w:eastAsia="Times New Roman"/>
          <w:lang w:val="en-US"/>
        </w:rPr>
        <w:t xml:space="preserve">means a treatment facility that applies </w:t>
      </w:r>
      <w:r w:rsidRPr="008F2BA6">
        <w:rPr>
          <w:rFonts w:eastAsia="Times New Roman"/>
          <w:i/>
          <w:lang w:val="en-US"/>
        </w:rPr>
        <w:t xml:space="preserve">gamma irradiation treatment </w:t>
      </w:r>
      <w:r w:rsidRPr="008F2BA6">
        <w:rPr>
          <w:rFonts w:eastAsia="Times New Roman"/>
          <w:lang w:val="en-US"/>
        </w:rPr>
        <w:t xml:space="preserve">to </w:t>
      </w:r>
      <w:r w:rsidRPr="008F2BA6">
        <w:rPr>
          <w:rFonts w:eastAsia="Times New Roman"/>
          <w:i/>
          <w:lang w:val="en-US"/>
        </w:rPr>
        <w:t xml:space="preserve">decapod crustaceans </w:t>
      </w:r>
      <w:r w:rsidRPr="008F2BA6">
        <w:rPr>
          <w:rFonts w:eastAsia="Times New Roman"/>
          <w:lang w:val="en-US"/>
        </w:rPr>
        <w:t xml:space="preserve">and/or </w:t>
      </w:r>
      <w:proofErr w:type="spellStart"/>
      <w:r w:rsidRPr="008F2BA6">
        <w:rPr>
          <w:rFonts w:eastAsia="Times New Roman"/>
          <w:i/>
          <w:lang w:val="en-US"/>
        </w:rPr>
        <w:t>polychaete</w:t>
      </w:r>
      <w:proofErr w:type="spellEnd"/>
      <w:r w:rsidRPr="008F2BA6">
        <w:rPr>
          <w:rFonts w:eastAsia="Times New Roman"/>
          <w:i/>
          <w:lang w:val="en-US"/>
        </w:rPr>
        <w:t xml:space="preserve"> </w:t>
      </w:r>
      <w:r w:rsidRPr="008F2BA6">
        <w:rPr>
          <w:rFonts w:eastAsia="Times New Roman"/>
          <w:i/>
          <w:spacing w:val="-2"/>
          <w:lang w:val="en-US"/>
        </w:rPr>
        <w:t>worms</w:t>
      </w:r>
      <w:r w:rsidRPr="008F2BA6">
        <w:rPr>
          <w:rFonts w:eastAsia="Times New Roman"/>
          <w:spacing w:val="-2"/>
          <w:lang w:val="en-US"/>
        </w:rPr>
        <w:t>.</w:t>
      </w:r>
    </w:p>
    <w:p w14:paraId="1B277AAD" w14:textId="77777777" w:rsidR="008F2BA6" w:rsidRPr="008F2BA6" w:rsidRDefault="008F2BA6" w:rsidP="008F2BA6">
      <w:pPr>
        <w:widowControl w:val="0"/>
        <w:autoSpaceDE w:val="0"/>
        <w:autoSpaceDN w:val="0"/>
        <w:ind w:left="142" w:right="135"/>
        <w:rPr>
          <w:rFonts w:eastAsia="Times New Roman"/>
          <w:szCs w:val="17"/>
          <w:lang w:val="en-US"/>
        </w:rPr>
      </w:pPr>
      <w:r w:rsidRPr="008F2BA6">
        <w:rPr>
          <w:rFonts w:eastAsia="Times New Roman"/>
          <w:b/>
          <w:i/>
          <w:szCs w:val="17"/>
          <w:lang w:val="en-US"/>
        </w:rPr>
        <w:t xml:space="preserve">Waste Depot </w:t>
      </w:r>
      <w:r w:rsidRPr="008F2BA6">
        <w:rPr>
          <w:rFonts w:eastAsia="Times New Roman"/>
          <w:szCs w:val="17"/>
          <w:lang w:val="en-US"/>
        </w:rPr>
        <w:t xml:space="preserve">means a place at which waste may be treated or stored in accordance with an approval under the </w:t>
      </w:r>
      <w:r w:rsidRPr="008F2BA6">
        <w:rPr>
          <w:rFonts w:eastAsia="Times New Roman"/>
          <w:i/>
          <w:szCs w:val="17"/>
          <w:lang w:val="en-US"/>
        </w:rPr>
        <w:t xml:space="preserve">Local Government Act 1999 </w:t>
      </w:r>
      <w:r w:rsidRPr="008F2BA6">
        <w:rPr>
          <w:rFonts w:eastAsia="Times New Roman"/>
          <w:szCs w:val="17"/>
          <w:lang w:val="en-US"/>
        </w:rPr>
        <w:t>or a place approved as a Waste Depot or waste facility under any other Act.</w:t>
      </w:r>
    </w:p>
    <w:p w14:paraId="5499FC83" w14:textId="77777777" w:rsidR="008F2BA6" w:rsidRPr="008F2BA6" w:rsidRDefault="008F2BA6" w:rsidP="008F2BA6">
      <w:pPr>
        <w:widowControl w:val="0"/>
        <w:autoSpaceDE w:val="0"/>
        <w:autoSpaceDN w:val="0"/>
        <w:ind w:left="142" w:right="137"/>
        <w:rPr>
          <w:rFonts w:eastAsia="Times New Roman"/>
          <w:szCs w:val="17"/>
          <w:lang w:val="en-US"/>
        </w:rPr>
      </w:pPr>
      <w:r w:rsidRPr="008F2BA6">
        <w:rPr>
          <w:rFonts w:eastAsia="Times New Roman"/>
          <w:b/>
          <w:i/>
          <w:szCs w:val="17"/>
          <w:lang w:val="en-US"/>
        </w:rPr>
        <w:t>White</w:t>
      </w:r>
      <w:r w:rsidRPr="008F2BA6">
        <w:rPr>
          <w:rFonts w:eastAsia="Times New Roman"/>
          <w:b/>
          <w:i/>
          <w:spacing w:val="-9"/>
          <w:szCs w:val="17"/>
          <w:lang w:val="en-US"/>
        </w:rPr>
        <w:t xml:space="preserve"> </w:t>
      </w:r>
      <w:r w:rsidRPr="008F2BA6">
        <w:rPr>
          <w:rFonts w:eastAsia="Times New Roman"/>
          <w:b/>
          <w:i/>
          <w:szCs w:val="17"/>
          <w:lang w:val="en-US"/>
        </w:rPr>
        <w:t>Spot</w:t>
      </w:r>
      <w:r w:rsidRPr="008F2BA6">
        <w:rPr>
          <w:rFonts w:eastAsia="Times New Roman"/>
          <w:b/>
          <w:i/>
          <w:spacing w:val="-7"/>
          <w:szCs w:val="17"/>
          <w:lang w:val="en-US"/>
        </w:rPr>
        <w:t xml:space="preserve"> </w:t>
      </w:r>
      <w:r w:rsidRPr="008F2BA6">
        <w:rPr>
          <w:rFonts w:eastAsia="Times New Roman"/>
          <w:b/>
          <w:i/>
          <w:szCs w:val="17"/>
          <w:lang w:val="en-US"/>
        </w:rPr>
        <w:t>Disease</w:t>
      </w:r>
      <w:r w:rsidRPr="008F2BA6">
        <w:rPr>
          <w:rFonts w:eastAsia="Times New Roman"/>
          <w:b/>
          <w:i/>
          <w:spacing w:val="-7"/>
          <w:szCs w:val="17"/>
          <w:lang w:val="en-US"/>
        </w:rPr>
        <w:t xml:space="preserve"> </w:t>
      </w:r>
      <w:r w:rsidRPr="008F2BA6">
        <w:rPr>
          <w:rFonts w:eastAsia="Times New Roman"/>
          <w:szCs w:val="17"/>
          <w:lang w:val="en-US"/>
        </w:rPr>
        <w:t>means</w:t>
      </w:r>
      <w:r w:rsidRPr="008F2BA6">
        <w:rPr>
          <w:rFonts w:eastAsia="Times New Roman"/>
          <w:spacing w:val="-7"/>
          <w:szCs w:val="17"/>
          <w:lang w:val="en-US"/>
        </w:rPr>
        <w:t xml:space="preserve"> </w:t>
      </w:r>
      <w:r w:rsidRPr="008F2BA6">
        <w:rPr>
          <w:rFonts w:eastAsia="Times New Roman"/>
          <w:szCs w:val="17"/>
          <w:lang w:val="en-US"/>
        </w:rPr>
        <w:t>the</w:t>
      </w:r>
      <w:r w:rsidRPr="008F2BA6">
        <w:rPr>
          <w:rFonts w:eastAsia="Times New Roman"/>
          <w:spacing w:val="-9"/>
          <w:szCs w:val="17"/>
          <w:lang w:val="en-US"/>
        </w:rPr>
        <w:t xml:space="preserve"> </w:t>
      </w:r>
      <w:r w:rsidRPr="008F2BA6">
        <w:rPr>
          <w:rFonts w:eastAsia="Times New Roman"/>
          <w:szCs w:val="17"/>
          <w:lang w:val="en-US"/>
        </w:rPr>
        <w:t>disease</w:t>
      </w:r>
      <w:r w:rsidRPr="008F2BA6">
        <w:rPr>
          <w:rFonts w:eastAsia="Times New Roman"/>
          <w:spacing w:val="-9"/>
          <w:szCs w:val="17"/>
          <w:lang w:val="en-US"/>
        </w:rPr>
        <w:t xml:space="preserve"> </w:t>
      </w:r>
      <w:r w:rsidRPr="008F2BA6">
        <w:rPr>
          <w:rFonts w:eastAsia="Times New Roman"/>
          <w:szCs w:val="17"/>
          <w:lang w:val="en-US"/>
        </w:rPr>
        <w:t>that</w:t>
      </w:r>
      <w:r w:rsidRPr="008F2BA6">
        <w:rPr>
          <w:rFonts w:eastAsia="Times New Roman"/>
          <w:spacing w:val="-7"/>
          <w:szCs w:val="17"/>
          <w:lang w:val="en-US"/>
        </w:rPr>
        <w:t xml:space="preserve"> </w:t>
      </w:r>
      <w:r w:rsidRPr="008F2BA6">
        <w:rPr>
          <w:rFonts w:eastAsia="Times New Roman"/>
          <w:szCs w:val="17"/>
          <w:lang w:val="en-US"/>
        </w:rPr>
        <w:t>is</w:t>
      </w:r>
      <w:r w:rsidRPr="008F2BA6">
        <w:rPr>
          <w:rFonts w:eastAsia="Times New Roman"/>
          <w:spacing w:val="-9"/>
          <w:szCs w:val="17"/>
          <w:lang w:val="en-US"/>
        </w:rPr>
        <w:t xml:space="preserve"> </w:t>
      </w:r>
      <w:r w:rsidRPr="008F2BA6">
        <w:rPr>
          <w:rFonts w:eastAsia="Times New Roman"/>
          <w:szCs w:val="17"/>
          <w:lang w:val="en-US"/>
        </w:rPr>
        <w:t>caused</w:t>
      </w:r>
      <w:r w:rsidRPr="008F2BA6">
        <w:rPr>
          <w:rFonts w:eastAsia="Times New Roman"/>
          <w:spacing w:val="-9"/>
          <w:szCs w:val="17"/>
          <w:lang w:val="en-US"/>
        </w:rPr>
        <w:t xml:space="preserve"> </w:t>
      </w:r>
      <w:r w:rsidRPr="008F2BA6">
        <w:rPr>
          <w:rFonts w:eastAsia="Times New Roman"/>
          <w:szCs w:val="17"/>
          <w:lang w:val="en-US"/>
        </w:rPr>
        <w:t>by</w:t>
      </w:r>
      <w:r w:rsidRPr="008F2BA6">
        <w:rPr>
          <w:rFonts w:eastAsia="Times New Roman"/>
          <w:spacing w:val="-11"/>
          <w:szCs w:val="17"/>
          <w:lang w:val="en-US"/>
        </w:rPr>
        <w:t xml:space="preserve"> </w:t>
      </w:r>
      <w:r w:rsidRPr="008F2BA6">
        <w:rPr>
          <w:rFonts w:eastAsia="Times New Roman"/>
          <w:szCs w:val="17"/>
          <w:lang w:val="en-US"/>
        </w:rPr>
        <w:t>the</w:t>
      </w:r>
      <w:r w:rsidRPr="008F2BA6">
        <w:rPr>
          <w:rFonts w:eastAsia="Times New Roman"/>
          <w:spacing w:val="-7"/>
          <w:szCs w:val="17"/>
          <w:lang w:val="en-US"/>
        </w:rPr>
        <w:t xml:space="preserve"> </w:t>
      </w:r>
      <w:r w:rsidRPr="008F2BA6">
        <w:rPr>
          <w:rFonts w:eastAsia="Times New Roman"/>
          <w:szCs w:val="17"/>
          <w:lang w:val="en-US"/>
        </w:rPr>
        <w:t>virus</w:t>
      </w:r>
      <w:r w:rsidRPr="008F2BA6">
        <w:rPr>
          <w:rFonts w:eastAsia="Times New Roman"/>
          <w:spacing w:val="-7"/>
          <w:szCs w:val="17"/>
          <w:lang w:val="en-US"/>
        </w:rPr>
        <w:t xml:space="preserve"> </w:t>
      </w:r>
      <w:proofErr w:type="spellStart"/>
      <w:r w:rsidRPr="008F2BA6">
        <w:rPr>
          <w:rFonts w:eastAsia="Times New Roman"/>
          <w:szCs w:val="17"/>
          <w:lang w:val="en-US"/>
        </w:rPr>
        <w:t>Whispovirus</w:t>
      </w:r>
      <w:proofErr w:type="spellEnd"/>
      <w:r w:rsidRPr="008F2BA6">
        <w:rPr>
          <w:rFonts w:eastAsia="Times New Roman"/>
          <w:spacing w:val="-7"/>
          <w:szCs w:val="17"/>
          <w:lang w:val="en-US"/>
        </w:rPr>
        <w:t xml:space="preserve"> </w:t>
      </w:r>
      <w:r w:rsidRPr="008F2BA6">
        <w:rPr>
          <w:rFonts w:eastAsia="Times New Roman"/>
          <w:szCs w:val="17"/>
          <w:lang w:val="en-US"/>
        </w:rPr>
        <w:t>(Family</w:t>
      </w:r>
      <w:r w:rsidRPr="008F2BA6">
        <w:rPr>
          <w:rFonts w:eastAsia="Times New Roman"/>
          <w:spacing w:val="-11"/>
          <w:szCs w:val="17"/>
          <w:lang w:val="en-US"/>
        </w:rPr>
        <w:t xml:space="preserve"> </w:t>
      </w:r>
      <w:proofErr w:type="spellStart"/>
      <w:r w:rsidRPr="008F2BA6">
        <w:rPr>
          <w:rFonts w:eastAsia="Times New Roman"/>
          <w:szCs w:val="17"/>
          <w:lang w:val="en-US"/>
        </w:rPr>
        <w:t>Nimaviridae</w:t>
      </w:r>
      <w:proofErr w:type="spellEnd"/>
      <w:r w:rsidRPr="008F2BA6">
        <w:rPr>
          <w:rFonts w:eastAsia="Times New Roman"/>
          <w:szCs w:val="17"/>
          <w:lang w:val="en-US"/>
        </w:rPr>
        <w:t>),</w:t>
      </w:r>
      <w:r w:rsidRPr="008F2BA6">
        <w:rPr>
          <w:rFonts w:eastAsia="Times New Roman"/>
          <w:spacing w:val="-7"/>
          <w:szCs w:val="17"/>
          <w:lang w:val="en-US"/>
        </w:rPr>
        <w:t xml:space="preserve"> </w:t>
      </w:r>
      <w:r w:rsidRPr="008F2BA6">
        <w:rPr>
          <w:rFonts w:eastAsia="Times New Roman"/>
          <w:szCs w:val="17"/>
          <w:lang w:val="en-US"/>
        </w:rPr>
        <w:t>also</w:t>
      </w:r>
      <w:r w:rsidRPr="008F2BA6">
        <w:rPr>
          <w:rFonts w:eastAsia="Times New Roman"/>
          <w:spacing w:val="-9"/>
          <w:szCs w:val="17"/>
          <w:lang w:val="en-US"/>
        </w:rPr>
        <w:t xml:space="preserve"> </w:t>
      </w:r>
      <w:r w:rsidRPr="008F2BA6">
        <w:rPr>
          <w:rFonts w:eastAsia="Times New Roman"/>
          <w:szCs w:val="17"/>
          <w:lang w:val="en-US"/>
        </w:rPr>
        <w:t>known</w:t>
      </w:r>
      <w:r w:rsidRPr="008F2BA6">
        <w:rPr>
          <w:rFonts w:eastAsia="Times New Roman"/>
          <w:spacing w:val="-7"/>
          <w:szCs w:val="17"/>
          <w:lang w:val="en-US"/>
        </w:rPr>
        <w:t xml:space="preserve"> </w:t>
      </w:r>
      <w:r w:rsidRPr="008F2BA6">
        <w:rPr>
          <w:rFonts w:eastAsia="Times New Roman"/>
          <w:szCs w:val="17"/>
          <w:lang w:val="en-US"/>
        </w:rPr>
        <w:t>as</w:t>
      </w:r>
      <w:r w:rsidRPr="008F2BA6">
        <w:rPr>
          <w:rFonts w:eastAsia="Times New Roman"/>
          <w:spacing w:val="-7"/>
          <w:szCs w:val="17"/>
          <w:lang w:val="en-US"/>
        </w:rPr>
        <w:t xml:space="preserve"> </w:t>
      </w:r>
      <w:r w:rsidRPr="008F2BA6">
        <w:rPr>
          <w:rFonts w:eastAsia="Times New Roman"/>
          <w:szCs w:val="17"/>
          <w:lang w:val="en-US"/>
        </w:rPr>
        <w:t>infection</w:t>
      </w:r>
      <w:r w:rsidRPr="008F2BA6">
        <w:rPr>
          <w:rFonts w:eastAsia="Times New Roman"/>
          <w:spacing w:val="-9"/>
          <w:szCs w:val="17"/>
          <w:lang w:val="en-US"/>
        </w:rPr>
        <w:t xml:space="preserve"> </w:t>
      </w:r>
      <w:r w:rsidRPr="008F2BA6">
        <w:rPr>
          <w:rFonts w:eastAsia="Times New Roman"/>
          <w:szCs w:val="17"/>
          <w:lang w:val="en-US"/>
        </w:rPr>
        <w:t>with</w:t>
      </w:r>
      <w:r w:rsidRPr="008F2BA6">
        <w:rPr>
          <w:rFonts w:eastAsia="Times New Roman"/>
          <w:spacing w:val="-9"/>
          <w:szCs w:val="17"/>
          <w:lang w:val="en-US"/>
        </w:rPr>
        <w:t xml:space="preserve"> </w:t>
      </w:r>
      <w:r w:rsidRPr="008F2BA6">
        <w:rPr>
          <w:rFonts w:eastAsia="Times New Roman"/>
          <w:szCs w:val="17"/>
          <w:lang w:val="en-US"/>
        </w:rPr>
        <w:t>white spot syndrome virus.</w:t>
      </w:r>
    </w:p>
    <w:p w14:paraId="32791A3D" w14:textId="77777777" w:rsidR="008F2BA6" w:rsidRPr="008F2BA6" w:rsidRDefault="008F2BA6" w:rsidP="008F2BA6">
      <w:pPr>
        <w:widowControl w:val="0"/>
        <w:autoSpaceDE w:val="0"/>
        <w:autoSpaceDN w:val="0"/>
        <w:ind w:left="142" w:right="136"/>
        <w:rPr>
          <w:rFonts w:eastAsia="Times New Roman"/>
          <w:szCs w:val="17"/>
          <w:lang w:val="en-US"/>
        </w:rPr>
      </w:pPr>
      <w:r w:rsidRPr="008F2BA6">
        <w:rPr>
          <w:rFonts w:eastAsia="Times New Roman"/>
          <w:szCs w:val="17"/>
          <w:lang w:val="en-US"/>
        </w:rPr>
        <w:t>A</w:t>
      </w:r>
      <w:r w:rsidRPr="008F2BA6">
        <w:rPr>
          <w:rFonts w:eastAsia="Times New Roman"/>
          <w:spacing w:val="-1"/>
          <w:szCs w:val="17"/>
          <w:lang w:val="en-US"/>
        </w:rPr>
        <w:t xml:space="preserve"> </w:t>
      </w:r>
      <w:r w:rsidRPr="008F2BA6">
        <w:rPr>
          <w:rFonts w:eastAsia="Times New Roman"/>
          <w:szCs w:val="17"/>
          <w:lang w:val="en-US"/>
        </w:rPr>
        <w:t>reference</w:t>
      </w:r>
      <w:r w:rsidRPr="008F2BA6">
        <w:rPr>
          <w:rFonts w:eastAsia="Times New Roman"/>
          <w:spacing w:val="-2"/>
          <w:szCs w:val="17"/>
          <w:lang w:val="en-US"/>
        </w:rPr>
        <w:t xml:space="preserve"> </w:t>
      </w:r>
      <w:r w:rsidRPr="008F2BA6">
        <w:rPr>
          <w:rFonts w:eastAsia="Times New Roman"/>
          <w:szCs w:val="17"/>
          <w:lang w:val="en-US"/>
        </w:rPr>
        <w:t>to</w:t>
      </w:r>
      <w:r w:rsidRPr="008F2BA6">
        <w:rPr>
          <w:rFonts w:eastAsia="Times New Roman"/>
          <w:spacing w:val="-2"/>
          <w:szCs w:val="17"/>
          <w:lang w:val="en-US"/>
        </w:rPr>
        <w:t xml:space="preserve"> </w:t>
      </w:r>
      <w:r w:rsidRPr="008F2BA6">
        <w:rPr>
          <w:rFonts w:eastAsia="Times New Roman"/>
          <w:szCs w:val="17"/>
          <w:lang w:val="en-US"/>
        </w:rPr>
        <w:t>dead</w:t>
      </w:r>
      <w:r w:rsidRPr="008F2BA6">
        <w:rPr>
          <w:rFonts w:eastAsia="Times New Roman"/>
          <w:spacing w:val="-2"/>
          <w:szCs w:val="17"/>
          <w:lang w:val="en-US"/>
        </w:rPr>
        <w:t xml:space="preserve"> </w:t>
      </w:r>
      <w:r w:rsidRPr="008F2BA6">
        <w:rPr>
          <w:rFonts w:eastAsia="Times New Roman"/>
          <w:szCs w:val="17"/>
          <w:lang w:val="en-US"/>
        </w:rPr>
        <w:t>animals</w:t>
      </w:r>
      <w:r w:rsidRPr="008F2BA6">
        <w:rPr>
          <w:rFonts w:eastAsia="Times New Roman"/>
          <w:spacing w:val="-2"/>
          <w:szCs w:val="17"/>
          <w:lang w:val="en-US"/>
        </w:rPr>
        <w:t xml:space="preserve"> </w:t>
      </w:r>
      <w:r w:rsidRPr="008F2BA6">
        <w:rPr>
          <w:rFonts w:eastAsia="Times New Roman"/>
          <w:szCs w:val="17"/>
          <w:lang w:val="en-US"/>
        </w:rPr>
        <w:t>of</w:t>
      </w:r>
      <w:r w:rsidRPr="008F2BA6">
        <w:rPr>
          <w:rFonts w:eastAsia="Times New Roman"/>
          <w:spacing w:val="-2"/>
          <w:szCs w:val="17"/>
          <w:lang w:val="en-US"/>
        </w:rPr>
        <w:t xml:space="preserve"> </w:t>
      </w:r>
      <w:r w:rsidRPr="008F2BA6">
        <w:rPr>
          <w:rFonts w:eastAsia="Times New Roman"/>
          <w:szCs w:val="17"/>
          <w:lang w:val="en-US"/>
        </w:rPr>
        <w:t>a</w:t>
      </w:r>
      <w:r w:rsidRPr="008F2BA6">
        <w:rPr>
          <w:rFonts w:eastAsia="Times New Roman"/>
          <w:spacing w:val="-2"/>
          <w:szCs w:val="17"/>
          <w:lang w:val="en-US"/>
        </w:rPr>
        <w:t xml:space="preserve"> </w:t>
      </w:r>
      <w:r w:rsidRPr="008F2BA6">
        <w:rPr>
          <w:rFonts w:eastAsia="Times New Roman"/>
          <w:szCs w:val="17"/>
          <w:lang w:val="en-US"/>
        </w:rPr>
        <w:t>particular</w:t>
      </w:r>
      <w:r w:rsidRPr="008F2BA6">
        <w:rPr>
          <w:rFonts w:eastAsia="Times New Roman"/>
          <w:spacing w:val="-5"/>
          <w:szCs w:val="17"/>
          <w:lang w:val="en-US"/>
        </w:rPr>
        <w:t xml:space="preserve"> </w:t>
      </w:r>
      <w:r w:rsidRPr="008F2BA6">
        <w:rPr>
          <w:rFonts w:eastAsia="Times New Roman"/>
          <w:szCs w:val="17"/>
          <w:lang w:val="en-US"/>
        </w:rPr>
        <w:t>kind</w:t>
      </w:r>
      <w:r w:rsidRPr="008F2BA6">
        <w:rPr>
          <w:rFonts w:eastAsia="Times New Roman"/>
          <w:spacing w:val="-2"/>
          <w:szCs w:val="17"/>
          <w:lang w:val="en-US"/>
        </w:rPr>
        <w:t xml:space="preserve"> </w:t>
      </w:r>
      <w:r w:rsidRPr="008F2BA6">
        <w:rPr>
          <w:rFonts w:eastAsia="Times New Roman"/>
          <w:szCs w:val="17"/>
          <w:lang w:val="en-US"/>
        </w:rPr>
        <w:t>includes</w:t>
      </w:r>
      <w:r w:rsidRPr="008F2BA6">
        <w:rPr>
          <w:rFonts w:eastAsia="Times New Roman"/>
          <w:spacing w:val="-2"/>
          <w:szCs w:val="17"/>
          <w:lang w:val="en-US"/>
        </w:rPr>
        <w:t xml:space="preserve"> </w:t>
      </w:r>
      <w:r w:rsidRPr="008F2BA6">
        <w:rPr>
          <w:rFonts w:eastAsia="Times New Roman"/>
          <w:szCs w:val="17"/>
          <w:lang w:val="en-US"/>
        </w:rPr>
        <w:t>a</w:t>
      </w:r>
      <w:r w:rsidRPr="008F2BA6">
        <w:rPr>
          <w:rFonts w:eastAsia="Times New Roman"/>
          <w:spacing w:val="-2"/>
          <w:szCs w:val="17"/>
          <w:lang w:val="en-US"/>
        </w:rPr>
        <w:t xml:space="preserve"> </w:t>
      </w:r>
      <w:r w:rsidRPr="008F2BA6">
        <w:rPr>
          <w:rFonts w:eastAsia="Times New Roman"/>
          <w:szCs w:val="17"/>
          <w:lang w:val="en-US"/>
        </w:rPr>
        <w:t>reference</w:t>
      </w:r>
      <w:r w:rsidRPr="008F2BA6">
        <w:rPr>
          <w:rFonts w:eastAsia="Times New Roman"/>
          <w:spacing w:val="-2"/>
          <w:szCs w:val="17"/>
          <w:lang w:val="en-US"/>
        </w:rPr>
        <w:t xml:space="preserve"> </w:t>
      </w:r>
      <w:r w:rsidRPr="008F2BA6">
        <w:rPr>
          <w:rFonts w:eastAsia="Times New Roman"/>
          <w:szCs w:val="17"/>
          <w:lang w:val="en-US"/>
        </w:rPr>
        <w:t>to</w:t>
      </w:r>
      <w:r w:rsidRPr="008F2BA6">
        <w:rPr>
          <w:rFonts w:eastAsia="Times New Roman"/>
          <w:spacing w:val="-4"/>
          <w:szCs w:val="17"/>
          <w:lang w:val="en-US"/>
        </w:rPr>
        <w:t xml:space="preserve"> </w:t>
      </w:r>
      <w:r w:rsidRPr="008F2BA6">
        <w:rPr>
          <w:rFonts w:eastAsia="Times New Roman"/>
          <w:szCs w:val="17"/>
          <w:lang w:val="en-US"/>
        </w:rPr>
        <w:t>parts</w:t>
      </w:r>
      <w:r w:rsidRPr="008F2BA6">
        <w:rPr>
          <w:rFonts w:eastAsia="Times New Roman"/>
          <w:spacing w:val="-2"/>
          <w:szCs w:val="17"/>
          <w:lang w:val="en-US"/>
        </w:rPr>
        <w:t xml:space="preserve"> </w:t>
      </w:r>
      <w:r w:rsidRPr="008F2BA6">
        <w:rPr>
          <w:rFonts w:eastAsia="Times New Roman"/>
          <w:szCs w:val="17"/>
          <w:lang w:val="en-US"/>
        </w:rPr>
        <w:t>of</w:t>
      </w:r>
      <w:r w:rsidRPr="008F2BA6">
        <w:rPr>
          <w:rFonts w:eastAsia="Times New Roman"/>
          <w:spacing w:val="-2"/>
          <w:szCs w:val="17"/>
          <w:lang w:val="en-US"/>
        </w:rPr>
        <w:t xml:space="preserve"> </w:t>
      </w:r>
      <w:r w:rsidRPr="008F2BA6">
        <w:rPr>
          <w:rFonts w:eastAsia="Times New Roman"/>
          <w:szCs w:val="17"/>
          <w:lang w:val="en-US"/>
        </w:rPr>
        <w:t>animals</w:t>
      </w:r>
      <w:r w:rsidRPr="008F2BA6">
        <w:rPr>
          <w:rFonts w:eastAsia="Times New Roman"/>
          <w:spacing w:val="-2"/>
          <w:szCs w:val="17"/>
          <w:lang w:val="en-US"/>
        </w:rPr>
        <w:t xml:space="preserve"> </w:t>
      </w:r>
      <w:r w:rsidRPr="008F2BA6">
        <w:rPr>
          <w:rFonts w:eastAsia="Times New Roman"/>
          <w:szCs w:val="17"/>
          <w:lang w:val="en-US"/>
        </w:rPr>
        <w:t>of that</w:t>
      </w:r>
      <w:r w:rsidRPr="008F2BA6">
        <w:rPr>
          <w:rFonts w:eastAsia="Times New Roman"/>
          <w:spacing w:val="-3"/>
          <w:szCs w:val="17"/>
          <w:lang w:val="en-US"/>
        </w:rPr>
        <w:t xml:space="preserve"> </w:t>
      </w:r>
      <w:r w:rsidRPr="008F2BA6">
        <w:rPr>
          <w:rFonts w:eastAsia="Times New Roman"/>
          <w:szCs w:val="17"/>
          <w:lang w:val="en-US"/>
        </w:rPr>
        <w:t>kind</w:t>
      </w:r>
      <w:r w:rsidRPr="008F2BA6">
        <w:rPr>
          <w:rFonts w:eastAsia="Times New Roman"/>
          <w:spacing w:val="-4"/>
          <w:szCs w:val="17"/>
          <w:lang w:val="en-US"/>
        </w:rPr>
        <w:t xml:space="preserve"> </w:t>
      </w:r>
      <w:r w:rsidRPr="008F2BA6">
        <w:rPr>
          <w:rFonts w:eastAsia="Times New Roman"/>
          <w:szCs w:val="17"/>
          <w:lang w:val="en-US"/>
        </w:rPr>
        <w:t>and</w:t>
      </w:r>
      <w:r w:rsidRPr="008F2BA6">
        <w:rPr>
          <w:rFonts w:eastAsia="Times New Roman"/>
          <w:spacing w:val="-2"/>
          <w:szCs w:val="17"/>
          <w:lang w:val="en-US"/>
        </w:rPr>
        <w:t xml:space="preserve"> </w:t>
      </w:r>
      <w:r w:rsidRPr="008F2BA6">
        <w:rPr>
          <w:rFonts w:eastAsia="Times New Roman"/>
          <w:szCs w:val="17"/>
          <w:lang w:val="en-US"/>
        </w:rPr>
        <w:t>to</w:t>
      </w:r>
      <w:r w:rsidRPr="008F2BA6">
        <w:rPr>
          <w:rFonts w:eastAsia="Times New Roman"/>
          <w:spacing w:val="-4"/>
          <w:szCs w:val="17"/>
          <w:lang w:val="en-US"/>
        </w:rPr>
        <w:t xml:space="preserve"> </w:t>
      </w:r>
      <w:r w:rsidRPr="008F2BA6">
        <w:rPr>
          <w:rFonts w:eastAsia="Times New Roman"/>
          <w:szCs w:val="17"/>
          <w:lang w:val="en-US"/>
        </w:rPr>
        <w:t>a</w:t>
      </w:r>
      <w:r w:rsidRPr="008F2BA6">
        <w:rPr>
          <w:rFonts w:eastAsia="Times New Roman"/>
          <w:spacing w:val="-2"/>
          <w:szCs w:val="17"/>
          <w:lang w:val="en-US"/>
        </w:rPr>
        <w:t xml:space="preserve"> </w:t>
      </w:r>
      <w:r w:rsidRPr="008F2BA6">
        <w:rPr>
          <w:rFonts w:eastAsia="Times New Roman"/>
          <w:szCs w:val="17"/>
          <w:lang w:val="en-US"/>
        </w:rPr>
        <w:t>product</w:t>
      </w:r>
      <w:r w:rsidRPr="008F2BA6">
        <w:rPr>
          <w:rFonts w:eastAsia="Times New Roman"/>
          <w:spacing w:val="-3"/>
          <w:szCs w:val="17"/>
          <w:lang w:val="en-US"/>
        </w:rPr>
        <w:t xml:space="preserve"> </w:t>
      </w:r>
      <w:r w:rsidRPr="008F2BA6">
        <w:rPr>
          <w:rFonts w:eastAsia="Times New Roman"/>
          <w:szCs w:val="17"/>
          <w:lang w:val="en-US"/>
        </w:rPr>
        <w:t>consisting</w:t>
      </w:r>
      <w:r w:rsidRPr="008F2BA6">
        <w:rPr>
          <w:rFonts w:eastAsia="Times New Roman"/>
          <w:spacing w:val="-2"/>
          <w:szCs w:val="17"/>
          <w:lang w:val="en-US"/>
        </w:rPr>
        <w:t xml:space="preserve"> </w:t>
      </w:r>
      <w:r w:rsidRPr="008F2BA6">
        <w:rPr>
          <w:rFonts w:eastAsia="Times New Roman"/>
          <w:szCs w:val="17"/>
          <w:lang w:val="en-US"/>
        </w:rPr>
        <w:t>of</w:t>
      </w:r>
      <w:r w:rsidRPr="008F2BA6">
        <w:rPr>
          <w:rFonts w:eastAsia="Times New Roman"/>
          <w:spacing w:val="-2"/>
          <w:szCs w:val="17"/>
          <w:lang w:val="en-US"/>
        </w:rPr>
        <w:t xml:space="preserve"> </w:t>
      </w:r>
      <w:r w:rsidRPr="008F2BA6">
        <w:rPr>
          <w:rFonts w:eastAsia="Times New Roman"/>
          <w:szCs w:val="17"/>
          <w:lang w:val="en-US"/>
        </w:rPr>
        <w:t>parts of, or which is derived from, animals of that kind.</w:t>
      </w:r>
    </w:p>
    <w:p w14:paraId="6AF0582B" w14:textId="77777777" w:rsidR="008F2BA6" w:rsidRPr="008F2BA6" w:rsidRDefault="008F2BA6" w:rsidP="008F2BA6">
      <w:pPr>
        <w:widowControl w:val="0"/>
        <w:autoSpaceDE w:val="0"/>
        <w:autoSpaceDN w:val="0"/>
        <w:ind w:left="3710" w:right="3579"/>
        <w:jc w:val="center"/>
        <w:rPr>
          <w:rFonts w:eastAsia="Times New Roman"/>
          <w:szCs w:val="17"/>
          <w:lang w:val="en-US"/>
        </w:rPr>
      </w:pPr>
      <w:r w:rsidRPr="008F2BA6">
        <w:rPr>
          <w:rFonts w:eastAsia="Times New Roman"/>
          <w:smallCaps/>
          <w:spacing w:val="-2"/>
          <w:szCs w:val="17"/>
          <w:lang w:val="en-US"/>
        </w:rPr>
        <w:t>Schedule</w:t>
      </w:r>
      <w:r w:rsidRPr="008F2BA6">
        <w:rPr>
          <w:rFonts w:eastAsia="Times New Roman"/>
          <w:smallCaps/>
          <w:spacing w:val="4"/>
          <w:szCs w:val="17"/>
          <w:lang w:val="en-US"/>
        </w:rPr>
        <w:t xml:space="preserve"> </w:t>
      </w:r>
      <w:r w:rsidRPr="008F2BA6">
        <w:rPr>
          <w:rFonts w:eastAsia="Times New Roman"/>
          <w:smallCaps/>
          <w:spacing w:val="-10"/>
          <w:szCs w:val="17"/>
          <w:lang w:val="en-US"/>
        </w:rPr>
        <w:t>1</w:t>
      </w:r>
    </w:p>
    <w:p w14:paraId="21736ACD" w14:textId="77777777" w:rsidR="008F2BA6" w:rsidRPr="008F2BA6" w:rsidRDefault="008F2BA6" w:rsidP="008F2BA6">
      <w:pPr>
        <w:widowControl w:val="0"/>
        <w:numPr>
          <w:ilvl w:val="0"/>
          <w:numId w:val="20"/>
        </w:numPr>
        <w:autoSpaceDE w:val="0"/>
        <w:autoSpaceDN w:val="0"/>
        <w:ind w:right="4"/>
        <w:rPr>
          <w:rFonts w:eastAsia="Times New Roman"/>
          <w:lang w:val="en-US"/>
        </w:rPr>
      </w:pPr>
      <w:bookmarkStart w:id="198" w:name="_Hlk138250202"/>
      <w:r w:rsidRPr="008F2BA6">
        <w:rPr>
          <w:rFonts w:eastAsia="Times New Roman"/>
          <w:lang w:val="en-US"/>
        </w:rPr>
        <w:t xml:space="preserve">The </w:t>
      </w:r>
      <w:r w:rsidRPr="008F2BA6">
        <w:rPr>
          <w:rFonts w:eastAsia="Times New Roman"/>
          <w:b/>
          <w:i/>
          <w:lang w:val="en-US"/>
        </w:rPr>
        <w:t xml:space="preserve">Queensland White Spot Disease movement restriction area </w:t>
      </w:r>
      <w:r w:rsidRPr="008F2BA6">
        <w:rPr>
          <w:rFonts w:eastAsia="Times New Roman"/>
          <w:lang w:val="en-US"/>
        </w:rPr>
        <w:t>comprises that portion of the State of Queensland, as currently defined</w:t>
      </w:r>
      <w:r w:rsidRPr="008F2BA6">
        <w:rPr>
          <w:rFonts w:eastAsia="Times New Roman"/>
          <w:spacing w:val="-5"/>
          <w:lang w:val="en-US"/>
        </w:rPr>
        <w:t xml:space="preserve"> </w:t>
      </w:r>
      <w:r w:rsidRPr="008F2BA6">
        <w:rPr>
          <w:rFonts w:eastAsia="Times New Roman"/>
          <w:lang w:val="en-US"/>
        </w:rPr>
        <w:t>in</w:t>
      </w:r>
      <w:r w:rsidRPr="008F2BA6">
        <w:rPr>
          <w:rFonts w:eastAsia="Times New Roman"/>
          <w:spacing w:val="-5"/>
          <w:lang w:val="en-US"/>
        </w:rPr>
        <w:t xml:space="preserve"> </w:t>
      </w:r>
      <w:r w:rsidRPr="008F2BA6">
        <w:rPr>
          <w:rFonts w:eastAsia="Times New Roman"/>
          <w:lang w:val="en-US"/>
        </w:rPr>
        <w:t>the</w:t>
      </w:r>
      <w:r w:rsidRPr="008F2BA6">
        <w:rPr>
          <w:rFonts w:eastAsia="Times New Roman"/>
          <w:spacing w:val="-5"/>
          <w:lang w:val="en-US"/>
        </w:rPr>
        <w:t xml:space="preserve"> </w:t>
      </w:r>
      <w:r w:rsidRPr="008F2BA6">
        <w:rPr>
          <w:rFonts w:eastAsia="Times New Roman"/>
          <w:lang w:val="en-US"/>
        </w:rPr>
        <w:t>Queensland</w:t>
      </w:r>
      <w:r w:rsidRPr="008F2BA6">
        <w:rPr>
          <w:rFonts w:eastAsia="Times New Roman"/>
          <w:spacing w:val="-5"/>
          <w:lang w:val="en-US"/>
        </w:rPr>
        <w:t xml:space="preserve"> </w:t>
      </w:r>
      <w:r w:rsidRPr="008F2BA6">
        <w:rPr>
          <w:rFonts w:eastAsia="Times New Roman"/>
          <w:lang w:val="en-US"/>
        </w:rPr>
        <w:t>Department</w:t>
      </w:r>
      <w:r w:rsidRPr="008F2BA6">
        <w:rPr>
          <w:rFonts w:eastAsia="Times New Roman"/>
          <w:spacing w:val="-4"/>
          <w:lang w:val="en-US"/>
        </w:rPr>
        <w:t xml:space="preserve"> </w:t>
      </w:r>
      <w:r w:rsidRPr="008F2BA6">
        <w:rPr>
          <w:rFonts w:eastAsia="Times New Roman"/>
          <w:lang w:val="en-US"/>
        </w:rPr>
        <w:t>of</w:t>
      </w:r>
      <w:r w:rsidRPr="008F2BA6">
        <w:rPr>
          <w:rFonts w:eastAsia="Times New Roman"/>
          <w:spacing w:val="-3"/>
          <w:lang w:val="en-US"/>
        </w:rPr>
        <w:t xml:space="preserve"> </w:t>
      </w:r>
      <w:r w:rsidRPr="008F2BA6">
        <w:rPr>
          <w:rFonts w:eastAsia="Times New Roman"/>
          <w:lang w:val="en-US"/>
        </w:rPr>
        <w:t>Agriculture</w:t>
      </w:r>
      <w:r w:rsidRPr="008F2BA6">
        <w:rPr>
          <w:rFonts w:eastAsia="Times New Roman"/>
          <w:spacing w:val="-8"/>
          <w:lang w:val="en-US"/>
        </w:rPr>
        <w:t xml:space="preserve"> </w:t>
      </w:r>
      <w:r w:rsidRPr="008F2BA6">
        <w:rPr>
          <w:rFonts w:eastAsia="Times New Roman"/>
          <w:lang w:val="en-US"/>
        </w:rPr>
        <w:t>and</w:t>
      </w:r>
      <w:r w:rsidRPr="008F2BA6">
        <w:rPr>
          <w:rFonts w:eastAsia="Times New Roman"/>
          <w:spacing w:val="-5"/>
          <w:lang w:val="en-US"/>
        </w:rPr>
        <w:t xml:space="preserve"> </w:t>
      </w:r>
      <w:r w:rsidRPr="008F2BA6">
        <w:rPr>
          <w:rFonts w:eastAsia="Times New Roman"/>
          <w:lang w:val="en-US"/>
        </w:rPr>
        <w:t>Fisheries</w:t>
      </w:r>
      <w:r w:rsidRPr="008F2BA6">
        <w:rPr>
          <w:rFonts w:eastAsia="Times New Roman"/>
          <w:spacing w:val="-3"/>
          <w:lang w:val="en-US"/>
        </w:rPr>
        <w:t xml:space="preserve"> </w:t>
      </w:r>
      <w:r w:rsidRPr="008F2BA6">
        <w:rPr>
          <w:rFonts w:eastAsia="Times New Roman"/>
          <w:lang w:val="en-US"/>
        </w:rPr>
        <w:t>Notice under Section 129 and Regulation 94 of the Biosecurity Act 2014 (QLD) and the Biosecurity Regulation 2016 (QLD) for White Spot Disease as in force from time to time, as the area within the White Spot</w:t>
      </w:r>
      <w:r w:rsidRPr="008F2BA6">
        <w:rPr>
          <w:rFonts w:eastAsia="Times New Roman"/>
          <w:spacing w:val="-1"/>
          <w:lang w:val="en-US"/>
        </w:rPr>
        <w:t xml:space="preserve"> </w:t>
      </w:r>
      <w:r w:rsidRPr="008F2BA6">
        <w:rPr>
          <w:rFonts w:eastAsia="Times New Roman"/>
          <w:lang w:val="en-US"/>
        </w:rPr>
        <w:t>Biosecurity</w:t>
      </w:r>
      <w:r w:rsidRPr="008F2BA6">
        <w:rPr>
          <w:rFonts w:eastAsia="Times New Roman"/>
          <w:spacing w:val="-1"/>
          <w:lang w:val="en-US"/>
        </w:rPr>
        <w:t xml:space="preserve"> </w:t>
      </w:r>
      <w:r w:rsidRPr="008F2BA6">
        <w:rPr>
          <w:rFonts w:eastAsia="Times New Roman"/>
          <w:lang w:val="en-US"/>
        </w:rPr>
        <w:t xml:space="preserve">Zone outside Biosecurity Area 1. Mapping and spatial points can be found at </w:t>
      </w:r>
      <w:hyperlink r:id="rId44" w:history="1">
        <w:r w:rsidRPr="008F2BA6">
          <w:rPr>
            <w:rFonts w:eastAsia="Times New Roman"/>
            <w:color w:val="0000FF"/>
            <w:u w:val="single"/>
            <w:lang w:val="en-US"/>
          </w:rPr>
          <w:t>www.daf.qld.gov.au</w:t>
        </w:r>
      </w:hyperlink>
    </w:p>
    <w:p w14:paraId="63D4F3A4" w14:textId="77777777" w:rsidR="008F2BA6" w:rsidRPr="008F2BA6" w:rsidRDefault="008F2BA6" w:rsidP="008F2BA6">
      <w:pPr>
        <w:widowControl w:val="0"/>
        <w:autoSpaceDE w:val="0"/>
        <w:autoSpaceDN w:val="0"/>
        <w:ind w:left="567" w:right="4" w:hanging="567"/>
        <w:rPr>
          <w:rFonts w:eastAsia="Times New Roman"/>
          <w:sz w:val="16"/>
          <w:lang w:val="en-US"/>
        </w:rPr>
      </w:pPr>
      <w:r w:rsidRPr="008F2BA6">
        <w:rPr>
          <w:rFonts w:eastAsia="Times New Roman"/>
          <w:i/>
          <w:sz w:val="16"/>
          <w:lang w:val="en-US"/>
        </w:rPr>
        <w:t>Note:</w:t>
      </w:r>
      <w:r w:rsidRPr="008F2BA6">
        <w:rPr>
          <w:rFonts w:eastAsia="Times New Roman"/>
          <w:i/>
          <w:spacing w:val="80"/>
          <w:sz w:val="16"/>
          <w:lang w:val="en-US"/>
        </w:rPr>
        <w:t xml:space="preserve"> </w:t>
      </w:r>
      <w:r w:rsidRPr="008F2BA6">
        <w:rPr>
          <w:rFonts w:eastAsia="Times New Roman"/>
          <w:sz w:val="16"/>
          <w:lang w:val="en-US"/>
        </w:rPr>
        <w:t xml:space="preserve">Any </w:t>
      </w:r>
      <w:r w:rsidRPr="008F2BA6">
        <w:rPr>
          <w:rFonts w:eastAsia="Times New Roman"/>
          <w:i/>
          <w:sz w:val="16"/>
          <w:lang w:val="en-US"/>
        </w:rPr>
        <w:t xml:space="preserve">decapod crustaceans </w:t>
      </w:r>
      <w:r w:rsidRPr="008F2BA6">
        <w:rPr>
          <w:rFonts w:eastAsia="Times New Roman"/>
          <w:sz w:val="16"/>
          <w:lang w:val="en-US"/>
        </w:rPr>
        <w:t xml:space="preserve">or </w:t>
      </w:r>
      <w:proofErr w:type="spellStart"/>
      <w:r w:rsidRPr="008F2BA6">
        <w:rPr>
          <w:rFonts w:eastAsia="Times New Roman"/>
          <w:i/>
          <w:sz w:val="16"/>
          <w:lang w:val="en-US"/>
        </w:rPr>
        <w:t>polychaete</w:t>
      </w:r>
      <w:proofErr w:type="spellEnd"/>
      <w:r w:rsidRPr="008F2BA6">
        <w:rPr>
          <w:rFonts w:eastAsia="Times New Roman"/>
          <w:i/>
          <w:sz w:val="16"/>
          <w:lang w:val="en-US"/>
        </w:rPr>
        <w:t xml:space="preserve"> worms </w:t>
      </w:r>
      <w:r w:rsidRPr="008F2BA6">
        <w:rPr>
          <w:rFonts w:eastAsia="Times New Roman"/>
          <w:sz w:val="16"/>
          <w:lang w:val="en-US"/>
        </w:rPr>
        <w:t xml:space="preserve">originating from, or which have moved through, the </w:t>
      </w:r>
      <w:r w:rsidRPr="008F2BA6">
        <w:rPr>
          <w:rFonts w:eastAsia="Times New Roman"/>
          <w:i/>
          <w:sz w:val="16"/>
          <w:lang w:val="en-US"/>
        </w:rPr>
        <w:t>Queensland White Spot Disease</w:t>
      </w:r>
      <w:r w:rsidRPr="008F2BA6">
        <w:rPr>
          <w:rFonts w:eastAsia="Times New Roman"/>
          <w:i/>
          <w:spacing w:val="40"/>
          <w:sz w:val="16"/>
          <w:lang w:val="en-US"/>
        </w:rPr>
        <w:t xml:space="preserve"> </w:t>
      </w:r>
      <w:r w:rsidRPr="008F2BA6">
        <w:rPr>
          <w:rFonts w:eastAsia="Times New Roman"/>
          <w:i/>
          <w:sz w:val="16"/>
          <w:lang w:val="en-US"/>
        </w:rPr>
        <w:t>movement</w:t>
      </w:r>
      <w:r w:rsidRPr="008F2BA6">
        <w:rPr>
          <w:rFonts w:eastAsia="Times New Roman"/>
          <w:i/>
          <w:spacing w:val="-1"/>
          <w:sz w:val="16"/>
          <w:lang w:val="en-US"/>
        </w:rPr>
        <w:t xml:space="preserve"> </w:t>
      </w:r>
      <w:r w:rsidRPr="008F2BA6">
        <w:rPr>
          <w:rFonts w:eastAsia="Times New Roman"/>
          <w:i/>
          <w:sz w:val="16"/>
          <w:lang w:val="en-US"/>
        </w:rPr>
        <w:t>restriction</w:t>
      </w:r>
      <w:r w:rsidRPr="008F2BA6">
        <w:rPr>
          <w:rFonts w:eastAsia="Times New Roman"/>
          <w:i/>
          <w:spacing w:val="-3"/>
          <w:sz w:val="16"/>
          <w:lang w:val="en-US"/>
        </w:rPr>
        <w:t xml:space="preserve"> </w:t>
      </w:r>
      <w:r w:rsidRPr="008F2BA6">
        <w:rPr>
          <w:rFonts w:eastAsia="Times New Roman"/>
          <w:i/>
          <w:sz w:val="16"/>
          <w:lang w:val="en-US"/>
        </w:rPr>
        <w:t>area</w:t>
      </w:r>
      <w:r w:rsidRPr="008F2BA6">
        <w:rPr>
          <w:rFonts w:eastAsia="Times New Roman"/>
          <w:i/>
          <w:spacing w:val="-3"/>
          <w:sz w:val="16"/>
          <w:lang w:val="en-US"/>
        </w:rPr>
        <w:t xml:space="preserve"> </w:t>
      </w:r>
      <w:r w:rsidRPr="008F2BA6">
        <w:rPr>
          <w:rFonts w:eastAsia="Times New Roman"/>
          <w:sz w:val="16"/>
          <w:lang w:val="en-US"/>
        </w:rPr>
        <w:t>are</w:t>
      </w:r>
      <w:r w:rsidRPr="008F2BA6">
        <w:rPr>
          <w:rFonts w:eastAsia="Times New Roman"/>
          <w:spacing w:val="-3"/>
          <w:sz w:val="16"/>
          <w:lang w:val="en-US"/>
        </w:rPr>
        <w:t xml:space="preserve"> </w:t>
      </w:r>
      <w:r w:rsidRPr="008F2BA6">
        <w:rPr>
          <w:rFonts w:eastAsia="Times New Roman"/>
          <w:sz w:val="16"/>
          <w:lang w:val="en-US"/>
        </w:rPr>
        <w:t>likely</w:t>
      </w:r>
      <w:r w:rsidRPr="008F2BA6">
        <w:rPr>
          <w:rFonts w:eastAsia="Times New Roman"/>
          <w:spacing w:val="-5"/>
          <w:sz w:val="16"/>
          <w:lang w:val="en-US"/>
        </w:rPr>
        <w:t xml:space="preserve"> </w:t>
      </w:r>
      <w:r w:rsidRPr="008F2BA6">
        <w:rPr>
          <w:rFonts w:eastAsia="Times New Roman"/>
          <w:sz w:val="16"/>
          <w:lang w:val="en-US"/>
        </w:rPr>
        <w:t>to</w:t>
      </w:r>
      <w:r w:rsidRPr="008F2BA6">
        <w:rPr>
          <w:rFonts w:eastAsia="Times New Roman"/>
          <w:spacing w:val="-3"/>
          <w:sz w:val="16"/>
          <w:lang w:val="en-US"/>
        </w:rPr>
        <w:t xml:space="preserve"> </w:t>
      </w:r>
      <w:r w:rsidRPr="008F2BA6">
        <w:rPr>
          <w:rFonts w:eastAsia="Times New Roman"/>
          <w:sz w:val="16"/>
          <w:lang w:val="en-US"/>
        </w:rPr>
        <w:t>be</w:t>
      </w:r>
      <w:r w:rsidRPr="008F2BA6">
        <w:rPr>
          <w:rFonts w:eastAsia="Times New Roman"/>
          <w:spacing w:val="-3"/>
          <w:sz w:val="16"/>
          <w:lang w:val="en-US"/>
        </w:rPr>
        <w:t xml:space="preserve"> </w:t>
      </w:r>
      <w:r w:rsidRPr="008F2BA6">
        <w:rPr>
          <w:rFonts w:eastAsia="Times New Roman"/>
          <w:sz w:val="16"/>
          <w:lang w:val="en-US"/>
        </w:rPr>
        <w:t>subject</w:t>
      </w:r>
      <w:r w:rsidRPr="008F2BA6">
        <w:rPr>
          <w:rFonts w:eastAsia="Times New Roman"/>
          <w:spacing w:val="-3"/>
          <w:sz w:val="16"/>
          <w:lang w:val="en-US"/>
        </w:rPr>
        <w:t xml:space="preserve"> </w:t>
      </w:r>
      <w:r w:rsidRPr="008F2BA6">
        <w:rPr>
          <w:rFonts w:eastAsia="Times New Roman"/>
          <w:sz w:val="16"/>
          <w:lang w:val="en-US"/>
        </w:rPr>
        <w:t>to</w:t>
      </w:r>
      <w:r w:rsidRPr="008F2BA6">
        <w:rPr>
          <w:rFonts w:eastAsia="Times New Roman"/>
          <w:spacing w:val="-5"/>
          <w:sz w:val="16"/>
          <w:lang w:val="en-US"/>
        </w:rPr>
        <w:t xml:space="preserve"> </w:t>
      </w:r>
      <w:r w:rsidRPr="008F2BA6">
        <w:rPr>
          <w:rFonts w:eastAsia="Times New Roman"/>
          <w:sz w:val="16"/>
          <w:lang w:val="en-US"/>
        </w:rPr>
        <w:t>a</w:t>
      </w:r>
      <w:r w:rsidRPr="008F2BA6">
        <w:rPr>
          <w:rFonts w:eastAsia="Times New Roman"/>
          <w:spacing w:val="-3"/>
          <w:sz w:val="16"/>
          <w:lang w:val="en-US"/>
        </w:rPr>
        <w:t xml:space="preserve"> </w:t>
      </w:r>
      <w:r w:rsidRPr="008F2BA6">
        <w:rPr>
          <w:rFonts w:eastAsia="Times New Roman"/>
          <w:sz w:val="16"/>
          <w:lang w:val="en-US"/>
        </w:rPr>
        <w:t>permit</w:t>
      </w:r>
      <w:r w:rsidRPr="008F2BA6">
        <w:rPr>
          <w:rFonts w:eastAsia="Times New Roman"/>
          <w:spacing w:val="-1"/>
          <w:sz w:val="16"/>
          <w:lang w:val="en-US"/>
        </w:rPr>
        <w:t xml:space="preserve"> </w:t>
      </w:r>
      <w:r w:rsidRPr="008F2BA6">
        <w:rPr>
          <w:rFonts w:eastAsia="Times New Roman"/>
          <w:sz w:val="16"/>
          <w:lang w:val="en-US"/>
        </w:rPr>
        <w:t>or</w:t>
      </w:r>
      <w:r w:rsidRPr="008F2BA6">
        <w:rPr>
          <w:rFonts w:eastAsia="Times New Roman"/>
          <w:spacing w:val="-2"/>
          <w:sz w:val="16"/>
          <w:lang w:val="en-US"/>
        </w:rPr>
        <w:t xml:space="preserve"> </w:t>
      </w:r>
      <w:r w:rsidRPr="008F2BA6">
        <w:rPr>
          <w:rFonts w:eastAsia="Times New Roman"/>
          <w:sz w:val="16"/>
          <w:lang w:val="en-US"/>
        </w:rPr>
        <w:t>other</w:t>
      </w:r>
      <w:r w:rsidRPr="008F2BA6">
        <w:rPr>
          <w:rFonts w:eastAsia="Times New Roman"/>
          <w:spacing w:val="-2"/>
          <w:sz w:val="16"/>
          <w:lang w:val="en-US"/>
        </w:rPr>
        <w:t xml:space="preserve"> </w:t>
      </w:r>
      <w:r w:rsidRPr="008F2BA6">
        <w:rPr>
          <w:rFonts w:eastAsia="Times New Roman"/>
          <w:sz w:val="16"/>
          <w:lang w:val="en-US"/>
        </w:rPr>
        <w:t>regulatory</w:t>
      </w:r>
      <w:r w:rsidRPr="008F2BA6">
        <w:rPr>
          <w:rFonts w:eastAsia="Times New Roman"/>
          <w:spacing w:val="-5"/>
          <w:sz w:val="16"/>
          <w:lang w:val="en-US"/>
        </w:rPr>
        <w:t xml:space="preserve"> </w:t>
      </w:r>
      <w:r w:rsidRPr="008F2BA6">
        <w:rPr>
          <w:rFonts w:eastAsia="Times New Roman"/>
          <w:sz w:val="16"/>
          <w:lang w:val="en-US"/>
        </w:rPr>
        <w:t>requirement</w:t>
      </w:r>
      <w:r w:rsidRPr="008F2BA6">
        <w:rPr>
          <w:rFonts w:eastAsia="Times New Roman"/>
          <w:spacing w:val="-3"/>
          <w:sz w:val="16"/>
          <w:lang w:val="en-US"/>
        </w:rPr>
        <w:t xml:space="preserve"> </w:t>
      </w:r>
      <w:r w:rsidRPr="008F2BA6">
        <w:rPr>
          <w:rFonts w:eastAsia="Times New Roman"/>
          <w:sz w:val="16"/>
          <w:lang w:val="en-US"/>
        </w:rPr>
        <w:t>under</w:t>
      </w:r>
      <w:r w:rsidRPr="008F2BA6">
        <w:rPr>
          <w:rFonts w:eastAsia="Times New Roman"/>
          <w:spacing w:val="-2"/>
          <w:sz w:val="16"/>
          <w:lang w:val="en-US"/>
        </w:rPr>
        <w:t xml:space="preserve"> </w:t>
      </w:r>
      <w:r w:rsidRPr="008F2BA6">
        <w:rPr>
          <w:rFonts w:eastAsia="Times New Roman"/>
          <w:sz w:val="16"/>
          <w:lang w:val="en-US"/>
        </w:rPr>
        <w:t>Queensland</w:t>
      </w:r>
      <w:r w:rsidRPr="008F2BA6">
        <w:rPr>
          <w:rFonts w:eastAsia="Times New Roman"/>
          <w:spacing w:val="-3"/>
          <w:sz w:val="16"/>
          <w:lang w:val="en-US"/>
        </w:rPr>
        <w:t xml:space="preserve"> </w:t>
      </w:r>
      <w:r w:rsidRPr="008F2BA6">
        <w:rPr>
          <w:rFonts w:eastAsia="Times New Roman"/>
          <w:sz w:val="16"/>
          <w:lang w:val="en-US"/>
        </w:rPr>
        <w:t>law.</w:t>
      </w:r>
      <w:r w:rsidRPr="008F2BA6">
        <w:rPr>
          <w:rFonts w:eastAsia="Times New Roman"/>
          <w:spacing w:val="-1"/>
          <w:sz w:val="16"/>
          <w:lang w:val="en-US"/>
        </w:rPr>
        <w:t xml:space="preserve"> </w:t>
      </w:r>
      <w:r w:rsidRPr="008F2BA6">
        <w:rPr>
          <w:rFonts w:eastAsia="Times New Roman"/>
          <w:sz w:val="16"/>
          <w:lang w:val="en-US"/>
        </w:rPr>
        <w:t>The</w:t>
      </w:r>
      <w:r w:rsidRPr="008F2BA6">
        <w:rPr>
          <w:rFonts w:eastAsia="Times New Roman"/>
          <w:spacing w:val="-3"/>
          <w:sz w:val="16"/>
          <w:lang w:val="en-US"/>
        </w:rPr>
        <w:t xml:space="preserve"> </w:t>
      </w:r>
      <w:r w:rsidRPr="008F2BA6">
        <w:rPr>
          <w:rFonts w:eastAsia="Times New Roman"/>
          <w:sz w:val="16"/>
          <w:lang w:val="en-US"/>
        </w:rPr>
        <w:t>requirements</w:t>
      </w:r>
      <w:r w:rsidRPr="008F2BA6">
        <w:rPr>
          <w:rFonts w:eastAsia="Times New Roman"/>
          <w:spacing w:val="-7"/>
          <w:sz w:val="16"/>
          <w:lang w:val="en-US"/>
        </w:rPr>
        <w:t xml:space="preserve"> </w:t>
      </w:r>
      <w:r w:rsidRPr="008F2BA6">
        <w:rPr>
          <w:rFonts w:eastAsia="Times New Roman"/>
          <w:sz w:val="16"/>
          <w:lang w:val="en-US"/>
        </w:rPr>
        <w:t>in</w:t>
      </w:r>
      <w:r w:rsidRPr="008F2BA6">
        <w:rPr>
          <w:rFonts w:eastAsia="Times New Roman"/>
          <w:spacing w:val="40"/>
          <w:sz w:val="16"/>
          <w:lang w:val="en-US"/>
        </w:rPr>
        <w:t xml:space="preserve"> </w:t>
      </w:r>
      <w:r w:rsidRPr="008F2BA6">
        <w:rPr>
          <w:rFonts w:eastAsia="Times New Roman"/>
          <w:sz w:val="16"/>
          <w:lang w:val="en-US"/>
        </w:rPr>
        <w:t>this Notice apply within South Australia and are separate and additional to any regulatory requirements under Queensland law.</w:t>
      </w:r>
    </w:p>
    <w:bookmarkEnd w:id="198"/>
    <w:p w14:paraId="7B93CB1E" w14:textId="77777777" w:rsidR="008F2BA6" w:rsidRPr="008F2BA6" w:rsidRDefault="008F2BA6" w:rsidP="008F2BA6">
      <w:pPr>
        <w:widowControl w:val="0"/>
        <w:autoSpaceDE w:val="0"/>
        <w:autoSpaceDN w:val="0"/>
        <w:ind w:right="136"/>
        <w:jc w:val="center"/>
        <w:rPr>
          <w:rFonts w:eastAsia="Times New Roman"/>
          <w:sz w:val="16"/>
          <w:lang w:val="en-US"/>
        </w:rPr>
      </w:pPr>
      <w:r w:rsidRPr="008F2BA6">
        <w:rPr>
          <w:rFonts w:eastAsia="Times New Roman"/>
          <w:sz w:val="16"/>
          <w:lang w:val="en-US"/>
        </w:rPr>
        <w:t xml:space="preserve">SCHEDULE 2 </w:t>
      </w:r>
    </w:p>
    <w:p w14:paraId="6FE4375B" w14:textId="77777777" w:rsidR="008F2BA6" w:rsidRPr="008F2BA6" w:rsidRDefault="008F2BA6" w:rsidP="008F2BA6">
      <w:pPr>
        <w:widowControl w:val="0"/>
        <w:numPr>
          <w:ilvl w:val="0"/>
          <w:numId w:val="29"/>
        </w:numPr>
        <w:autoSpaceDE w:val="0"/>
        <w:autoSpaceDN w:val="0"/>
        <w:ind w:left="567" w:hanging="425"/>
        <w:rPr>
          <w:rFonts w:eastAsia="Times New Roman"/>
          <w:szCs w:val="17"/>
          <w:lang w:val="en-US"/>
        </w:rPr>
      </w:pPr>
      <w:r w:rsidRPr="008F2BA6">
        <w:rPr>
          <w:rFonts w:eastAsia="Times New Roman"/>
          <w:szCs w:val="17"/>
          <w:lang w:val="en-US"/>
        </w:rPr>
        <w:t xml:space="preserve">The </w:t>
      </w:r>
      <w:r w:rsidRPr="008F2BA6">
        <w:rPr>
          <w:rFonts w:eastAsia="Times New Roman"/>
          <w:b/>
          <w:bCs/>
          <w:i/>
          <w:iCs/>
          <w:szCs w:val="17"/>
          <w:lang w:val="en-US"/>
        </w:rPr>
        <w:t>New South Wales White Spot Disease Clarence River Control Zone</w:t>
      </w:r>
      <w:r w:rsidRPr="008F2BA6">
        <w:rPr>
          <w:rFonts w:eastAsia="Times New Roman"/>
          <w:szCs w:val="17"/>
          <w:lang w:val="en-US"/>
        </w:rPr>
        <w:t xml:space="preserve"> comprises that portion of the State of New South Wales, as currently defined in the New South Wales Department of Primary Industries Control Order under Section 62 of the Biosecurity Act 2015 (NSW) for White Spot Disease as in force from time to time. Mapping and spatial points are available from NSW Department of Primary Industries and Regions </w:t>
      </w:r>
      <w:hyperlink r:id="rId45" w:history="1">
        <w:r w:rsidRPr="008F2BA6">
          <w:rPr>
            <w:rFonts w:eastAsia="Times New Roman"/>
            <w:color w:val="0000FF"/>
            <w:szCs w:val="17"/>
            <w:u w:val="single"/>
            <w:lang w:val="en-US"/>
          </w:rPr>
          <w:t>www.dpi.nsw.gov.au</w:t>
        </w:r>
      </w:hyperlink>
      <w:r w:rsidRPr="008F2BA6">
        <w:rPr>
          <w:rFonts w:eastAsia="Times New Roman"/>
          <w:sz w:val="22"/>
          <w:lang w:val="en-US"/>
        </w:rPr>
        <w:t xml:space="preserve"> </w:t>
      </w:r>
    </w:p>
    <w:p w14:paraId="212C88D5" w14:textId="77777777" w:rsidR="008F2BA6" w:rsidRPr="008F2BA6" w:rsidRDefault="008F2BA6" w:rsidP="008F2BA6">
      <w:pPr>
        <w:widowControl w:val="0"/>
        <w:autoSpaceDE w:val="0"/>
        <w:autoSpaceDN w:val="0"/>
        <w:ind w:left="567" w:right="4" w:hanging="569"/>
        <w:rPr>
          <w:rFonts w:eastAsia="Times New Roman"/>
          <w:sz w:val="16"/>
          <w:lang w:val="en-US"/>
        </w:rPr>
      </w:pPr>
      <w:r w:rsidRPr="008F2BA6">
        <w:rPr>
          <w:rFonts w:eastAsia="Times New Roman"/>
          <w:i/>
          <w:sz w:val="16"/>
          <w:lang w:val="en-US"/>
        </w:rPr>
        <w:t>Note:</w:t>
      </w:r>
      <w:r w:rsidRPr="008F2BA6">
        <w:rPr>
          <w:rFonts w:eastAsia="Times New Roman"/>
          <w:i/>
          <w:spacing w:val="80"/>
          <w:sz w:val="16"/>
          <w:lang w:val="en-US"/>
        </w:rPr>
        <w:t xml:space="preserve"> </w:t>
      </w:r>
      <w:r w:rsidRPr="008F2BA6">
        <w:rPr>
          <w:rFonts w:eastAsia="Times New Roman"/>
          <w:sz w:val="16"/>
          <w:lang w:val="en-US"/>
        </w:rPr>
        <w:t xml:space="preserve">Any </w:t>
      </w:r>
      <w:r w:rsidRPr="008F2BA6">
        <w:rPr>
          <w:rFonts w:eastAsia="Times New Roman"/>
          <w:i/>
          <w:sz w:val="16"/>
          <w:lang w:val="en-US"/>
        </w:rPr>
        <w:t xml:space="preserve">decapod crustaceans </w:t>
      </w:r>
      <w:r w:rsidRPr="008F2BA6">
        <w:rPr>
          <w:rFonts w:eastAsia="Times New Roman"/>
          <w:sz w:val="16"/>
          <w:lang w:val="en-US"/>
        </w:rPr>
        <w:t xml:space="preserve">or </w:t>
      </w:r>
      <w:proofErr w:type="spellStart"/>
      <w:r w:rsidRPr="008F2BA6">
        <w:rPr>
          <w:rFonts w:eastAsia="Times New Roman"/>
          <w:i/>
          <w:sz w:val="16"/>
          <w:lang w:val="en-US"/>
        </w:rPr>
        <w:t>polychaete</w:t>
      </w:r>
      <w:proofErr w:type="spellEnd"/>
      <w:r w:rsidRPr="008F2BA6">
        <w:rPr>
          <w:rFonts w:eastAsia="Times New Roman"/>
          <w:i/>
          <w:sz w:val="16"/>
          <w:lang w:val="en-US"/>
        </w:rPr>
        <w:t xml:space="preserve"> worms </w:t>
      </w:r>
      <w:r w:rsidRPr="008F2BA6">
        <w:rPr>
          <w:rFonts w:eastAsia="Times New Roman"/>
          <w:sz w:val="16"/>
          <w:lang w:val="en-US"/>
        </w:rPr>
        <w:t xml:space="preserve">originating from, or which have moved through, the </w:t>
      </w:r>
      <w:r w:rsidRPr="008F2BA6">
        <w:rPr>
          <w:rFonts w:eastAsia="Times New Roman"/>
          <w:i/>
          <w:sz w:val="16"/>
          <w:lang w:val="en-US"/>
        </w:rPr>
        <w:t xml:space="preserve">New South Wales White Spot Disease Clarence River Control Zone </w:t>
      </w:r>
      <w:r w:rsidRPr="008F2BA6">
        <w:rPr>
          <w:rFonts w:eastAsia="Times New Roman"/>
          <w:sz w:val="16"/>
          <w:lang w:val="en-US"/>
        </w:rPr>
        <w:t>are</w:t>
      </w:r>
      <w:r w:rsidRPr="008F2BA6">
        <w:rPr>
          <w:rFonts w:eastAsia="Times New Roman"/>
          <w:spacing w:val="-3"/>
          <w:sz w:val="16"/>
          <w:lang w:val="en-US"/>
        </w:rPr>
        <w:t xml:space="preserve"> </w:t>
      </w:r>
      <w:r w:rsidRPr="008F2BA6">
        <w:rPr>
          <w:rFonts w:eastAsia="Times New Roman"/>
          <w:sz w:val="16"/>
          <w:lang w:val="en-US"/>
        </w:rPr>
        <w:t>likely</w:t>
      </w:r>
      <w:r w:rsidRPr="008F2BA6">
        <w:rPr>
          <w:rFonts w:eastAsia="Times New Roman"/>
          <w:spacing w:val="-5"/>
          <w:sz w:val="16"/>
          <w:lang w:val="en-US"/>
        </w:rPr>
        <w:t xml:space="preserve"> </w:t>
      </w:r>
      <w:r w:rsidRPr="008F2BA6">
        <w:rPr>
          <w:rFonts w:eastAsia="Times New Roman"/>
          <w:sz w:val="16"/>
          <w:lang w:val="en-US"/>
        </w:rPr>
        <w:t>to</w:t>
      </w:r>
      <w:r w:rsidRPr="008F2BA6">
        <w:rPr>
          <w:rFonts w:eastAsia="Times New Roman"/>
          <w:spacing w:val="-3"/>
          <w:sz w:val="16"/>
          <w:lang w:val="en-US"/>
        </w:rPr>
        <w:t xml:space="preserve"> </w:t>
      </w:r>
      <w:r w:rsidRPr="008F2BA6">
        <w:rPr>
          <w:rFonts w:eastAsia="Times New Roman"/>
          <w:sz w:val="16"/>
          <w:lang w:val="en-US"/>
        </w:rPr>
        <w:t>be</w:t>
      </w:r>
      <w:r w:rsidRPr="008F2BA6">
        <w:rPr>
          <w:rFonts w:eastAsia="Times New Roman"/>
          <w:spacing w:val="-3"/>
          <w:sz w:val="16"/>
          <w:lang w:val="en-US"/>
        </w:rPr>
        <w:t xml:space="preserve"> </w:t>
      </w:r>
      <w:r w:rsidRPr="008F2BA6">
        <w:rPr>
          <w:rFonts w:eastAsia="Times New Roman"/>
          <w:sz w:val="16"/>
          <w:lang w:val="en-US"/>
        </w:rPr>
        <w:t>subject</w:t>
      </w:r>
      <w:r w:rsidRPr="008F2BA6">
        <w:rPr>
          <w:rFonts w:eastAsia="Times New Roman"/>
          <w:spacing w:val="-3"/>
          <w:sz w:val="16"/>
          <w:lang w:val="en-US"/>
        </w:rPr>
        <w:t xml:space="preserve"> </w:t>
      </w:r>
      <w:r w:rsidRPr="008F2BA6">
        <w:rPr>
          <w:rFonts w:eastAsia="Times New Roman"/>
          <w:sz w:val="16"/>
          <w:lang w:val="en-US"/>
        </w:rPr>
        <w:t>to</w:t>
      </w:r>
      <w:r w:rsidRPr="008F2BA6">
        <w:rPr>
          <w:rFonts w:eastAsia="Times New Roman"/>
          <w:spacing w:val="-5"/>
          <w:sz w:val="16"/>
          <w:lang w:val="en-US"/>
        </w:rPr>
        <w:t xml:space="preserve"> </w:t>
      </w:r>
      <w:r w:rsidRPr="008F2BA6">
        <w:rPr>
          <w:rFonts w:eastAsia="Times New Roman"/>
          <w:sz w:val="16"/>
          <w:lang w:val="en-US"/>
        </w:rPr>
        <w:t>a</w:t>
      </w:r>
      <w:r w:rsidRPr="008F2BA6">
        <w:rPr>
          <w:rFonts w:eastAsia="Times New Roman"/>
          <w:spacing w:val="-3"/>
          <w:sz w:val="16"/>
          <w:lang w:val="en-US"/>
        </w:rPr>
        <w:t xml:space="preserve"> </w:t>
      </w:r>
      <w:r w:rsidRPr="008F2BA6">
        <w:rPr>
          <w:rFonts w:eastAsia="Times New Roman"/>
          <w:sz w:val="16"/>
          <w:lang w:val="en-US"/>
        </w:rPr>
        <w:t>permit</w:t>
      </w:r>
      <w:r w:rsidRPr="008F2BA6">
        <w:rPr>
          <w:rFonts w:eastAsia="Times New Roman"/>
          <w:spacing w:val="-1"/>
          <w:sz w:val="16"/>
          <w:lang w:val="en-US"/>
        </w:rPr>
        <w:t xml:space="preserve"> </w:t>
      </w:r>
      <w:r w:rsidRPr="008F2BA6">
        <w:rPr>
          <w:rFonts w:eastAsia="Times New Roman"/>
          <w:sz w:val="16"/>
          <w:lang w:val="en-US"/>
        </w:rPr>
        <w:t>or</w:t>
      </w:r>
      <w:r w:rsidRPr="008F2BA6">
        <w:rPr>
          <w:rFonts w:eastAsia="Times New Roman"/>
          <w:spacing w:val="-2"/>
          <w:sz w:val="16"/>
          <w:lang w:val="en-US"/>
        </w:rPr>
        <w:t xml:space="preserve"> </w:t>
      </w:r>
      <w:r w:rsidRPr="008F2BA6">
        <w:rPr>
          <w:rFonts w:eastAsia="Times New Roman"/>
          <w:sz w:val="16"/>
          <w:lang w:val="en-US"/>
        </w:rPr>
        <w:t>other</w:t>
      </w:r>
      <w:r w:rsidRPr="008F2BA6">
        <w:rPr>
          <w:rFonts w:eastAsia="Times New Roman"/>
          <w:spacing w:val="-2"/>
          <w:sz w:val="16"/>
          <w:lang w:val="en-US"/>
        </w:rPr>
        <w:t xml:space="preserve"> </w:t>
      </w:r>
      <w:r w:rsidRPr="008F2BA6">
        <w:rPr>
          <w:rFonts w:eastAsia="Times New Roman"/>
          <w:sz w:val="16"/>
          <w:lang w:val="en-US"/>
        </w:rPr>
        <w:t>regulatory</w:t>
      </w:r>
      <w:r w:rsidRPr="008F2BA6">
        <w:rPr>
          <w:rFonts w:eastAsia="Times New Roman"/>
          <w:spacing w:val="-5"/>
          <w:sz w:val="16"/>
          <w:lang w:val="en-US"/>
        </w:rPr>
        <w:t xml:space="preserve"> </w:t>
      </w:r>
      <w:r w:rsidRPr="008F2BA6">
        <w:rPr>
          <w:rFonts w:eastAsia="Times New Roman"/>
          <w:sz w:val="16"/>
          <w:lang w:val="en-US"/>
        </w:rPr>
        <w:t>requirement</w:t>
      </w:r>
      <w:r w:rsidRPr="008F2BA6">
        <w:rPr>
          <w:rFonts w:eastAsia="Times New Roman"/>
          <w:spacing w:val="-3"/>
          <w:sz w:val="16"/>
          <w:lang w:val="en-US"/>
        </w:rPr>
        <w:t xml:space="preserve"> </w:t>
      </w:r>
      <w:r w:rsidRPr="008F2BA6">
        <w:rPr>
          <w:rFonts w:eastAsia="Times New Roman"/>
          <w:sz w:val="16"/>
          <w:lang w:val="en-US"/>
        </w:rPr>
        <w:t>under</w:t>
      </w:r>
      <w:r w:rsidRPr="008F2BA6">
        <w:rPr>
          <w:rFonts w:eastAsia="Times New Roman"/>
          <w:spacing w:val="-2"/>
          <w:sz w:val="16"/>
          <w:lang w:val="en-US"/>
        </w:rPr>
        <w:t xml:space="preserve"> </w:t>
      </w:r>
      <w:r w:rsidRPr="008F2BA6">
        <w:rPr>
          <w:rFonts w:eastAsia="Times New Roman"/>
          <w:sz w:val="16"/>
          <w:lang w:val="en-US"/>
        </w:rPr>
        <w:t>NSW</w:t>
      </w:r>
      <w:r w:rsidRPr="008F2BA6">
        <w:rPr>
          <w:rFonts w:eastAsia="Times New Roman"/>
          <w:spacing w:val="-3"/>
          <w:sz w:val="16"/>
          <w:lang w:val="en-US"/>
        </w:rPr>
        <w:t xml:space="preserve"> </w:t>
      </w:r>
      <w:r w:rsidRPr="008F2BA6">
        <w:rPr>
          <w:rFonts w:eastAsia="Times New Roman"/>
          <w:sz w:val="16"/>
          <w:lang w:val="en-US"/>
        </w:rPr>
        <w:t>law.</w:t>
      </w:r>
      <w:r w:rsidRPr="008F2BA6">
        <w:rPr>
          <w:rFonts w:eastAsia="Times New Roman"/>
          <w:spacing w:val="-1"/>
          <w:sz w:val="16"/>
          <w:lang w:val="en-US"/>
        </w:rPr>
        <w:t xml:space="preserve"> </w:t>
      </w:r>
      <w:r w:rsidRPr="008F2BA6">
        <w:rPr>
          <w:rFonts w:eastAsia="Times New Roman"/>
          <w:sz w:val="16"/>
          <w:lang w:val="en-US"/>
        </w:rPr>
        <w:t>The</w:t>
      </w:r>
      <w:r w:rsidRPr="008F2BA6">
        <w:rPr>
          <w:rFonts w:eastAsia="Times New Roman"/>
          <w:spacing w:val="-3"/>
          <w:sz w:val="16"/>
          <w:lang w:val="en-US"/>
        </w:rPr>
        <w:t xml:space="preserve"> </w:t>
      </w:r>
      <w:r w:rsidRPr="008F2BA6">
        <w:rPr>
          <w:rFonts w:eastAsia="Times New Roman"/>
          <w:sz w:val="16"/>
          <w:lang w:val="en-US"/>
        </w:rPr>
        <w:t>requirements</w:t>
      </w:r>
      <w:r w:rsidRPr="008F2BA6">
        <w:rPr>
          <w:rFonts w:eastAsia="Times New Roman"/>
          <w:spacing w:val="-7"/>
          <w:sz w:val="16"/>
          <w:lang w:val="en-US"/>
        </w:rPr>
        <w:t xml:space="preserve"> </w:t>
      </w:r>
      <w:r w:rsidRPr="008F2BA6">
        <w:rPr>
          <w:rFonts w:eastAsia="Times New Roman"/>
          <w:sz w:val="16"/>
          <w:lang w:val="en-US"/>
        </w:rPr>
        <w:t>in</w:t>
      </w:r>
      <w:r w:rsidRPr="008F2BA6">
        <w:rPr>
          <w:rFonts w:eastAsia="Times New Roman"/>
          <w:spacing w:val="40"/>
          <w:sz w:val="16"/>
          <w:lang w:val="en-US"/>
        </w:rPr>
        <w:t xml:space="preserve"> </w:t>
      </w:r>
      <w:r w:rsidRPr="008F2BA6">
        <w:rPr>
          <w:rFonts w:eastAsia="Times New Roman"/>
          <w:sz w:val="16"/>
          <w:lang w:val="en-US"/>
        </w:rPr>
        <w:t>this Notice apply within South Australia and are separate and additional to any regulatory requirements under NSW law.</w:t>
      </w:r>
    </w:p>
    <w:p w14:paraId="448A2713" w14:textId="77777777" w:rsidR="008F2BA6" w:rsidRPr="008F2BA6" w:rsidRDefault="008F2BA6" w:rsidP="008F2BA6">
      <w:pPr>
        <w:rPr>
          <w:rFonts w:eastAsia="Times New Roman"/>
          <w:szCs w:val="17"/>
        </w:rPr>
      </w:pPr>
      <w:r w:rsidRPr="008F2BA6">
        <w:rPr>
          <w:rFonts w:eastAsia="Times New Roman"/>
          <w:szCs w:val="17"/>
        </w:rPr>
        <w:t>This Notice will remain in force (as it may be varied from time to time by subsequent Notice) until revoked by a subsequent Notice.</w:t>
      </w:r>
    </w:p>
    <w:p w14:paraId="0309D9A0" w14:textId="77777777" w:rsidR="008F2BA6" w:rsidRPr="008F2BA6" w:rsidRDefault="008F2BA6" w:rsidP="008F2BA6">
      <w:pPr>
        <w:spacing w:after="0"/>
        <w:rPr>
          <w:rFonts w:eastAsia="Times New Roman"/>
          <w:szCs w:val="17"/>
        </w:rPr>
      </w:pPr>
      <w:r w:rsidRPr="008F2BA6">
        <w:rPr>
          <w:rFonts w:eastAsia="Times New Roman"/>
          <w:szCs w:val="17"/>
        </w:rPr>
        <w:t>Dated: 27 October 2023</w:t>
      </w:r>
    </w:p>
    <w:p w14:paraId="2BEE7ACF" w14:textId="77777777" w:rsidR="008F2BA6" w:rsidRPr="008F2BA6" w:rsidRDefault="008F2BA6" w:rsidP="008F2BA6">
      <w:pPr>
        <w:spacing w:after="0"/>
        <w:jc w:val="right"/>
        <w:rPr>
          <w:rFonts w:eastAsia="Times New Roman"/>
          <w:smallCaps/>
          <w:szCs w:val="20"/>
        </w:rPr>
      </w:pPr>
      <w:r w:rsidRPr="008F2BA6">
        <w:rPr>
          <w:rFonts w:eastAsia="Times New Roman"/>
          <w:smallCaps/>
          <w:szCs w:val="20"/>
        </w:rPr>
        <w:t>Mary Ruth Carr</w:t>
      </w:r>
    </w:p>
    <w:p w14:paraId="76EA2D11" w14:textId="77777777" w:rsidR="008F2BA6" w:rsidRPr="008F2BA6" w:rsidRDefault="008F2BA6" w:rsidP="008F2BA6">
      <w:pPr>
        <w:spacing w:after="0"/>
        <w:jc w:val="right"/>
        <w:rPr>
          <w:rFonts w:eastAsia="Times New Roman"/>
          <w:szCs w:val="17"/>
        </w:rPr>
      </w:pPr>
      <w:r w:rsidRPr="008F2BA6">
        <w:rPr>
          <w:rFonts w:eastAsia="Times New Roman"/>
          <w:szCs w:val="17"/>
        </w:rPr>
        <w:t>Chief Inspector of Stock</w:t>
      </w:r>
    </w:p>
    <w:p w14:paraId="10CFDC2A" w14:textId="77777777" w:rsidR="008F2BA6" w:rsidRPr="008F2BA6" w:rsidRDefault="008F2BA6" w:rsidP="008F2BA6">
      <w:pPr>
        <w:spacing w:after="0"/>
        <w:jc w:val="right"/>
        <w:rPr>
          <w:rFonts w:eastAsia="Times New Roman"/>
          <w:szCs w:val="17"/>
        </w:rPr>
      </w:pPr>
      <w:r w:rsidRPr="008F2BA6">
        <w:rPr>
          <w:rFonts w:eastAsia="Times New Roman"/>
          <w:szCs w:val="17"/>
        </w:rPr>
        <w:t>Delegate of the Minister for Primary Industries and Regional Development</w:t>
      </w:r>
    </w:p>
    <w:p w14:paraId="113DFBD2" w14:textId="77777777" w:rsidR="008F2BA6" w:rsidRPr="008F2BA6" w:rsidRDefault="008F2BA6" w:rsidP="008F2BA6">
      <w:pPr>
        <w:pBdr>
          <w:bottom w:val="single" w:sz="4" w:space="1" w:color="auto"/>
        </w:pBdr>
        <w:spacing w:after="0" w:line="52" w:lineRule="exact"/>
        <w:jc w:val="center"/>
        <w:rPr>
          <w:rFonts w:eastAsia="Times New Roman"/>
          <w:szCs w:val="17"/>
        </w:rPr>
      </w:pPr>
    </w:p>
    <w:p w14:paraId="11F2627C" w14:textId="77777777" w:rsidR="008F2BA6" w:rsidRPr="008F2BA6" w:rsidRDefault="008F2BA6" w:rsidP="008F2BA6">
      <w:pPr>
        <w:pBdr>
          <w:top w:val="single" w:sz="4" w:space="1" w:color="auto"/>
        </w:pBdr>
        <w:spacing w:before="34" w:after="0" w:line="14" w:lineRule="exact"/>
        <w:jc w:val="center"/>
        <w:rPr>
          <w:rFonts w:eastAsia="Times New Roman"/>
          <w:szCs w:val="17"/>
        </w:rPr>
      </w:pPr>
    </w:p>
    <w:p w14:paraId="29CE4696" w14:textId="77777777" w:rsidR="008F2BA6" w:rsidRDefault="008F2BA6" w:rsidP="00FE3C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DE03C8E" w14:textId="77777777" w:rsidR="005247A3" w:rsidRPr="00577E9D" w:rsidRDefault="005247A3" w:rsidP="00612F1B">
      <w:pPr>
        <w:pStyle w:val="Heading2"/>
      </w:pPr>
      <w:bookmarkStart w:id="199" w:name="_Toc149827904"/>
      <w:r w:rsidRPr="00577E9D">
        <w:t>Petroleum and Geothermal Energy Act 2000</w:t>
      </w:r>
      <w:bookmarkEnd w:id="199"/>
    </w:p>
    <w:p w14:paraId="6E7FBEF8" w14:textId="77777777" w:rsidR="005247A3" w:rsidRPr="00230FEC" w:rsidRDefault="005247A3" w:rsidP="005247A3">
      <w:pPr>
        <w:pStyle w:val="GG-Title3"/>
        <w:rPr>
          <w:bCs/>
        </w:rPr>
      </w:pPr>
      <w:r w:rsidRPr="00230FEC">
        <w:rPr>
          <w:bCs/>
        </w:rPr>
        <w:t xml:space="preserve">Grant </w:t>
      </w:r>
      <w:r>
        <w:rPr>
          <w:bCs/>
        </w:rPr>
        <w:t>o</w:t>
      </w:r>
      <w:r w:rsidRPr="00230FEC">
        <w:rPr>
          <w:bCs/>
        </w:rPr>
        <w:t xml:space="preserve">f </w:t>
      </w:r>
      <w:r w:rsidRPr="00A24FBF">
        <w:rPr>
          <w:bCs/>
        </w:rPr>
        <w:t>Associated Activities Licence</w:t>
      </w:r>
      <w:r>
        <w:rPr>
          <w:bCs/>
        </w:rPr>
        <w:t>—AAL</w:t>
      </w:r>
      <w:r w:rsidRPr="00230FEC">
        <w:rPr>
          <w:bCs/>
        </w:rPr>
        <w:t xml:space="preserve"> </w:t>
      </w:r>
      <w:r>
        <w:rPr>
          <w:bCs/>
        </w:rPr>
        <w:t>309</w:t>
      </w:r>
      <w:r>
        <w:rPr>
          <w:bCs/>
        </w:rPr>
        <w:br/>
      </w:r>
      <w:r w:rsidRPr="00A24FBF">
        <w:rPr>
          <w:bCs/>
        </w:rPr>
        <w:t>(Adjunct to Petroleum Exploration Licence PEL 444)</w:t>
      </w:r>
    </w:p>
    <w:p w14:paraId="35CE1074" w14:textId="77777777" w:rsidR="005247A3" w:rsidRDefault="005247A3" w:rsidP="005247A3">
      <w:pPr>
        <w:pStyle w:val="GG-body"/>
      </w:pPr>
      <w:r w:rsidRPr="00A24FBF">
        <w:t xml:space="preserve">Notice is hereby given that the undermentioned Associated Activities Licence has been granted with effect from 25 October 2023, under the provisions of the </w:t>
      </w:r>
      <w:r w:rsidRPr="00A24FBF">
        <w:rPr>
          <w:i/>
        </w:rPr>
        <w:t>Petroleum and Geothermal Energy Act 2000</w:t>
      </w:r>
      <w:r w:rsidRPr="00A24FBF">
        <w:t>, pursuant to delegated powers dated 29 June 2018</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3571"/>
        <w:gridCol w:w="1532"/>
        <w:gridCol w:w="1134"/>
        <w:gridCol w:w="1843"/>
      </w:tblGrid>
      <w:tr w:rsidR="005247A3" w:rsidRPr="00B40C5D" w14:paraId="570903D6" w14:textId="77777777" w:rsidTr="009575AD">
        <w:trPr>
          <w:trHeight w:val="347"/>
        </w:trPr>
        <w:tc>
          <w:tcPr>
            <w:tcW w:w="681" w:type="pct"/>
            <w:tcBorders>
              <w:top w:val="single" w:sz="4" w:space="0" w:color="auto"/>
              <w:bottom w:val="single" w:sz="4" w:space="0" w:color="auto"/>
            </w:tcBorders>
            <w:vAlign w:val="center"/>
          </w:tcPr>
          <w:p w14:paraId="3D59FC65" w14:textId="77777777" w:rsidR="005247A3" w:rsidRPr="00B40C5D" w:rsidRDefault="005247A3" w:rsidP="009575AD">
            <w:pPr>
              <w:spacing w:before="40" w:after="40"/>
              <w:jc w:val="center"/>
              <w:rPr>
                <w:b/>
              </w:rPr>
            </w:pPr>
            <w:r w:rsidRPr="00B40C5D">
              <w:rPr>
                <w:b/>
              </w:rPr>
              <w:t>Licence</w:t>
            </w:r>
            <w:r>
              <w:rPr>
                <w:b/>
              </w:rPr>
              <w:t xml:space="preserve"> number</w:t>
            </w:r>
          </w:p>
        </w:tc>
        <w:tc>
          <w:tcPr>
            <w:tcW w:w="1909" w:type="pct"/>
            <w:tcBorders>
              <w:top w:val="single" w:sz="4" w:space="0" w:color="auto"/>
              <w:bottom w:val="single" w:sz="4" w:space="0" w:color="auto"/>
            </w:tcBorders>
            <w:vAlign w:val="center"/>
          </w:tcPr>
          <w:p w14:paraId="403488C1" w14:textId="77777777" w:rsidR="005247A3" w:rsidRPr="00B40C5D" w:rsidRDefault="005247A3" w:rsidP="009575AD">
            <w:pPr>
              <w:spacing w:before="40" w:after="40"/>
              <w:jc w:val="center"/>
              <w:rPr>
                <w:b/>
              </w:rPr>
            </w:pPr>
            <w:r w:rsidRPr="00B40C5D">
              <w:rPr>
                <w:b/>
              </w:rPr>
              <w:t>Licensees</w:t>
            </w:r>
          </w:p>
        </w:tc>
        <w:tc>
          <w:tcPr>
            <w:tcW w:w="819" w:type="pct"/>
            <w:tcBorders>
              <w:top w:val="single" w:sz="4" w:space="0" w:color="auto"/>
              <w:bottom w:val="single" w:sz="4" w:space="0" w:color="auto"/>
            </w:tcBorders>
            <w:vAlign w:val="center"/>
          </w:tcPr>
          <w:p w14:paraId="3A6F3AB1" w14:textId="77777777" w:rsidR="005247A3" w:rsidRPr="00B40C5D" w:rsidRDefault="005247A3" w:rsidP="009575AD">
            <w:pPr>
              <w:spacing w:before="40" w:after="40"/>
              <w:jc w:val="center"/>
              <w:rPr>
                <w:b/>
              </w:rPr>
            </w:pPr>
            <w:r w:rsidRPr="00B40C5D">
              <w:rPr>
                <w:b/>
              </w:rPr>
              <w:t>Locality</w:t>
            </w:r>
          </w:p>
        </w:tc>
        <w:tc>
          <w:tcPr>
            <w:tcW w:w="606" w:type="pct"/>
            <w:tcBorders>
              <w:top w:val="single" w:sz="4" w:space="0" w:color="auto"/>
              <w:bottom w:val="single" w:sz="4" w:space="0" w:color="auto"/>
            </w:tcBorders>
            <w:vAlign w:val="center"/>
          </w:tcPr>
          <w:p w14:paraId="582B6553" w14:textId="77777777" w:rsidR="005247A3" w:rsidRPr="00B40C5D" w:rsidRDefault="005247A3" w:rsidP="009575AD">
            <w:pPr>
              <w:spacing w:before="40" w:after="40"/>
              <w:jc w:val="center"/>
              <w:rPr>
                <w:b/>
              </w:rPr>
            </w:pPr>
            <w:r w:rsidRPr="00B40C5D">
              <w:rPr>
                <w:b/>
              </w:rPr>
              <w:t>Area in km</w:t>
            </w:r>
            <w:r w:rsidRPr="00B40C5D">
              <w:rPr>
                <w:b/>
                <w:vertAlign w:val="superscript"/>
              </w:rPr>
              <w:t>2</w:t>
            </w:r>
          </w:p>
        </w:tc>
        <w:tc>
          <w:tcPr>
            <w:tcW w:w="985" w:type="pct"/>
            <w:tcBorders>
              <w:top w:val="single" w:sz="4" w:space="0" w:color="auto"/>
              <w:bottom w:val="single" w:sz="4" w:space="0" w:color="auto"/>
            </w:tcBorders>
            <w:vAlign w:val="center"/>
          </w:tcPr>
          <w:p w14:paraId="13DB16DE" w14:textId="77777777" w:rsidR="005247A3" w:rsidRPr="00B40C5D" w:rsidRDefault="005247A3" w:rsidP="009575AD">
            <w:pPr>
              <w:spacing w:before="40" w:after="40"/>
              <w:jc w:val="center"/>
              <w:rPr>
                <w:b/>
              </w:rPr>
            </w:pPr>
            <w:r w:rsidRPr="00B40C5D">
              <w:rPr>
                <w:b/>
              </w:rPr>
              <w:t>Reference</w:t>
            </w:r>
          </w:p>
        </w:tc>
      </w:tr>
      <w:tr w:rsidR="005247A3" w:rsidRPr="00230FEC" w14:paraId="4E226DA3" w14:textId="77777777" w:rsidTr="009575AD">
        <w:trPr>
          <w:trHeight w:val="198"/>
        </w:trPr>
        <w:tc>
          <w:tcPr>
            <w:tcW w:w="681" w:type="pct"/>
            <w:tcBorders>
              <w:top w:val="single" w:sz="4" w:space="0" w:color="auto"/>
              <w:bottom w:val="single" w:sz="4" w:space="0" w:color="auto"/>
            </w:tcBorders>
          </w:tcPr>
          <w:p w14:paraId="0FE503A2" w14:textId="77777777" w:rsidR="005247A3" w:rsidRPr="00230FEC" w:rsidRDefault="005247A3" w:rsidP="009575AD">
            <w:pPr>
              <w:spacing w:before="40" w:after="40"/>
              <w:jc w:val="center"/>
              <w:rPr>
                <w:szCs w:val="17"/>
              </w:rPr>
            </w:pPr>
            <w:r w:rsidRPr="007E7A6B">
              <w:t>AAL 309</w:t>
            </w:r>
          </w:p>
        </w:tc>
        <w:tc>
          <w:tcPr>
            <w:tcW w:w="1909" w:type="pct"/>
            <w:tcBorders>
              <w:top w:val="single" w:sz="4" w:space="0" w:color="auto"/>
              <w:bottom w:val="single" w:sz="4" w:space="0" w:color="auto"/>
            </w:tcBorders>
            <w:vAlign w:val="center"/>
          </w:tcPr>
          <w:p w14:paraId="5FC91DFD" w14:textId="77777777" w:rsidR="005247A3" w:rsidRPr="00230FEC" w:rsidRDefault="005247A3" w:rsidP="009575AD">
            <w:pPr>
              <w:pStyle w:val="GG-body"/>
              <w:spacing w:before="40" w:after="40"/>
              <w:jc w:val="center"/>
            </w:pPr>
            <w:r w:rsidRPr="007E7A6B">
              <w:t>Holloman Petroleum Pty Ltd</w:t>
            </w:r>
          </w:p>
        </w:tc>
        <w:tc>
          <w:tcPr>
            <w:tcW w:w="819" w:type="pct"/>
            <w:tcBorders>
              <w:top w:val="single" w:sz="4" w:space="0" w:color="auto"/>
              <w:bottom w:val="single" w:sz="4" w:space="0" w:color="auto"/>
            </w:tcBorders>
          </w:tcPr>
          <w:p w14:paraId="41905F55" w14:textId="77777777" w:rsidR="005247A3" w:rsidRPr="00230FEC" w:rsidRDefault="005247A3" w:rsidP="009575AD">
            <w:pPr>
              <w:spacing w:before="40" w:after="40"/>
              <w:jc w:val="center"/>
              <w:rPr>
                <w:szCs w:val="17"/>
              </w:rPr>
            </w:pPr>
            <w:r w:rsidRPr="007E7A6B">
              <w:t>Cooper Basin</w:t>
            </w:r>
          </w:p>
        </w:tc>
        <w:tc>
          <w:tcPr>
            <w:tcW w:w="606" w:type="pct"/>
            <w:tcBorders>
              <w:top w:val="single" w:sz="4" w:space="0" w:color="auto"/>
              <w:bottom w:val="single" w:sz="4" w:space="0" w:color="auto"/>
            </w:tcBorders>
          </w:tcPr>
          <w:p w14:paraId="5AA61359" w14:textId="77777777" w:rsidR="005247A3" w:rsidRPr="00230FEC" w:rsidRDefault="005247A3" w:rsidP="009575AD">
            <w:pPr>
              <w:spacing w:before="40" w:after="40"/>
              <w:jc w:val="center"/>
              <w:rPr>
                <w:szCs w:val="17"/>
              </w:rPr>
            </w:pPr>
            <w:r w:rsidRPr="007E7A6B">
              <w:t>623</w:t>
            </w:r>
          </w:p>
        </w:tc>
        <w:tc>
          <w:tcPr>
            <w:tcW w:w="985" w:type="pct"/>
            <w:tcBorders>
              <w:top w:val="single" w:sz="4" w:space="0" w:color="auto"/>
              <w:bottom w:val="single" w:sz="4" w:space="0" w:color="auto"/>
            </w:tcBorders>
          </w:tcPr>
          <w:p w14:paraId="30412482" w14:textId="77777777" w:rsidR="005247A3" w:rsidRPr="00230FEC" w:rsidRDefault="005247A3" w:rsidP="009575AD">
            <w:pPr>
              <w:tabs>
                <w:tab w:val="clear" w:pos="1440"/>
                <w:tab w:val="left" w:pos="1418"/>
                <w:tab w:val="left" w:pos="7513"/>
              </w:tabs>
              <w:spacing w:before="40" w:after="40"/>
              <w:jc w:val="center"/>
              <w:rPr>
                <w:szCs w:val="17"/>
              </w:rPr>
            </w:pPr>
            <w:r w:rsidRPr="007E7A6B">
              <w:t>MER-2023/0146</w:t>
            </w:r>
          </w:p>
        </w:tc>
      </w:tr>
    </w:tbl>
    <w:p w14:paraId="53665D0A" w14:textId="77777777" w:rsidR="008F2BA6" w:rsidRDefault="008F2BA6" w:rsidP="005247A3">
      <w:pPr>
        <w:spacing w:before="80"/>
        <w:jc w:val="center"/>
        <w:rPr>
          <w:b/>
          <w:i/>
        </w:rPr>
      </w:pPr>
    </w:p>
    <w:p w14:paraId="19D4DAF6" w14:textId="190C385B" w:rsidR="005247A3" w:rsidRDefault="005247A3" w:rsidP="005247A3">
      <w:pPr>
        <w:spacing w:before="80"/>
        <w:jc w:val="center"/>
        <w:rPr>
          <w:b/>
          <w:i/>
        </w:rPr>
      </w:pPr>
      <w:r w:rsidRPr="00563EB8">
        <w:rPr>
          <w:b/>
          <w:i/>
        </w:rPr>
        <w:t>Description of Area</w:t>
      </w:r>
    </w:p>
    <w:p w14:paraId="15E0D38E" w14:textId="77777777" w:rsidR="005247A3" w:rsidRPr="00A24FBF" w:rsidRDefault="005247A3" w:rsidP="005247A3">
      <w:pPr>
        <w:pStyle w:val="GG-body"/>
      </w:pPr>
      <w:r w:rsidRPr="00A24FBF">
        <w:t>All that part of the State of South Australia, bounded as follows:</w:t>
      </w:r>
    </w:p>
    <w:p w14:paraId="6D20AD4C" w14:textId="77777777" w:rsidR="005247A3" w:rsidRPr="00A24FBF" w:rsidRDefault="005247A3" w:rsidP="005247A3">
      <w:pPr>
        <w:pStyle w:val="GG-SDated"/>
        <w:spacing w:after="80"/>
        <w:ind w:left="142"/>
        <w:rPr>
          <w:rFonts w:cs="Arial"/>
        </w:rPr>
      </w:pPr>
      <w:r w:rsidRPr="00A24FBF">
        <w:rPr>
          <w:rFonts w:cs="Arial"/>
        </w:rPr>
        <w:t>All coordinates MGA2020, Zone 54</w:t>
      </w:r>
    </w:p>
    <w:p w14:paraId="19A53E17" w14:textId="77777777" w:rsidR="005247A3" w:rsidRPr="00A24FBF" w:rsidRDefault="005247A3" w:rsidP="005247A3">
      <w:pPr>
        <w:pStyle w:val="GG-SDated"/>
        <w:spacing w:after="80"/>
        <w:ind w:left="142"/>
        <w:rPr>
          <w:rFonts w:eastAsia="Arial" w:cs="Arial"/>
          <w:lang w:val="en-US"/>
        </w:rPr>
      </w:pPr>
      <w:r w:rsidRPr="00A24FBF">
        <w:rPr>
          <w:rFonts w:eastAsia="Arial" w:cs="Arial"/>
          <w:lang w:val="en-US"/>
        </w:rPr>
        <w:t>AREA A</w:t>
      </w:r>
    </w:p>
    <w:p w14:paraId="734BA708"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366671.04mE</w:t>
      </w:r>
      <w:r w:rsidRPr="00A24FBF">
        <w:rPr>
          <w:rFonts w:eastAsia="Arial" w:cs="Arial"/>
          <w:lang w:val="en-US"/>
        </w:rPr>
        <w:tab/>
        <w:t>6971063.17mN</w:t>
      </w:r>
    </w:p>
    <w:p w14:paraId="3853E454"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377818.32mE</w:t>
      </w:r>
      <w:r w:rsidRPr="00A24FBF">
        <w:rPr>
          <w:rFonts w:eastAsia="Arial" w:cs="Arial"/>
          <w:lang w:val="en-US"/>
        </w:rPr>
        <w:tab/>
        <w:t>6970948.34mN</w:t>
      </w:r>
    </w:p>
    <w:p w14:paraId="056B3F43"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377747.85mE</w:t>
      </w:r>
      <w:r w:rsidRPr="00A24FBF">
        <w:rPr>
          <w:rFonts w:eastAsia="Arial" w:cs="Arial"/>
          <w:lang w:val="en-US"/>
        </w:rPr>
        <w:tab/>
        <w:t>6959436.81mN</w:t>
      </w:r>
    </w:p>
    <w:p w14:paraId="7E66B185"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366232.83mE</w:t>
      </w:r>
      <w:r w:rsidRPr="00A24FBF">
        <w:rPr>
          <w:rFonts w:eastAsia="Arial" w:cs="Arial"/>
          <w:lang w:val="en-US"/>
        </w:rPr>
        <w:tab/>
        <w:t>6959258.57mN</w:t>
      </w:r>
    </w:p>
    <w:p w14:paraId="44B546C2" w14:textId="5D958251" w:rsidR="005247A3" w:rsidRDefault="005247A3" w:rsidP="005247A3">
      <w:pPr>
        <w:pStyle w:val="GG-SDated"/>
        <w:spacing w:after="80"/>
        <w:ind w:left="1418" w:hanging="1134"/>
        <w:rPr>
          <w:rFonts w:eastAsia="Arial" w:cs="Arial"/>
          <w:lang w:val="en-US"/>
        </w:rPr>
      </w:pPr>
      <w:r w:rsidRPr="00A24FBF">
        <w:rPr>
          <w:rFonts w:eastAsia="Arial" w:cs="Arial"/>
          <w:lang w:val="en-US"/>
        </w:rPr>
        <w:t>366671.04mE</w:t>
      </w:r>
      <w:r w:rsidRPr="00A24FBF">
        <w:rPr>
          <w:rFonts w:eastAsia="Arial" w:cs="Arial"/>
          <w:lang w:val="en-US"/>
        </w:rPr>
        <w:tab/>
        <w:t>6971063.17mN</w:t>
      </w:r>
    </w:p>
    <w:p w14:paraId="79685BA9" w14:textId="77777777" w:rsidR="005247A3" w:rsidRPr="00A24FBF" w:rsidRDefault="005247A3" w:rsidP="005247A3">
      <w:pPr>
        <w:pStyle w:val="GG-SDated"/>
        <w:spacing w:after="80"/>
        <w:ind w:left="142"/>
        <w:rPr>
          <w:rFonts w:eastAsia="Arial" w:cs="Arial"/>
          <w:lang w:val="en-US"/>
        </w:rPr>
      </w:pPr>
      <w:bookmarkStart w:id="200" w:name="AREA_B"/>
      <w:bookmarkEnd w:id="200"/>
      <w:r w:rsidRPr="00A24FBF">
        <w:rPr>
          <w:rFonts w:eastAsia="Arial" w:cs="Arial"/>
          <w:lang w:val="en-US"/>
        </w:rPr>
        <w:t>AREA B</w:t>
      </w:r>
    </w:p>
    <w:p w14:paraId="339164C5"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352648.52mE</w:t>
      </w:r>
      <w:r w:rsidRPr="00A24FBF">
        <w:rPr>
          <w:rFonts w:eastAsia="Arial" w:cs="Arial"/>
          <w:lang w:val="en-US"/>
        </w:rPr>
        <w:tab/>
        <w:t>6957549.50mN</w:t>
      </w:r>
    </w:p>
    <w:p w14:paraId="6BD3B580"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361438.30mE</w:t>
      </w:r>
      <w:r w:rsidRPr="00A24FBF">
        <w:rPr>
          <w:rFonts w:eastAsia="Arial" w:cs="Arial"/>
          <w:lang w:val="en-US"/>
        </w:rPr>
        <w:tab/>
        <w:t>6957873.70mN</w:t>
      </w:r>
    </w:p>
    <w:p w14:paraId="33E6EAD5"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361662.34mE</w:t>
      </w:r>
      <w:r w:rsidRPr="00A24FBF">
        <w:rPr>
          <w:rFonts w:eastAsia="Arial" w:cs="Arial"/>
          <w:lang w:val="en-US"/>
        </w:rPr>
        <w:tab/>
        <w:t>6945994.79mN</w:t>
      </w:r>
    </w:p>
    <w:p w14:paraId="3CCBC69E"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352673.61mE</w:t>
      </w:r>
      <w:r w:rsidRPr="00A24FBF">
        <w:rPr>
          <w:rFonts w:eastAsia="Arial" w:cs="Arial"/>
          <w:lang w:val="en-US"/>
        </w:rPr>
        <w:tab/>
        <w:t>6945941.38mN</w:t>
      </w:r>
    </w:p>
    <w:p w14:paraId="708F820C" w14:textId="77777777" w:rsidR="005247A3" w:rsidRPr="00A24FBF" w:rsidRDefault="005247A3" w:rsidP="005247A3">
      <w:pPr>
        <w:pStyle w:val="GG-SDated"/>
        <w:spacing w:after="80"/>
        <w:ind w:left="1418" w:hanging="1134"/>
        <w:rPr>
          <w:rFonts w:eastAsia="Arial" w:cs="Arial"/>
          <w:lang w:val="en-US"/>
        </w:rPr>
      </w:pPr>
      <w:r w:rsidRPr="00A24FBF">
        <w:rPr>
          <w:rFonts w:eastAsia="Arial" w:cs="Arial"/>
          <w:lang w:val="en-US"/>
        </w:rPr>
        <w:t>352648.52mE</w:t>
      </w:r>
      <w:r w:rsidRPr="00A24FBF">
        <w:rPr>
          <w:rFonts w:eastAsia="Arial" w:cs="Arial"/>
          <w:lang w:val="en-US"/>
        </w:rPr>
        <w:tab/>
        <w:t>6957549.50mN</w:t>
      </w:r>
    </w:p>
    <w:p w14:paraId="4C7D00B8" w14:textId="77777777" w:rsidR="005247A3" w:rsidRPr="00A24FBF" w:rsidRDefault="005247A3" w:rsidP="005247A3">
      <w:pPr>
        <w:pStyle w:val="GG-SDated"/>
        <w:spacing w:after="80"/>
        <w:ind w:left="142"/>
        <w:rPr>
          <w:rFonts w:eastAsia="Arial" w:cs="Arial"/>
          <w:lang w:val="en-US"/>
        </w:rPr>
      </w:pPr>
      <w:bookmarkStart w:id="201" w:name="AREA_C"/>
      <w:bookmarkEnd w:id="201"/>
      <w:r w:rsidRPr="00A24FBF">
        <w:rPr>
          <w:rFonts w:eastAsia="Arial" w:cs="Arial"/>
          <w:lang w:val="en-US"/>
        </w:rPr>
        <w:t>AREA C</w:t>
      </w:r>
    </w:p>
    <w:p w14:paraId="72915E25"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338201.76mE</w:t>
      </w:r>
      <w:r w:rsidRPr="00A24FBF">
        <w:rPr>
          <w:rFonts w:eastAsia="Arial" w:cs="Arial"/>
          <w:lang w:val="en-US"/>
        </w:rPr>
        <w:tab/>
        <w:t>6942012.13mN</w:t>
      </w:r>
    </w:p>
    <w:p w14:paraId="4DD5A056"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344056.80mE</w:t>
      </w:r>
      <w:r w:rsidRPr="00A24FBF">
        <w:rPr>
          <w:rFonts w:eastAsia="Arial" w:cs="Arial"/>
          <w:lang w:val="en-US"/>
        </w:rPr>
        <w:tab/>
        <w:t>6942049.46mN</w:t>
      </w:r>
    </w:p>
    <w:p w14:paraId="1774D67E"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344265.71mE</w:t>
      </w:r>
      <w:r w:rsidRPr="00A24FBF">
        <w:rPr>
          <w:rFonts w:eastAsia="Arial" w:cs="Arial"/>
          <w:lang w:val="en-US"/>
        </w:rPr>
        <w:tab/>
        <w:t>6930240.78mN</w:t>
      </w:r>
    </w:p>
    <w:p w14:paraId="78554BAE"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341623.72mE</w:t>
      </w:r>
      <w:r w:rsidRPr="00A24FBF">
        <w:rPr>
          <w:rFonts w:eastAsia="Arial" w:cs="Arial"/>
          <w:lang w:val="en-US"/>
        </w:rPr>
        <w:tab/>
        <w:t>6930149.60mN</w:t>
      </w:r>
    </w:p>
    <w:p w14:paraId="7B453CFB"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342219.91mE</w:t>
      </w:r>
      <w:r w:rsidRPr="00A24FBF">
        <w:rPr>
          <w:rFonts w:eastAsia="Arial" w:cs="Arial"/>
          <w:lang w:val="en-US"/>
        </w:rPr>
        <w:tab/>
        <w:t>6904392.38mN</w:t>
      </w:r>
    </w:p>
    <w:p w14:paraId="2A41633E"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334600.20mE</w:t>
      </w:r>
      <w:r w:rsidRPr="00A24FBF">
        <w:rPr>
          <w:rFonts w:eastAsia="Arial" w:cs="Arial"/>
          <w:lang w:val="en-US"/>
        </w:rPr>
        <w:tab/>
        <w:t>6904320.83mN</w:t>
      </w:r>
    </w:p>
    <w:p w14:paraId="29891751"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334132.96mE</w:t>
      </w:r>
      <w:r w:rsidRPr="00A24FBF">
        <w:rPr>
          <w:rFonts w:eastAsia="Arial" w:cs="Arial"/>
          <w:lang w:val="en-US"/>
        </w:rPr>
        <w:tab/>
        <w:t>6935867.34mN</w:t>
      </w:r>
    </w:p>
    <w:p w14:paraId="0B505772" w14:textId="77777777" w:rsidR="005247A3" w:rsidRPr="00A24FBF" w:rsidRDefault="005247A3" w:rsidP="005247A3">
      <w:pPr>
        <w:pStyle w:val="GG-SDated"/>
        <w:ind w:left="1418" w:hanging="1134"/>
        <w:rPr>
          <w:rFonts w:eastAsia="Arial" w:cs="Arial"/>
          <w:lang w:val="en-US"/>
        </w:rPr>
      </w:pPr>
      <w:r w:rsidRPr="00A24FBF">
        <w:rPr>
          <w:rFonts w:eastAsia="Arial" w:cs="Arial"/>
          <w:lang w:val="en-US"/>
        </w:rPr>
        <w:t>338105.09mE</w:t>
      </w:r>
      <w:r w:rsidRPr="00A24FBF">
        <w:rPr>
          <w:rFonts w:eastAsia="Arial" w:cs="Arial"/>
          <w:lang w:val="en-US"/>
        </w:rPr>
        <w:tab/>
        <w:t>6935976.29mN</w:t>
      </w:r>
    </w:p>
    <w:p w14:paraId="24375BCD" w14:textId="7D8B7C03" w:rsidR="008A5536" w:rsidRDefault="005247A3" w:rsidP="005247A3">
      <w:pPr>
        <w:pStyle w:val="GG-SDated"/>
        <w:spacing w:after="80"/>
        <w:ind w:left="1418" w:hanging="1134"/>
        <w:rPr>
          <w:rFonts w:eastAsia="Arial" w:cs="Arial"/>
          <w:lang w:val="en-US"/>
        </w:rPr>
      </w:pPr>
      <w:r w:rsidRPr="00A24FBF">
        <w:rPr>
          <w:rFonts w:eastAsia="Arial" w:cs="Arial"/>
          <w:lang w:val="en-US"/>
        </w:rPr>
        <w:t>338201.76mE</w:t>
      </w:r>
      <w:r w:rsidRPr="00A24FBF">
        <w:rPr>
          <w:rFonts w:eastAsia="Arial" w:cs="Arial"/>
          <w:lang w:val="en-US"/>
        </w:rPr>
        <w:tab/>
        <w:t>6942012.13mN</w:t>
      </w:r>
    </w:p>
    <w:p w14:paraId="6B2171CE" w14:textId="77777777" w:rsidR="008A5536" w:rsidRDefault="008A5536">
      <w:pPr>
        <w:spacing w:after="0" w:line="240" w:lineRule="auto"/>
        <w:jc w:val="left"/>
        <w:rPr>
          <w:rFonts w:eastAsia="Arial" w:cs="Arial"/>
          <w:szCs w:val="17"/>
          <w:lang w:val="en-US"/>
        </w:rPr>
      </w:pPr>
      <w:r>
        <w:rPr>
          <w:rFonts w:eastAsia="Arial" w:cs="Arial"/>
          <w:lang w:val="en-US"/>
        </w:rPr>
        <w:br w:type="page"/>
      </w:r>
    </w:p>
    <w:p w14:paraId="7AC98177" w14:textId="77777777" w:rsidR="005247A3" w:rsidRPr="00A24FBF" w:rsidRDefault="005247A3" w:rsidP="005247A3">
      <w:pPr>
        <w:pStyle w:val="GG-SDated"/>
        <w:spacing w:after="80"/>
        <w:ind w:left="142"/>
        <w:rPr>
          <w:rFonts w:eastAsia="Arial" w:cs="Arial"/>
          <w:lang w:val="en-US"/>
        </w:rPr>
      </w:pPr>
      <w:bookmarkStart w:id="202" w:name="AREA_D"/>
      <w:bookmarkEnd w:id="202"/>
      <w:r w:rsidRPr="00A24FBF">
        <w:rPr>
          <w:rFonts w:eastAsia="Arial" w:cs="Arial"/>
          <w:lang w:val="en-US"/>
        </w:rPr>
        <w:lastRenderedPageBreak/>
        <w:t>AREA D</w:t>
      </w:r>
    </w:p>
    <w:p w14:paraId="1F78A2B3" w14:textId="77777777" w:rsidR="005247A3" w:rsidRPr="00A24FBF" w:rsidRDefault="005247A3" w:rsidP="005247A3">
      <w:pPr>
        <w:pStyle w:val="GG-SDated"/>
        <w:ind w:left="1276" w:hanging="1134"/>
        <w:rPr>
          <w:rFonts w:eastAsia="Arial" w:cs="Arial"/>
          <w:lang w:val="en-US"/>
        </w:rPr>
      </w:pPr>
      <w:r w:rsidRPr="00A24FBF">
        <w:rPr>
          <w:rFonts w:eastAsia="Arial" w:cs="Arial"/>
          <w:lang w:val="en-US"/>
        </w:rPr>
        <w:t>360190.40mE</w:t>
      </w:r>
      <w:r w:rsidRPr="00A24FBF">
        <w:rPr>
          <w:rFonts w:eastAsia="Arial" w:cs="Arial"/>
          <w:lang w:val="en-US"/>
        </w:rPr>
        <w:tab/>
        <w:t>6891321.50mN</w:t>
      </w:r>
    </w:p>
    <w:p w14:paraId="7206793A" w14:textId="77777777" w:rsidR="005247A3" w:rsidRPr="00A24FBF" w:rsidRDefault="005247A3" w:rsidP="005247A3">
      <w:pPr>
        <w:pStyle w:val="GG-SDated"/>
        <w:ind w:left="1276" w:hanging="1134"/>
        <w:rPr>
          <w:rFonts w:eastAsia="Arial" w:cs="Arial"/>
          <w:lang w:val="en-US"/>
        </w:rPr>
      </w:pPr>
      <w:r w:rsidRPr="00A24FBF">
        <w:rPr>
          <w:rFonts w:eastAsia="Arial" w:cs="Arial"/>
          <w:lang w:val="en-US"/>
        </w:rPr>
        <w:t>368599.95mE</w:t>
      </w:r>
      <w:r w:rsidRPr="00A24FBF">
        <w:rPr>
          <w:rFonts w:eastAsia="Arial" w:cs="Arial"/>
          <w:lang w:val="en-US"/>
        </w:rPr>
        <w:tab/>
        <w:t>6891654.27mN</w:t>
      </w:r>
    </w:p>
    <w:p w14:paraId="7D659BDB" w14:textId="77777777" w:rsidR="005247A3" w:rsidRPr="00A24FBF" w:rsidRDefault="005247A3" w:rsidP="005247A3">
      <w:pPr>
        <w:pStyle w:val="GG-SDated"/>
        <w:ind w:left="1276" w:hanging="1134"/>
        <w:rPr>
          <w:rFonts w:eastAsia="Arial" w:cs="Arial"/>
          <w:lang w:val="en-US"/>
        </w:rPr>
      </w:pPr>
      <w:r w:rsidRPr="00A24FBF">
        <w:rPr>
          <w:rFonts w:eastAsia="Arial" w:cs="Arial"/>
          <w:lang w:val="en-US"/>
        </w:rPr>
        <w:t>368932.64mE</w:t>
      </w:r>
      <w:r w:rsidRPr="00A24FBF">
        <w:rPr>
          <w:rFonts w:eastAsia="Arial" w:cs="Arial"/>
          <w:lang w:val="en-US"/>
        </w:rPr>
        <w:tab/>
        <w:t>6880031.10mN</w:t>
      </w:r>
    </w:p>
    <w:p w14:paraId="3E190F14" w14:textId="77777777" w:rsidR="005247A3" w:rsidRPr="00A24FBF" w:rsidRDefault="005247A3" w:rsidP="005247A3">
      <w:pPr>
        <w:pStyle w:val="GG-SDated"/>
        <w:ind w:left="1276" w:hanging="1134"/>
        <w:rPr>
          <w:rFonts w:eastAsia="Arial" w:cs="Arial"/>
          <w:lang w:val="en-US"/>
        </w:rPr>
      </w:pPr>
      <w:r w:rsidRPr="00A24FBF">
        <w:rPr>
          <w:rFonts w:eastAsia="Arial" w:cs="Arial"/>
          <w:lang w:val="en-US"/>
        </w:rPr>
        <w:t>360476.02mE</w:t>
      </w:r>
      <w:r w:rsidRPr="00A24FBF">
        <w:rPr>
          <w:rFonts w:eastAsia="Arial" w:cs="Arial"/>
          <w:lang w:val="en-US"/>
        </w:rPr>
        <w:tab/>
        <w:t>6879746.67mN</w:t>
      </w:r>
    </w:p>
    <w:p w14:paraId="6264491B" w14:textId="77777777" w:rsidR="005247A3" w:rsidRPr="00A24FBF" w:rsidRDefault="005247A3" w:rsidP="005247A3">
      <w:pPr>
        <w:pStyle w:val="GG-SDated"/>
        <w:spacing w:after="80"/>
        <w:ind w:left="1276" w:hanging="1134"/>
        <w:rPr>
          <w:rFonts w:eastAsia="Arial" w:cs="Arial"/>
          <w:lang w:val="en-US"/>
        </w:rPr>
      </w:pPr>
      <w:r w:rsidRPr="00A24FBF">
        <w:rPr>
          <w:rFonts w:eastAsia="Arial" w:cs="Arial"/>
          <w:lang w:val="en-US"/>
        </w:rPr>
        <w:t>360190.40mE</w:t>
      </w:r>
      <w:r w:rsidRPr="00A24FBF">
        <w:rPr>
          <w:rFonts w:eastAsia="Arial" w:cs="Arial"/>
          <w:lang w:val="en-US"/>
        </w:rPr>
        <w:tab/>
        <w:t>6891321.50mN</w:t>
      </w:r>
    </w:p>
    <w:p w14:paraId="3C557EA7" w14:textId="77777777" w:rsidR="005247A3" w:rsidRPr="00A24FBF" w:rsidRDefault="005247A3" w:rsidP="005247A3">
      <w:pPr>
        <w:pStyle w:val="GG-SDated"/>
        <w:spacing w:after="80"/>
        <w:rPr>
          <w:rFonts w:cs="Arial"/>
        </w:rPr>
      </w:pPr>
      <w:r w:rsidRPr="00A24FBF">
        <w:rPr>
          <w:rFonts w:cs="Arial"/>
          <w:b/>
          <w:bCs/>
        </w:rPr>
        <w:t>AREA</w:t>
      </w:r>
      <w:r w:rsidRPr="00A24FBF">
        <w:rPr>
          <w:rFonts w:cs="Arial"/>
        </w:rPr>
        <w:t xml:space="preserve">: </w:t>
      </w:r>
      <w:r w:rsidRPr="00A24FBF">
        <w:rPr>
          <w:rFonts w:cs="Arial"/>
          <w:b/>
          <w:bCs/>
        </w:rPr>
        <w:t xml:space="preserve">623 </w:t>
      </w:r>
      <w:r w:rsidRPr="00A24FBF">
        <w:rPr>
          <w:rFonts w:cs="Arial"/>
        </w:rPr>
        <w:t>square kilometres approximately</w:t>
      </w:r>
    </w:p>
    <w:p w14:paraId="36E8B173" w14:textId="77777777" w:rsidR="005247A3" w:rsidRPr="00A24FBF" w:rsidRDefault="005247A3" w:rsidP="005247A3">
      <w:pPr>
        <w:pStyle w:val="GG-SDated"/>
      </w:pPr>
      <w:r w:rsidRPr="00A24FBF">
        <w:t>Dated: 25 October 2023</w:t>
      </w:r>
    </w:p>
    <w:p w14:paraId="17EC4805" w14:textId="77777777" w:rsidR="005247A3" w:rsidRPr="00577E9D" w:rsidRDefault="005247A3" w:rsidP="005247A3">
      <w:pPr>
        <w:pStyle w:val="GG-SName"/>
      </w:pPr>
      <w:r w:rsidRPr="00577E9D">
        <w:t>Nick Panagopoulos</w:t>
      </w:r>
    </w:p>
    <w:p w14:paraId="5E93A6FB" w14:textId="77777777" w:rsidR="005247A3" w:rsidRPr="00577E9D" w:rsidRDefault="005247A3" w:rsidP="005247A3">
      <w:pPr>
        <w:pStyle w:val="GG-Signature"/>
      </w:pPr>
      <w:r w:rsidRPr="00577E9D">
        <w:t>A/Executive Director</w:t>
      </w:r>
    </w:p>
    <w:p w14:paraId="6179C9BE" w14:textId="77777777" w:rsidR="005247A3" w:rsidRPr="00577E9D" w:rsidRDefault="005247A3" w:rsidP="005247A3">
      <w:pPr>
        <w:pStyle w:val="GG-Signature"/>
      </w:pPr>
      <w:r w:rsidRPr="00577E9D">
        <w:t>Energy Resources Division</w:t>
      </w:r>
    </w:p>
    <w:p w14:paraId="183D60B5" w14:textId="77777777" w:rsidR="005247A3" w:rsidRPr="00577E9D" w:rsidRDefault="005247A3" w:rsidP="005247A3">
      <w:pPr>
        <w:pStyle w:val="GG-Signature"/>
      </w:pPr>
      <w:r w:rsidRPr="00577E9D">
        <w:t>Department for Energy and Mining</w:t>
      </w:r>
    </w:p>
    <w:p w14:paraId="05B3BBB3" w14:textId="77777777" w:rsidR="005247A3" w:rsidRDefault="005247A3" w:rsidP="005247A3">
      <w:pPr>
        <w:pStyle w:val="GG-Signature"/>
      </w:pPr>
      <w:r w:rsidRPr="00577E9D">
        <w:t>Delegate of the Minister for Energy and Mining</w:t>
      </w:r>
    </w:p>
    <w:p w14:paraId="5B34817E" w14:textId="77777777" w:rsidR="005247A3" w:rsidRDefault="005247A3" w:rsidP="005247A3">
      <w:pPr>
        <w:pStyle w:val="GG-Signature"/>
        <w:pBdr>
          <w:bottom w:val="single" w:sz="4" w:space="1" w:color="auto"/>
        </w:pBdr>
        <w:spacing w:line="52" w:lineRule="exact"/>
        <w:jc w:val="center"/>
      </w:pPr>
    </w:p>
    <w:p w14:paraId="66DB70A3" w14:textId="77777777" w:rsidR="00FE3C03" w:rsidRDefault="00FE3C03" w:rsidP="00FE3C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3342B93" w14:textId="77777777" w:rsidR="005247A3" w:rsidRPr="00577E9D" w:rsidRDefault="005247A3" w:rsidP="005247A3">
      <w:pPr>
        <w:pStyle w:val="GG-Title1"/>
      </w:pPr>
      <w:r w:rsidRPr="00577E9D">
        <w:t>Petroleum and Geothermal Energy Act 2000</w:t>
      </w:r>
    </w:p>
    <w:p w14:paraId="7378626B" w14:textId="77777777" w:rsidR="005247A3" w:rsidRPr="00230FEC" w:rsidRDefault="005247A3" w:rsidP="005247A3">
      <w:pPr>
        <w:pStyle w:val="GG-Title3"/>
        <w:rPr>
          <w:bCs/>
        </w:rPr>
      </w:pPr>
      <w:r w:rsidRPr="00230FEC">
        <w:rPr>
          <w:bCs/>
        </w:rPr>
        <w:t xml:space="preserve">Grant </w:t>
      </w:r>
      <w:r>
        <w:rPr>
          <w:bCs/>
        </w:rPr>
        <w:t>o</w:t>
      </w:r>
      <w:r w:rsidRPr="00230FEC">
        <w:rPr>
          <w:bCs/>
        </w:rPr>
        <w:t xml:space="preserve">f </w:t>
      </w:r>
      <w:r w:rsidRPr="00A24FBF">
        <w:rPr>
          <w:bCs/>
        </w:rPr>
        <w:t>Associated Activities Licence</w:t>
      </w:r>
      <w:r>
        <w:rPr>
          <w:bCs/>
        </w:rPr>
        <w:t>—AAL</w:t>
      </w:r>
      <w:r w:rsidRPr="00230FEC">
        <w:rPr>
          <w:bCs/>
        </w:rPr>
        <w:t xml:space="preserve"> </w:t>
      </w:r>
      <w:r>
        <w:rPr>
          <w:bCs/>
        </w:rPr>
        <w:t>310</w:t>
      </w:r>
      <w:r>
        <w:rPr>
          <w:bCs/>
        </w:rPr>
        <w:br/>
      </w:r>
      <w:r w:rsidRPr="00A24FBF">
        <w:rPr>
          <w:bCs/>
        </w:rPr>
        <w:t xml:space="preserve">(Adjunct to Petroleum </w:t>
      </w:r>
      <w:r>
        <w:rPr>
          <w:bCs/>
        </w:rPr>
        <w:t>Retention</w:t>
      </w:r>
      <w:r w:rsidRPr="00A24FBF">
        <w:rPr>
          <w:bCs/>
        </w:rPr>
        <w:t xml:space="preserve"> Licence P</w:t>
      </w:r>
      <w:r>
        <w:rPr>
          <w:bCs/>
        </w:rPr>
        <w:t>R</w:t>
      </w:r>
      <w:r w:rsidRPr="00A24FBF">
        <w:rPr>
          <w:bCs/>
        </w:rPr>
        <w:t xml:space="preserve">L </w:t>
      </w:r>
      <w:r>
        <w:rPr>
          <w:bCs/>
        </w:rPr>
        <w:t>12</w:t>
      </w:r>
      <w:r w:rsidRPr="00A24FBF">
        <w:rPr>
          <w:bCs/>
        </w:rPr>
        <w:t>4)</w:t>
      </w:r>
    </w:p>
    <w:p w14:paraId="6C648FAA" w14:textId="77777777" w:rsidR="005247A3" w:rsidRDefault="005247A3" w:rsidP="005247A3">
      <w:pPr>
        <w:pStyle w:val="GG-body"/>
      </w:pPr>
      <w:r w:rsidRPr="005F02BD">
        <w:t xml:space="preserve">Notice is hereby given that the undermentioned Associated Activities Licence has been granted with effect from 25 October 2023, under the provisions of the </w:t>
      </w:r>
      <w:r w:rsidRPr="005F02BD">
        <w:rPr>
          <w:i/>
        </w:rPr>
        <w:t>Petroleum and Geothermal Energy Act 2000</w:t>
      </w:r>
      <w:r w:rsidRPr="005F02BD">
        <w:t>, pursuant to delegated powers dated 29 June 2018</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3571"/>
        <w:gridCol w:w="1532"/>
        <w:gridCol w:w="1134"/>
        <w:gridCol w:w="1843"/>
      </w:tblGrid>
      <w:tr w:rsidR="005247A3" w:rsidRPr="00B40C5D" w14:paraId="63A7D477" w14:textId="77777777" w:rsidTr="009575AD">
        <w:trPr>
          <w:trHeight w:val="347"/>
        </w:trPr>
        <w:tc>
          <w:tcPr>
            <w:tcW w:w="681" w:type="pct"/>
            <w:tcBorders>
              <w:top w:val="single" w:sz="4" w:space="0" w:color="auto"/>
              <w:bottom w:val="single" w:sz="4" w:space="0" w:color="auto"/>
            </w:tcBorders>
            <w:vAlign w:val="center"/>
          </w:tcPr>
          <w:p w14:paraId="68E86311" w14:textId="77777777" w:rsidR="005247A3" w:rsidRPr="00B40C5D" w:rsidRDefault="005247A3" w:rsidP="009575AD">
            <w:pPr>
              <w:spacing w:before="40" w:after="40"/>
              <w:jc w:val="center"/>
              <w:rPr>
                <w:b/>
              </w:rPr>
            </w:pPr>
            <w:r w:rsidRPr="00B40C5D">
              <w:rPr>
                <w:b/>
              </w:rPr>
              <w:t>Licence</w:t>
            </w:r>
            <w:r>
              <w:rPr>
                <w:b/>
              </w:rPr>
              <w:t xml:space="preserve"> number</w:t>
            </w:r>
          </w:p>
        </w:tc>
        <w:tc>
          <w:tcPr>
            <w:tcW w:w="1909" w:type="pct"/>
            <w:tcBorders>
              <w:top w:val="single" w:sz="4" w:space="0" w:color="auto"/>
              <w:bottom w:val="single" w:sz="4" w:space="0" w:color="auto"/>
            </w:tcBorders>
            <w:vAlign w:val="center"/>
          </w:tcPr>
          <w:p w14:paraId="362D7C30" w14:textId="77777777" w:rsidR="005247A3" w:rsidRPr="00B40C5D" w:rsidRDefault="005247A3" w:rsidP="009575AD">
            <w:pPr>
              <w:spacing w:before="40" w:after="40"/>
              <w:jc w:val="center"/>
              <w:rPr>
                <w:b/>
              </w:rPr>
            </w:pPr>
            <w:r w:rsidRPr="00B40C5D">
              <w:rPr>
                <w:b/>
              </w:rPr>
              <w:t>Licensees</w:t>
            </w:r>
          </w:p>
        </w:tc>
        <w:tc>
          <w:tcPr>
            <w:tcW w:w="819" w:type="pct"/>
            <w:tcBorders>
              <w:top w:val="single" w:sz="4" w:space="0" w:color="auto"/>
              <w:bottom w:val="single" w:sz="4" w:space="0" w:color="auto"/>
            </w:tcBorders>
            <w:vAlign w:val="center"/>
          </w:tcPr>
          <w:p w14:paraId="0A01FE54" w14:textId="77777777" w:rsidR="005247A3" w:rsidRPr="00B40C5D" w:rsidRDefault="005247A3" w:rsidP="009575AD">
            <w:pPr>
              <w:spacing w:before="40" w:after="40"/>
              <w:jc w:val="center"/>
              <w:rPr>
                <w:b/>
              </w:rPr>
            </w:pPr>
            <w:r w:rsidRPr="00B40C5D">
              <w:rPr>
                <w:b/>
              </w:rPr>
              <w:t>Locality</w:t>
            </w:r>
          </w:p>
        </w:tc>
        <w:tc>
          <w:tcPr>
            <w:tcW w:w="606" w:type="pct"/>
            <w:tcBorders>
              <w:top w:val="single" w:sz="4" w:space="0" w:color="auto"/>
              <w:bottom w:val="single" w:sz="4" w:space="0" w:color="auto"/>
            </w:tcBorders>
            <w:vAlign w:val="center"/>
          </w:tcPr>
          <w:p w14:paraId="09869B89" w14:textId="77777777" w:rsidR="005247A3" w:rsidRPr="00B40C5D" w:rsidRDefault="005247A3" w:rsidP="009575AD">
            <w:pPr>
              <w:spacing w:before="40" w:after="40"/>
              <w:jc w:val="center"/>
              <w:rPr>
                <w:b/>
              </w:rPr>
            </w:pPr>
            <w:r w:rsidRPr="00B40C5D">
              <w:rPr>
                <w:b/>
              </w:rPr>
              <w:t>Area in km</w:t>
            </w:r>
            <w:r w:rsidRPr="00B40C5D">
              <w:rPr>
                <w:b/>
                <w:vertAlign w:val="superscript"/>
              </w:rPr>
              <w:t>2</w:t>
            </w:r>
          </w:p>
        </w:tc>
        <w:tc>
          <w:tcPr>
            <w:tcW w:w="985" w:type="pct"/>
            <w:tcBorders>
              <w:top w:val="single" w:sz="4" w:space="0" w:color="auto"/>
              <w:bottom w:val="single" w:sz="4" w:space="0" w:color="auto"/>
            </w:tcBorders>
            <w:vAlign w:val="center"/>
          </w:tcPr>
          <w:p w14:paraId="0C098108" w14:textId="77777777" w:rsidR="005247A3" w:rsidRPr="00B40C5D" w:rsidRDefault="005247A3" w:rsidP="009575AD">
            <w:pPr>
              <w:spacing w:before="40" w:after="40"/>
              <w:jc w:val="center"/>
              <w:rPr>
                <w:b/>
              </w:rPr>
            </w:pPr>
            <w:r w:rsidRPr="00B40C5D">
              <w:rPr>
                <w:b/>
              </w:rPr>
              <w:t>Reference</w:t>
            </w:r>
          </w:p>
        </w:tc>
      </w:tr>
      <w:tr w:rsidR="005247A3" w:rsidRPr="00230FEC" w14:paraId="6E5CBFE6" w14:textId="77777777" w:rsidTr="009575AD">
        <w:trPr>
          <w:trHeight w:val="198"/>
        </w:trPr>
        <w:tc>
          <w:tcPr>
            <w:tcW w:w="681" w:type="pct"/>
            <w:tcBorders>
              <w:top w:val="single" w:sz="4" w:space="0" w:color="auto"/>
              <w:bottom w:val="single" w:sz="4" w:space="0" w:color="auto"/>
            </w:tcBorders>
          </w:tcPr>
          <w:p w14:paraId="388EBACA" w14:textId="77777777" w:rsidR="005247A3" w:rsidRPr="00230FEC" w:rsidRDefault="005247A3" w:rsidP="009575AD">
            <w:pPr>
              <w:spacing w:before="40" w:after="40"/>
              <w:jc w:val="center"/>
              <w:rPr>
                <w:szCs w:val="17"/>
              </w:rPr>
            </w:pPr>
            <w:r w:rsidRPr="00362B3A">
              <w:t>AAL 310</w:t>
            </w:r>
          </w:p>
        </w:tc>
        <w:tc>
          <w:tcPr>
            <w:tcW w:w="1909" w:type="pct"/>
            <w:tcBorders>
              <w:top w:val="single" w:sz="4" w:space="0" w:color="auto"/>
              <w:bottom w:val="single" w:sz="4" w:space="0" w:color="auto"/>
            </w:tcBorders>
          </w:tcPr>
          <w:p w14:paraId="56A09DE4" w14:textId="77777777" w:rsidR="005247A3" w:rsidRPr="00230FEC" w:rsidRDefault="005247A3" w:rsidP="009575AD">
            <w:pPr>
              <w:pStyle w:val="GG-body"/>
              <w:spacing w:before="40" w:after="40"/>
              <w:jc w:val="center"/>
            </w:pPr>
            <w:proofErr w:type="spellStart"/>
            <w:r w:rsidRPr="00362B3A">
              <w:t>Cordillo</w:t>
            </w:r>
            <w:proofErr w:type="spellEnd"/>
            <w:r w:rsidRPr="00362B3A">
              <w:t xml:space="preserve"> Energy Pty Ltd</w:t>
            </w:r>
          </w:p>
        </w:tc>
        <w:tc>
          <w:tcPr>
            <w:tcW w:w="819" w:type="pct"/>
            <w:tcBorders>
              <w:top w:val="single" w:sz="4" w:space="0" w:color="auto"/>
              <w:bottom w:val="single" w:sz="4" w:space="0" w:color="auto"/>
            </w:tcBorders>
          </w:tcPr>
          <w:p w14:paraId="6AD60ABE" w14:textId="77777777" w:rsidR="005247A3" w:rsidRPr="00230FEC" w:rsidRDefault="005247A3" w:rsidP="009575AD">
            <w:pPr>
              <w:spacing w:before="40" w:after="40"/>
              <w:jc w:val="center"/>
              <w:rPr>
                <w:szCs w:val="17"/>
              </w:rPr>
            </w:pPr>
            <w:r w:rsidRPr="00362B3A">
              <w:t>Cooper Basin</w:t>
            </w:r>
          </w:p>
        </w:tc>
        <w:tc>
          <w:tcPr>
            <w:tcW w:w="606" w:type="pct"/>
            <w:tcBorders>
              <w:top w:val="single" w:sz="4" w:space="0" w:color="auto"/>
              <w:bottom w:val="single" w:sz="4" w:space="0" w:color="auto"/>
            </w:tcBorders>
          </w:tcPr>
          <w:p w14:paraId="30670FD7" w14:textId="77777777" w:rsidR="005247A3" w:rsidRPr="00230FEC" w:rsidRDefault="005247A3" w:rsidP="009575AD">
            <w:pPr>
              <w:spacing w:before="40" w:after="40"/>
              <w:jc w:val="center"/>
              <w:rPr>
                <w:szCs w:val="17"/>
              </w:rPr>
            </w:pPr>
            <w:r w:rsidRPr="00362B3A">
              <w:t>485</w:t>
            </w:r>
          </w:p>
        </w:tc>
        <w:tc>
          <w:tcPr>
            <w:tcW w:w="985" w:type="pct"/>
            <w:tcBorders>
              <w:top w:val="single" w:sz="4" w:space="0" w:color="auto"/>
              <w:bottom w:val="single" w:sz="4" w:space="0" w:color="auto"/>
            </w:tcBorders>
          </w:tcPr>
          <w:p w14:paraId="7CD76579" w14:textId="77777777" w:rsidR="005247A3" w:rsidRPr="00230FEC" w:rsidRDefault="005247A3" w:rsidP="009575AD">
            <w:pPr>
              <w:tabs>
                <w:tab w:val="clear" w:pos="1440"/>
                <w:tab w:val="left" w:pos="1418"/>
                <w:tab w:val="left" w:pos="7513"/>
              </w:tabs>
              <w:spacing w:before="40" w:after="40"/>
              <w:jc w:val="center"/>
              <w:rPr>
                <w:szCs w:val="17"/>
              </w:rPr>
            </w:pPr>
            <w:r w:rsidRPr="00362B3A">
              <w:t>MER-2023/0147</w:t>
            </w:r>
          </w:p>
        </w:tc>
      </w:tr>
    </w:tbl>
    <w:p w14:paraId="773ADEF3" w14:textId="77777777" w:rsidR="005247A3" w:rsidRDefault="005247A3" w:rsidP="005247A3">
      <w:pPr>
        <w:spacing w:before="80"/>
        <w:jc w:val="center"/>
        <w:rPr>
          <w:b/>
          <w:i/>
        </w:rPr>
      </w:pPr>
      <w:r w:rsidRPr="00563EB8">
        <w:rPr>
          <w:b/>
          <w:i/>
        </w:rPr>
        <w:t>Description of Area</w:t>
      </w:r>
    </w:p>
    <w:p w14:paraId="28880EFC" w14:textId="77777777" w:rsidR="005247A3" w:rsidRPr="00A24FBF" w:rsidRDefault="005247A3" w:rsidP="005247A3">
      <w:pPr>
        <w:pStyle w:val="GG-body"/>
        <w:spacing w:after="60"/>
      </w:pPr>
      <w:r w:rsidRPr="00A24FBF">
        <w:t>All that part of the State of South Australia, bounded as follows:</w:t>
      </w:r>
    </w:p>
    <w:p w14:paraId="06B39305" w14:textId="77777777" w:rsidR="005247A3" w:rsidRPr="00A24FBF" w:rsidRDefault="005247A3" w:rsidP="005247A3">
      <w:pPr>
        <w:pStyle w:val="GG-SDated"/>
        <w:spacing w:after="60"/>
        <w:ind w:left="142"/>
        <w:rPr>
          <w:rFonts w:cs="Arial"/>
        </w:rPr>
      </w:pPr>
      <w:r w:rsidRPr="00A24FBF">
        <w:rPr>
          <w:rFonts w:cs="Arial"/>
        </w:rPr>
        <w:t>All coordinates MGA2020, Zone 54</w:t>
      </w:r>
    </w:p>
    <w:p w14:paraId="321BE682" w14:textId="77777777" w:rsidR="005247A3" w:rsidRPr="00A24FBF" w:rsidRDefault="005247A3" w:rsidP="005247A3">
      <w:pPr>
        <w:pStyle w:val="GG-SDated"/>
        <w:spacing w:after="60"/>
        <w:ind w:left="142"/>
        <w:rPr>
          <w:rFonts w:eastAsia="Arial" w:cs="Arial"/>
          <w:lang w:val="en-US"/>
        </w:rPr>
      </w:pPr>
      <w:r w:rsidRPr="00A24FBF">
        <w:rPr>
          <w:rFonts w:eastAsia="Arial" w:cs="Arial"/>
          <w:lang w:val="en-US"/>
        </w:rPr>
        <w:t>AREA A</w:t>
      </w:r>
    </w:p>
    <w:p w14:paraId="7366CBD6" w14:textId="77777777" w:rsidR="005247A3" w:rsidRPr="005F02BD" w:rsidRDefault="005247A3" w:rsidP="005247A3">
      <w:pPr>
        <w:pStyle w:val="GG-SDated"/>
        <w:ind w:left="1276" w:hanging="1134"/>
        <w:rPr>
          <w:rFonts w:eastAsia="Arial" w:cs="Arial"/>
        </w:rPr>
      </w:pPr>
      <w:r w:rsidRPr="005F02BD">
        <w:rPr>
          <w:rFonts w:eastAsia="Arial" w:cs="Arial"/>
        </w:rPr>
        <w:t>465023.59mE</w:t>
      </w:r>
      <w:r w:rsidRPr="005F02BD">
        <w:rPr>
          <w:rFonts w:eastAsia="Arial" w:cs="Arial"/>
        </w:rPr>
        <w:tab/>
        <w:t>6992607.47mN</w:t>
      </w:r>
    </w:p>
    <w:p w14:paraId="49A6BCF0" w14:textId="77777777" w:rsidR="005247A3" w:rsidRPr="005F02BD" w:rsidRDefault="005247A3" w:rsidP="005247A3">
      <w:pPr>
        <w:pStyle w:val="GG-SDated"/>
        <w:ind w:left="1276" w:hanging="1134"/>
        <w:rPr>
          <w:rFonts w:eastAsia="Arial" w:cs="Arial"/>
        </w:rPr>
      </w:pPr>
      <w:r w:rsidRPr="005F02BD">
        <w:rPr>
          <w:rFonts w:eastAsia="Arial" w:cs="Arial"/>
        </w:rPr>
        <w:t>464632.83mE</w:t>
      </w:r>
      <w:r w:rsidRPr="005F02BD">
        <w:rPr>
          <w:rFonts w:eastAsia="Arial" w:cs="Arial"/>
        </w:rPr>
        <w:tab/>
        <w:t>7011610.81mN</w:t>
      </w:r>
    </w:p>
    <w:p w14:paraId="1CAB281E" w14:textId="77777777" w:rsidR="005247A3" w:rsidRPr="005F02BD" w:rsidRDefault="005247A3" w:rsidP="005247A3">
      <w:pPr>
        <w:pStyle w:val="GG-SDated"/>
        <w:ind w:left="1276" w:hanging="1134"/>
        <w:rPr>
          <w:rFonts w:eastAsia="Arial" w:cs="Arial"/>
        </w:rPr>
      </w:pPr>
      <w:r w:rsidRPr="005F02BD">
        <w:rPr>
          <w:rFonts w:eastAsia="Arial" w:cs="Arial"/>
        </w:rPr>
        <w:t>476083.76mE</w:t>
      </w:r>
      <w:r w:rsidRPr="005F02BD">
        <w:rPr>
          <w:rFonts w:eastAsia="Arial" w:cs="Arial"/>
        </w:rPr>
        <w:tab/>
        <w:t>7011918.91mN</w:t>
      </w:r>
    </w:p>
    <w:p w14:paraId="6D2ED412" w14:textId="77777777" w:rsidR="005247A3" w:rsidRPr="005F02BD" w:rsidRDefault="005247A3" w:rsidP="005247A3">
      <w:pPr>
        <w:pStyle w:val="GG-SDated"/>
        <w:ind w:left="1276" w:hanging="1134"/>
        <w:rPr>
          <w:rFonts w:eastAsia="Arial" w:cs="Arial"/>
        </w:rPr>
      </w:pPr>
      <w:r w:rsidRPr="005F02BD">
        <w:rPr>
          <w:rFonts w:eastAsia="Arial" w:cs="Arial"/>
        </w:rPr>
        <w:t>475844.13mE</w:t>
      </w:r>
      <w:r w:rsidRPr="005F02BD">
        <w:rPr>
          <w:rFonts w:eastAsia="Arial" w:cs="Arial"/>
        </w:rPr>
        <w:tab/>
        <w:t>6993015.39mN</w:t>
      </w:r>
    </w:p>
    <w:p w14:paraId="388ABA30" w14:textId="77777777" w:rsidR="005247A3" w:rsidRPr="00A24FBF" w:rsidRDefault="005247A3" w:rsidP="005247A3">
      <w:pPr>
        <w:pStyle w:val="GG-SDated"/>
        <w:spacing w:after="60"/>
        <w:ind w:left="1276" w:hanging="1134"/>
        <w:rPr>
          <w:rFonts w:eastAsia="Arial" w:cs="Arial"/>
        </w:rPr>
      </w:pPr>
      <w:r w:rsidRPr="005F02BD">
        <w:rPr>
          <w:rFonts w:eastAsia="Arial" w:cs="Arial"/>
        </w:rPr>
        <w:t>465023.59mE</w:t>
      </w:r>
      <w:r w:rsidRPr="005F02BD">
        <w:rPr>
          <w:rFonts w:eastAsia="Arial" w:cs="Arial"/>
        </w:rPr>
        <w:tab/>
        <w:t>6992607.47mN</w:t>
      </w:r>
    </w:p>
    <w:p w14:paraId="3D15A2D2" w14:textId="77777777" w:rsidR="005247A3" w:rsidRPr="00A24FBF" w:rsidRDefault="005247A3" w:rsidP="005247A3">
      <w:pPr>
        <w:pStyle w:val="GG-SDated"/>
        <w:spacing w:after="60"/>
        <w:ind w:left="142"/>
        <w:rPr>
          <w:rFonts w:eastAsia="Arial" w:cs="Arial"/>
          <w:lang w:val="en-US"/>
        </w:rPr>
      </w:pPr>
      <w:r w:rsidRPr="00A24FBF">
        <w:rPr>
          <w:rFonts w:eastAsia="Arial" w:cs="Arial"/>
          <w:lang w:val="en-US"/>
        </w:rPr>
        <w:t>AREA B</w:t>
      </w:r>
    </w:p>
    <w:p w14:paraId="021434E6" w14:textId="77777777" w:rsidR="005247A3" w:rsidRPr="005F02BD" w:rsidRDefault="005247A3" w:rsidP="005247A3">
      <w:pPr>
        <w:pStyle w:val="GG-SDated"/>
        <w:ind w:left="1276" w:hanging="1134"/>
        <w:rPr>
          <w:rFonts w:eastAsia="Arial" w:cs="Arial"/>
        </w:rPr>
      </w:pPr>
      <w:r w:rsidRPr="005F02BD">
        <w:rPr>
          <w:rFonts w:eastAsia="Arial" w:cs="Arial"/>
        </w:rPr>
        <w:t>499956.78mE</w:t>
      </w:r>
      <w:r w:rsidRPr="005F02BD">
        <w:rPr>
          <w:rFonts w:eastAsia="Arial" w:cs="Arial"/>
        </w:rPr>
        <w:tab/>
        <w:t>6992337.11mN</w:t>
      </w:r>
    </w:p>
    <w:p w14:paraId="5C3E1087" w14:textId="77777777" w:rsidR="005247A3" w:rsidRPr="005F02BD" w:rsidRDefault="005247A3" w:rsidP="005247A3">
      <w:pPr>
        <w:pStyle w:val="GG-SDated"/>
        <w:ind w:left="1276" w:hanging="1134"/>
        <w:rPr>
          <w:rFonts w:eastAsia="Arial" w:cs="Arial"/>
        </w:rPr>
      </w:pPr>
      <w:r w:rsidRPr="005F02BD">
        <w:rPr>
          <w:rFonts w:eastAsia="Arial" w:cs="Arial"/>
        </w:rPr>
        <w:t>499956.86mE</w:t>
      </w:r>
      <w:r w:rsidRPr="005F02BD">
        <w:rPr>
          <w:rFonts w:eastAsia="Arial" w:cs="Arial"/>
        </w:rPr>
        <w:tab/>
        <w:t>6986043.38mN</w:t>
      </w:r>
    </w:p>
    <w:p w14:paraId="540CF4FE" w14:textId="77777777" w:rsidR="005247A3" w:rsidRPr="005F02BD" w:rsidRDefault="005247A3" w:rsidP="005247A3">
      <w:pPr>
        <w:pStyle w:val="GG-SDated"/>
        <w:ind w:left="1276" w:hanging="1134"/>
        <w:rPr>
          <w:rFonts w:eastAsia="Arial" w:cs="Arial"/>
        </w:rPr>
      </w:pPr>
      <w:r w:rsidRPr="005F02BD">
        <w:rPr>
          <w:rFonts w:eastAsia="Arial" w:cs="Arial"/>
        </w:rPr>
        <w:t>495448.04mE</w:t>
      </w:r>
      <w:r w:rsidRPr="005F02BD">
        <w:rPr>
          <w:rFonts w:eastAsia="Arial" w:cs="Arial"/>
        </w:rPr>
        <w:tab/>
        <w:t>6986042.50mN</w:t>
      </w:r>
    </w:p>
    <w:p w14:paraId="101F9EF9" w14:textId="77777777" w:rsidR="005247A3" w:rsidRPr="005F02BD" w:rsidRDefault="005247A3" w:rsidP="005247A3">
      <w:pPr>
        <w:pStyle w:val="GG-SDated"/>
        <w:ind w:left="1276" w:hanging="1134"/>
        <w:rPr>
          <w:rFonts w:eastAsia="Arial" w:cs="Arial"/>
        </w:rPr>
      </w:pPr>
      <w:r w:rsidRPr="005F02BD">
        <w:rPr>
          <w:rFonts w:eastAsia="Arial" w:cs="Arial"/>
        </w:rPr>
        <w:t>495447.92mE</w:t>
      </w:r>
      <w:r w:rsidRPr="005F02BD">
        <w:rPr>
          <w:rFonts w:eastAsia="Arial" w:cs="Arial"/>
        </w:rPr>
        <w:tab/>
        <w:t>6986350.10mN</w:t>
      </w:r>
    </w:p>
    <w:p w14:paraId="2822831C" w14:textId="77777777" w:rsidR="005247A3" w:rsidRPr="005F02BD" w:rsidRDefault="005247A3" w:rsidP="005247A3">
      <w:pPr>
        <w:pStyle w:val="GG-SDated"/>
        <w:ind w:left="1276" w:hanging="1134"/>
        <w:rPr>
          <w:rFonts w:eastAsia="Arial" w:cs="Arial"/>
        </w:rPr>
      </w:pPr>
      <w:r w:rsidRPr="005F02BD">
        <w:rPr>
          <w:rFonts w:eastAsia="Arial" w:cs="Arial"/>
        </w:rPr>
        <w:t>496272.70mE</w:t>
      </w:r>
      <w:r w:rsidRPr="005F02BD">
        <w:rPr>
          <w:rFonts w:eastAsia="Arial" w:cs="Arial"/>
        </w:rPr>
        <w:tab/>
        <w:t>6986350.38mN</w:t>
      </w:r>
    </w:p>
    <w:p w14:paraId="4F0C9C0B" w14:textId="77777777" w:rsidR="005247A3" w:rsidRPr="005F02BD" w:rsidRDefault="005247A3" w:rsidP="005247A3">
      <w:pPr>
        <w:pStyle w:val="GG-SDated"/>
        <w:ind w:left="1276" w:hanging="1134"/>
        <w:rPr>
          <w:rFonts w:eastAsia="Arial" w:cs="Arial"/>
        </w:rPr>
      </w:pPr>
      <w:r w:rsidRPr="005F02BD">
        <w:rPr>
          <w:rFonts w:eastAsia="Arial" w:cs="Arial"/>
        </w:rPr>
        <w:t>496272.61mE</w:t>
      </w:r>
      <w:r w:rsidRPr="005F02BD">
        <w:rPr>
          <w:rFonts w:eastAsia="Arial" w:cs="Arial"/>
        </w:rPr>
        <w:tab/>
        <w:t>6986658.19mN</w:t>
      </w:r>
    </w:p>
    <w:p w14:paraId="31CB27CA" w14:textId="77777777" w:rsidR="005247A3" w:rsidRPr="005F02BD" w:rsidRDefault="005247A3" w:rsidP="005247A3">
      <w:pPr>
        <w:pStyle w:val="GG-SDated"/>
        <w:ind w:left="1276" w:hanging="1134"/>
        <w:rPr>
          <w:rFonts w:eastAsia="Arial" w:cs="Arial"/>
        </w:rPr>
      </w:pPr>
      <w:r w:rsidRPr="005F02BD">
        <w:rPr>
          <w:rFonts w:eastAsia="Arial" w:cs="Arial"/>
        </w:rPr>
        <w:t>496547.54mE</w:t>
      </w:r>
      <w:r w:rsidRPr="005F02BD">
        <w:rPr>
          <w:rFonts w:eastAsia="Arial" w:cs="Arial"/>
        </w:rPr>
        <w:tab/>
        <w:t>6986658.27mN</w:t>
      </w:r>
    </w:p>
    <w:p w14:paraId="59C24965" w14:textId="77777777" w:rsidR="005247A3" w:rsidRPr="005F02BD" w:rsidRDefault="005247A3" w:rsidP="005247A3">
      <w:pPr>
        <w:pStyle w:val="GG-SDated"/>
        <w:ind w:left="1276" w:hanging="1134"/>
        <w:rPr>
          <w:rFonts w:eastAsia="Arial" w:cs="Arial"/>
        </w:rPr>
      </w:pPr>
      <w:r w:rsidRPr="005F02BD">
        <w:rPr>
          <w:rFonts w:eastAsia="Arial" w:cs="Arial"/>
        </w:rPr>
        <w:t>496547.45mE</w:t>
      </w:r>
      <w:r w:rsidRPr="005F02BD">
        <w:rPr>
          <w:rFonts w:eastAsia="Arial" w:cs="Arial"/>
        </w:rPr>
        <w:tab/>
        <w:t>6986965.88mN</w:t>
      </w:r>
    </w:p>
    <w:p w14:paraId="0D869FCE" w14:textId="77777777" w:rsidR="005247A3" w:rsidRPr="005F02BD" w:rsidRDefault="005247A3" w:rsidP="005247A3">
      <w:pPr>
        <w:pStyle w:val="GG-SDated"/>
        <w:ind w:left="1276" w:hanging="1134"/>
        <w:rPr>
          <w:rFonts w:eastAsia="Arial" w:cs="Arial"/>
        </w:rPr>
      </w:pPr>
      <w:r w:rsidRPr="005F02BD">
        <w:rPr>
          <w:rFonts w:eastAsia="Arial" w:cs="Arial"/>
        </w:rPr>
        <w:t>496822.39mE</w:t>
      </w:r>
      <w:r w:rsidRPr="005F02BD">
        <w:rPr>
          <w:rFonts w:eastAsia="Arial" w:cs="Arial"/>
        </w:rPr>
        <w:tab/>
        <w:t>6986965.95mN</w:t>
      </w:r>
    </w:p>
    <w:p w14:paraId="00AD5BD6" w14:textId="77777777" w:rsidR="005247A3" w:rsidRPr="005F02BD" w:rsidRDefault="005247A3" w:rsidP="005247A3">
      <w:pPr>
        <w:pStyle w:val="GG-SDated"/>
        <w:ind w:left="1276" w:hanging="1134"/>
        <w:rPr>
          <w:rFonts w:eastAsia="Arial" w:cs="Arial"/>
        </w:rPr>
      </w:pPr>
      <w:r w:rsidRPr="005F02BD">
        <w:rPr>
          <w:rFonts w:eastAsia="Arial" w:cs="Arial"/>
        </w:rPr>
        <w:t>496822.14mE</w:t>
      </w:r>
      <w:r w:rsidRPr="005F02BD">
        <w:rPr>
          <w:rFonts w:eastAsia="Arial" w:cs="Arial"/>
        </w:rPr>
        <w:tab/>
        <w:t>6987888.96mN</w:t>
      </w:r>
    </w:p>
    <w:p w14:paraId="15A8C47C" w14:textId="77777777" w:rsidR="005247A3" w:rsidRPr="005F02BD" w:rsidRDefault="005247A3" w:rsidP="005247A3">
      <w:pPr>
        <w:pStyle w:val="GG-SDated"/>
        <w:ind w:left="1276" w:hanging="1134"/>
        <w:rPr>
          <w:rFonts w:eastAsia="Arial" w:cs="Arial"/>
        </w:rPr>
      </w:pPr>
      <w:r w:rsidRPr="005F02BD">
        <w:rPr>
          <w:rFonts w:eastAsia="Arial" w:cs="Arial"/>
        </w:rPr>
        <w:t>496272.23mE</w:t>
      </w:r>
      <w:r w:rsidRPr="005F02BD">
        <w:rPr>
          <w:rFonts w:eastAsia="Arial" w:cs="Arial"/>
        </w:rPr>
        <w:tab/>
        <w:t>6987888.81mN</w:t>
      </w:r>
    </w:p>
    <w:p w14:paraId="0686952E" w14:textId="77777777" w:rsidR="005247A3" w:rsidRPr="005F02BD" w:rsidRDefault="005247A3" w:rsidP="005247A3">
      <w:pPr>
        <w:pStyle w:val="GG-SDated"/>
        <w:ind w:left="1276" w:hanging="1134"/>
        <w:rPr>
          <w:rFonts w:eastAsia="Arial" w:cs="Arial"/>
        </w:rPr>
      </w:pPr>
      <w:r w:rsidRPr="005F02BD">
        <w:rPr>
          <w:rFonts w:eastAsia="Arial" w:cs="Arial"/>
        </w:rPr>
        <w:t>496272.13mE</w:t>
      </w:r>
      <w:r w:rsidRPr="005F02BD">
        <w:rPr>
          <w:rFonts w:eastAsia="Arial" w:cs="Arial"/>
        </w:rPr>
        <w:tab/>
        <w:t>6988196.41mN</w:t>
      </w:r>
    </w:p>
    <w:p w14:paraId="7415B34D" w14:textId="77777777" w:rsidR="005247A3" w:rsidRPr="005F02BD" w:rsidRDefault="005247A3" w:rsidP="005247A3">
      <w:pPr>
        <w:pStyle w:val="GG-SDated"/>
        <w:ind w:left="1276" w:hanging="1134"/>
        <w:rPr>
          <w:rFonts w:eastAsia="Arial" w:cs="Arial"/>
        </w:rPr>
      </w:pPr>
      <w:r w:rsidRPr="005F02BD">
        <w:rPr>
          <w:rFonts w:eastAsia="Arial" w:cs="Arial"/>
        </w:rPr>
        <w:t>495997.16mE</w:t>
      </w:r>
      <w:r w:rsidRPr="005F02BD">
        <w:rPr>
          <w:rFonts w:eastAsia="Arial" w:cs="Arial"/>
        </w:rPr>
        <w:tab/>
        <w:t>6988196.32mN</w:t>
      </w:r>
    </w:p>
    <w:p w14:paraId="7F8C9242" w14:textId="77777777" w:rsidR="005247A3" w:rsidRPr="005F02BD" w:rsidRDefault="005247A3" w:rsidP="005247A3">
      <w:pPr>
        <w:pStyle w:val="GG-SDated"/>
        <w:ind w:left="1276" w:hanging="1134"/>
        <w:rPr>
          <w:rFonts w:eastAsia="Arial" w:cs="Arial"/>
        </w:rPr>
      </w:pPr>
      <w:r w:rsidRPr="005F02BD">
        <w:rPr>
          <w:rFonts w:eastAsia="Arial" w:cs="Arial"/>
        </w:rPr>
        <w:t>495997.06mE</w:t>
      </w:r>
      <w:r w:rsidRPr="005F02BD">
        <w:rPr>
          <w:rFonts w:eastAsia="Arial" w:cs="Arial"/>
        </w:rPr>
        <w:tab/>
        <w:t>6988504.13mN</w:t>
      </w:r>
    </w:p>
    <w:p w14:paraId="4ED3EB2E" w14:textId="77777777" w:rsidR="005247A3" w:rsidRPr="005F02BD" w:rsidRDefault="005247A3" w:rsidP="005247A3">
      <w:pPr>
        <w:pStyle w:val="GG-SDated"/>
        <w:ind w:left="1276" w:hanging="1134"/>
        <w:rPr>
          <w:rFonts w:eastAsia="Arial" w:cs="Arial"/>
        </w:rPr>
      </w:pPr>
      <w:r w:rsidRPr="005F02BD">
        <w:rPr>
          <w:rFonts w:eastAsia="Arial" w:cs="Arial"/>
        </w:rPr>
        <w:t>495172.14mE</w:t>
      </w:r>
      <w:r w:rsidRPr="005F02BD">
        <w:rPr>
          <w:rFonts w:eastAsia="Arial" w:cs="Arial"/>
        </w:rPr>
        <w:tab/>
        <w:t>6988503.83mN</w:t>
      </w:r>
    </w:p>
    <w:p w14:paraId="32F231A2" w14:textId="77777777" w:rsidR="005247A3" w:rsidRPr="005F02BD" w:rsidRDefault="005247A3" w:rsidP="005247A3">
      <w:pPr>
        <w:pStyle w:val="GG-SDated"/>
        <w:ind w:left="1276" w:hanging="1134"/>
        <w:rPr>
          <w:rFonts w:eastAsia="Arial" w:cs="Arial"/>
        </w:rPr>
      </w:pPr>
      <w:r w:rsidRPr="005F02BD">
        <w:rPr>
          <w:rFonts w:eastAsia="Arial" w:cs="Arial"/>
        </w:rPr>
        <w:t>495172.02mE</w:t>
      </w:r>
      <w:r w:rsidRPr="005F02BD">
        <w:rPr>
          <w:rFonts w:eastAsia="Arial" w:cs="Arial"/>
        </w:rPr>
        <w:tab/>
        <w:t>6988811.43mN</w:t>
      </w:r>
    </w:p>
    <w:p w14:paraId="1066D93D" w14:textId="77777777" w:rsidR="005247A3" w:rsidRPr="005F02BD" w:rsidRDefault="005247A3" w:rsidP="005247A3">
      <w:pPr>
        <w:pStyle w:val="GG-SDated"/>
        <w:ind w:left="1276" w:hanging="1134"/>
        <w:rPr>
          <w:rFonts w:eastAsia="Arial" w:cs="Arial"/>
        </w:rPr>
      </w:pPr>
      <w:r w:rsidRPr="005F02BD">
        <w:rPr>
          <w:rFonts w:eastAsia="Arial" w:cs="Arial"/>
        </w:rPr>
        <w:t>494347.08mE</w:t>
      </w:r>
      <w:r w:rsidRPr="005F02BD">
        <w:rPr>
          <w:rFonts w:eastAsia="Arial" w:cs="Arial"/>
        </w:rPr>
        <w:tab/>
        <w:t>6988811.07mN</w:t>
      </w:r>
    </w:p>
    <w:p w14:paraId="54A8B447" w14:textId="77777777" w:rsidR="005247A3" w:rsidRPr="005F02BD" w:rsidRDefault="005247A3" w:rsidP="005247A3">
      <w:pPr>
        <w:pStyle w:val="GG-SDated"/>
        <w:ind w:left="1276" w:hanging="1134"/>
        <w:rPr>
          <w:rFonts w:eastAsia="Arial" w:cs="Arial"/>
        </w:rPr>
      </w:pPr>
      <w:r w:rsidRPr="005F02BD">
        <w:rPr>
          <w:rFonts w:eastAsia="Arial" w:cs="Arial"/>
        </w:rPr>
        <w:t>494347.50mE</w:t>
      </w:r>
      <w:r w:rsidRPr="005F02BD">
        <w:rPr>
          <w:rFonts w:eastAsia="Arial" w:cs="Arial"/>
        </w:rPr>
        <w:tab/>
        <w:t>6987888.06mN</w:t>
      </w:r>
    </w:p>
    <w:p w14:paraId="6718EDB2" w14:textId="77777777" w:rsidR="005247A3" w:rsidRPr="005F02BD" w:rsidRDefault="005247A3" w:rsidP="005247A3">
      <w:pPr>
        <w:pStyle w:val="GG-SDated"/>
        <w:ind w:left="1276" w:hanging="1134"/>
        <w:rPr>
          <w:rFonts w:eastAsia="Arial" w:cs="Arial"/>
        </w:rPr>
      </w:pPr>
      <w:r w:rsidRPr="005F02BD">
        <w:rPr>
          <w:rFonts w:eastAsia="Arial" w:cs="Arial"/>
        </w:rPr>
        <w:t>494072.54mE</w:t>
      </w:r>
      <w:r w:rsidRPr="005F02BD">
        <w:rPr>
          <w:rFonts w:eastAsia="Arial" w:cs="Arial"/>
        </w:rPr>
        <w:tab/>
        <w:t>6987887.93mN</w:t>
      </w:r>
    </w:p>
    <w:p w14:paraId="4263A0B4" w14:textId="77777777" w:rsidR="005247A3" w:rsidRPr="005F02BD" w:rsidRDefault="005247A3" w:rsidP="005247A3">
      <w:pPr>
        <w:pStyle w:val="GG-SDated"/>
        <w:ind w:left="1276" w:hanging="1134"/>
        <w:rPr>
          <w:rFonts w:eastAsia="Arial" w:cs="Arial"/>
        </w:rPr>
      </w:pPr>
      <w:r w:rsidRPr="005F02BD">
        <w:rPr>
          <w:rFonts w:eastAsia="Arial" w:cs="Arial"/>
        </w:rPr>
        <w:t>494072.84mE</w:t>
      </w:r>
      <w:r w:rsidRPr="005F02BD">
        <w:rPr>
          <w:rFonts w:eastAsia="Arial" w:cs="Arial"/>
        </w:rPr>
        <w:tab/>
        <w:t>6987272.52mN</w:t>
      </w:r>
    </w:p>
    <w:p w14:paraId="0318E778" w14:textId="77777777" w:rsidR="005247A3" w:rsidRPr="005F02BD" w:rsidRDefault="005247A3" w:rsidP="005247A3">
      <w:pPr>
        <w:pStyle w:val="GG-SDated"/>
        <w:ind w:left="1276" w:hanging="1134"/>
        <w:rPr>
          <w:rFonts w:eastAsia="Arial" w:cs="Arial"/>
        </w:rPr>
      </w:pPr>
      <w:r w:rsidRPr="005F02BD">
        <w:rPr>
          <w:rFonts w:eastAsia="Arial" w:cs="Arial"/>
        </w:rPr>
        <w:t>493797.90mE</w:t>
      </w:r>
      <w:r w:rsidRPr="005F02BD">
        <w:rPr>
          <w:rFonts w:eastAsia="Arial" w:cs="Arial"/>
        </w:rPr>
        <w:tab/>
        <w:t>6987272.38mN</w:t>
      </w:r>
    </w:p>
    <w:p w14:paraId="6D74A468" w14:textId="77777777" w:rsidR="005247A3" w:rsidRPr="005F02BD" w:rsidRDefault="005247A3" w:rsidP="005247A3">
      <w:pPr>
        <w:pStyle w:val="GG-SDated"/>
        <w:ind w:left="1276" w:hanging="1134"/>
        <w:rPr>
          <w:rFonts w:eastAsia="Arial" w:cs="Arial"/>
        </w:rPr>
      </w:pPr>
      <w:r w:rsidRPr="005F02BD">
        <w:rPr>
          <w:rFonts w:eastAsia="Arial" w:cs="Arial"/>
        </w:rPr>
        <w:t>493798.14mE</w:t>
      </w:r>
      <w:r w:rsidRPr="005F02BD">
        <w:rPr>
          <w:rFonts w:eastAsia="Arial" w:cs="Arial"/>
        </w:rPr>
        <w:tab/>
        <w:t>6986797.43mN</w:t>
      </w:r>
    </w:p>
    <w:p w14:paraId="2ED4245E" w14:textId="77777777" w:rsidR="005247A3" w:rsidRPr="005F02BD" w:rsidRDefault="005247A3" w:rsidP="005247A3">
      <w:pPr>
        <w:pStyle w:val="GG-SDated"/>
        <w:ind w:left="1276" w:hanging="1134"/>
        <w:rPr>
          <w:rFonts w:eastAsia="Arial" w:cs="Arial"/>
        </w:rPr>
      </w:pPr>
      <w:r w:rsidRPr="005F02BD">
        <w:rPr>
          <w:rFonts w:eastAsia="Arial" w:cs="Arial"/>
        </w:rPr>
        <w:t>494033.10mE</w:t>
      </w:r>
      <w:r w:rsidRPr="005F02BD">
        <w:rPr>
          <w:rFonts w:eastAsia="Arial" w:cs="Arial"/>
        </w:rPr>
        <w:tab/>
        <w:t>6986797.55mN</w:t>
      </w:r>
    </w:p>
    <w:p w14:paraId="1B83FB00" w14:textId="77777777" w:rsidR="005247A3" w:rsidRPr="005F02BD" w:rsidRDefault="005247A3" w:rsidP="005247A3">
      <w:pPr>
        <w:pStyle w:val="GG-SDated"/>
        <w:ind w:left="1276" w:hanging="1134"/>
        <w:rPr>
          <w:rFonts w:eastAsia="Arial" w:cs="Arial"/>
        </w:rPr>
      </w:pPr>
      <w:r w:rsidRPr="005F02BD">
        <w:rPr>
          <w:rFonts w:eastAsia="Arial" w:cs="Arial"/>
        </w:rPr>
        <w:t>494032.99mE</w:t>
      </w:r>
      <w:r w:rsidRPr="005F02BD">
        <w:rPr>
          <w:rFonts w:eastAsia="Arial" w:cs="Arial"/>
        </w:rPr>
        <w:tab/>
        <w:t>6987012.92mN</w:t>
      </w:r>
    </w:p>
    <w:p w14:paraId="3140E21A" w14:textId="77777777" w:rsidR="005247A3" w:rsidRPr="005F02BD" w:rsidRDefault="005247A3" w:rsidP="005247A3">
      <w:pPr>
        <w:pStyle w:val="GG-SDated"/>
        <w:ind w:left="1276" w:hanging="1134"/>
        <w:rPr>
          <w:rFonts w:eastAsia="Arial" w:cs="Arial"/>
        </w:rPr>
      </w:pPr>
      <w:r w:rsidRPr="005F02BD">
        <w:rPr>
          <w:rFonts w:eastAsia="Arial" w:cs="Arial"/>
        </w:rPr>
        <w:t>494088.00mE</w:t>
      </w:r>
      <w:r w:rsidRPr="005F02BD">
        <w:rPr>
          <w:rFonts w:eastAsia="Arial" w:cs="Arial"/>
        </w:rPr>
        <w:tab/>
        <w:t>6987012.95mN</w:t>
      </w:r>
    </w:p>
    <w:p w14:paraId="212ED4A4" w14:textId="77777777" w:rsidR="005247A3" w:rsidRPr="005F02BD" w:rsidRDefault="005247A3" w:rsidP="005247A3">
      <w:pPr>
        <w:pStyle w:val="GG-SDated"/>
        <w:ind w:left="1276" w:hanging="1134"/>
        <w:rPr>
          <w:rFonts w:eastAsia="Arial" w:cs="Arial"/>
        </w:rPr>
      </w:pPr>
      <w:r w:rsidRPr="005F02BD">
        <w:rPr>
          <w:rFonts w:eastAsia="Arial" w:cs="Arial"/>
        </w:rPr>
        <w:t>494087.95mE</w:t>
      </w:r>
      <w:r w:rsidRPr="005F02BD">
        <w:rPr>
          <w:rFonts w:eastAsia="Arial" w:cs="Arial"/>
        </w:rPr>
        <w:tab/>
        <w:t>6987105.25mN</w:t>
      </w:r>
    </w:p>
    <w:p w14:paraId="1CA05F36" w14:textId="77777777" w:rsidR="005247A3" w:rsidRPr="005F02BD" w:rsidRDefault="005247A3" w:rsidP="005247A3">
      <w:pPr>
        <w:pStyle w:val="GG-SDated"/>
        <w:ind w:left="1276" w:hanging="1134"/>
        <w:rPr>
          <w:rFonts w:eastAsia="Arial" w:cs="Arial"/>
        </w:rPr>
      </w:pPr>
      <w:r w:rsidRPr="005F02BD">
        <w:rPr>
          <w:rFonts w:eastAsia="Arial" w:cs="Arial"/>
        </w:rPr>
        <w:t>494170.46mE</w:t>
      </w:r>
      <w:r w:rsidRPr="005F02BD">
        <w:rPr>
          <w:rFonts w:eastAsia="Arial" w:cs="Arial"/>
        </w:rPr>
        <w:tab/>
        <w:t>6987105.29mN</w:t>
      </w:r>
    </w:p>
    <w:p w14:paraId="4F7166F8" w14:textId="77777777" w:rsidR="005247A3" w:rsidRPr="005F02BD" w:rsidRDefault="005247A3" w:rsidP="005247A3">
      <w:pPr>
        <w:pStyle w:val="GG-SDated"/>
        <w:ind w:left="1276" w:hanging="1134"/>
        <w:rPr>
          <w:rFonts w:eastAsia="Arial" w:cs="Arial"/>
        </w:rPr>
      </w:pPr>
      <w:r w:rsidRPr="005F02BD">
        <w:rPr>
          <w:rFonts w:eastAsia="Arial" w:cs="Arial"/>
        </w:rPr>
        <w:t>494170.41mE</w:t>
      </w:r>
      <w:r w:rsidRPr="005F02BD">
        <w:rPr>
          <w:rFonts w:eastAsia="Arial" w:cs="Arial"/>
        </w:rPr>
        <w:tab/>
        <w:t>6987197.59mN</w:t>
      </w:r>
    </w:p>
    <w:p w14:paraId="4C881574" w14:textId="77777777" w:rsidR="005247A3" w:rsidRPr="005F02BD" w:rsidRDefault="005247A3" w:rsidP="005247A3">
      <w:pPr>
        <w:pStyle w:val="GG-SDated"/>
        <w:ind w:left="1276" w:hanging="1134"/>
        <w:rPr>
          <w:rFonts w:eastAsia="Arial" w:cs="Arial"/>
        </w:rPr>
      </w:pPr>
      <w:r w:rsidRPr="005F02BD">
        <w:rPr>
          <w:rFonts w:eastAsia="Arial" w:cs="Arial"/>
        </w:rPr>
        <w:t>494610.44mE</w:t>
      </w:r>
      <w:r w:rsidRPr="005F02BD">
        <w:rPr>
          <w:rFonts w:eastAsia="Arial" w:cs="Arial"/>
        </w:rPr>
        <w:tab/>
        <w:t>6987197.79mN</w:t>
      </w:r>
    </w:p>
    <w:p w14:paraId="1BABE96C" w14:textId="77777777" w:rsidR="005247A3" w:rsidRPr="005F02BD" w:rsidRDefault="005247A3" w:rsidP="005247A3">
      <w:pPr>
        <w:pStyle w:val="GG-SDated"/>
        <w:ind w:left="1276" w:hanging="1134"/>
        <w:rPr>
          <w:rFonts w:eastAsia="Arial" w:cs="Arial"/>
        </w:rPr>
      </w:pPr>
      <w:r w:rsidRPr="005F02BD">
        <w:rPr>
          <w:rFonts w:eastAsia="Arial" w:cs="Arial"/>
        </w:rPr>
        <w:t>494610.68mE</w:t>
      </w:r>
      <w:r w:rsidRPr="005F02BD">
        <w:rPr>
          <w:rFonts w:eastAsia="Arial" w:cs="Arial"/>
        </w:rPr>
        <w:tab/>
        <w:t>6986643.97mN</w:t>
      </w:r>
    </w:p>
    <w:p w14:paraId="2D268564" w14:textId="77777777" w:rsidR="005247A3" w:rsidRPr="005F02BD" w:rsidRDefault="005247A3" w:rsidP="005247A3">
      <w:pPr>
        <w:pStyle w:val="GG-SDated"/>
        <w:ind w:left="1276" w:hanging="1134"/>
        <w:rPr>
          <w:rFonts w:eastAsia="Arial" w:cs="Arial"/>
        </w:rPr>
      </w:pPr>
      <w:r w:rsidRPr="005F02BD">
        <w:rPr>
          <w:rFonts w:eastAsia="Arial" w:cs="Arial"/>
        </w:rPr>
        <w:t>494858.18mE</w:t>
      </w:r>
      <w:r w:rsidRPr="005F02BD">
        <w:rPr>
          <w:rFonts w:eastAsia="Arial" w:cs="Arial"/>
        </w:rPr>
        <w:tab/>
        <w:t>6986644.08mN</w:t>
      </w:r>
    </w:p>
    <w:p w14:paraId="39D806CD" w14:textId="77777777" w:rsidR="005247A3" w:rsidRPr="005F02BD" w:rsidRDefault="005247A3" w:rsidP="005247A3">
      <w:pPr>
        <w:pStyle w:val="GG-SDated"/>
        <w:ind w:left="1276" w:hanging="1134"/>
        <w:rPr>
          <w:rFonts w:eastAsia="Arial" w:cs="Arial"/>
        </w:rPr>
      </w:pPr>
      <w:r w:rsidRPr="005F02BD">
        <w:rPr>
          <w:rFonts w:eastAsia="Arial" w:cs="Arial"/>
        </w:rPr>
        <w:t>494858.01mE</w:t>
      </w:r>
      <w:r w:rsidRPr="005F02BD">
        <w:rPr>
          <w:rFonts w:eastAsia="Arial" w:cs="Arial"/>
        </w:rPr>
        <w:tab/>
        <w:t>6987044.06mN</w:t>
      </w:r>
    </w:p>
    <w:p w14:paraId="2F89A62A" w14:textId="77777777" w:rsidR="005247A3" w:rsidRPr="005F02BD" w:rsidRDefault="005247A3" w:rsidP="005247A3">
      <w:pPr>
        <w:pStyle w:val="GG-SDated"/>
        <w:ind w:left="1276" w:hanging="1134"/>
        <w:rPr>
          <w:rFonts w:eastAsia="Arial" w:cs="Arial"/>
        </w:rPr>
      </w:pPr>
      <w:r w:rsidRPr="005F02BD">
        <w:rPr>
          <w:rFonts w:eastAsia="Arial" w:cs="Arial"/>
        </w:rPr>
        <w:t>494940.52mE</w:t>
      </w:r>
      <w:r w:rsidRPr="005F02BD">
        <w:rPr>
          <w:rFonts w:eastAsia="Arial" w:cs="Arial"/>
        </w:rPr>
        <w:tab/>
        <w:t>6987044.09mN</w:t>
      </w:r>
    </w:p>
    <w:p w14:paraId="4EB85BDE" w14:textId="77777777" w:rsidR="005247A3" w:rsidRPr="005F02BD" w:rsidRDefault="005247A3" w:rsidP="005247A3">
      <w:pPr>
        <w:pStyle w:val="GG-SDated"/>
        <w:ind w:left="1276" w:hanging="1134"/>
        <w:rPr>
          <w:rFonts w:eastAsia="Arial" w:cs="Arial"/>
        </w:rPr>
      </w:pPr>
      <w:r w:rsidRPr="005F02BD">
        <w:rPr>
          <w:rFonts w:eastAsia="Arial" w:cs="Arial"/>
        </w:rPr>
        <w:t>494940.39mE</w:t>
      </w:r>
      <w:r w:rsidRPr="005F02BD">
        <w:rPr>
          <w:rFonts w:eastAsia="Arial" w:cs="Arial"/>
        </w:rPr>
        <w:tab/>
        <w:t>6987351.77mN</w:t>
      </w:r>
    </w:p>
    <w:p w14:paraId="11A93FD9" w14:textId="77777777" w:rsidR="005247A3" w:rsidRPr="005F02BD" w:rsidRDefault="005247A3" w:rsidP="005247A3">
      <w:pPr>
        <w:pStyle w:val="GG-SDated"/>
        <w:ind w:left="1276" w:hanging="1134"/>
        <w:rPr>
          <w:rFonts w:eastAsia="Arial" w:cs="Arial"/>
        </w:rPr>
      </w:pPr>
      <w:r w:rsidRPr="005F02BD">
        <w:rPr>
          <w:rFonts w:eastAsia="Arial" w:cs="Arial"/>
        </w:rPr>
        <w:t>495325.42mE</w:t>
      </w:r>
      <w:r w:rsidRPr="005F02BD">
        <w:rPr>
          <w:rFonts w:eastAsia="Arial" w:cs="Arial"/>
        </w:rPr>
        <w:tab/>
        <w:t>6987351.92mN</w:t>
      </w:r>
    </w:p>
    <w:p w14:paraId="25032666" w14:textId="77777777" w:rsidR="005247A3" w:rsidRPr="005F02BD" w:rsidRDefault="005247A3" w:rsidP="005247A3">
      <w:pPr>
        <w:pStyle w:val="GG-SDated"/>
        <w:ind w:left="1276" w:hanging="1134"/>
        <w:rPr>
          <w:rFonts w:eastAsia="Arial" w:cs="Arial"/>
        </w:rPr>
      </w:pPr>
      <w:r w:rsidRPr="005F02BD">
        <w:rPr>
          <w:rFonts w:eastAsia="Arial" w:cs="Arial"/>
        </w:rPr>
        <w:t>495325.40mE</w:t>
      </w:r>
      <w:r w:rsidRPr="005F02BD">
        <w:rPr>
          <w:rFonts w:eastAsia="Arial" w:cs="Arial"/>
        </w:rPr>
        <w:tab/>
        <w:t>6987413.45mN</w:t>
      </w:r>
    </w:p>
    <w:p w14:paraId="04E4E43C" w14:textId="77777777" w:rsidR="005247A3" w:rsidRPr="005F02BD" w:rsidRDefault="005247A3" w:rsidP="005247A3">
      <w:pPr>
        <w:pStyle w:val="GG-SDated"/>
        <w:ind w:left="1276" w:hanging="1134"/>
        <w:rPr>
          <w:rFonts w:eastAsia="Arial" w:cs="Arial"/>
        </w:rPr>
      </w:pPr>
      <w:r w:rsidRPr="005F02BD">
        <w:rPr>
          <w:rFonts w:eastAsia="Arial" w:cs="Arial"/>
        </w:rPr>
        <w:t>495407.90mE</w:t>
      </w:r>
      <w:r w:rsidRPr="005F02BD">
        <w:rPr>
          <w:rFonts w:eastAsia="Arial" w:cs="Arial"/>
        </w:rPr>
        <w:tab/>
        <w:t>6987413.48mN</w:t>
      </w:r>
    </w:p>
    <w:p w14:paraId="5C1488B8" w14:textId="77777777" w:rsidR="005247A3" w:rsidRPr="005F02BD" w:rsidRDefault="005247A3" w:rsidP="005247A3">
      <w:pPr>
        <w:pStyle w:val="GG-SDated"/>
        <w:ind w:left="1276" w:hanging="1134"/>
        <w:rPr>
          <w:rFonts w:eastAsia="Arial" w:cs="Arial"/>
        </w:rPr>
      </w:pPr>
      <w:r w:rsidRPr="005F02BD">
        <w:rPr>
          <w:rFonts w:eastAsia="Arial" w:cs="Arial"/>
        </w:rPr>
        <w:t>495407.87mE</w:t>
      </w:r>
      <w:r w:rsidRPr="005F02BD">
        <w:rPr>
          <w:rFonts w:eastAsia="Arial" w:cs="Arial"/>
        </w:rPr>
        <w:tab/>
        <w:t>6987505.79mN</w:t>
      </w:r>
    </w:p>
    <w:p w14:paraId="1ACDDA28" w14:textId="77777777" w:rsidR="005247A3" w:rsidRPr="005F02BD" w:rsidRDefault="005247A3" w:rsidP="005247A3">
      <w:pPr>
        <w:pStyle w:val="GG-SDated"/>
        <w:ind w:left="1276" w:hanging="1134"/>
        <w:rPr>
          <w:rFonts w:eastAsia="Arial" w:cs="Arial"/>
        </w:rPr>
      </w:pPr>
      <w:r w:rsidRPr="005F02BD">
        <w:rPr>
          <w:rFonts w:eastAsia="Arial" w:cs="Arial"/>
        </w:rPr>
        <w:t>495682.89mE</w:t>
      </w:r>
      <w:r w:rsidRPr="005F02BD">
        <w:rPr>
          <w:rFonts w:eastAsia="Arial" w:cs="Arial"/>
        </w:rPr>
        <w:tab/>
        <w:t>6987505.88mN</w:t>
      </w:r>
    </w:p>
    <w:p w14:paraId="6636E5CE" w14:textId="77777777" w:rsidR="005247A3" w:rsidRPr="005F02BD" w:rsidRDefault="005247A3" w:rsidP="005247A3">
      <w:pPr>
        <w:pStyle w:val="GG-SDated"/>
        <w:ind w:left="1276" w:hanging="1134"/>
        <w:rPr>
          <w:rFonts w:eastAsia="Arial" w:cs="Arial"/>
        </w:rPr>
      </w:pPr>
      <w:r w:rsidRPr="005F02BD">
        <w:rPr>
          <w:rFonts w:eastAsia="Arial" w:cs="Arial"/>
        </w:rPr>
        <w:t>495682.92mE</w:t>
      </w:r>
      <w:r w:rsidRPr="005F02BD">
        <w:rPr>
          <w:rFonts w:eastAsia="Arial" w:cs="Arial"/>
        </w:rPr>
        <w:tab/>
        <w:t>6987413.58mN</w:t>
      </w:r>
    </w:p>
    <w:p w14:paraId="631AEF4B" w14:textId="77777777" w:rsidR="005247A3" w:rsidRPr="005F02BD" w:rsidRDefault="005247A3" w:rsidP="005247A3">
      <w:pPr>
        <w:pStyle w:val="GG-SDated"/>
        <w:ind w:left="1276" w:hanging="1134"/>
        <w:rPr>
          <w:rFonts w:eastAsia="Arial" w:cs="Arial"/>
        </w:rPr>
      </w:pPr>
      <w:r w:rsidRPr="005F02BD">
        <w:rPr>
          <w:rFonts w:eastAsia="Arial" w:cs="Arial"/>
        </w:rPr>
        <w:t>495902.94mE</w:t>
      </w:r>
      <w:r w:rsidRPr="005F02BD">
        <w:rPr>
          <w:rFonts w:eastAsia="Arial" w:cs="Arial"/>
        </w:rPr>
        <w:tab/>
        <w:t>6987413.66mN</w:t>
      </w:r>
    </w:p>
    <w:p w14:paraId="1B5AF9D3" w14:textId="77777777" w:rsidR="005247A3" w:rsidRPr="005F02BD" w:rsidRDefault="005247A3" w:rsidP="005247A3">
      <w:pPr>
        <w:pStyle w:val="GG-SDated"/>
        <w:ind w:left="1276" w:hanging="1134"/>
        <w:rPr>
          <w:rFonts w:eastAsia="Arial" w:cs="Arial"/>
        </w:rPr>
      </w:pPr>
      <w:r w:rsidRPr="005F02BD">
        <w:rPr>
          <w:rFonts w:eastAsia="Arial" w:cs="Arial"/>
        </w:rPr>
        <w:t>495902.97mE</w:t>
      </w:r>
      <w:r w:rsidRPr="005F02BD">
        <w:rPr>
          <w:rFonts w:eastAsia="Arial" w:cs="Arial"/>
        </w:rPr>
        <w:tab/>
        <w:t>6987321.35mN</w:t>
      </w:r>
    </w:p>
    <w:p w14:paraId="0C2EC482" w14:textId="77777777" w:rsidR="005247A3" w:rsidRPr="005F02BD" w:rsidRDefault="005247A3" w:rsidP="005247A3">
      <w:pPr>
        <w:pStyle w:val="GG-SDated"/>
        <w:ind w:left="1276" w:hanging="1134"/>
        <w:rPr>
          <w:rFonts w:eastAsia="Arial" w:cs="Arial"/>
        </w:rPr>
      </w:pPr>
      <w:r w:rsidRPr="005F02BD">
        <w:rPr>
          <w:rFonts w:eastAsia="Arial" w:cs="Arial"/>
        </w:rPr>
        <w:lastRenderedPageBreak/>
        <w:t>496150.48mE</w:t>
      </w:r>
      <w:r w:rsidRPr="005F02BD">
        <w:rPr>
          <w:rFonts w:eastAsia="Arial" w:cs="Arial"/>
        </w:rPr>
        <w:tab/>
        <w:t>6987321.43mN</w:t>
      </w:r>
    </w:p>
    <w:p w14:paraId="7935732F" w14:textId="77777777" w:rsidR="005247A3" w:rsidRPr="005F02BD" w:rsidRDefault="005247A3" w:rsidP="005247A3">
      <w:pPr>
        <w:pStyle w:val="GG-SDated"/>
        <w:ind w:left="1276" w:hanging="1134"/>
        <w:rPr>
          <w:rFonts w:eastAsia="Arial" w:cs="Arial"/>
        </w:rPr>
      </w:pPr>
      <w:r w:rsidRPr="005F02BD">
        <w:rPr>
          <w:rFonts w:eastAsia="Arial" w:cs="Arial"/>
        </w:rPr>
        <w:t>496150.61mE</w:t>
      </w:r>
      <w:r w:rsidRPr="005F02BD">
        <w:rPr>
          <w:rFonts w:eastAsia="Arial" w:cs="Arial"/>
        </w:rPr>
        <w:tab/>
        <w:t>6986921.46mN</w:t>
      </w:r>
    </w:p>
    <w:p w14:paraId="1290C89D" w14:textId="77777777" w:rsidR="005247A3" w:rsidRPr="005F02BD" w:rsidRDefault="005247A3" w:rsidP="005247A3">
      <w:pPr>
        <w:pStyle w:val="GG-SDated"/>
        <w:ind w:left="1276" w:hanging="1134"/>
        <w:rPr>
          <w:rFonts w:eastAsia="Arial" w:cs="Arial"/>
        </w:rPr>
      </w:pPr>
      <w:r w:rsidRPr="005F02BD">
        <w:rPr>
          <w:rFonts w:eastAsia="Arial" w:cs="Arial"/>
        </w:rPr>
        <w:t>496233.11mE</w:t>
      </w:r>
      <w:r w:rsidRPr="005F02BD">
        <w:rPr>
          <w:rFonts w:eastAsia="Arial" w:cs="Arial"/>
        </w:rPr>
        <w:tab/>
        <w:t>6986921.48mN</w:t>
      </w:r>
    </w:p>
    <w:p w14:paraId="576CF04C" w14:textId="77777777" w:rsidR="005247A3" w:rsidRPr="005F02BD" w:rsidRDefault="005247A3" w:rsidP="005247A3">
      <w:pPr>
        <w:pStyle w:val="GG-SDated"/>
        <w:ind w:left="1276" w:hanging="1134"/>
        <w:rPr>
          <w:rFonts w:eastAsia="Arial" w:cs="Arial"/>
        </w:rPr>
      </w:pPr>
      <w:r w:rsidRPr="005F02BD">
        <w:rPr>
          <w:rFonts w:eastAsia="Arial" w:cs="Arial"/>
        </w:rPr>
        <w:t>496233.20mE</w:t>
      </w:r>
      <w:r w:rsidRPr="005F02BD">
        <w:rPr>
          <w:rFonts w:eastAsia="Arial" w:cs="Arial"/>
        </w:rPr>
        <w:tab/>
        <w:t>6986613.81mN</w:t>
      </w:r>
    </w:p>
    <w:p w14:paraId="094B7578" w14:textId="77777777" w:rsidR="005247A3" w:rsidRPr="005F02BD" w:rsidRDefault="005247A3" w:rsidP="005247A3">
      <w:pPr>
        <w:pStyle w:val="GG-SDated"/>
        <w:ind w:left="1276" w:hanging="1134"/>
        <w:rPr>
          <w:rFonts w:eastAsia="Arial" w:cs="Arial"/>
        </w:rPr>
      </w:pPr>
      <w:r w:rsidRPr="005F02BD">
        <w:rPr>
          <w:rFonts w:eastAsia="Arial" w:cs="Arial"/>
        </w:rPr>
        <w:t>496068.20mE</w:t>
      </w:r>
      <w:r w:rsidRPr="005F02BD">
        <w:rPr>
          <w:rFonts w:eastAsia="Arial" w:cs="Arial"/>
        </w:rPr>
        <w:tab/>
        <w:t>6986613.75mN</w:t>
      </w:r>
    </w:p>
    <w:p w14:paraId="2EE6389D" w14:textId="77777777" w:rsidR="005247A3" w:rsidRPr="005F02BD" w:rsidRDefault="005247A3" w:rsidP="005247A3">
      <w:pPr>
        <w:pStyle w:val="GG-SDated"/>
        <w:ind w:left="1276" w:hanging="1134"/>
        <w:rPr>
          <w:rFonts w:eastAsia="Arial" w:cs="Arial"/>
        </w:rPr>
      </w:pPr>
      <w:r w:rsidRPr="005F02BD">
        <w:rPr>
          <w:rFonts w:eastAsia="Arial" w:cs="Arial"/>
        </w:rPr>
        <w:t>496068.14mE</w:t>
      </w:r>
      <w:r w:rsidRPr="005F02BD">
        <w:rPr>
          <w:rFonts w:eastAsia="Arial" w:cs="Arial"/>
        </w:rPr>
        <w:tab/>
        <w:t>6986798.36mN</w:t>
      </w:r>
    </w:p>
    <w:p w14:paraId="5116A578" w14:textId="77777777" w:rsidR="005247A3" w:rsidRPr="005F02BD" w:rsidRDefault="005247A3" w:rsidP="005247A3">
      <w:pPr>
        <w:pStyle w:val="GG-SDated"/>
        <w:ind w:left="1276" w:hanging="1134"/>
        <w:rPr>
          <w:rFonts w:eastAsia="Arial" w:cs="Arial"/>
        </w:rPr>
      </w:pPr>
      <w:r w:rsidRPr="005F02BD">
        <w:rPr>
          <w:rFonts w:eastAsia="Arial" w:cs="Arial"/>
        </w:rPr>
        <w:t>495600.63mE</w:t>
      </w:r>
      <w:r w:rsidRPr="005F02BD">
        <w:rPr>
          <w:rFonts w:eastAsia="Arial" w:cs="Arial"/>
        </w:rPr>
        <w:tab/>
        <w:t>6986798.20mN</w:t>
      </w:r>
    </w:p>
    <w:p w14:paraId="6CD6BC8A" w14:textId="77777777" w:rsidR="005247A3" w:rsidRPr="005F02BD" w:rsidRDefault="005247A3" w:rsidP="005247A3">
      <w:pPr>
        <w:pStyle w:val="GG-SDated"/>
        <w:ind w:left="1276" w:hanging="1134"/>
        <w:rPr>
          <w:rFonts w:eastAsia="Arial" w:cs="Arial"/>
        </w:rPr>
      </w:pPr>
      <w:r w:rsidRPr="005F02BD">
        <w:rPr>
          <w:rFonts w:eastAsia="Arial" w:cs="Arial"/>
        </w:rPr>
        <w:t>495600.69mE</w:t>
      </w:r>
      <w:r w:rsidRPr="005F02BD">
        <w:rPr>
          <w:rFonts w:eastAsia="Arial" w:cs="Arial"/>
        </w:rPr>
        <w:tab/>
        <w:t>6986644.36mN</w:t>
      </w:r>
    </w:p>
    <w:p w14:paraId="050BF312" w14:textId="77777777" w:rsidR="005247A3" w:rsidRPr="005F02BD" w:rsidRDefault="005247A3" w:rsidP="005247A3">
      <w:pPr>
        <w:pStyle w:val="GG-SDated"/>
        <w:ind w:left="1276" w:hanging="1134"/>
        <w:rPr>
          <w:rFonts w:eastAsia="Arial" w:cs="Arial"/>
        </w:rPr>
      </w:pPr>
      <w:r w:rsidRPr="005F02BD">
        <w:rPr>
          <w:rFonts w:eastAsia="Arial" w:cs="Arial"/>
        </w:rPr>
        <w:t>495188.18mE</w:t>
      </w:r>
      <w:r w:rsidRPr="005F02BD">
        <w:rPr>
          <w:rFonts w:eastAsia="Arial" w:cs="Arial"/>
        </w:rPr>
        <w:tab/>
        <w:t>6986644.21mN</w:t>
      </w:r>
    </w:p>
    <w:p w14:paraId="3678B39C" w14:textId="77777777" w:rsidR="005247A3" w:rsidRPr="005F02BD" w:rsidRDefault="005247A3" w:rsidP="005247A3">
      <w:pPr>
        <w:pStyle w:val="GG-SDated"/>
        <w:ind w:left="1276" w:hanging="1134"/>
        <w:rPr>
          <w:rFonts w:eastAsia="Arial" w:cs="Arial"/>
        </w:rPr>
      </w:pPr>
      <w:r w:rsidRPr="005F02BD">
        <w:rPr>
          <w:rFonts w:eastAsia="Arial" w:cs="Arial"/>
        </w:rPr>
        <w:t>495188.24mE</w:t>
      </w:r>
      <w:r w:rsidRPr="005F02BD">
        <w:rPr>
          <w:rFonts w:eastAsia="Arial" w:cs="Arial"/>
        </w:rPr>
        <w:tab/>
        <w:t>6986490.37mN</w:t>
      </w:r>
    </w:p>
    <w:p w14:paraId="4F8F38BE" w14:textId="77777777" w:rsidR="005247A3" w:rsidRPr="005F02BD" w:rsidRDefault="005247A3" w:rsidP="005247A3">
      <w:pPr>
        <w:pStyle w:val="GG-SDated"/>
        <w:ind w:left="1276" w:hanging="1134"/>
        <w:rPr>
          <w:rFonts w:eastAsia="Arial" w:cs="Arial"/>
        </w:rPr>
      </w:pPr>
      <w:r w:rsidRPr="005F02BD">
        <w:rPr>
          <w:rFonts w:eastAsia="Arial" w:cs="Arial"/>
        </w:rPr>
        <w:t>495050.74mE</w:t>
      </w:r>
      <w:r w:rsidRPr="005F02BD">
        <w:rPr>
          <w:rFonts w:eastAsia="Arial" w:cs="Arial"/>
        </w:rPr>
        <w:tab/>
        <w:t>6986490.32mN</w:t>
      </w:r>
    </w:p>
    <w:p w14:paraId="4480BF65" w14:textId="77777777" w:rsidR="005247A3" w:rsidRPr="005F02BD" w:rsidRDefault="005247A3" w:rsidP="005247A3">
      <w:pPr>
        <w:pStyle w:val="GG-SDated"/>
        <w:ind w:left="1276" w:hanging="1134"/>
        <w:rPr>
          <w:rFonts w:eastAsia="Arial" w:cs="Arial"/>
        </w:rPr>
      </w:pPr>
      <w:r w:rsidRPr="005F02BD">
        <w:rPr>
          <w:rFonts w:eastAsia="Arial" w:cs="Arial"/>
        </w:rPr>
        <w:t>495050.78mE</w:t>
      </w:r>
      <w:r w:rsidRPr="005F02BD">
        <w:rPr>
          <w:rFonts w:eastAsia="Arial" w:cs="Arial"/>
        </w:rPr>
        <w:tab/>
        <w:t>6986398.02mN</w:t>
      </w:r>
    </w:p>
    <w:p w14:paraId="1A3B4E86" w14:textId="77777777" w:rsidR="005247A3" w:rsidRPr="005F02BD" w:rsidRDefault="005247A3" w:rsidP="005247A3">
      <w:pPr>
        <w:pStyle w:val="GG-SDated"/>
        <w:ind w:left="1276" w:hanging="1134"/>
        <w:rPr>
          <w:rFonts w:eastAsia="Arial" w:cs="Arial"/>
        </w:rPr>
      </w:pPr>
      <w:r w:rsidRPr="005F02BD">
        <w:rPr>
          <w:rFonts w:eastAsia="Arial" w:cs="Arial"/>
        </w:rPr>
        <w:t>494500.79mE</w:t>
      </w:r>
      <w:r w:rsidRPr="005F02BD">
        <w:rPr>
          <w:rFonts w:eastAsia="Arial" w:cs="Arial"/>
        </w:rPr>
        <w:tab/>
        <w:t>6986397.79mN</w:t>
      </w:r>
    </w:p>
    <w:p w14:paraId="7040336F" w14:textId="77777777" w:rsidR="005247A3" w:rsidRPr="005F02BD" w:rsidRDefault="005247A3" w:rsidP="005247A3">
      <w:pPr>
        <w:pStyle w:val="GG-SDated"/>
        <w:ind w:left="1276" w:hanging="1134"/>
        <w:rPr>
          <w:rFonts w:eastAsia="Arial" w:cs="Arial"/>
        </w:rPr>
      </w:pPr>
      <w:r w:rsidRPr="005F02BD">
        <w:rPr>
          <w:rFonts w:eastAsia="Arial" w:cs="Arial"/>
        </w:rPr>
        <w:t>494500.81mE</w:t>
      </w:r>
      <w:r w:rsidRPr="005F02BD">
        <w:rPr>
          <w:rFonts w:eastAsia="Arial" w:cs="Arial"/>
        </w:rPr>
        <w:tab/>
        <w:t>6986336.25mN</w:t>
      </w:r>
    </w:p>
    <w:p w14:paraId="6A021179" w14:textId="77777777" w:rsidR="005247A3" w:rsidRPr="005F02BD" w:rsidRDefault="005247A3" w:rsidP="005247A3">
      <w:pPr>
        <w:pStyle w:val="GG-SDated"/>
        <w:ind w:left="1276" w:hanging="1134"/>
        <w:rPr>
          <w:rFonts w:eastAsia="Arial" w:cs="Arial"/>
        </w:rPr>
      </w:pPr>
      <w:r w:rsidRPr="005F02BD">
        <w:rPr>
          <w:rFonts w:eastAsia="Arial" w:cs="Arial"/>
        </w:rPr>
        <w:t>493798.38mE</w:t>
      </w:r>
      <w:r w:rsidRPr="005F02BD">
        <w:rPr>
          <w:rFonts w:eastAsia="Arial" w:cs="Arial"/>
        </w:rPr>
        <w:tab/>
        <w:t>6986335.92mN</w:t>
      </w:r>
    </w:p>
    <w:p w14:paraId="6C653B60" w14:textId="77777777" w:rsidR="005247A3" w:rsidRPr="005F02BD" w:rsidRDefault="005247A3" w:rsidP="005247A3">
      <w:pPr>
        <w:pStyle w:val="GG-SDated"/>
        <w:ind w:left="1276" w:hanging="1134"/>
        <w:rPr>
          <w:rFonts w:eastAsia="Arial" w:cs="Arial"/>
        </w:rPr>
      </w:pPr>
      <w:r w:rsidRPr="005F02BD">
        <w:rPr>
          <w:rFonts w:eastAsia="Arial" w:cs="Arial"/>
        </w:rPr>
        <w:t>493798.53mE</w:t>
      </w:r>
      <w:r w:rsidRPr="005F02BD">
        <w:rPr>
          <w:rFonts w:eastAsia="Arial" w:cs="Arial"/>
        </w:rPr>
        <w:tab/>
        <w:t>6986041.77mN</w:t>
      </w:r>
    </w:p>
    <w:p w14:paraId="02A3CBB6" w14:textId="77777777" w:rsidR="005247A3" w:rsidRPr="005F02BD" w:rsidRDefault="005247A3" w:rsidP="005247A3">
      <w:pPr>
        <w:pStyle w:val="GG-SDated"/>
        <w:ind w:left="1276" w:hanging="1134"/>
        <w:rPr>
          <w:rFonts w:eastAsia="Arial" w:cs="Arial"/>
        </w:rPr>
      </w:pPr>
      <w:r w:rsidRPr="005F02BD">
        <w:rPr>
          <w:rFonts w:eastAsia="Arial" w:cs="Arial"/>
        </w:rPr>
        <w:t>483638.85mE</w:t>
      </w:r>
      <w:r w:rsidRPr="005F02BD">
        <w:rPr>
          <w:rFonts w:eastAsia="Arial" w:cs="Arial"/>
        </w:rPr>
        <w:tab/>
        <w:t>6986032.42mN</w:t>
      </w:r>
    </w:p>
    <w:p w14:paraId="60CAC614" w14:textId="77777777" w:rsidR="005247A3" w:rsidRPr="005F02BD" w:rsidRDefault="005247A3" w:rsidP="005247A3">
      <w:pPr>
        <w:pStyle w:val="GG-SDated"/>
        <w:ind w:left="1276" w:hanging="1134"/>
        <w:rPr>
          <w:rFonts w:eastAsia="Arial" w:cs="Arial"/>
        </w:rPr>
      </w:pPr>
      <w:r w:rsidRPr="005F02BD">
        <w:rPr>
          <w:rFonts w:eastAsia="Arial" w:cs="Arial"/>
        </w:rPr>
        <w:t>483630.55mE</w:t>
      </w:r>
      <w:r w:rsidRPr="005F02BD">
        <w:rPr>
          <w:rFonts w:eastAsia="Arial" w:cs="Arial"/>
        </w:rPr>
        <w:tab/>
        <w:t>6992326.33mN</w:t>
      </w:r>
    </w:p>
    <w:p w14:paraId="5E1DD99D" w14:textId="77777777" w:rsidR="005247A3" w:rsidRPr="00A24FBF" w:rsidRDefault="005247A3" w:rsidP="005247A3">
      <w:pPr>
        <w:pStyle w:val="GG-SDated"/>
        <w:spacing w:after="80"/>
        <w:ind w:left="1276" w:hanging="1134"/>
        <w:rPr>
          <w:rFonts w:eastAsia="Arial" w:cs="Arial"/>
          <w:lang w:val="en-US"/>
        </w:rPr>
      </w:pPr>
      <w:r w:rsidRPr="005F02BD">
        <w:rPr>
          <w:rFonts w:eastAsia="Arial" w:cs="Arial"/>
        </w:rPr>
        <w:t>499956.78mE</w:t>
      </w:r>
      <w:r w:rsidRPr="005F02BD">
        <w:rPr>
          <w:rFonts w:eastAsia="Arial" w:cs="Arial"/>
        </w:rPr>
        <w:tab/>
        <w:t>6992337.11mN</w:t>
      </w:r>
    </w:p>
    <w:p w14:paraId="3A323F8A" w14:textId="77777777" w:rsidR="005247A3" w:rsidRPr="00A24FBF" w:rsidRDefault="005247A3" w:rsidP="005247A3">
      <w:pPr>
        <w:pStyle w:val="GG-SDated"/>
        <w:spacing w:after="60"/>
        <w:ind w:left="142"/>
        <w:rPr>
          <w:rFonts w:eastAsia="Arial" w:cs="Arial"/>
          <w:lang w:val="en-US"/>
        </w:rPr>
      </w:pPr>
      <w:r w:rsidRPr="00A24FBF">
        <w:rPr>
          <w:rFonts w:eastAsia="Arial" w:cs="Arial"/>
          <w:lang w:val="en-US"/>
        </w:rPr>
        <w:t>AREA C</w:t>
      </w:r>
    </w:p>
    <w:p w14:paraId="34BC735D" w14:textId="77777777" w:rsidR="005247A3" w:rsidRPr="005F02BD" w:rsidRDefault="005247A3" w:rsidP="005247A3">
      <w:pPr>
        <w:pStyle w:val="GG-SDated"/>
        <w:ind w:left="1276" w:hanging="1134"/>
        <w:rPr>
          <w:rFonts w:eastAsia="Arial" w:cs="Arial"/>
        </w:rPr>
      </w:pPr>
      <w:r w:rsidRPr="005F02BD">
        <w:rPr>
          <w:rFonts w:eastAsia="Arial" w:cs="Arial"/>
        </w:rPr>
        <w:t>497801.23mE</w:t>
      </w:r>
      <w:r w:rsidRPr="005F02BD">
        <w:rPr>
          <w:rFonts w:eastAsia="Arial" w:cs="Arial"/>
        </w:rPr>
        <w:tab/>
        <w:t>6983722.03mN</w:t>
      </w:r>
    </w:p>
    <w:p w14:paraId="3CA295A5" w14:textId="77777777" w:rsidR="005247A3" w:rsidRPr="005F02BD" w:rsidRDefault="005247A3" w:rsidP="005247A3">
      <w:pPr>
        <w:pStyle w:val="GG-SDated"/>
        <w:ind w:left="1276" w:hanging="1134"/>
        <w:rPr>
          <w:rFonts w:eastAsia="Arial" w:cs="Arial"/>
        </w:rPr>
      </w:pPr>
      <w:r w:rsidRPr="005F02BD">
        <w:rPr>
          <w:rFonts w:eastAsia="Arial" w:cs="Arial"/>
        </w:rPr>
        <w:t>495051.85mE</w:t>
      </w:r>
      <w:r w:rsidRPr="005F02BD">
        <w:rPr>
          <w:rFonts w:eastAsia="Arial" w:cs="Arial"/>
        </w:rPr>
        <w:tab/>
        <w:t>6983721.24mN</w:t>
      </w:r>
    </w:p>
    <w:p w14:paraId="4453B322" w14:textId="77777777" w:rsidR="005247A3" w:rsidRPr="005F02BD" w:rsidRDefault="005247A3" w:rsidP="005247A3">
      <w:pPr>
        <w:pStyle w:val="GG-SDated"/>
        <w:ind w:left="1276" w:hanging="1134"/>
        <w:rPr>
          <w:rFonts w:eastAsia="Arial" w:cs="Arial"/>
        </w:rPr>
      </w:pPr>
      <w:r w:rsidRPr="005F02BD">
        <w:rPr>
          <w:rFonts w:eastAsia="Arial" w:cs="Arial"/>
        </w:rPr>
        <w:t>495051.36mE</w:t>
      </w:r>
      <w:r w:rsidRPr="005F02BD">
        <w:rPr>
          <w:rFonts w:eastAsia="Arial" w:cs="Arial"/>
        </w:rPr>
        <w:tab/>
        <w:t>6984951.94mN</w:t>
      </w:r>
    </w:p>
    <w:p w14:paraId="5A0BF12C" w14:textId="77777777" w:rsidR="005247A3" w:rsidRPr="005F02BD" w:rsidRDefault="005247A3" w:rsidP="005247A3">
      <w:pPr>
        <w:pStyle w:val="GG-SDated"/>
        <w:ind w:left="1276" w:hanging="1134"/>
        <w:rPr>
          <w:rFonts w:eastAsia="Arial" w:cs="Arial"/>
        </w:rPr>
      </w:pPr>
      <w:r w:rsidRPr="005F02BD">
        <w:rPr>
          <w:rFonts w:eastAsia="Arial" w:cs="Arial"/>
        </w:rPr>
        <w:t>497801.01mE</w:t>
      </w:r>
      <w:r w:rsidRPr="005F02BD">
        <w:rPr>
          <w:rFonts w:eastAsia="Arial" w:cs="Arial"/>
        </w:rPr>
        <w:tab/>
        <w:t>6984952.74mN</w:t>
      </w:r>
    </w:p>
    <w:p w14:paraId="17300C50" w14:textId="77777777" w:rsidR="005247A3" w:rsidRPr="00A24FBF" w:rsidRDefault="005247A3" w:rsidP="005247A3">
      <w:pPr>
        <w:pStyle w:val="GG-SDated"/>
        <w:spacing w:after="60"/>
        <w:ind w:left="1276" w:hanging="1134"/>
        <w:rPr>
          <w:rFonts w:eastAsia="Arial" w:cs="Arial"/>
        </w:rPr>
      </w:pPr>
      <w:r w:rsidRPr="005F02BD">
        <w:rPr>
          <w:rFonts w:eastAsia="Arial" w:cs="Arial"/>
        </w:rPr>
        <w:t>497801.23mE</w:t>
      </w:r>
      <w:r w:rsidRPr="005F02BD">
        <w:rPr>
          <w:rFonts w:eastAsia="Arial" w:cs="Arial"/>
        </w:rPr>
        <w:tab/>
        <w:t>6983722.03mN</w:t>
      </w:r>
    </w:p>
    <w:p w14:paraId="29551F0C" w14:textId="77777777" w:rsidR="005247A3" w:rsidRPr="00A24FBF" w:rsidRDefault="005247A3" w:rsidP="005247A3">
      <w:pPr>
        <w:pStyle w:val="GG-SDated"/>
        <w:spacing w:after="60"/>
        <w:ind w:left="142"/>
        <w:rPr>
          <w:rFonts w:eastAsia="Arial" w:cs="Arial"/>
          <w:lang w:val="en-US"/>
        </w:rPr>
      </w:pPr>
      <w:r w:rsidRPr="00A24FBF">
        <w:rPr>
          <w:rFonts w:eastAsia="Arial" w:cs="Arial"/>
          <w:lang w:val="en-US"/>
        </w:rPr>
        <w:t>AREA D</w:t>
      </w:r>
    </w:p>
    <w:p w14:paraId="4194DBDD" w14:textId="77777777" w:rsidR="005247A3" w:rsidRPr="005F02BD" w:rsidRDefault="005247A3" w:rsidP="005247A3">
      <w:pPr>
        <w:pStyle w:val="GG-SDated"/>
        <w:ind w:left="1276" w:hanging="1134"/>
        <w:rPr>
          <w:rFonts w:eastAsia="Arial" w:cs="Arial"/>
        </w:rPr>
      </w:pPr>
      <w:r w:rsidRPr="005F02BD">
        <w:rPr>
          <w:rFonts w:eastAsia="Arial" w:cs="Arial"/>
        </w:rPr>
        <w:t>493131.74mE</w:t>
      </w:r>
      <w:r w:rsidRPr="005F02BD">
        <w:rPr>
          <w:rFonts w:eastAsia="Arial" w:cs="Arial"/>
        </w:rPr>
        <w:tab/>
        <w:t>6975720.69mN</w:t>
      </w:r>
    </w:p>
    <w:p w14:paraId="06C37239" w14:textId="77777777" w:rsidR="005247A3" w:rsidRPr="005F02BD" w:rsidRDefault="005247A3" w:rsidP="005247A3">
      <w:pPr>
        <w:pStyle w:val="GG-SDated"/>
        <w:ind w:left="1276" w:hanging="1134"/>
        <w:rPr>
          <w:rFonts w:eastAsia="Arial" w:cs="Arial"/>
        </w:rPr>
      </w:pPr>
      <w:r w:rsidRPr="005F02BD">
        <w:rPr>
          <w:rFonts w:eastAsia="Arial" w:cs="Arial"/>
        </w:rPr>
        <w:t>493132.26mE</w:t>
      </w:r>
      <w:r w:rsidRPr="005F02BD">
        <w:rPr>
          <w:rFonts w:eastAsia="Arial" w:cs="Arial"/>
        </w:rPr>
        <w:tab/>
        <w:t>6974797.65mN</w:t>
      </w:r>
    </w:p>
    <w:p w14:paraId="1301AC62" w14:textId="77777777" w:rsidR="005247A3" w:rsidRPr="005F02BD" w:rsidRDefault="005247A3" w:rsidP="005247A3">
      <w:pPr>
        <w:pStyle w:val="GG-SDated"/>
        <w:ind w:left="1276" w:hanging="1134"/>
        <w:rPr>
          <w:rFonts w:eastAsia="Arial" w:cs="Arial"/>
        </w:rPr>
      </w:pPr>
      <w:r w:rsidRPr="005F02BD">
        <w:rPr>
          <w:rFonts w:eastAsia="Arial" w:cs="Arial"/>
        </w:rPr>
        <w:t>492582.78mE</w:t>
      </w:r>
      <w:r w:rsidRPr="005F02BD">
        <w:rPr>
          <w:rFonts w:eastAsia="Arial" w:cs="Arial"/>
        </w:rPr>
        <w:tab/>
        <w:t>6974797.33mN</w:t>
      </w:r>
    </w:p>
    <w:p w14:paraId="423EDD81" w14:textId="77777777" w:rsidR="005247A3" w:rsidRPr="005F02BD" w:rsidRDefault="005247A3" w:rsidP="005247A3">
      <w:pPr>
        <w:pStyle w:val="GG-SDated"/>
        <w:ind w:left="1276" w:hanging="1134"/>
        <w:rPr>
          <w:rFonts w:eastAsia="Arial" w:cs="Arial"/>
        </w:rPr>
      </w:pPr>
      <w:r w:rsidRPr="005F02BD">
        <w:rPr>
          <w:rFonts w:eastAsia="Arial" w:cs="Arial"/>
        </w:rPr>
        <w:t>492583.15mE</w:t>
      </w:r>
      <w:r w:rsidRPr="005F02BD">
        <w:rPr>
          <w:rFonts w:eastAsia="Arial" w:cs="Arial"/>
        </w:rPr>
        <w:tab/>
        <w:t>6974181.97mN</w:t>
      </w:r>
    </w:p>
    <w:p w14:paraId="00C476A8" w14:textId="77777777" w:rsidR="005247A3" w:rsidRPr="005F02BD" w:rsidRDefault="005247A3" w:rsidP="005247A3">
      <w:pPr>
        <w:pStyle w:val="GG-SDated"/>
        <w:ind w:left="1276" w:hanging="1134"/>
        <w:rPr>
          <w:rFonts w:eastAsia="Arial" w:cs="Arial"/>
        </w:rPr>
      </w:pPr>
      <w:r w:rsidRPr="005F02BD">
        <w:rPr>
          <w:rFonts w:eastAsia="Arial" w:cs="Arial"/>
        </w:rPr>
        <w:t>491484.24mE</w:t>
      </w:r>
      <w:r w:rsidRPr="005F02BD">
        <w:rPr>
          <w:rFonts w:eastAsia="Arial" w:cs="Arial"/>
        </w:rPr>
        <w:tab/>
        <w:t>6974181.26mN</w:t>
      </w:r>
    </w:p>
    <w:p w14:paraId="0C08C7E0" w14:textId="77777777" w:rsidR="005247A3" w:rsidRPr="005F02BD" w:rsidRDefault="005247A3" w:rsidP="005247A3">
      <w:pPr>
        <w:pStyle w:val="GG-SDated"/>
        <w:ind w:left="1276" w:hanging="1134"/>
        <w:rPr>
          <w:rFonts w:eastAsia="Arial" w:cs="Arial"/>
        </w:rPr>
      </w:pPr>
      <w:r w:rsidRPr="005F02BD">
        <w:rPr>
          <w:rFonts w:eastAsia="Arial" w:cs="Arial"/>
        </w:rPr>
        <w:t>491484.88mE</w:t>
      </w:r>
      <w:r w:rsidRPr="005F02BD">
        <w:rPr>
          <w:rFonts w:eastAsia="Arial" w:cs="Arial"/>
        </w:rPr>
        <w:tab/>
        <w:t>6973258.22mN</w:t>
      </w:r>
    </w:p>
    <w:p w14:paraId="47E8A2BC" w14:textId="77777777" w:rsidR="005247A3" w:rsidRPr="005F02BD" w:rsidRDefault="005247A3" w:rsidP="005247A3">
      <w:pPr>
        <w:pStyle w:val="GG-SDated"/>
        <w:ind w:left="1276" w:hanging="1134"/>
        <w:rPr>
          <w:rFonts w:eastAsia="Arial" w:cs="Arial"/>
        </w:rPr>
      </w:pPr>
      <w:r w:rsidRPr="005F02BD">
        <w:rPr>
          <w:rFonts w:eastAsia="Arial" w:cs="Arial"/>
        </w:rPr>
        <w:t>490660.76mE</w:t>
      </w:r>
      <w:r w:rsidRPr="005F02BD">
        <w:rPr>
          <w:rFonts w:eastAsia="Arial" w:cs="Arial"/>
        </w:rPr>
        <w:tab/>
        <w:t>6973257.62mN</w:t>
      </w:r>
    </w:p>
    <w:p w14:paraId="42B7DAC7" w14:textId="77777777" w:rsidR="005247A3" w:rsidRPr="005F02BD" w:rsidRDefault="005247A3" w:rsidP="005247A3">
      <w:pPr>
        <w:pStyle w:val="GG-SDated"/>
        <w:ind w:left="1276" w:hanging="1134"/>
        <w:rPr>
          <w:rFonts w:eastAsia="Arial" w:cs="Arial"/>
        </w:rPr>
      </w:pPr>
      <w:r w:rsidRPr="005F02BD">
        <w:rPr>
          <w:rFonts w:eastAsia="Arial" w:cs="Arial"/>
        </w:rPr>
        <w:t>490661.46mE</w:t>
      </w:r>
      <w:r w:rsidRPr="005F02BD">
        <w:rPr>
          <w:rFonts w:eastAsia="Arial" w:cs="Arial"/>
        </w:rPr>
        <w:tab/>
        <w:t>6972334.58mN</w:t>
      </w:r>
    </w:p>
    <w:p w14:paraId="2250E999" w14:textId="77777777" w:rsidR="005247A3" w:rsidRPr="005F02BD" w:rsidRDefault="005247A3" w:rsidP="005247A3">
      <w:pPr>
        <w:pStyle w:val="GG-SDated"/>
        <w:ind w:left="1276" w:hanging="1134"/>
        <w:rPr>
          <w:rFonts w:eastAsia="Arial" w:cs="Arial"/>
        </w:rPr>
      </w:pPr>
      <w:r w:rsidRPr="005F02BD">
        <w:rPr>
          <w:rFonts w:eastAsia="Arial" w:cs="Arial"/>
        </w:rPr>
        <w:t>490386.78mE</w:t>
      </w:r>
      <w:r w:rsidRPr="005F02BD">
        <w:rPr>
          <w:rFonts w:eastAsia="Arial" w:cs="Arial"/>
        </w:rPr>
        <w:tab/>
        <w:t>6972334.37mN</w:t>
      </w:r>
    </w:p>
    <w:p w14:paraId="151E5C3D" w14:textId="77777777" w:rsidR="005247A3" w:rsidRPr="005F02BD" w:rsidRDefault="005247A3" w:rsidP="005247A3">
      <w:pPr>
        <w:pStyle w:val="GG-SDated"/>
        <w:ind w:left="1276" w:hanging="1134"/>
        <w:rPr>
          <w:rFonts w:eastAsia="Arial" w:cs="Arial"/>
        </w:rPr>
      </w:pPr>
      <w:r w:rsidRPr="005F02BD">
        <w:rPr>
          <w:rFonts w:eastAsia="Arial" w:cs="Arial"/>
        </w:rPr>
        <w:t>490387.74mE</w:t>
      </w:r>
      <w:r w:rsidRPr="005F02BD">
        <w:rPr>
          <w:rFonts w:eastAsia="Arial" w:cs="Arial"/>
        </w:rPr>
        <w:tab/>
        <w:t>6971103.64mN</w:t>
      </w:r>
    </w:p>
    <w:p w14:paraId="48C558D7" w14:textId="77777777" w:rsidR="005247A3" w:rsidRPr="005F02BD" w:rsidRDefault="005247A3" w:rsidP="005247A3">
      <w:pPr>
        <w:pStyle w:val="GG-SDated"/>
        <w:ind w:left="1276" w:hanging="1134"/>
        <w:rPr>
          <w:rFonts w:eastAsia="Arial" w:cs="Arial"/>
        </w:rPr>
      </w:pPr>
      <w:r w:rsidRPr="005F02BD">
        <w:rPr>
          <w:rFonts w:eastAsia="Arial" w:cs="Arial"/>
        </w:rPr>
        <w:t>489838.42mE</w:t>
      </w:r>
      <w:r w:rsidRPr="005F02BD">
        <w:rPr>
          <w:rFonts w:eastAsia="Arial" w:cs="Arial"/>
        </w:rPr>
        <w:tab/>
        <w:t>6971103.20mN</w:t>
      </w:r>
    </w:p>
    <w:p w14:paraId="55EE1149" w14:textId="77777777" w:rsidR="005247A3" w:rsidRPr="005F02BD" w:rsidRDefault="005247A3" w:rsidP="005247A3">
      <w:pPr>
        <w:pStyle w:val="GG-SDated"/>
        <w:ind w:left="1276" w:hanging="1134"/>
        <w:rPr>
          <w:rFonts w:eastAsia="Arial" w:cs="Arial"/>
        </w:rPr>
      </w:pPr>
      <w:r w:rsidRPr="005F02BD">
        <w:rPr>
          <w:rFonts w:eastAsia="Arial" w:cs="Arial"/>
        </w:rPr>
        <w:t>489838.93mE</w:t>
      </w:r>
      <w:r w:rsidRPr="005F02BD">
        <w:rPr>
          <w:rFonts w:eastAsia="Arial" w:cs="Arial"/>
        </w:rPr>
        <w:tab/>
        <w:t>6970487.84mN</w:t>
      </w:r>
    </w:p>
    <w:p w14:paraId="291A0DEA" w14:textId="77777777" w:rsidR="005247A3" w:rsidRPr="005F02BD" w:rsidRDefault="005247A3" w:rsidP="005247A3">
      <w:pPr>
        <w:pStyle w:val="GG-SDated"/>
        <w:ind w:left="1276" w:hanging="1134"/>
        <w:rPr>
          <w:rFonts w:eastAsia="Arial" w:cs="Arial"/>
        </w:rPr>
      </w:pPr>
      <w:r w:rsidRPr="005F02BD">
        <w:rPr>
          <w:rFonts w:eastAsia="Arial" w:cs="Arial"/>
        </w:rPr>
        <w:t>489289.64mE</w:t>
      </w:r>
      <w:r w:rsidRPr="005F02BD">
        <w:rPr>
          <w:rFonts w:eastAsia="Arial" w:cs="Arial"/>
        </w:rPr>
        <w:tab/>
        <w:t>6970487.37mN</w:t>
      </w:r>
    </w:p>
    <w:p w14:paraId="67948F2A" w14:textId="77777777" w:rsidR="005247A3" w:rsidRPr="005F02BD" w:rsidRDefault="005247A3" w:rsidP="005247A3">
      <w:pPr>
        <w:pStyle w:val="GG-SDated"/>
        <w:ind w:left="1276" w:hanging="1134"/>
        <w:rPr>
          <w:rFonts w:eastAsia="Arial" w:cs="Arial"/>
        </w:rPr>
      </w:pPr>
      <w:r w:rsidRPr="005F02BD">
        <w:rPr>
          <w:rFonts w:eastAsia="Arial" w:cs="Arial"/>
        </w:rPr>
        <w:t>489290.45mE</w:t>
      </w:r>
      <w:r w:rsidRPr="005F02BD">
        <w:rPr>
          <w:rFonts w:eastAsia="Arial" w:cs="Arial"/>
        </w:rPr>
        <w:tab/>
        <w:t>6969564.33mN</w:t>
      </w:r>
    </w:p>
    <w:p w14:paraId="49453133" w14:textId="77777777" w:rsidR="005247A3" w:rsidRPr="005F02BD" w:rsidRDefault="005247A3" w:rsidP="005247A3">
      <w:pPr>
        <w:pStyle w:val="GG-SDated"/>
        <w:ind w:left="1276" w:hanging="1134"/>
        <w:rPr>
          <w:rFonts w:eastAsia="Arial" w:cs="Arial"/>
        </w:rPr>
      </w:pPr>
      <w:r w:rsidRPr="005F02BD">
        <w:rPr>
          <w:rFonts w:eastAsia="Arial" w:cs="Arial"/>
        </w:rPr>
        <w:t>488741.20mE</w:t>
      </w:r>
      <w:r w:rsidRPr="005F02BD">
        <w:rPr>
          <w:rFonts w:eastAsia="Arial" w:cs="Arial"/>
        </w:rPr>
        <w:tab/>
        <w:t>6969563.84mN</w:t>
      </w:r>
    </w:p>
    <w:p w14:paraId="7E7D3D6D" w14:textId="77777777" w:rsidR="005247A3" w:rsidRPr="005F02BD" w:rsidRDefault="005247A3" w:rsidP="005247A3">
      <w:pPr>
        <w:pStyle w:val="GG-SDated"/>
        <w:ind w:left="1276" w:hanging="1134"/>
        <w:rPr>
          <w:rFonts w:eastAsia="Arial" w:cs="Arial"/>
        </w:rPr>
      </w:pPr>
      <w:r w:rsidRPr="005F02BD">
        <w:rPr>
          <w:rFonts w:eastAsia="Arial" w:cs="Arial"/>
        </w:rPr>
        <w:t>488741.76mE</w:t>
      </w:r>
      <w:r w:rsidRPr="005F02BD">
        <w:rPr>
          <w:rFonts w:eastAsia="Arial" w:cs="Arial"/>
        </w:rPr>
        <w:tab/>
        <w:t>6968948.47mN</w:t>
      </w:r>
    </w:p>
    <w:p w14:paraId="25AA7EE0" w14:textId="77777777" w:rsidR="005247A3" w:rsidRPr="005F02BD" w:rsidRDefault="005247A3" w:rsidP="005247A3">
      <w:pPr>
        <w:pStyle w:val="GG-SDated"/>
        <w:ind w:left="1276" w:hanging="1134"/>
        <w:rPr>
          <w:rFonts w:eastAsia="Arial" w:cs="Arial"/>
        </w:rPr>
      </w:pPr>
      <w:r w:rsidRPr="005F02BD">
        <w:rPr>
          <w:rFonts w:eastAsia="Arial" w:cs="Arial"/>
        </w:rPr>
        <w:t>487917.94mE</w:t>
      </w:r>
      <w:r w:rsidRPr="005F02BD">
        <w:rPr>
          <w:rFonts w:eastAsia="Arial" w:cs="Arial"/>
        </w:rPr>
        <w:tab/>
        <w:t>6968947.69mN</w:t>
      </w:r>
    </w:p>
    <w:p w14:paraId="18D23005" w14:textId="77777777" w:rsidR="005247A3" w:rsidRPr="005F02BD" w:rsidRDefault="005247A3" w:rsidP="005247A3">
      <w:pPr>
        <w:pStyle w:val="GG-SDated"/>
        <w:ind w:left="1276" w:hanging="1134"/>
        <w:rPr>
          <w:rFonts w:eastAsia="Arial" w:cs="Arial"/>
        </w:rPr>
      </w:pPr>
      <w:r w:rsidRPr="005F02BD">
        <w:rPr>
          <w:rFonts w:eastAsia="Arial" w:cs="Arial"/>
        </w:rPr>
        <w:t>487918.84mE</w:t>
      </w:r>
      <w:r w:rsidRPr="005F02BD">
        <w:rPr>
          <w:rFonts w:eastAsia="Arial" w:cs="Arial"/>
        </w:rPr>
        <w:tab/>
        <w:t>6968024.64mN</w:t>
      </w:r>
    </w:p>
    <w:p w14:paraId="5288DEB9" w14:textId="77777777" w:rsidR="005247A3" w:rsidRPr="005F02BD" w:rsidRDefault="005247A3" w:rsidP="005247A3">
      <w:pPr>
        <w:pStyle w:val="GG-SDated"/>
        <w:ind w:left="1276" w:hanging="1134"/>
        <w:rPr>
          <w:rFonts w:eastAsia="Arial" w:cs="Arial"/>
        </w:rPr>
      </w:pPr>
      <w:r w:rsidRPr="005F02BD">
        <w:rPr>
          <w:rFonts w:eastAsia="Arial" w:cs="Arial"/>
        </w:rPr>
        <w:t>487369.66mE</w:t>
      </w:r>
      <w:r w:rsidRPr="005F02BD">
        <w:rPr>
          <w:rFonts w:eastAsia="Arial" w:cs="Arial"/>
        </w:rPr>
        <w:tab/>
        <w:t>6968024.09mN</w:t>
      </w:r>
    </w:p>
    <w:p w14:paraId="67D52DCE" w14:textId="77777777" w:rsidR="005247A3" w:rsidRPr="005F02BD" w:rsidRDefault="005247A3" w:rsidP="005247A3">
      <w:pPr>
        <w:pStyle w:val="GG-SDated"/>
        <w:ind w:left="1276" w:hanging="1134"/>
        <w:rPr>
          <w:rFonts w:eastAsia="Arial" w:cs="Arial"/>
        </w:rPr>
      </w:pPr>
      <w:r w:rsidRPr="005F02BD">
        <w:rPr>
          <w:rFonts w:eastAsia="Arial" w:cs="Arial"/>
        </w:rPr>
        <w:t>487370.30mE</w:t>
      </w:r>
      <w:r w:rsidRPr="005F02BD">
        <w:rPr>
          <w:rFonts w:eastAsia="Arial" w:cs="Arial"/>
        </w:rPr>
        <w:tab/>
        <w:t>6967408.73mN</w:t>
      </w:r>
    </w:p>
    <w:p w14:paraId="784B266D" w14:textId="77777777" w:rsidR="005247A3" w:rsidRPr="005F02BD" w:rsidRDefault="005247A3" w:rsidP="005247A3">
      <w:pPr>
        <w:pStyle w:val="GG-SDated"/>
        <w:ind w:left="1276" w:hanging="1134"/>
        <w:rPr>
          <w:rFonts w:eastAsia="Arial" w:cs="Arial"/>
        </w:rPr>
      </w:pPr>
      <w:r w:rsidRPr="005F02BD">
        <w:rPr>
          <w:rFonts w:eastAsia="Arial" w:cs="Arial"/>
        </w:rPr>
        <w:t>486821.15mE</w:t>
      </w:r>
      <w:r w:rsidRPr="005F02BD">
        <w:rPr>
          <w:rFonts w:eastAsia="Arial" w:cs="Arial"/>
        </w:rPr>
        <w:tab/>
        <w:t>6967408.15mN</w:t>
      </w:r>
    </w:p>
    <w:p w14:paraId="760E27B1" w14:textId="77777777" w:rsidR="005247A3" w:rsidRPr="005F02BD" w:rsidRDefault="005247A3" w:rsidP="005247A3">
      <w:pPr>
        <w:pStyle w:val="GG-SDated"/>
        <w:ind w:left="1276" w:hanging="1134"/>
        <w:rPr>
          <w:rFonts w:eastAsia="Arial" w:cs="Arial"/>
        </w:rPr>
      </w:pPr>
      <w:r w:rsidRPr="005F02BD">
        <w:rPr>
          <w:rFonts w:eastAsia="Arial" w:cs="Arial"/>
        </w:rPr>
        <w:t>486822.13mE</w:t>
      </w:r>
      <w:r w:rsidRPr="005F02BD">
        <w:rPr>
          <w:rFonts w:eastAsia="Arial" w:cs="Arial"/>
        </w:rPr>
        <w:tab/>
        <w:t>6966485.10mN</w:t>
      </w:r>
    </w:p>
    <w:p w14:paraId="1815BA7F" w14:textId="77777777" w:rsidR="005247A3" w:rsidRPr="005F02BD" w:rsidRDefault="005247A3" w:rsidP="005247A3">
      <w:pPr>
        <w:pStyle w:val="GG-SDated"/>
        <w:ind w:left="1276" w:hanging="1134"/>
        <w:rPr>
          <w:rFonts w:eastAsia="Arial" w:cs="Arial"/>
        </w:rPr>
      </w:pPr>
      <w:r w:rsidRPr="005F02BD">
        <w:rPr>
          <w:rFonts w:eastAsia="Arial" w:cs="Arial"/>
        </w:rPr>
        <w:t>486273.03mE</w:t>
      </w:r>
      <w:r w:rsidRPr="005F02BD">
        <w:rPr>
          <w:rFonts w:eastAsia="Arial" w:cs="Arial"/>
        </w:rPr>
        <w:tab/>
        <w:t>6966484.50mN</w:t>
      </w:r>
    </w:p>
    <w:p w14:paraId="14A06418" w14:textId="77777777" w:rsidR="005247A3" w:rsidRPr="005F02BD" w:rsidRDefault="005247A3" w:rsidP="005247A3">
      <w:pPr>
        <w:pStyle w:val="GG-SDated"/>
        <w:ind w:left="1276" w:hanging="1134"/>
        <w:rPr>
          <w:rFonts w:eastAsia="Arial" w:cs="Arial"/>
        </w:rPr>
      </w:pPr>
      <w:r w:rsidRPr="005F02BD">
        <w:rPr>
          <w:rFonts w:eastAsia="Arial" w:cs="Arial"/>
        </w:rPr>
        <w:t>486273.71mE</w:t>
      </w:r>
      <w:r w:rsidRPr="005F02BD">
        <w:rPr>
          <w:rFonts w:eastAsia="Arial" w:cs="Arial"/>
        </w:rPr>
        <w:tab/>
        <w:t>6965869.13mN</w:t>
      </w:r>
    </w:p>
    <w:p w14:paraId="682CAAE8" w14:textId="77777777" w:rsidR="005247A3" w:rsidRPr="005F02BD" w:rsidRDefault="005247A3" w:rsidP="005247A3">
      <w:pPr>
        <w:pStyle w:val="GG-SDated"/>
        <w:ind w:left="1276" w:hanging="1134"/>
        <w:rPr>
          <w:rFonts w:eastAsia="Arial" w:cs="Arial"/>
        </w:rPr>
      </w:pPr>
      <w:r w:rsidRPr="005F02BD">
        <w:rPr>
          <w:rFonts w:eastAsia="Arial" w:cs="Arial"/>
        </w:rPr>
        <w:t>485724.63mE</w:t>
      </w:r>
      <w:r w:rsidRPr="005F02BD">
        <w:rPr>
          <w:rFonts w:eastAsia="Arial" w:cs="Arial"/>
        </w:rPr>
        <w:tab/>
        <w:t>6965868.51mN</w:t>
      </w:r>
    </w:p>
    <w:p w14:paraId="14A57D58" w14:textId="77777777" w:rsidR="005247A3" w:rsidRPr="005F02BD" w:rsidRDefault="005247A3" w:rsidP="005247A3">
      <w:pPr>
        <w:pStyle w:val="GG-SDated"/>
        <w:ind w:left="1276" w:hanging="1134"/>
        <w:rPr>
          <w:rFonts w:eastAsia="Arial" w:cs="Arial"/>
        </w:rPr>
      </w:pPr>
      <w:r w:rsidRPr="005F02BD">
        <w:rPr>
          <w:rFonts w:eastAsia="Arial" w:cs="Arial"/>
        </w:rPr>
        <w:t>485725.34mE</w:t>
      </w:r>
      <w:r w:rsidRPr="005F02BD">
        <w:rPr>
          <w:rFonts w:eastAsia="Arial" w:cs="Arial"/>
        </w:rPr>
        <w:tab/>
        <w:t>6965253.14mN</w:t>
      </w:r>
    </w:p>
    <w:p w14:paraId="2BC6647F" w14:textId="77777777" w:rsidR="005247A3" w:rsidRPr="005F02BD" w:rsidRDefault="005247A3" w:rsidP="005247A3">
      <w:pPr>
        <w:pStyle w:val="GG-SDated"/>
        <w:ind w:left="1276" w:hanging="1134"/>
        <w:rPr>
          <w:rFonts w:eastAsia="Arial" w:cs="Arial"/>
        </w:rPr>
      </w:pPr>
      <w:r w:rsidRPr="005F02BD">
        <w:rPr>
          <w:rFonts w:eastAsia="Arial" w:cs="Arial"/>
        </w:rPr>
        <w:t>485176.29mE</w:t>
      </w:r>
      <w:r w:rsidRPr="005F02BD">
        <w:rPr>
          <w:rFonts w:eastAsia="Arial" w:cs="Arial"/>
        </w:rPr>
        <w:tab/>
        <w:t>6965252.49mN</w:t>
      </w:r>
    </w:p>
    <w:p w14:paraId="750A3992" w14:textId="77777777" w:rsidR="005247A3" w:rsidRPr="005F02BD" w:rsidRDefault="005247A3" w:rsidP="005247A3">
      <w:pPr>
        <w:pStyle w:val="GG-SDated"/>
        <w:ind w:left="1276" w:hanging="1134"/>
        <w:rPr>
          <w:rFonts w:eastAsia="Arial" w:cs="Arial"/>
        </w:rPr>
      </w:pPr>
      <w:r w:rsidRPr="005F02BD">
        <w:rPr>
          <w:rFonts w:eastAsia="Arial" w:cs="Arial"/>
        </w:rPr>
        <w:t>485177.40mE</w:t>
      </w:r>
      <w:r w:rsidRPr="005F02BD">
        <w:rPr>
          <w:rFonts w:eastAsia="Arial" w:cs="Arial"/>
        </w:rPr>
        <w:tab/>
        <w:t>6964329.44mN</w:t>
      </w:r>
    </w:p>
    <w:p w14:paraId="244F8349" w14:textId="77777777" w:rsidR="005247A3" w:rsidRPr="005F02BD" w:rsidRDefault="005247A3" w:rsidP="005247A3">
      <w:pPr>
        <w:pStyle w:val="GG-SDated"/>
        <w:ind w:left="1276" w:hanging="1134"/>
        <w:rPr>
          <w:rFonts w:eastAsia="Arial" w:cs="Arial"/>
        </w:rPr>
      </w:pPr>
      <w:r w:rsidRPr="005F02BD">
        <w:rPr>
          <w:rFonts w:eastAsia="Arial" w:cs="Arial"/>
        </w:rPr>
        <w:t>484353.88mE</w:t>
      </w:r>
      <w:r w:rsidRPr="005F02BD">
        <w:rPr>
          <w:rFonts w:eastAsia="Arial" w:cs="Arial"/>
        </w:rPr>
        <w:tab/>
        <w:t>6964328.42mN</w:t>
      </w:r>
    </w:p>
    <w:p w14:paraId="196C5B11" w14:textId="77777777" w:rsidR="005247A3" w:rsidRPr="005F02BD" w:rsidRDefault="005247A3" w:rsidP="005247A3">
      <w:pPr>
        <w:pStyle w:val="GG-SDated"/>
        <w:ind w:left="1276" w:hanging="1134"/>
        <w:rPr>
          <w:rFonts w:eastAsia="Arial" w:cs="Arial"/>
        </w:rPr>
      </w:pPr>
      <w:r w:rsidRPr="005F02BD">
        <w:rPr>
          <w:rFonts w:eastAsia="Arial" w:cs="Arial"/>
        </w:rPr>
        <w:t>484355.06mE</w:t>
      </w:r>
      <w:r w:rsidRPr="005F02BD">
        <w:rPr>
          <w:rFonts w:eastAsia="Arial" w:cs="Arial"/>
        </w:rPr>
        <w:tab/>
        <w:t>6963405.36mN</w:t>
      </w:r>
    </w:p>
    <w:p w14:paraId="6CEE62F4" w14:textId="77777777" w:rsidR="005247A3" w:rsidRPr="005F02BD" w:rsidRDefault="005247A3" w:rsidP="005247A3">
      <w:pPr>
        <w:pStyle w:val="GG-SDated"/>
        <w:ind w:left="1276" w:hanging="1134"/>
        <w:rPr>
          <w:rFonts w:eastAsia="Arial" w:cs="Arial"/>
        </w:rPr>
      </w:pPr>
      <w:r w:rsidRPr="005F02BD">
        <w:rPr>
          <w:rFonts w:eastAsia="Arial" w:cs="Arial"/>
        </w:rPr>
        <w:t>485453.00mE</w:t>
      </w:r>
      <w:r w:rsidRPr="005F02BD">
        <w:rPr>
          <w:rFonts w:eastAsia="Arial" w:cs="Arial"/>
        </w:rPr>
        <w:tab/>
        <w:t>6963406.71mN</w:t>
      </w:r>
    </w:p>
    <w:p w14:paraId="10572B4C" w14:textId="77777777" w:rsidR="005247A3" w:rsidRPr="005F02BD" w:rsidRDefault="005247A3" w:rsidP="005247A3">
      <w:pPr>
        <w:pStyle w:val="GG-SDated"/>
        <w:ind w:left="1276" w:hanging="1134"/>
        <w:rPr>
          <w:rFonts w:eastAsia="Arial" w:cs="Arial"/>
        </w:rPr>
      </w:pPr>
      <w:r w:rsidRPr="005F02BD">
        <w:rPr>
          <w:rFonts w:eastAsia="Arial" w:cs="Arial"/>
        </w:rPr>
        <w:t>485451.48mE</w:t>
      </w:r>
      <w:r w:rsidRPr="005F02BD">
        <w:rPr>
          <w:rFonts w:eastAsia="Arial" w:cs="Arial"/>
        </w:rPr>
        <w:tab/>
        <w:t>6954483.52mN</w:t>
      </w:r>
    </w:p>
    <w:p w14:paraId="7B24B170" w14:textId="77777777" w:rsidR="005247A3" w:rsidRPr="005F02BD" w:rsidRDefault="005247A3" w:rsidP="005247A3">
      <w:pPr>
        <w:pStyle w:val="GG-SDated"/>
        <w:ind w:left="1276" w:hanging="1134"/>
        <w:rPr>
          <w:rFonts w:eastAsia="Arial" w:cs="Arial"/>
        </w:rPr>
      </w:pPr>
      <w:r w:rsidRPr="005F02BD">
        <w:rPr>
          <w:rFonts w:eastAsia="Arial" w:cs="Arial"/>
        </w:rPr>
        <w:t>482995.01mE</w:t>
      </w:r>
      <w:r w:rsidRPr="005F02BD">
        <w:rPr>
          <w:rFonts w:eastAsia="Arial" w:cs="Arial"/>
        </w:rPr>
        <w:tab/>
        <w:t>6954480.62mN</w:t>
      </w:r>
    </w:p>
    <w:p w14:paraId="49B803AF" w14:textId="77777777" w:rsidR="005247A3" w:rsidRPr="005F02BD" w:rsidRDefault="005247A3" w:rsidP="005247A3">
      <w:pPr>
        <w:pStyle w:val="GG-SDated"/>
        <w:ind w:left="1276" w:hanging="1134"/>
        <w:rPr>
          <w:rFonts w:eastAsia="Arial" w:cs="Arial"/>
        </w:rPr>
      </w:pPr>
      <w:r w:rsidRPr="005F02BD">
        <w:rPr>
          <w:rFonts w:eastAsia="Arial" w:cs="Arial"/>
        </w:rPr>
        <w:t>482990.73mE</w:t>
      </w:r>
      <w:r w:rsidRPr="005F02BD">
        <w:rPr>
          <w:rFonts w:eastAsia="Arial" w:cs="Arial"/>
        </w:rPr>
        <w:tab/>
        <w:t>6957557.50mN</w:t>
      </w:r>
    </w:p>
    <w:p w14:paraId="33721CED" w14:textId="77777777" w:rsidR="005247A3" w:rsidRPr="005F02BD" w:rsidRDefault="005247A3" w:rsidP="005247A3">
      <w:pPr>
        <w:pStyle w:val="GG-SDated"/>
        <w:ind w:left="1276" w:hanging="1134"/>
        <w:rPr>
          <w:rFonts w:eastAsia="Arial" w:cs="Arial"/>
        </w:rPr>
      </w:pPr>
      <w:r w:rsidRPr="005F02BD">
        <w:rPr>
          <w:rFonts w:eastAsia="Arial" w:cs="Arial"/>
        </w:rPr>
        <w:t>482442.02mE</w:t>
      </w:r>
      <w:r w:rsidRPr="005F02BD">
        <w:rPr>
          <w:rFonts w:eastAsia="Arial" w:cs="Arial"/>
        </w:rPr>
        <w:tab/>
        <w:t>6957556.72mN</w:t>
      </w:r>
    </w:p>
    <w:p w14:paraId="3BCC8D75" w14:textId="77777777" w:rsidR="005247A3" w:rsidRPr="005F02BD" w:rsidRDefault="005247A3" w:rsidP="005247A3">
      <w:pPr>
        <w:pStyle w:val="GG-SDated"/>
        <w:ind w:left="1276" w:hanging="1134"/>
        <w:rPr>
          <w:rFonts w:eastAsia="Arial" w:cs="Arial"/>
        </w:rPr>
      </w:pPr>
      <w:r w:rsidRPr="005F02BD">
        <w:rPr>
          <w:rFonts w:eastAsia="Arial" w:cs="Arial"/>
        </w:rPr>
        <w:t>482441.14mE</w:t>
      </w:r>
      <w:r w:rsidRPr="005F02BD">
        <w:rPr>
          <w:rFonts w:eastAsia="Arial" w:cs="Arial"/>
        </w:rPr>
        <w:tab/>
        <w:t>6958172.10mN</w:t>
      </w:r>
    </w:p>
    <w:p w14:paraId="315BA7C8" w14:textId="77777777" w:rsidR="005247A3" w:rsidRPr="005F02BD" w:rsidRDefault="005247A3" w:rsidP="005247A3">
      <w:pPr>
        <w:pStyle w:val="GG-SDated"/>
        <w:ind w:left="1276" w:hanging="1134"/>
        <w:rPr>
          <w:rFonts w:eastAsia="Arial" w:cs="Arial"/>
        </w:rPr>
      </w:pPr>
      <w:r w:rsidRPr="005F02BD">
        <w:rPr>
          <w:rFonts w:eastAsia="Arial" w:cs="Arial"/>
        </w:rPr>
        <w:t>478874.34mE</w:t>
      </w:r>
      <w:r w:rsidRPr="005F02BD">
        <w:rPr>
          <w:rFonts w:eastAsia="Arial" w:cs="Arial"/>
        </w:rPr>
        <w:tab/>
        <w:t>6958166.47mN</w:t>
      </w:r>
    </w:p>
    <w:p w14:paraId="24407B2D" w14:textId="77777777" w:rsidR="005247A3" w:rsidRPr="005F02BD" w:rsidRDefault="005247A3" w:rsidP="005247A3">
      <w:pPr>
        <w:pStyle w:val="GG-SDated"/>
        <w:ind w:left="1276" w:hanging="1134"/>
        <w:rPr>
          <w:rFonts w:eastAsia="Arial" w:cs="Arial"/>
        </w:rPr>
      </w:pPr>
      <w:r w:rsidRPr="005F02BD">
        <w:rPr>
          <w:rFonts w:eastAsia="Arial" w:cs="Arial"/>
        </w:rPr>
        <w:t>478871.69mE</w:t>
      </w:r>
      <w:r w:rsidRPr="005F02BD">
        <w:rPr>
          <w:rFonts w:eastAsia="Arial" w:cs="Arial"/>
        </w:rPr>
        <w:tab/>
        <w:t>6959704.91mN</w:t>
      </w:r>
    </w:p>
    <w:p w14:paraId="58C226D1" w14:textId="77777777" w:rsidR="005247A3" w:rsidRPr="005F02BD" w:rsidRDefault="005247A3" w:rsidP="005247A3">
      <w:pPr>
        <w:pStyle w:val="GG-SDated"/>
        <w:ind w:left="1276" w:hanging="1134"/>
        <w:rPr>
          <w:rFonts w:eastAsia="Arial" w:cs="Arial"/>
        </w:rPr>
      </w:pPr>
      <w:r w:rsidRPr="005F02BD">
        <w:rPr>
          <w:rFonts w:eastAsia="Arial" w:cs="Arial"/>
        </w:rPr>
        <w:t>479420.50mE</w:t>
      </w:r>
      <w:r w:rsidRPr="005F02BD">
        <w:rPr>
          <w:rFonts w:eastAsia="Arial" w:cs="Arial"/>
        </w:rPr>
        <w:tab/>
        <w:t>6959705.84mN</w:t>
      </w:r>
    </w:p>
    <w:p w14:paraId="2B5805FB" w14:textId="77777777" w:rsidR="005247A3" w:rsidRPr="005F02BD" w:rsidRDefault="005247A3" w:rsidP="005247A3">
      <w:pPr>
        <w:pStyle w:val="GG-SDated"/>
        <w:ind w:left="1276" w:hanging="1134"/>
        <w:rPr>
          <w:rFonts w:eastAsia="Arial" w:cs="Arial"/>
        </w:rPr>
      </w:pPr>
      <w:r w:rsidRPr="005F02BD">
        <w:rPr>
          <w:rFonts w:eastAsia="Arial" w:cs="Arial"/>
        </w:rPr>
        <w:t>479419.98mE</w:t>
      </w:r>
      <w:r w:rsidRPr="005F02BD">
        <w:rPr>
          <w:rFonts w:eastAsia="Arial" w:cs="Arial"/>
        </w:rPr>
        <w:tab/>
        <w:t>6960013.53mN</w:t>
      </w:r>
    </w:p>
    <w:p w14:paraId="6AEA30CB" w14:textId="77777777" w:rsidR="005247A3" w:rsidRPr="005F02BD" w:rsidRDefault="005247A3" w:rsidP="005247A3">
      <w:pPr>
        <w:pStyle w:val="GG-SDated"/>
        <w:ind w:left="1276" w:hanging="1134"/>
        <w:rPr>
          <w:rFonts w:eastAsia="Arial" w:cs="Arial"/>
        </w:rPr>
      </w:pPr>
      <w:r w:rsidRPr="005F02BD">
        <w:rPr>
          <w:rFonts w:eastAsia="Arial" w:cs="Arial"/>
        </w:rPr>
        <w:t>481066.45mE</w:t>
      </w:r>
      <w:r w:rsidRPr="005F02BD">
        <w:rPr>
          <w:rFonts w:eastAsia="Arial" w:cs="Arial"/>
        </w:rPr>
        <w:tab/>
        <w:t>6960016.18mN</w:t>
      </w:r>
    </w:p>
    <w:p w14:paraId="355EC7F2" w14:textId="77777777" w:rsidR="005247A3" w:rsidRPr="005F02BD" w:rsidRDefault="005247A3" w:rsidP="005247A3">
      <w:pPr>
        <w:pStyle w:val="GG-SDated"/>
        <w:ind w:left="1276" w:hanging="1134"/>
        <w:rPr>
          <w:rFonts w:eastAsia="Arial" w:cs="Arial"/>
        </w:rPr>
      </w:pPr>
      <w:r w:rsidRPr="005F02BD">
        <w:rPr>
          <w:rFonts w:eastAsia="Arial" w:cs="Arial"/>
        </w:rPr>
        <w:t>481063.12mE</w:t>
      </w:r>
      <w:r w:rsidRPr="005F02BD">
        <w:rPr>
          <w:rFonts w:eastAsia="Arial" w:cs="Arial"/>
        </w:rPr>
        <w:tab/>
        <w:t>6962169.98mN</w:t>
      </w:r>
    </w:p>
    <w:p w14:paraId="10294D7C" w14:textId="77777777" w:rsidR="005247A3" w:rsidRPr="005F02BD" w:rsidRDefault="005247A3" w:rsidP="005247A3">
      <w:pPr>
        <w:pStyle w:val="GG-SDated"/>
        <w:ind w:left="1276" w:hanging="1134"/>
        <w:rPr>
          <w:rFonts w:eastAsia="Arial" w:cs="Arial"/>
        </w:rPr>
      </w:pPr>
      <w:r w:rsidRPr="005F02BD">
        <w:rPr>
          <w:rFonts w:eastAsia="Arial" w:cs="Arial"/>
        </w:rPr>
        <w:t>481612.04mE</w:t>
      </w:r>
      <w:r w:rsidRPr="005F02BD">
        <w:rPr>
          <w:rFonts w:eastAsia="Arial" w:cs="Arial"/>
        </w:rPr>
        <w:tab/>
        <w:t>6962170.82mN</w:t>
      </w:r>
    </w:p>
    <w:p w14:paraId="1B8E34DD" w14:textId="77777777" w:rsidR="005247A3" w:rsidRPr="005F02BD" w:rsidRDefault="005247A3" w:rsidP="005247A3">
      <w:pPr>
        <w:pStyle w:val="GG-SDated"/>
        <w:ind w:left="1276" w:hanging="1134"/>
        <w:rPr>
          <w:rFonts w:eastAsia="Arial" w:cs="Arial"/>
        </w:rPr>
      </w:pPr>
      <w:r w:rsidRPr="005F02BD">
        <w:rPr>
          <w:rFonts w:eastAsia="Arial" w:cs="Arial"/>
        </w:rPr>
        <w:t>481611.12mE</w:t>
      </w:r>
      <w:r w:rsidRPr="005F02BD">
        <w:rPr>
          <w:rFonts w:eastAsia="Arial" w:cs="Arial"/>
        </w:rPr>
        <w:tab/>
        <w:t>6962786.19mN</w:t>
      </w:r>
    </w:p>
    <w:p w14:paraId="398EB935" w14:textId="77777777" w:rsidR="005247A3" w:rsidRPr="005F02BD" w:rsidRDefault="005247A3" w:rsidP="005247A3">
      <w:pPr>
        <w:pStyle w:val="GG-SDated"/>
        <w:ind w:left="1276" w:hanging="1134"/>
        <w:rPr>
          <w:rFonts w:eastAsia="Arial" w:cs="Arial"/>
        </w:rPr>
      </w:pPr>
      <w:r w:rsidRPr="005F02BD">
        <w:rPr>
          <w:rFonts w:eastAsia="Arial" w:cs="Arial"/>
        </w:rPr>
        <w:t>482160.06mE</w:t>
      </w:r>
      <w:r w:rsidRPr="005F02BD">
        <w:rPr>
          <w:rFonts w:eastAsia="Arial" w:cs="Arial"/>
        </w:rPr>
        <w:tab/>
        <w:t>6962787.00mN</w:t>
      </w:r>
    </w:p>
    <w:p w14:paraId="33640590" w14:textId="77777777" w:rsidR="005247A3" w:rsidRPr="005F02BD" w:rsidRDefault="005247A3" w:rsidP="005247A3">
      <w:pPr>
        <w:pStyle w:val="GG-SDated"/>
        <w:ind w:left="1276" w:hanging="1134"/>
        <w:rPr>
          <w:rFonts w:eastAsia="Arial" w:cs="Arial"/>
        </w:rPr>
      </w:pPr>
      <w:r w:rsidRPr="005F02BD">
        <w:rPr>
          <w:rFonts w:eastAsia="Arial" w:cs="Arial"/>
        </w:rPr>
        <w:t>482159.17mE</w:t>
      </w:r>
      <w:r w:rsidRPr="005F02BD">
        <w:rPr>
          <w:rFonts w:eastAsia="Arial" w:cs="Arial"/>
        </w:rPr>
        <w:tab/>
        <w:t>6963402.37mN</w:t>
      </w:r>
    </w:p>
    <w:p w14:paraId="1F3640F4" w14:textId="77777777" w:rsidR="005247A3" w:rsidRPr="005F02BD" w:rsidRDefault="005247A3" w:rsidP="005247A3">
      <w:pPr>
        <w:pStyle w:val="GG-SDated"/>
        <w:ind w:left="1276" w:hanging="1134"/>
        <w:rPr>
          <w:rFonts w:eastAsia="Arial" w:cs="Arial"/>
        </w:rPr>
      </w:pPr>
      <w:r w:rsidRPr="005F02BD">
        <w:rPr>
          <w:rFonts w:eastAsia="Arial" w:cs="Arial"/>
        </w:rPr>
        <w:t>482708.14mE</w:t>
      </w:r>
      <w:r w:rsidRPr="005F02BD">
        <w:rPr>
          <w:rFonts w:eastAsia="Arial" w:cs="Arial"/>
        </w:rPr>
        <w:tab/>
        <w:t>6963403.15mN</w:t>
      </w:r>
    </w:p>
    <w:p w14:paraId="7F6689BC" w14:textId="77777777" w:rsidR="005247A3" w:rsidRPr="005F02BD" w:rsidRDefault="005247A3" w:rsidP="005247A3">
      <w:pPr>
        <w:pStyle w:val="GG-SDated"/>
        <w:ind w:left="1276" w:hanging="1134"/>
        <w:rPr>
          <w:rFonts w:eastAsia="Arial" w:cs="Arial"/>
        </w:rPr>
      </w:pPr>
      <w:r w:rsidRPr="005F02BD">
        <w:rPr>
          <w:rFonts w:eastAsia="Arial" w:cs="Arial"/>
        </w:rPr>
        <w:t>482707.28mE</w:t>
      </w:r>
      <w:r w:rsidRPr="005F02BD">
        <w:rPr>
          <w:rFonts w:eastAsia="Arial" w:cs="Arial"/>
        </w:rPr>
        <w:tab/>
        <w:t>6964018.52mN</w:t>
      </w:r>
    </w:p>
    <w:p w14:paraId="1BBEDAE0" w14:textId="77777777" w:rsidR="005247A3" w:rsidRPr="005F02BD" w:rsidRDefault="005247A3" w:rsidP="005247A3">
      <w:pPr>
        <w:pStyle w:val="GG-SDated"/>
        <w:ind w:left="1276" w:hanging="1134"/>
        <w:rPr>
          <w:rFonts w:eastAsia="Arial" w:cs="Arial"/>
        </w:rPr>
      </w:pPr>
      <w:r w:rsidRPr="005F02BD">
        <w:rPr>
          <w:rFonts w:eastAsia="Arial" w:cs="Arial"/>
        </w:rPr>
        <w:t>483256.28mE</w:t>
      </w:r>
      <w:r w:rsidRPr="005F02BD">
        <w:rPr>
          <w:rFonts w:eastAsia="Arial" w:cs="Arial"/>
        </w:rPr>
        <w:tab/>
        <w:t>6964019.28mN</w:t>
      </w:r>
    </w:p>
    <w:p w14:paraId="03DF744F" w14:textId="77777777" w:rsidR="005247A3" w:rsidRPr="005F02BD" w:rsidRDefault="005247A3" w:rsidP="005247A3">
      <w:pPr>
        <w:pStyle w:val="GG-SDated"/>
        <w:ind w:left="1276" w:hanging="1134"/>
        <w:rPr>
          <w:rFonts w:eastAsia="Arial" w:cs="Arial"/>
        </w:rPr>
      </w:pPr>
      <w:r w:rsidRPr="005F02BD">
        <w:rPr>
          <w:rFonts w:eastAsia="Arial" w:cs="Arial"/>
        </w:rPr>
        <w:t>483255.44mE</w:t>
      </w:r>
      <w:r w:rsidRPr="005F02BD">
        <w:rPr>
          <w:rFonts w:eastAsia="Arial" w:cs="Arial"/>
        </w:rPr>
        <w:tab/>
        <w:t>6964634.65mN</w:t>
      </w:r>
    </w:p>
    <w:p w14:paraId="2E7D9F44" w14:textId="77777777" w:rsidR="005247A3" w:rsidRPr="005F02BD" w:rsidRDefault="005247A3" w:rsidP="005247A3">
      <w:pPr>
        <w:pStyle w:val="GG-SDated"/>
        <w:ind w:left="1276" w:hanging="1134"/>
        <w:rPr>
          <w:rFonts w:eastAsia="Arial" w:cs="Arial"/>
        </w:rPr>
      </w:pPr>
      <w:r w:rsidRPr="005F02BD">
        <w:rPr>
          <w:rFonts w:eastAsia="Arial" w:cs="Arial"/>
        </w:rPr>
        <w:t>483804.47mE</w:t>
      </w:r>
      <w:r w:rsidRPr="005F02BD">
        <w:rPr>
          <w:rFonts w:eastAsia="Arial" w:cs="Arial"/>
        </w:rPr>
        <w:tab/>
        <w:t>6964635.39mN</w:t>
      </w:r>
    </w:p>
    <w:p w14:paraId="2453BFC2" w14:textId="77777777" w:rsidR="005247A3" w:rsidRPr="005F02BD" w:rsidRDefault="005247A3" w:rsidP="005247A3">
      <w:pPr>
        <w:pStyle w:val="GG-SDated"/>
        <w:ind w:left="1276" w:hanging="1134"/>
        <w:rPr>
          <w:rFonts w:eastAsia="Arial" w:cs="Arial"/>
        </w:rPr>
      </w:pPr>
      <w:r w:rsidRPr="005F02BD">
        <w:rPr>
          <w:rFonts w:eastAsia="Arial" w:cs="Arial"/>
        </w:rPr>
        <w:t>483800.82mE</w:t>
      </w:r>
      <w:r w:rsidRPr="005F02BD">
        <w:rPr>
          <w:rFonts w:eastAsia="Arial" w:cs="Arial"/>
        </w:rPr>
        <w:tab/>
        <w:t>6967404.54mN</w:t>
      </w:r>
    </w:p>
    <w:p w14:paraId="3BF036F7" w14:textId="77777777" w:rsidR="005247A3" w:rsidRPr="005F02BD" w:rsidRDefault="005247A3" w:rsidP="005247A3">
      <w:pPr>
        <w:pStyle w:val="GG-SDated"/>
        <w:ind w:left="1276" w:hanging="1134"/>
        <w:rPr>
          <w:rFonts w:eastAsia="Arial" w:cs="Arial"/>
        </w:rPr>
      </w:pPr>
      <w:r w:rsidRPr="005F02BD">
        <w:rPr>
          <w:rFonts w:eastAsia="Arial" w:cs="Arial"/>
        </w:rPr>
        <w:t>480505.91mE</w:t>
      </w:r>
      <w:r w:rsidRPr="005F02BD">
        <w:rPr>
          <w:rFonts w:eastAsia="Arial" w:cs="Arial"/>
        </w:rPr>
        <w:tab/>
        <w:t>6967399.76mN</w:t>
      </w:r>
    </w:p>
    <w:p w14:paraId="09797222" w14:textId="77777777" w:rsidR="005247A3" w:rsidRPr="005F02BD" w:rsidRDefault="005247A3" w:rsidP="005247A3">
      <w:pPr>
        <w:pStyle w:val="GG-SDated"/>
        <w:ind w:left="1276" w:hanging="1134"/>
        <w:rPr>
          <w:rFonts w:eastAsia="Arial" w:cs="Arial"/>
        </w:rPr>
      </w:pPr>
      <w:r w:rsidRPr="005F02BD">
        <w:rPr>
          <w:rFonts w:eastAsia="Arial" w:cs="Arial"/>
        </w:rPr>
        <w:t>480506.40mE</w:t>
      </w:r>
      <w:r w:rsidRPr="005F02BD">
        <w:rPr>
          <w:rFonts w:eastAsia="Arial" w:cs="Arial"/>
        </w:rPr>
        <w:tab/>
        <w:t>6967092.08mN</w:t>
      </w:r>
    </w:p>
    <w:p w14:paraId="131C3202" w14:textId="77777777" w:rsidR="005247A3" w:rsidRPr="005F02BD" w:rsidRDefault="005247A3" w:rsidP="005247A3">
      <w:pPr>
        <w:pStyle w:val="GG-SDated"/>
        <w:ind w:left="1276" w:hanging="1134"/>
        <w:rPr>
          <w:rFonts w:eastAsia="Arial" w:cs="Arial"/>
        </w:rPr>
      </w:pPr>
      <w:r w:rsidRPr="005F02BD">
        <w:rPr>
          <w:rFonts w:eastAsia="Arial" w:cs="Arial"/>
        </w:rPr>
        <w:t>479133.55mE</w:t>
      </w:r>
      <w:r w:rsidRPr="005F02BD">
        <w:rPr>
          <w:rFonts w:eastAsia="Arial" w:cs="Arial"/>
        </w:rPr>
        <w:tab/>
        <w:t>6967089.83mN</w:t>
      </w:r>
    </w:p>
    <w:p w14:paraId="3BB73E49" w14:textId="77777777" w:rsidR="005247A3" w:rsidRPr="005F02BD" w:rsidRDefault="005247A3" w:rsidP="005247A3">
      <w:pPr>
        <w:pStyle w:val="GG-SDated"/>
        <w:ind w:left="1276" w:hanging="1134"/>
        <w:rPr>
          <w:rFonts w:eastAsia="Arial" w:cs="Arial"/>
        </w:rPr>
      </w:pPr>
      <w:r w:rsidRPr="005F02BD">
        <w:rPr>
          <w:rFonts w:eastAsia="Arial" w:cs="Arial"/>
        </w:rPr>
        <w:lastRenderedPageBreak/>
        <w:t>479135.64mE</w:t>
      </w:r>
      <w:r w:rsidRPr="005F02BD">
        <w:rPr>
          <w:rFonts w:eastAsia="Arial" w:cs="Arial"/>
        </w:rPr>
        <w:tab/>
        <w:t>6965859.09mN</w:t>
      </w:r>
    </w:p>
    <w:p w14:paraId="7FDD3BE6" w14:textId="77777777" w:rsidR="005247A3" w:rsidRPr="005F02BD" w:rsidRDefault="005247A3" w:rsidP="005247A3">
      <w:pPr>
        <w:pStyle w:val="GG-SDated"/>
        <w:ind w:left="1276" w:hanging="1134"/>
        <w:rPr>
          <w:rFonts w:eastAsia="Arial" w:cs="Arial"/>
        </w:rPr>
      </w:pPr>
      <w:r w:rsidRPr="005F02BD">
        <w:rPr>
          <w:rFonts w:eastAsia="Arial" w:cs="Arial"/>
        </w:rPr>
        <w:t>478312.02mE</w:t>
      </w:r>
      <w:r w:rsidRPr="005F02BD">
        <w:rPr>
          <w:rFonts w:eastAsia="Arial" w:cs="Arial"/>
        </w:rPr>
        <w:tab/>
        <w:t>6965857.66mN</w:t>
      </w:r>
    </w:p>
    <w:p w14:paraId="654FEE66" w14:textId="77777777" w:rsidR="005247A3" w:rsidRPr="005F02BD" w:rsidRDefault="005247A3" w:rsidP="005247A3">
      <w:pPr>
        <w:pStyle w:val="GG-SDated"/>
        <w:ind w:left="1276" w:hanging="1134"/>
        <w:rPr>
          <w:rFonts w:eastAsia="Arial" w:cs="Arial"/>
        </w:rPr>
      </w:pPr>
      <w:r w:rsidRPr="005F02BD">
        <w:rPr>
          <w:rFonts w:eastAsia="Arial" w:cs="Arial"/>
        </w:rPr>
        <w:t>478315.28mE</w:t>
      </w:r>
      <w:r w:rsidRPr="005F02BD">
        <w:rPr>
          <w:rFonts w:eastAsia="Arial" w:cs="Arial"/>
        </w:rPr>
        <w:tab/>
        <w:t>6964011.55mN</w:t>
      </w:r>
    </w:p>
    <w:p w14:paraId="4679A508" w14:textId="77777777" w:rsidR="005247A3" w:rsidRPr="005F02BD" w:rsidRDefault="005247A3" w:rsidP="005247A3">
      <w:pPr>
        <w:pStyle w:val="GG-SDated"/>
        <w:ind w:left="1276" w:hanging="1134"/>
        <w:rPr>
          <w:rFonts w:eastAsia="Arial" w:cs="Arial"/>
        </w:rPr>
      </w:pPr>
      <w:r w:rsidRPr="005F02BD">
        <w:rPr>
          <w:rFonts w:eastAsia="Arial" w:cs="Arial"/>
        </w:rPr>
        <w:t>477217.27mE</w:t>
      </w:r>
      <w:r w:rsidRPr="005F02BD">
        <w:rPr>
          <w:rFonts w:eastAsia="Arial" w:cs="Arial"/>
        </w:rPr>
        <w:tab/>
        <w:t>6964009.57mN</w:t>
      </w:r>
    </w:p>
    <w:p w14:paraId="43BD05EA" w14:textId="77777777" w:rsidR="005247A3" w:rsidRPr="005F02BD" w:rsidRDefault="005247A3" w:rsidP="005247A3">
      <w:pPr>
        <w:pStyle w:val="GG-SDated"/>
        <w:ind w:left="1276" w:hanging="1134"/>
        <w:rPr>
          <w:rFonts w:eastAsia="Arial" w:cs="Arial"/>
        </w:rPr>
      </w:pPr>
      <w:r w:rsidRPr="005F02BD">
        <w:rPr>
          <w:rFonts w:eastAsia="Arial" w:cs="Arial"/>
        </w:rPr>
        <w:t>477217.84mE</w:t>
      </w:r>
      <w:r w:rsidRPr="005F02BD">
        <w:rPr>
          <w:rFonts w:eastAsia="Arial" w:cs="Arial"/>
        </w:rPr>
        <w:tab/>
        <w:t>6963701.88mN</w:t>
      </w:r>
    </w:p>
    <w:p w14:paraId="4598ABF6" w14:textId="77777777" w:rsidR="005247A3" w:rsidRPr="005F02BD" w:rsidRDefault="005247A3" w:rsidP="005247A3">
      <w:pPr>
        <w:pStyle w:val="GG-SDated"/>
        <w:ind w:left="1276" w:hanging="1134"/>
        <w:rPr>
          <w:rFonts w:eastAsia="Arial" w:cs="Arial"/>
        </w:rPr>
      </w:pPr>
      <w:r w:rsidRPr="005F02BD">
        <w:rPr>
          <w:rFonts w:eastAsia="Arial" w:cs="Arial"/>
        </w:rPr>
        <w:t>476119.87mE</w:t>
      </w:r>
      <w:r w:rsidRPr="005F02BD">
        <w:rPr>
          <w:rFonts w:eastAsia="Arial" w:cs="Arial"/>
        </w:rPr>
        <w:tab/>
        <w:t>6963699.80mN</w:t>
      </w:r>
    </w:p>
    <w:p w14:paraId="0D09E0ED" w14:textId="77777777" w:rsidR="005247A3" w:rsidRPr="005F02BD" w:rsidRDefault="005247A3" w:rsidP="005247A3">
      <w:pPr>
        <w:pStyle w:val="GG-SDated"/>
        <w:ind w:left="1276" w:hanging="1134"/>
        <w:rPr>
          <w:rFonts w:eastAsia="Arial" w:cs="Arial"/>
        </w:rPr>
      </w:pPr>
      <w:r w:rsidRPr="005F02BD">
        <w:rPr>
          <w:rFonts w:eastAsia="Arial" w:cs="Arial"/>
        </w:rPr>
        <w:t>476118.67mE</w:t>
      </w:r>
      <w:r w:rsidRPr="005F02BD">
        <w:rPr>
          <w:rFonts w:eastAsia="Arial" w:cs="Arial"/>
        </w:rPr>
        <w:tab/>
        <w:t>6964315.17mN</w:t>
      </w:r>
    </w:p>
    <w:p w14:paraId="4F068E6E" w14:textId="77777777" w:rsidR="005247A3" w:rsidRPr="005F02BD" w:rsidRDefault="005247A3" w:rsidP="005247A3">
      <w:pPr>
        <w:pStyle w:val="GG-SDated"/>
        <w:ind w:left="1276" w:hanging="1134"/>
        <w:rPr>
          <w:rFonts w:eastAsia="Arial" w:cs="Arial"/>
        </w:rPr>
      </w:pPr>
      <w:r w:rsidRPr="005F02BD">
        <w:rPr>
          <w:rFonts w:eastAsia="Arial" w:cs="Arial"/>
        </w:rPr>
        <w:t>476667.69mE</w:t>
      </w:r>
      <w:r w:rsidRPr="005F02BD">
        <w:rPr>
          <w:rFonts w:eastAsia="Arial" w:cs="Arial"/>
        </w:rPr>
        <w:tab/>
        <w:t>6964316.22mN</w:t>
      </w:r>
    </w:p>
    <w:p w14:paraId="499303DA" w14:textId="77777777" w:rsidR="005247A3" w:rsidRPr="005F02BD" w:rsidRDefault="005247A3" w:rsidP="005247A3">
      <w:pPr>
        <w:pStyle w:val="GG-SDated"/>
        <w:ind w:left="1276" w:hanging="1134"/>
        <w:rPr>
          <w:rFonts w:eastAsia="Arial" w:cs="Arial"/>
        </w:rPr>
      </w:pPr>
      <w:r w:rsidRPr="005F02BD">
        <w:rPr>
          <w:rFonts w:eastAsia="Arial" w:cs="Arial"/>
        </w:rPr>
        <w:t>476666.52mE</w:t>
      </w:r>
      <w:r w:rsidRPr="005F02BD">
        <w:rPr>
          <w:rFonts w:eastAsia="Arial" w:cs="Arial"/>
        </w:rPr>
        <w:tab/>
        <w:t>6964931.59mN</w:t>
      </w:r>
    </w:p>
    <w:p w14:paraId="28079FA2" w14:textId="77777777" w:rsidR="005247A3" w:rsidRPr="005F02BD" w:rsidRDefault="005247A3" w:rsidP="005247A3">
      <w:pPr>
        <w:pStyle w:val="GG-SDated"/>
        <w:ind w:left="1276" w:hanging="1134"/>
        <w:rPr>
          <w:rFonts w:eastAsia="Arial" w:cs="Arial"/>
        </w:rPr>
      </w:pPr>
      <w:r w:rsidRPr="005F02BD">
        <w:rPr>
          <w:rFonts w:eastAsia="Arial" w:cs="Arial"/>
        </w:rPr>
        <w:t>476941.04mE</w:t>
      </w:r>
      <w:r w:rsidRPr="005F02BD">
        <w:rPr>
          <w:rFonts w:eastAsia="Arial" w:cs="Arial"/>
        </w:rPr>
        <w:tab/>
        <w:t>6964932.11mN</w:t>
      </w:r>
    </w:p>
    <w:p w14:paraId="4783D0BC" w14:textId="77777777" w:rsidR="005247A3" w:rsidRPr="005F02BD" w:rsidRDefault="005247A3" w:rsidP="005247A3">
      <w:pPr>
        <w:pStyle w:val="GG-SDated"/>
        <w:ind w:left="1276" w:hanging="1134"/>
        <w:rPr>
          <w:rFonts w:eastAsia="Arial" w:cs="Arial"/>
        </w:rPr>
      </w:pPr>
      <w:r w:rsidRPr="005F02BD">
        <w:rPr>
          <w:rFonts w:eastAsia="Arial" w:cs="Arial"/>
        </w:rPr>
        <w:t>476938.16mE</w:t>
      </w:r>
      <w:r w:rsidRPr="005F02BD">
        <w:rPr>
          <w:rFonts w:eastAsia="Arial" w:cs="Arial"/>
        </w:rPr>
        <w:tab/>
        <w:t>6966470.53mN</w:t>
      </w:r>
    </w:p>
    <w:p w14:paraId="26EB8FB2" w14:textId="77777777" w:rsidR="005247A3" w:rsidRPr="005F02BD" w:rsidRDefault="005247A3" w:rsidP="005247A3">
      <w:pPr>
        <w:pStyle w:val="GG-SDated"/>
        <w:ind w:left="1276" w:hanging="1134"/>
        <w:rPr>
          <w:rFonts w:eastAsia="Arial" w:cs="Arial"/>
        </w:rPr>
      </w:pPr>
      <w:r w:rsidRPr="005F02BD">
        <w:rPr>
          <w:rFonts w:eastAsia="Arial" w:cs="Arial"/>
        </w:rPr>
        <w:t>477487.27mE</w:t>
      </w:r>
      <w:r w:rsidRPr="005F02BD">
        <w:rPr>
          <w:rFonts w:eastAsia="Arial" w:cs="Arial"/>
        </w:rPr>
        <w:tab/>
        <w:t>6966471.55mN</w:t>
      </w:r>
    </w:p>
    <w:p w14:paraId="35F45982" w14:textId="77777777" w:rsidR="005247A3" w:rsidRPr="005F02BD" w:rsidRDefault="005247A3" w:rsidP="005247A3">
      <w:pPr>
        <w:pStyle w:val="GG-SDated"/>
        <w:ind w:left="1276" w:hanging="1134"/>
        <w:rPr>
          <w:rFonts w:eastAsia="Arial" w:cs="Arial"/>
        </w:rPr>
      </w:pPr>
      <w:r w:rsidRPr="005F02BD">
        <w:rPr>
          <w:rFonts w:eastAsia="Arial" w:cs="Arial"/>
        </w:rPr>
        <w:t>477486.14mE</w:t>
      </w:r>
      <w:r w:rsidRPr="005F02BD">
        <w:rPr>
          <w:rFonts w:eastAsia="Arial" w:cs="Arial"/>
        </w:rPr>
        <w:tab/>
        <w:t>6967086.92mN</w:t>
      </w:r>
    </w:p>
    <w:p w14:paraId="7A1AB2C1" w14:textId="77777777" w:rsidR="005247A3" w:rsidRPr="005F02BD" w:rsidRDefault="005247A3" w:rsidP="005247A3">
      <w:pPr>
        <w:pStyle w:val="GG-SDated"/>
        <w:ind w:left="1276" w:hanging="1134"/>
        <w:rPr>
          <w:rFonts w:eastAsia="Arial" w:cs="Arial"/>
        </w:rPr>
      </w:pPr>
      <w:r w:rsidRPr="005F02BD">
        <w:rPr>
          <w:rFonts w:eastAsia="Arial" w:cs="Arial"/>
        </w:rPr>
        <w:t>477760.71mE</w:t>
      </w:r>
      <w:r w:rsidRPr="005F02BD">
        <w:rPr>
          <w:rFonts w:eastAsia="Arial" w:cs="Arial"/>
        </w:rPr>
        <w:tab/>
        <w:t>6967087.42mN</w:t>
      </w:r>
    </w:p>
    <w:p w14:paraId="6D4890D8" w14:textId="77777777" w:rsidR="005247A3" w:rsidRPr="005F02BD" w:rsidRDefault="005247A3" w:rsidP="005247A3">
      <w:pPr>
        <w:pStyle w:val="GG-SDated"/>
        <w:ind w:left="1276" w:hanging="1134"/>
        <w:rPr>
          <w:rFonts w:eastAsia="Arial" w:cs="Arial"/>
        </w:rPr>
      </w:pPr>
      <w:r w:rsidRPr="005F02BD">
        <w:rPr>
          <w:rFonts w:eastAsia="Arial" w:cs="Arial"/>
        </w:rPr>
        <w:t>477759.04mE</w:t>
      </w:r>
      <w:r w:rsidRPr="005F02BD">
        <w:rPr>
          <w:rFonts w:eastAsia="Arial" w:cs="Arial"/>
        </w:rPr>
        <w:tab/>
        <w:t>6968010.47mN</w:t>
      </w:r>
    </w:p>
    <w:p w14:paraId="13E99CB1" w14:textId="77777777" w:rsidR="005247A3" w:rsidRPr="005F02BD" w:rsidRDefault="005247A3" w:rsidP="005247A3">
      <w:pPr>
        <w:pStyle w:val="GG-SDated"/>
        <w:ind w:left="1276" w:hanging="1134"/>
        <w:rPr>
          <w:rFonts w:eastAsia="Arial" w:cs="Arial"/>
        </w:rPr>
      </w:pPr>
      <w:r w:rsidRPr="005F02BD">
        <w:rPr>
          <w:rFonts w:eastAsia="Arial" w:cs="Arial"/>
        </w:rPr>
        <w:t>478033.63mE</w:t>
      </w:r>
      <w:r w:rsidRPr="005F02BD">
        <w:rPr>
          <w:rFonts w:eastAsia="Arial" w:cs="Arial"/>
        </w:rPr>
        <w:tab/>
        <w:t>6968010.97mN</w:t>
      </w:r>
    </w:p>
    <w:p w14:paraId="042CED46" w14:textId="77777777" w:rsidR="005247A3" w:rsidRPr="005F02BD" w:rsidRDefault="005247A3" w:rsidP="005247A3">
      <w:pPr>
        <w:pStyle w:val="GG-SDated"/>
        <w:ind w:left="1276" w:hanging="1134"/>
        <w:rPr>
          <w:rFonts w:eastAsia="Arial" w:cs="Arial"/>
        </w:rPr>
      </w:pPr>
      <w:r w:rsidRPr="005F02BD">
        <w:rPr>
          <w:rFonts w:eastAsia="Arial" w:cs="Arial"/>
        </w:rPr>
        <w:t>478031.98mE</w:t>
      </w:r>
      <w:r w:rsidRPr="005F02BD">
        <w:rPr>
          <w:rFonts w:eastAsia="Arial" w:cs="Arial"/>
        </w:rPr>
        <w:tab/>
        <w:t>6968934.02mN</w:t>
      </w:r>
    </w:p>
    <w:p w14:paraId="4A974808" w14:textId="77777777" w:rsidR="005247A3" w:rsidRPr="005F02BD" w:rsidRDefault="005247A3" w:rsidP="005247A3">
      <w:pPr>
        <w:pStyle w:val="GG-SDated"/>
        <w:ind w:left="1276" w:hanging="1134"/>
        <w:rPr>
          <w:rFonts w:eastAsia="Arial" w:cs="Arial"/>
        </w:rPr>
      </w:pPr>
      <w:r w:rsidRPr="005F02BD">
        <w:rPr>
          <w:rFonts w:eastAsia="Arial" w:cs="Arial"/>
        </w:rPr>
        <w:t>478306.59mE</w:t>
      </w:r>
      <w:r w:rsidRPr="005F02BD">
        <w:rPr>
          <w:rFonts w:eastAsia="Arial" w:cs="Arial"/>
        </w:rPr>
        <w:tab/>
        <w:t>6968934.50mN</w:t>
      </w:r>
    </w:p>
    <w:p w14:paraId="28B33E30" w14:textId="77777777" w:rsidR="005247A3" w:rsidRPr="005F02BD" w:rsidRDefault="005247A3" w:rsidP="005247A3">
      <w:pPr>
        <w:pStyle w:val="GG-SDated"/>
        <w:ind w:left="1276" w:hanging="1134"/>
        <w:rPr>
          <w:rFonts w:eastAsia="Arial" w:cs="Arial"/>
        </w:rPr>
      </w:pPr>
      <w:r w:rsidRPr="005F02BD">
        <w:rPr>
          <w:rFonts w:eastAsia="Arial" w:cs="Arial"/>
        </w:rPr>
        <w:t>478305.51mE</w:t>
      </w:r>
      <w:r w:rsidRPr="005F02BD">
        <w:rPr>
          <w:rFonts w:eastAsia="Arial" w:cs="Arial"/>
        </w:rPr>
        <w:tab/>
        <w:t>6969549.87mN</w:t>
      </w:r>
    </w:p>
    <w:p w14:paraId="7F6584C3" w14:textId="77777777" w:rsidR="005247A3" w:rsidRPr="005F02BD" w:rsidRDefault="005247A3" w:rsidP="005247A3">
      <w:pPr>
        <w:pStyle w:val="GG-SDated"/>
        <w:ind w:left="1276" w:hanging="1134"/>
        <w:rPr>
          <w:rFonts w:eastAsia="Arial" w:cs="Arial"/>
        </w:rPr>
      </w:pPr>
      <w:r w:rsidRPr="005F02BD">
        <w:rPr>
          <w:rFonts w:eastAsia="Arial" w:cs="Arial"/>
        </w:rPr>
        <w:t>478854.76mE</w:t>
      </w:r>
      <w:r w:rsidRPr="005F02BD">
        <w:rPr>
          <w:rFonts w:eastAsia="Arial" w:cs="Arial"/>
        </w:rPr>
        <w:tab/>
        <w:t>6969550.83mN</w:t>
      </w:r>
    </w:p>
    <w:p w14:paraId="74A3180F" w14:textId="77777777" w:rsidR="005247A3" w:rsidRPr="005F02BD" w:rsidRDefault="005247A3" w:rsidP="005247A3">
      <w:pPr>
        <w:pStyle w:val="GG-SDated"/>
        <w:ind w:left="1276" w:hanging="1134"/>
        <w:rPr>
          <w:rFonts w:eastAsia="Arial" w:cs="Arial"/>
        </w:rPr>
      </w:pPr>
      <w:r w:rsidRPr="005F02BD">
        <w:rPr>
          <w:rFonts w:eastAsia="Arial" w:cs="Arial"/>
        </w:rPr>
        <w:t>478853.17mE</w:t>
      </w:r>
      <w:r w:rsidRPr="005F02BD">
        <w:rPr>
          <w:rFonts w:eastAsia="Arial" w:cs="Arial"/>
        </w:rPr>
        <w:tab/>
        <w:t>6970473.87mN</w:t>
      </w:r>
    </w:p>
    <w:p w14:paraId="2FDEF4F5" w14:textId="77777777" w:rsidR="005247A3" w:rsidRPr="005F02BD" w:rsidRDefault="005247A3" w:rsidP="005247A3">
      <w:pPr>
        <w:pStyle w:val="GG-SDated"/>
        <w:ind w:left="1276" w:hanging="1134"/>
        <w:rPr>
          <w:rFonts w:eastAsia="Arial" w:cs="Arial"/>
        </w:rPr>
      </w:pPr>
      <w:r w:rsidRPr="005F02BD">
        <w:rPr>
          <w:rFonts w:eastAsia="Arial" w:cs="Arial"/>
        </w:rPr>
        <w:t>479402.46mE</w:t>
      </w:r>
      <w:r w:rsidRPr="005F02BD">
        <w:rPr>
          <w:rFonts w:eastAsia="Arial" w:cs="Arial"/>
        </w:rPr>
        <w:tab/>
        <w:t>6970474.81mN</w:t>
      </w:r>
    </w:p>
    <w:p w14:paraId="17681813" w14:textId="77777777" w:rsidR="005247A3" w:rsidRPr="005F02BD" w:rsidRDefault="005247A3" w:rsidP="005247A3">
      <w:pPr>
        <w:pStyle w:val="GG-SDated"/>
        <w:ind w:left="1276" w:hanging="1134"/>
        <w:rPr>
          <w:rFonts w:eastAsia="Arial" w:cs="Arial"/>
        </w:rPr>
      </w:pPr>
      <w:r w:rsidRPr="005F02BD">
        <w:rPr>
          <w:rFonts w:eastAsia="Arial" w:cs="Arial"/>
        </w:rPr>
        <w:t>479401.43mE</w:t>
      </w:r>
      <w:r w:rsidRPr="005F02BD">
        <w:rPr>
          <w:rFonts w:eastAsia="Arial" w:cs="Arial"/>
        </w:rPr>
        <w:tab/>
        <w:t>6971090.17mN</w:t>
      </w:r>
    </w:p>
    <w:p w14:paraId="0F7045CE" w14:textId="77777777" w:rsidR="005247A3" w:rsidRPr="005F02BD" w:rsidRDefault="005247A3" w:rsidP="005247A3">
      <w:pPr>
        <w:pStyle w:val="GG-SDated"/>
        <w:ind w:left="1276" w:hanging="1134"/>
        <w:rPr>
          <w:rFonts w:eastAsia="Arial" w:cs="Arial"/>
        </w:rPr>
      </w:pPr>
      <w:r w:rsidRPr="005F02BD">
        <w:rPr>
          <w:rFonts w:eastAsia="Arial" w:cs="Arial"/>
        </w:rPr>
        <w:t>479676.09mE</w:t>
      </w:r>
      <w:r w:rsidRPr="005F02BD">
        <w:rPr>
          <w:rFonts w:eastAsia="Arial" w:cs="Arial"/>
        </w:rPr>
        <w:tab/>
        <w:t>6971090.63mN</w:t>
      </w:r>
    </w:p>
    <w:p w14:paraId="6132AC74" w14:textId="77777777" w:rsidR="005247A3" w:rsidRPr="005F02BD" w:rsidRDefault="005247A3" w:rsidP="005247A3">
      <w:pPr>
        <w:pStyle w:val="GG-SDated"/>
        <w:ind w:left="1276" w:hanging="1134"/>
        <w:rPr>
          <w:rFonts w:eastAsia="Arial" w:cs="Arial"/>
        </w:rPr>
      </w:pPr>
      <w:r w:rsidRPr="005F02BD">
        <w:rPr>
          <w:rFonts w:eastAsia="Arial" w:cs="Arial"/>
        </w:rPr>
        <w:t>479674.57mE</w:t>
      </w:r>
      <w:r w:rsidRPr="005F02BD">
        <w:rPr>
          <w:rFonts w:eastAsia="Arial" w:cs="Arial"/>
        </w:rPr>
        <w:tab/>
        <w:t>6972013.67mN</w:t>
      </w:r>
    </w:p>
    <w:p w14:paraId="700EB5F4" w14:textId="77777777" w:rsidR="005247A3" w:rsidRPr="005F02BD" w:rsidRDefault="005247A3" w:rsidP="005247A3">
      <w:pPr>
        <w:pStyle w:val="GG-SDated"/>
        <w:ind w:left="1276" w:hanging="1134"/>
        <w:rPr>
          <w:rFonts w:eastAsia="Arial" w:cs="Arial"/>
        </w:rPr>
      </w:pPr>
      <w:r w:rsidRPr="005F02BD">
        <w:rPr>
          <w:rFonts w:eastAsia="Arial" w:cs="Arial"/>
        </w:rPr>
        <w:t>480223.92mE</w:t>
      </w:r>
      <w:r w:rsidRPr="005F02BD">
        <w:rPr>
          <w:rFonts w:eastAsia="Arial" w:cs="Arial"/>
        </w:rPr>
        <w:tab/>
        <w:t>6972014.57mN</w:t>
      </w:r>
    </w:p>
    <w:p w14:paraId="7F674D58" w14:textId="77777777" w:rsidR="005247A3" w:rsidRPr="005F02BD" w:rsidRDefault="005247A3" w:rsidP="005247A3">
      <w:pPr>
        <w:pStyle w:val="GG-SDated"/>
        <w:ind w:left="1276" w:hanging="1134"/>
        <w:rPr>
          <w:rFonts w:eastAsia="Arial" w:cs="Arial"/>
        </w:rPr>
      </w:pPr>
      <w:r w:rsidRPr="005F02BD">
        <w:rPr>
          <w:rFonts w:eastAsia="Arial" w:cs="Arial"/>
        </w:rPr>
        <w:t>480221.95mE</w:t>
      </w:r>
      <w:r w:rsidRPr="005F02BD">
        <w:rPr>
          <w:rFonts w:eastAsia="Arial" w:cs="Arial"/>
        </w:rPr>
        <w:tab/>
        <w:t>6973245.29mN</w:t>
      </w:r>
    </w:p>
    <w:p w14:paraId="390F24FA" w14:textId="77777777" w:rsidR="005247A3" w:rsidRPr="005F02BD" w:rsidRDefault="005247A3" w:rsidP="005247A3">
      <w:pPr>
        <w:pStyle w:val="GG-SDated"/>
        <w:ind w:left="1276" w:hanging="1134"/>
        <w:rPr>
          <w:rFonts w:eastAsia="Arial" w:cs="Arial"/>
        </w:rPr>
      </w:pPr>
      <w:r w:rsidRPr="005F02BD">
        <w:rPr>
          <w:rFonts w:eastAsia="Arial" w:cs="Arial"/>
        </w:rPr>
        <w:t>479672.54mE</w:t>
      </w:r>
      <w:r w:rsidRPr="005F02BD">
        <w:rPr>
          <w:rFonts w:eastAsia="Arial" w:cs="Arial"/>
        </w:rPr>
        <w:tab/>
        <w:t>6973244.40mN</w:t>
      </w:r>
    </w:p>
    <w:p w14:paraId="150A55FA" w14:textId="77777777" w:rsidR="005247A3" w:rsidRPr="005F02BD" w:rsidRDefault="005247A3" w:rsidP="005247A3">
      <w:pPr>
        <w:pStyle w:val="GG-SDated"/>
        <w:ind w:left="1276" w:hanging="1134"/>
        <w:rPr>
          <w:rFonts w:eastAsia="Arial" w:cs="Arial"/>
        </w:rPr>
      </w:pPr>
      <w:r w:rsidRPr="005F02BD">
        <w:rPr>
          <w:rFonts w:eastAsia="Arial" w:cs="Arial"/>
        </w:rPr>
        <w:t>479672.03mE</w:t>
      </w:r>
      <w:r w:rsidRPr="005F02BD">
        <w:rPr>
          <w:rFonts w:eastAsia="Arial" w:cs="Arial"/>
        </w:rPr>
        <w:tab/>
        <w:t>6973552.08mN</w:t>
      </w:r>
    </w:p>
    <w:p w14:paraId="4891126A" w14:textId="77777777" w:rsidR="005247A3" w:rsidRPr="005F02BD" w:rsidRDefault="005247A3" w:rsidP="005247A3">
      <w:pPr>
        <w:pStyle w:val="GG-SDated"/>
        <w:ind w:left="1276" w:hanging="1134"/>
        <w:rPr>
          <w:rFonts w:eastAsia="Arial" w:cs="Arial"/>
        </w:rPr>
      </w:pPr>
      <w:r w:rsidRPr="005F02BD">
        <w:rPr>
          <w:rFonts w:eastAsia="Arial" w:cs="Arial"/>
        </w:rPr>
        <w:t>479664.58mE</w:t>
      </w:r>
      <w:r w:rsidRPr="005F02BD">
        <w:rPr>
          <w:rFonts w:eastAsia="Arial" w:cs="Arial"/>
        </w:rPr>
        <w:tab/>
        <w:t>6979310.44mN</w:t>
      </w:r>
    </w:p>
    <w:p w14:paraId="007C4800" w14:textId="77777777" w:rsidR="005247A3" w:rsidRPr="005F02BD" w:rsidRDefault="005247A3" w:rsidP="005247A3">
      <w:pPr>
        <w:pStyle w:val="GG-SDated"/>
        <w:ind w:left="1276" w:hanging="1134"/>
        <w:rPr>
          <w:rFonts w:eastAsia="Arial" w:cs="Arial"/>
        </w:rPr>
      </w:pPr>
      <w:r w:rsidRPr="005F02BD">
        <w:rPr>
          <w:rFonts w:eastAsia="Arial" w:cs="Arial"/>
        </w:rPr>
        <w:t>482135.98mE</w:t>
      </w:r>
      <w:r w:rsidRPr="005F02BD">
        <w:rPr>
          <w:rFonts w:eastAsia="Arial" w:cs="Arial"/>
        </w:rPr>
        <w:tab/>
        <w:t>6979401.84mN</w:t>
      </w:r>
    </w:p>
    <w:p w14:paraId="3AE2D329" w14:textId="77777777" w:rsidR="005247A3" w:rsidRPr="005F02BD" w:rsidRDefault="005247A3" w:rsidP="005247A3">
      <w:pPr>
        <w:pStyle w:val="GG-SDated"/>
        <w:ind w:left="1276" w:hanging="1134"/>
        <w:rPr>
          <w:rFonts w:eastAsia="Arial" w:cs="Arial"/>
        </w:rPr>
      </w:pPr>
      <w:r w:rsidRPr="005F02BD">
        <w:rPr>
          <w:rFonts w:eastAsia="Arial" w:cs="Arial"/>
        </w:rPr>
        <w:t>482139.54mE</w:t>
      </w:r>
      <w:r w:rsidRPr="005F02BD">
        <w:rPr>
          <w:rFonts w:eastAsia="Arial" w:cs="Arial"/>
        </w:rPr>
        <w:tab/>
        <w:t>6976940.40mN</w:t>
      </w:r>
    </w:p>
    <w:p w14:paraId="2ACB975A" w14:textId="77777777" w:rsidR="005247A3" w:rsidRPr="005F02BD" w:rsidRDefault="005247A3" w:rsidP="005247A3">
      <w:pPr>
        <w:pStyle w:val="GG-SDated"/>
        <w:ind w:left="1276" w:hanging="1134"/>
        <w:rPr>
          <w:rFonts w:eastAsia="Arial" w:cs="Arial"/>
        </w:rPr>
      </w:pPr>
      <w:r w:rsidRPr="005F02BD">
        <w:rPr>
          <w:rFonts w:eastAsia="Arial" w:cs="Arial"/>
        </w:rPr>
        <w:t>483788.27mE</w:t>
      </w:r>
      <w:r w:rsidRPr="005F02BD">
        <w:rPr>
          <w:rFonts w:eastAsia="Arial" w:cs="Arial"/>
        </w:rPr>
        <w:tab/>
        <w:t>6976942.68mN</w:t>
      </w:r>
    </w:p>
    <w:p w14:paraId="5F7A1343" w14:textId="77777777" w:rsidR="005247A3" w:rsidRPr="005F02BD" w:rsidRDefault="005247A3" w:rsidP="005247A3">
      <w:pPr>
        <w:pStyle w:val="GG-SDated"/>
        <w:ind w:left="1276" w:hanging="1134"/>
        <w:rPr>
          <w:rFonts w:eastAsia="Arial" w:cs="Arial"/>
        </w:rPr>
      </w:pPr>
      <w:r w:rsidRPr="005F02BD">
        <w:rPr>
          <w:rFonts w:eastAsia="Arial" w:cs="Arial"/>
        </w:rPr>
        <w:t>483787.05mE</w:t>
      </w:r>
      <w:r w:rsidRPr="005F02BD">
        <w:rPr>
          <w:rFonts w:eastAsia="Arial" w:cs="Arial"/>
        </w:rPr>
        <w:tab/>
        <w:t>6977865.71mN</w:t>
      </w:r>
    </w:p>
    <w:p w14:paraId="6941DAB0" w14:textId="77777777" w:rsidR="005247A3" w:rsidRPr="005F02BD" w:rsidRDefault="005247A3" w:rsidP="005247A3">
      <w:pPr>
        <w:pStyle w:val="GG-SDated"/>
        <w:ind w:left="1276" w:hanging="1134"/>
        <w:rPr>
          <w:rFonts w:eastAsia="Arial" w:cs="Arial"/>
        </w:rPr>
      </w:pPr>
      <w:r w:rsidRPr="005F02BD">
        <w:rPr>
          <w:rFonts w:eastAsia="Arial" w:cs="Arial"/>
        </w:rPr>
        <w:t>486535.14mE</w:t>
      </w:r>
      <w:r w:rsidRPr="005F02BD">
        <w:rPr>
          <w:rFonts w:eastAsia="Arial" w:cs="Arial"/>
        </w:rPr>
        <w:tab/>
        <w:t>6977869.01mN</w:t>
      </w:r>
    </w:p>
    <w:p w14:paraId="1E6F7A9D" w14:textId="77777777" w:rsidR="005247A3" w:rsidRPr="005F02BD" w:rsidRDefault="005247A3" w:rsidP="005247A3">
      <w:pPr>
        <w:pStyle w:val="GG-SDated"/>
        <w:ind w:left="1276" w:hanging="1134"/>
        <w:rPr>
          <w:rFonts w:eastAsia="Arial" w:cs="Arial"/>
        </w:rPr>
      </w:pPr>
      <w:r w:rsidRPr="005F02BD">
        <w:rPr>
          <w:rFonts w:eastAsia="Arial" w:cs="Arial"/>
        </w:rPr>
        <w:t>486536.83mE</w:t>
      </w:r>
      <w:r w:rsidRPr="005F02BD">
        <w:rPr>
          <w:rFonts w:eastAsia="Arial" w:cs="Arial"/>
        </w:rPr>
        <w:tab/>
        <w:t>6976330.61mN</w:t>
      </w:r>
    </w:p>
    <w:p w14:paraId="35BFA95C" w14:textId="77777777" w:rsidR="005247A3" w:rsidRPr="005F02BD" w:rsidRDefault="005247A3" w:rsidP="005247A3">
      <w:pPr>
        <w:pStyle w:val="GG-SDated"/>
        <w:ind w:left="1276" w:hanging="1134"/>
        <w:rPr>
          <w:rFonts w:eastAsia="Arial" w:cs="Arial"/>
        </w:rPr>
      </w:pPr>
      <w:r w:rsidRPr="005F02BD">
        <w:rPr>
          <w:rFonts w:eastAsia="Arial" w:cs="Arial"/>
        </w:rPr>
        <w:t>486262.05mE</w:t>
      </w:r>
      <w:r w:rsidRPr="005F02BD">
        <w:rPr>
          <w:rFonts w:eastAsia="Arial" w:cs="Arial"/>
        </w:rPr>
        <w:tab/>
        <w:t>6976330.31mN</w:t>
      </w:r>
    </w:p>
    <w:p w14:paraId="14D0FD79" w14:textId="77777777" w:rsidR="005247A3" w:rsidRPr="005F02BD" w:rsidRDefault="005247A3" w:rsidP="005247A3">
      <w:pPr>
        <w:pStyle w:val="GG-SDated"/>
        <w:ind w:left="1276" w:hanging="1134"/>
        <w:rPr>
          <w:rFonts w:eastAsia="Arial" w:cs="Arial"/>
        </w:rPr>
      </w:pPr>
      <w:r w:rsidRPr="005F02BD">
        <w:rPr>
          <w:rFonts w:eastAsia="Arial" w:cs="Arial"/>
        </w:rPr>
        <w:t>486263.42mE</w:t>
      </w:r>
      <w:r w:rsidRPr="005F02BD">
        <w:rPr>
          <w:rFonts w:eastAsia="Arial" w:cs="Arial"/>
        </w:rPr>
        <w:tab/>
        <w:t>6975099.59mN</w:t>
      </w:r>
    </w:p>
    <w:p w14:paraId="3098D6A3" w14:textId="77777777" w:rsidR="005247A3" w:rsidRPr="005F02BD" w:rsidRDefault="005247A3" w:rsidP="005247A3">
      <w:pPr>
        <w:pStyle w:val="GG-SDated"/>
        <w:ind w:left="1276" w:hanging="1134"/>
        <w:rPr>
          <w:rFonts w:eastAsia="Arial" w:cs="Arial"/>
        </w:rPr>
      </w:pPr>
      <w:r w:rsidRPr="005F02BD">
        <w:rPr>
          <w:rFonts w:eastAsia="Arial" w:cs="Arial"/>
        </w:rPr>
        <w:t>487911.90mE</w:t>
      </w:r>
      <w:r w:rsidRPr="005F02BD">
        <w:rPr>
          <w:rFonts w:eastAsia="Arial" w:cs="Arial"/>
        </w:rPr>
        <w:tab/>
        <w:t>6975101.32mN</w:t>
      </w:r>
    </w:p>
    <w:p w14:paraId="726EF039" w14:textId="77777777" w:rsidR="005247A3" w:rsidRPr="005F02BD" w:rsidRDefault="005247A3" w:rsidP="005247A3">
      <w:pPr>
        <w:pStyle w:val="GG-SDated"/>
        <w:ind w:left="1276" w:hanging="1134"/>
        <w:rPr>
          <w:rFonts w:eastAsia="Arial" w:cs="Arial"/>
        </w:rPr>
      </w:pPr>
      <w:r w:rsidRPr="005F02BD">
        <w:rPr>
          <w:rFonts w:eastAsia="Arial" w:cs="Arial"/>
        </w:rPr>
        <w:t>487911.30mE</w:t>
      </w:r>
      <w:r w:rsidRPr="005F02BD">
        <w:rPr>
          <w:rFonts w:eastAsia="Arial" w:cs="Arial"/>
        </w:rPr>
        <w:tab/>
        <w:t>6975716.68mN</w:t>
      </w:r>
    </w:p>
    <w:p w14:paraId="25029FB6" w14:textId="77777777" w:rsidR="005247A3" w:rsidRPr="005F02BD" w:rsidRDefault="005247A3" w:rsidP="005247A3">
      <w:pPr>
        <w:pStyle w:val="GG-SDated"/>
        <w:ind w:left="1276" w:hanging="1134"/>
        <w:rPr>
          <w:rFonts w:eastAsia="Arial" w:cs="Arial"/>
        </w:rPr>
      </w:pPr>
      <w:r w:rsidRPr="005F02BD">
        <w:rPr>
          <w:rFonts w:eastAsia="Arial" w:cs="Arial"/>
        </w:rPr>
        <w:t>489559.86mE</w:t>
      </w:r>
      <w:r w:rsidRPr="005F02BD">
        <w:rPr>
          <w:rFonts w:eastAsia="Arial" w:cs="Arial"/>
        </w:rPr>
        <w:tab/>
        <w:t>6975718.18mN</w:t>
      </w:r>
    </w:p>
    <w:p w14:paraId="70B5DD42" w14:textId="77777777" w:rsidR="005247A3" w:rsidRPr="005F02BD" w:rsidRDefault="005247A3" w:rsidP="005247A3">
      <w:pPr>
        <w:pStyle w:val="GG-SDated"/>
        <w:ind w:left="1276" w:hanging="1134"/>
        <w:rPr>
          <w:rFonts w:eastAsia="Arial" w:cs="Arial"/>
        </w:rPr>
      </w:pPr>
      <w:r w:rsidRPr="005F02BD">
        <w:rPr>
          <w:rFonts w:eastAsia="Arial" w:cs="Arial"/>
        </w:rPr>
        <w:t>489559.34mE</w:t>
      </w:r>
      <w:r w:rsidRPr="005F02BD">
        <w:rPr>
          <w:rFonts w:eastAsia="Arial" w:cs="Arial"/>
        </w:rPr>
        <w:tab/>
        <w:t>6976333.54mN</w:t>
      </w:r>
    </w:p>
    <w:p w14:paraId="0BF62C82" w14:textId="77777777" w:rsidR="005247A3" w:rsidRPr="005F02BD" w:rsidRDefault="005247A3" w:rsidP="005247A3">
      <w:pPr>
        <w:pStyle w:val="GG-SDated"/>
        <w:ind w:left="1276" w:hanging="1134"/>
        <w:rPr>
          <w:rFonts w:eastAsia="Arial" w:cs="Arial"/>
        </w:rPr>
      </w:pPr>
      <w:r w:rsidRPr="005F02BD">
        <w:rPr>
          <w:rFonts w:eastAsia="Arial" w:cs="Arial"/>
        </w:rPr>
        <w:t>490383.66mE</w:t>
      </w:r>
      <w:r w:rsidRPr="005F02BD">
        <w:rPr>
          <w:rFonts w:eastAsia="Arial" w:cs="Arial"/>
        </w:rPr>
        <w:tab/>
        <w:t>6976334.21mN</w:t>
      </w:r>
    </w:p>
    <w:p w14:paraId="7E1630B1" w14:textId="77777777" w:rsidR="005247A3" w:rsidRPr="005F02BD" w:rsidRDefault="005247A3" w:rsidP="005247A3">
      <w:pPr>
        <w:pStyle w:val="GG-SDated"/>
        <w:ind w:left="1276" w:hanging="1134"/>
        <w:rPr>
          <w:rFonts w:eastAsia="Arial" w:cs="Arial"/>
        </w:rPr>
      </w:pPr>
      <w:r w:rsidRPr="005F02BD">
        <w:rPr>
          <w:rFonts w:eastAsia="Arial" w:cs="Arial"/>
        </w:rPr>
        <w:t>490383.18mE</w:t>
      </w:r>
      <w:r w:rsidRPr="005F02BD">
        <w:rPr>
          <w:rFonts w:eastAsia="Arial" w:cs="Arial"/>
        </w:rPr>
        <w:tab/>
        <w:t>6976949.57mN</w:t>
      </w:r>
    </w:p>
    <w:p w14:paraId="345702B8" w14:textId="77777777" w:rsidR="005247A3" w:rsidRPr="005F02BD" w:rsidRDefault="005247A3" w:rsidP="005247A3">
      <w:pPr>
        <w:pStyle w:val="GG-SDated"/>
        <w:ind w:left="1276" w:hanging="1134"/>
        <w:rPr>
          <w:rFonts w:eastAsia="Arial" w:cs="Arial"/>
        </w:rPr>
      </w:pPr>
      <w:r w:rsidRPr="005F02BD">
        <w:rPr>
          <w:rFonts w:eastAsia="Arial" w:cs="Arial"/>
        </w:rPr>
        <w:t>491482.33mE</w:t>
      </w:r>
      <w:r w:rsidRPr="005F02BD">
        <w:rPr>
          <w:rFonts w:eastAsia="Arial" w:cs="Arial"/>
        </w:rPr>
        <w:tab/>
        <w:t>6976950.38mN</w:t>
      </w:r>
    </w:p>
    <w:p w14:paraId="09100F9C" w14:textId="77777777" w:rsidR="005247A3" w:rsidRPr="005F02BD" w:rsidRDefault="005247A3" w:rsidP="005247A3">
      <w:pPr>
        <w:pStyle w:val="GG-SDated"/>
        <w:ind w:left="1276" w:hanging="1134"/>
        <w:rPr>
          <w:rFonts w:eastAsia="Arial" w:cs="Arial"/>
        </w:rPr>
      </w:pPr>
      <w:r w:rsidRPr="005F02BD">
        <w:rPr>
          <w:rFonts w:eastAsia="Arial" w:cs="Arial"/>
        </w:rPr>
        <w:t>491481.90mE</w:t>
      </w:r>
      <w:r w:rsidRPr="005F02BD">
        <w:rPr>
          <w:rFonts w:eastAsia="Arial" w:cs="Arial"/>
        </w:rPr>
        <w:tab/>
        <w:t>6977565.74mN</w:t>
      </w:r>
    </w:p>
    <w:p w14:paraId="48338114" w14:textId="77777777" w:rsidR="005247A3" w:rsidRPr="005F02BD" w:rsidRDefault="005247A3" w:rsidP="005247A3">
      <w:pPr>
        <w:pStyle w:val="GG-SDated"/>
        <w:ind w:left="1276" w:hanging="1134"/>
        <w:rPr>
          <w:rFonts w:eastAsia="Arial" w:cs="Arial"/>
        </w:rPr>
      </w:pPr>
      <w:r w:rsidRPr="005F02BD">
        <w:rPr>
          <w:rFonts w:eastAsia="Arial" w:cs="Arial"/>
        </w:rPr>
        <w:t>492855.91mE</w:t>
      </w:r>
      <w:r w:rsidRPr="005F02BD">
        <w:rPr>
          <w:rFonts w:eastAsia="Arial" w:cs="Arial"/>
        </w:rPr>
        <w:tab/>
        <w:t>6977566.61mN</w:t>
      </w:r>
    </w:p>
    <w:p w14:paraId="7AEBB8F3" w14:textId="77777777" w:rsidR="005247A3" w:rsidRPr="005F02BD" w:rsidRDefault="005247A3" w:rsidP="005247A3">
      <w:pPr>
        <w:pStyle w:val="GG-SDated"/>
        <w:ind w:left="1276" w:hanging="1134"/>
        <w:rPr>
          <w:rFonts w:eastAsia="Arial" w:cs="Arial"/>
        </w:rPr>
      </w:pPr>
      <w:r w:rsidRPr="005F02BD">
        <w:rPr>
          <w:rFonts w:eastAsia="Arial" w:cs="Arial"/>
        </w:rPr>
        <w:t>492855.56mE</w:t>
      </w:r>
      <w:r w:rsidRPr="005F02BD">
        <w:rPr>
          <w:rFonts w:eastAsia="Arial" w:cs="Arial"/>
        </w:rPr>
        <w:tab/>
        <w:t>6978181.96mN</w:t>
      </w:r>
    </w:p>
    <w:p w14:paraId="40233691" w14:textId="77777777" w:rsidR="005247A3" w:rsidRPr="005F02BD" w:rsidRDefault="005247A3" w:rsidP="005247A3">
      <w:pPr>
        <w:pStyle w:val="GG-SDated"/>
        <w:ind w:left="1276" w:hanging="1134"/>
        <w:rPr>
          <w:rFonts w:eastAsia="Arial" w:cs="Arial"/>
        </w:rPr>
      </w:pPr>
      <w:r w:rsidRPr="005F02BD">
        <w:rPr>
          <w:rFonts w:eastAsia="Arial" w:cs="Arial"/>
        </w:rPr>
        <w:t>493954.82mE</w:t>
      </w:r>
      <w:r w:rsidRPr="005F02BD">
        <w:rPr>
          <w:rFonts w:eastAsia="Arial" w:cs="Arial"/>
        </w:rPr>
        <w:tab/>
        <w:t>6978182.55mN</w:t>
      </w:r>
    </w:p>
    <w:p w14:paraId="21F12EEC" w14:textId="77777777" w:rsidR="005247A3" w:rsidRPr="005F02BD" w:rsidRDefault="005247A3" w:rsidP="005247A3">
      <w:pPr>
        <w:pStyle w:val="GG-SDated"/>
        <w:ind w:left="1276" w:hanging="1134"/>
        <w:rPr>
          <w:rFonts w:eastAsia="Arial" w:cs="Arial"/>
        </w:rPr>
      </w:pPr>
      <w:r w:rsidRPr="005F02BD">
        <w:rPr>
          <w:rFonts w:eastAsia="Arial" w:cs="Arial"/>
        </w:rPr>
        <w:t>493954.52mE</w:t>
      </w:r>
      <w:r w:rsidRPr="005F02BD">
        <w:rPr>
          <w:rFonts w:eastAsia="Arial" w:cs="Arial"/>
        </w:rPr>
        <w:tab/>
        <w:t>6978797.91mN</w:t>
      </w:r>
    </w:p>
    <w:p w14:paraId="3CA1C9D5" w14:textId="77777777" w:rsidR="005247A3" w:rsidRPr="005F02BD" w:rsidRDefault="005247A3" w:rsidP="005247A3">
      <w:pPr>
        <w:pStyle w:val="GG-SDated"/>
        <w:ind w:left="1276" w:hanging="1134"/>
        <w:rPr>
          <w:rFonts w:eastAsia="Arial" w:cs="Arial"/>
        </w:rPr>
      </w:pPr>
      <w:r w:rsidRPr="005F02BD">
        <w:rPr>
          <w:rFonts w:eastAsia="Arial" w:cs="Arial"/>
        </w:rPr>
        <w:t>495053.83mE</w:t>
      </w:r>
      <w:r w:rsidRPr="005F02BD">
        <w:rPr>
          <w:rFonts w:eastAsia="Arial" w:cs="Arial"/>
        </w:rPr>
        <w:tab/>
        <w:t>6978798.40mN</w:t>
      </w:r>
    </w:p>
    <w:p w14:paraId="25C8CFC4" w14:textId="77777777" w:rsidR="005247A3" w:rsidRPr="005F02BD" w:rsidRDefault="005247A3" w:rsidP="005247A3">
      <w:pPr>
        <w:pStyle w:val="GG-SDated"/>
        <w:ind w:left="1276" w:hanging="1134"/>
        <w:rPr>
          <w:rFonts w:eastAsia="Arial" w:cs="Arial"/>
        </w:rPr>
      </w:pPr>
      <w:r w:rsidRPr="005F02BD">
        <w:rPr>
          <w:rFonts w:eastAsia="Arial" w:cs="Arial"/>
        </w:rPr>
        <w:t>495053.58mE</w:t>
      </w:r>
      <w:r w:rsidRPr="005F02BD">
        <w:rPr>
          <w:rFonts w:eastAsia="Arial" w:cs="Arial"/>
        </w:rPr>
        <w:tab/>
        <w:t>6979413.75mN</w:t>
      </w:r>
    </w:p>
    <w:p w14:paraId="23D74E73" w14:textId="77777777" w:rsidR="005247A3" w:rsidRPr="005F02BD" w:rsidRDefault="005247A3" w:rsidP="005247A3">
      <w:pPr>
        <w:pStyle w:val="GG-SDated"/>
        <w:ind w:left="1276" w:hanging="1134"/>
        <w:rPr>
          <w:rFonts w:eastAsia="Arial" w:cs="Arial"/>
        </w:rPr>
      </w:pPr>
      <w:r w:rsidRPr="005F02BD">
        <w:rPr>
          <w:rFonts w:eastAsia="Arial" w:cs="Arial"/>
        </w:rPr>
        <w:t>495878.11mE</w:t>
      </w:r>
      <w:r w:rsidRPr="005F02BD">
        <w:rPr>
          <w:rFonts w:eastAsia="Arial" w:cs="Arial"/>
        </w:rPr>
        <w:tab/>
        <w:t>6979414.06mN</w:t>
      </w:r>
    </w:p>
    <w:p w14:paraId="15E946C1" w14:textId="77777777" w:rsidR="005247A3" w:rsidRPr="005F02BD" w:rsidRDefault="005247A3" w:rsidP="005247A3">
      <w:pPr>
        <w:pStyle w:val="GG-SDated"/>
        <w:ind w:left="1276" w:hanging="1134"/>
        <w:rPr>
          <w:rFonts w:eastAsia="Arial" w:cs="Arial"/>
        </w:rPr>
      </w:pPr>
      <w:r w:rsidRPr="005F02BD">
        <w:rPr>
          <w:rFonts w:eastAsia="Arial" w:cs="Arial"/>
        </w:rPr>
        <w:t>495877.90mE</w:t>
      </w:r>
      <w:r w:rsidRPr="005F02BD">
        <w:rPr>
          <w:rFonts w:eastAsia="Arial" w:cs="Arial"/>
        </w:rPr>
        <w:tab/>
        <w:t>6980029.41mN</w:t>
      </w:r>
    </w:p>
    <w:p w14:paraId="314C1DB3" w14:textId="77777777" w:rsidR="005247A3" w:rsidRPr="005F02BD" w:rsidRDefault="005247A3" w:rsidP="005247A3">
      <w:pPr>
        <w:pStyle w:val="GG-SDated"/>
        <w:ind w:left="1276" w:hanging="1134"/>
        <w:rPr>
          <w:rFonts w:eastAsia="Arial" w:cs="Arial"/>
        </w:rPr>
      </w:pPr>
      <w:r w:rsidRPr="005F02BD">
        <w:rPr>
          <w:rFonts w:eastAsia="Arial" w:cs="Arial"/>
        </w:rPr>
        <w:t>498076.74mE</w:t>
      </w:r>
      <w:r w:rsidRPr="005F02BD">
        <w:rPr>
          <w:rFonts w:eastAsia="Arial" w:cs="Arial"/>
        </w:rPr>
        <w:tab/>
        <w:t>6980029.95mN</w:t>
      </w:r>
    </w:p>
    <w:p w14:paraId="501C2FB9" w14:textId="77777777" w:rsidR="005247A3" w:rsidRPr="005F02BD" w:rsidRDefault="005247A3" w:rsidP="005247A3">
      <w:pPr>
        <w:pStyle w:val="GG-SDated"/>
        <w:ind w:left="1276" w:hanging="1134"/>
        <w:rPr>
          <w:rFonts w:eastAsia="Arial" w:cs="Arial"/>
        </w:rPr>
      </w:pPr>
      <w:r w:rsidRPr="005F02BD">
        <w:rPr>
          <w:rFonts w:eastAsia="Arial" w:cs="Arial"/>
        </w:rPr>
        <w:t>498076.84mE</w:t>
      </w:r>
      <w:r w:rsidRPr="005F02BD">
        <w:rPr>
          <w:rFonts w:eastAsia="Arial" w:cs="Arial"/>
        </w:rPr>
        <w:tab/>
        <w:t>6979414.60mN</w:t>
      </w:r>
    </w:p>
    <w:p w14:paraId="645FA1EC" w14:textId="77777777" w:rsidR="005247A3" w:rsidRPr="005F02BD" w:rsidRDefault="005247A3" w:rsidP="005247A3">
      <w:pPr>
        <w:pStyle w:val="GG-SDated"/>
        <w:ind w:left="1276" w:hanging="1134"/>
        <w:rPr>
          <w:rFonts w:eastAsia="Arial" w:cs="Arial"/>
        </w:rPr>
      </w:pPr>
      <w:r w:rsidRPr="005F02BD">
        <w:rPr>
          <w:rFonts w:eastAsia="Arial" w:cs="Arial"/>
        </w:rPr>
        <w:t>497252.32mE</w:t>
      </w:r>
      <w:r w:rsidRPr="005F02BD">
        <w:rPr>
          <w:rFonts w:eastAsia="Arial" w:cs="Arial"/>
        </w:rPr>
        <w:tab/>
        <w:t>6979414.44mN</w:t>
      </w:r>
    </w:p>
    <w:p w14:paraId="43D3D325" w14:textId="77777777" w:rsidR="005247A3" w:rsidRPr="005F02BD" w:rsidRDefault="005247A3" w:rsidP="005247A3">
      <w:pPr>
        <w:pStyle w:val="GG-SDated"/>
        <w:ind w:left="1276" w:hanging="1134"/>
        <w:rPr>
          <w:rFonts w:eastAsia="Arial" w:cs="Arial"/>
        </w:rPr>
      </w:pPr>
      <w:r w:rsidRPr="005F02BD">
        <w:rPr>
          <w:rFonts w:eastAsia="Arial" w:cs="Arial"/>
        </w:rPr>
        <w:t>497252.39mE</w:t>
      </w:r>
      <w:r w:rsidRPr="005F02BD">
        <w:rPr>
          <w:rFonts w:eastAsia="Arial" w:cs="Arial"/>
        </w:rPr>
        <w:tab/>
        <w:t>6979106.76mN</w:t>
      </w:r>
    </w:p>
    <w:p w14:paraId="3058084F" w14:textId="77777777" w:rsidR="005247A3" w:rsidRPr="005F02BD" w:rsidRDefault="005247A3" w:rsidP="005247A3">
      <w:pPr>
        <w:pStyle w:val="GG-SDated"/>
        <w:ind w:left="1276" w:hanging="1134"/>
        <w:rPr>
          <w:rFonts w:eastAsia="Arial" w:cs="Arial"/>
        </w:rPr>
      </w:pPr>
      <w:r w:rsidRPr="005F02BD">
        <w:rPr>
          <w:rFonts w:eastAsia="Arial" w:cs="Arial"/>
        </w:rPr>
        <w:t>496702.72mE</w:t>
      </w:r>
      <w:r w:rsidRPr="005F02BD">
        <w:rPr>
          <w:rFonts w:eastAsia="Arial" w:cs="Arial"/>
        </w:rPr>
        <w:tab/>
        <w:t>6979106.63mN</w:t>
      </w:r>
    </w:p>
    <w:p w14:paraId="3C439EAF" w14:textId="77777777" w:rsidR="005247A3" w:rsidRPr="005F02BD" w:rsidRDefault="005247A3" w:rsidP="005247A3">
      <w:pPr>
        <w:pStyle w:val="GG-SDated"/>
        <w:ind w:left="1276" w:hanging="1134"/>
        <w:rPr>
          <w:rFonts w:eastAsia="Arial" w:cs="Arial"/>
        </w:rPr>
      </w:pPr>
      <w:r w:rsidRPr="005F02BD">
        <w:rPr>
          <w:rFonts w:eastAsia="Arial" w:cs="Arial"/>
        </w:rPr>
        <w:t>496702.80mE</w:t>
      </w:r>
      <w:r w:rsidRPr="005F02BD">
        <w:rPr>
          <w:rFonts w:eastAsia="Arial" w:cs="Arial"/>
        </w:rPr>
        <w:tab/>
        <w:t>6978798.95mN</w:t>
      </w:r>
    </w:p>
    <w:p w14:paraId="092B6D34" w14:textId="77777777" w:rsidR="005247A3" w:rsidRPr="005F02BD" w:rsidRDefault="005247A3" w:rsidP="005247A3">
      <w:pPr>
        <w:pStyle w:val="GG-SDated"/>
        <w:ind w:left="1276" w:hanging="1134"/>
        <w:rPr>
          <w:rFonts w:eastAsia="Arial" w:cs="Arial"/>
        </w:rPr>
      </w:pPr>
      <w:r w:rsidRPr="005F02BD">
        <w:rPr>
          <w:rFonts w:eastAsia="Arial" w:cs="Arial"/>
        </w:rPr>
        <w:t>496153.14mE</w:t>
      </w:r>
      <w:r w:rsidRPr="005F02BD">
        <w:rPr>
          <w:rFonts w:eastAsia="Arial" w:cs="Arial"/>
        </w:rPr>
        <w:tab/>
        <w:t>6978798.79mN</w:t>
      </w:r>
    </w:p>
    <w:p w14:paraId="62091E42" w14:textId="77777777" w:rsidR="005247A3" w:rsidRPr="005F02BD" w:rsidRDefault="005247A3" w:rsidP="005247A3">
      <w:pPr>
        <w:pStyle w:val="GG-SDated"/>
        <w:ind w:left="1276" w:hanging="1134"/>
        <w:rPr>
          <w:rFonts w:eastAsia="Arial" w:cs="Arial"/>
        </w:rPr>
      </w:pPr>
      <w:r w:rsidRPr="005F02BD">
        <w:rPr>
          <w:rFonts w:eastAsia="Arial" w:cs="Arial"/>
        </w:rPr>
        <w:t>496153.24mE</w:t>
      </w:r>
      <w:r w:rsidRPr="005F02BD">
        <w:rPr>
          <w:rFonts w:eastAsia="Arial" w:cs="Arial"/>
        </w:rPr>
        <w:tab/>
        <w:t>6978491.11mN</w:t>
      </w:r>
    </w:p>
    <w:p w14:paraId="12DAB6ED" w14:textId="77777777" w:rsidR="005247A3" w:rsidRPr="005F02BD" w:rsidRDefault="005247A3" w:rsidP="005247A3">
      <w:pPr>
        <w:pStyle w:val="GG-SDated"/>
        <w:ind w:left="1276" w:hanging="1134"/>
        <w:rPr>
          <w:rFonts w:eastAsia="Arial" w:cs="Arial"/>
        </w:rPr>
      </w:pPr>
      <w:r w:rsidRPr="005F02BD">
        <w:rPr>
          <w:rFonts w:eastAsia="Arial" w:cs="Arial"/>
        </w:rPr>
        <w:t>495603.60mE</w:t>
      </w:r>
      <w:r w:rsidRPr="005F02BD">
        <w:rPr>
          <w:rFonts w:eastAsia="Arial" w:cs="Arial"/>
        </w:rPr>
        <w:tab/>
        <w:t>6978490.93mN</w:t>
      </w:r>
    </w:p>
    <w:p w14:paraId="6BA8599E" w14:textId="77777777" w:rsidR="005247A3" w:rsidRPr="005F02BD" w:rsidRDefault="005247A3" w:rsidP="005247A3">
      <w:pPr>
        <w:pStyle w:val="GG-SDated"/>
        <w:ind w:left="1276" w:hanging="1134"/>
        <w:rPr>
          <w:rFonts w:eastAsia="Arial" w:cs="Arial"/>
        </w:rPr>
      </w:pPr>
      <w:r w:rsidRPr="005F02BD">
        <w:rPr>
          <w:rFonts w:eastAsia="Arial" w:cs="Arial"/>
        </w:rPr>
        <w:t>495603.71mE</w:t>
      </w:r>
      <w:r w:rsidRPr="005F02BD">
        <w:rPr>
          <w:rFonts w:eastAsia="Arial" w:cs="Arial"/>
        </w:rPr>
        <w:tab/>
        <w:t>6978183.25mN</w:t>
      </w:r>
    </w:p>
    <w:p w14:paraId="3482F317" w14:textId="77777777" w:rsidR="005247A3" w:rsidRPr="005F02BD" w:rsidRDefault="005247A3" w:rsidP="005247A3">
      <w:pPr>
        <w:pStyle w:val="GG-SDated"/>
        <w:ind w:left="1276" w:hanging="1134"/>
        <w:rPr>
          <w:rFonts w:eastAsia="Arial" w:cs="Arial"/>
        </w:rPr>
      </w:pPr>
      <w:r w:rsidRPr="005F02BD">
        <w:rPr>
          <w:rFonts w:eastAsia="Arial" w:cs="Arial"/>
        </w:rPr>
        <w:t>494779.26mE</w:t>
      </w:r>
      <w:r w:rsidRPr="005F02BD">
        <w:rPr>
          <w:rFonts w:eastAsia="Arial" w:cs="Arial"/>
        </w:rPr>
        <w:tab/>
        <w:t>6978182.93mN</w:t>
      </w:r>
    </w:p>
    <w:p w14:paraId="1EB49A64" w14:textId="77777777" w:rsidR="005247A3" w:rsidRPr="005F02BD" w:rsidRDefault="005247A3" w:rsidP="005247A3">
      <w:pPr>
        <w:pStyle w:val="GG-SDated"/>
        <w:ind w:left="1276" w:hanging="1134"/>
        <w:rPr>
          <w:rFonts w:eastAsia="Arial" w:cs="Arial"/>
        </w:rPr>
      </w:pPr>
      <w:r w:rsidRPr="005F02BD">
        <w:rPr>
          <w:rFonts w:eastAsia="Arial" w:cs="Arial"/>
        </w:rPr>
        <w:t>494779.52mE</w:t>
      </w:r>
      <w:r w:rsidRPr="005F02BD">
        <w:rPr>
          <w:rFonts w:eastAsia="Arial" w:cs="Arial"/>
        </w:rPr>
        <w:tab/>
        <w:t>6977567.57mN</w:t>
      </w:r>
    </w:p>
    <w:p w14:paraId="1193AA6C" w14:textId="77777777" w:rsidR="005247A3" w:rsidRPr="005F02BD" w:rsidRDefault="005247A3" w:rsidP="005247A3">
      <w:pPr>
        <w:pStyle w:val="GG-SDated"/>
        <w:ind w:left="1276" w:hanging="1134"/>
        <w:rPr>
          <w:rFonts w:eastAsia="Arial" w:cs="Arial"/>
        </w:rPr>
      </w:pPr>
      <w:r w:rsidRPr="005F02BD">
        <w:rPr>
          <w:rFonts w:eastAsia="Arial" w:cs="Arial"/>
        </w:rPr>
        <w:t>494229.92mE</w:t>
      </w:r>
      <w:r w:rsidRPr="005F02BD">
        <w:rPr>
          <w:rFonts w:eastAsia="Arial" w:cs="Arial"/>
        </w:rPr>
        <w:tab/>
        <w:t>6977567.32mN</w:t>
      </w:r>
    </w:p>
    <w:p w14:paraId="68FDBEA2" w14:textId="77777777" w:rsidR="005247A3" w:rsidRPr="005F02BD" w:rsidRDefault="005247A3" w:rsidP="005247A3">
      <w:pPr>
        <w:pStyle w:val="GG-SDated"/>
        <w:ind w:left="1276" w:hanging="1134"/>
        <w:rPr>
          <w:rFonts w:eastAsia="Arial" w:cs="Arial"/>
        </w:rPr>
      </w:pPr>
      <w:r w:rsidRPr="005F02BD">
        <w:rPr>
          <w:rFonts w:eastAsia="Arial" w:cs="Arial"/>
        </w:rPr>
        <w:t>494230.35mE</w:t>
      </w:r>
      <w:r w:rsidRPr="005F02BD">
        <w:rPr>
          <w:rFonts w:eastAsia="Arial" w:cs="Arial"/>
        </w:rPr>
        <w:tab/>
        <w:t>6976644.29mN</w:t>
      </w:r>
    </w:p>
    <w:p w14:paraId="69873F0A" w14:textId="77777777" w:rsidR="005247A3" w:rsidRPr="005F02BD" w:rsidRDefault="005247A3" w:rsidP="005247A3">
      <w:pPr>
        <w:pStyle w:val="GG-SDated"/>
        <w:ind w:left="1276" w:hanging="1134"/>
        <w:rPr>
          <w:rFonts w:eastAsia="Arial" w:cs="Arial"/>
        </w:rPr>
      </w:pPr>
      <w:r w:rsidRPr="005F02BD">
        <w:rPr>
          <w:rFonts w:eastAsia="Arial" w:cs="Arial"/>
        </w:rPr>
        <w:t>493680.79mE</w:t>
      </w:r>
      <w:r w:rsidRPr="005F02BD">
        <w:rPr>
          <w:rFonts w:eastAsia="Arial" w:cs="Arial"/>
        </w:rPr>
        <w:tab/>
        <w:t>6976644.02mN</w:t>
      </w:r>
    </w:p>
    <w:p w14:paraId="048A5BF2" w14:textId="77777777" w:rsidR="005247A3" w:rsidRPr="005F02BD" w:rsidRDefault="005247A3" w:rsidP="005247A3">
      <w:pPr>
        <w:pStyle w:val="GG-SDated"/>
        <w:ind w:left="1276" w:hanging="1134"/>
        <w:rPr>
          <w:rFonts w:eastAsia="Arial" w:cs="Arial"/>
        </w:rPr>
      </w:pPr>
      <w:r w:rsidRPr="005F02BD">
        <w:rPr>
          <w:rFonts w:eastAsia="Arial" w:cs="Arial"/>
        </w:rPr>
        <w:t>493681.26mE</w:t>
      </w:r>
      <w:r w:rsidRPr="005F02BD">
        <w:rPr>
          <w:rFonts w:eastAsia="Arial" w:cs="Arial"/>
        </w:rPr>
        <w:tab/>
        <w:t>6975720.98mN</w:t>
      </w:r>
    </w:p>
    <w:p w14:paraId="4AF60950" w14:textId="77777777" w:rsidR="005247A3" w:rsidRPr="005F02BD" w:rsidRDefault="005247A3" w:rsidP="005247A3">
      <w:pPr>
        <w:pStyle w:val="GG-SDated"/>
        <w:spacing w:after="60"/>
        <w:ind w:left="1276" w:hanging="1134"/>
        <w:rPr>
          <w:rFonts w:eastAsia="Arial" w:cs="Arial"/>
        </w:rPr>
      </w:pPr>
      <w:r w:rsidRPr="005F02BD">
        <w:rPr>
          <w:rFonts w:eastAsia="Arial" w:cs="Arial"/>
        </w:rPr>
        <w:t>493131.74mE</w:t>
      </w:r>
      <w:r w:rsidRPr="005F02BD">
        <w:rPr>
          <w:rFonts w:eastAsia="Arial" w:cs="Arial"/>
        </w:rPr>
        <w:tab/>
        <w:t>6975720.69mN</w:t>
      </w:r>
    </w:p>
    <w:p w14:paraId="5BD016F4" w14:textId="77777777" w:rsidR="005247A3" w:rsidRPr="005F02BD" w:rsidRDefault="005247A3" w:rsidP="005247A3">
      <w:pPr>
        <w:pStyle w:val="GG-SDated"/>
        <w:spacing w:after="60"/>
        <w:ind w:left="1276" w:hanging="1134"/>
        <w:rPr>
          <w:rFonts w:eastAsia="Arial" w:cs="Arial"/>
        </w:rPr>
      </w:pPr>
      <w:r w:rsidRPr="005F02BD">
        <w:rPr>
          <w:rFonts w:eastAsia="Arial" w:cs="Arial"/>
        </w:rPr>
        <w:t>AREA E</w:t>
      </w:r>
    </w:p>
    <w:p w14:paraId="590D8720" w14:textId="77777777" w:rsidR="005247A3" w:rsidRPr="005F02BD" w:rsidRDefault="005247A3" w:rsidP="005247A3">
      <w:pPr>
        <w:pStyle w:val="GG-SDated"/>
        <w:ind w:left="1276" w:hanging="1134"/>
        <w:rPr>
          <w:rFonts w:eastAsia="Arial" w:cs="Arial"/>
        </w:rPr>
      </w:pPr>
      <w:r w:rsidRPr="005F02BD">
        <w:rPr>
          <w:rFonts w:eastAsia="Arial" w:cs="Arial"/>
        </w:rPr>
        <w:t>477106.71mE</w:t>
      </w:r>
      <w:r w:rsidRPr="005F02BD">
        <w:rPr>
          <w:rFonts w:eastAsia="Arial" w:cs="Arial"/>
        </w:rPr>
        <w:tab/>
        <w:t>6954642.66mN</w:t>
      </w:r>
    </w:p>
    <w:p w14:paraId="7705B375" w14:textId="77777777" w:rsidR="005247A3" w:rsidRPr="005F02BD" w:rsidRDefault="005247A3" w:rsidP="005247A3">
      <w:pPr>
        <w:pStyle w:val="GG-SDated"/>
        <w:ind w:left="1276" w:hanging="1134"/>
        <w:rPr>
          <w:rFonts w:eastAsia="Arial" w:cs="Arial"/>
        </w:rPr>
      </w:pPr>
      <w:r w:rsidRPr="005F02BD">
        <w:rPr>
          <w:rFonts w:eastAsia="Arial" w:cs="Arial"/>
        </w:rPr>
        <w:t>477068.80mE</w:t>
      </w:r>
      <w:r w:rsidRPr="005F02BD">
        <w:rPr>
          <w:rFonts w:eastAsia="Arial" w:cs="Arial"/>
        </w:rPr>
        <w:tab/>
        <w:t>6953709.22mN</w:t>
      </w:r>
    </w:p>
    <w:p w14:paraId="30C291BB" w14:textId="77777777" w:rsidR="005247A3" w:rsidRPr="005F02BD" w:rsidRDefault="005247A3" w:rsidP="005247A3">
      <w:pPr>
        <w:pStyle w:val="GG-SDated"/>
        <w:ind w:left="1276" w:hanging="1134"/>
        <w:rPr>
          <w:rFonts w:eastAsia="Arial" w:cs="Arial"/>
        </w:rPr>
      </w:pPr>
      <w:r w:rsidRPr="005F02BD">
        <w:rPr>
          <w:rFonts w:eastAsia="Arial" w:cs="Arial"/>
        </w:rPr>
        <w:t>476798.73mE</w:t>
      </w:r>
      <w:r w:rsidRPr="005F02BD">
        <w:rPr>
          <w:rFonts w:eastAsia="Arial" w:cs="Arial"/>
        </w:rPr>
        <w:tab/>
        <w:t>6953714.86mN</w:t>
      </w:r>
    </w:p>
    <w:p w14:paraId="335D8116" w14:textId="77777777" w:rsidR="005247A3" w:rsidRPr="005F02BD" w:rsidRDefault="005247A3" w:rsidP="005247A3">
      <w:pPr>
        <w:pStyle w:val="GG-SDated"/>
        <w:ind w:left="1276" w:hanging="1134"/>
        <w:rPr>
          <w:rFonts w:eastAsia="Arial" w:cs="Arial"/>
        </w:rPr>
      </w:pPr>
      <w:r w:rsidRPr="005F02BD">
        <w:rPr>
          <w:rFonts w:eastAsia="Arial" w:cs="Arial"/>
        </w:rPr>
        <w:t>476815.25mE</w:t>
      </w:r>
      <w:r w:rsidRPr="005F02BD">
        <w:rPr>
          <w:rFonts w:eastAsia="Arial" w:cs="Arial"/>
        </w:rPr>
        <w:tab/>
        <w:t>6953400.20mN</w:t>
      </w:r>
    </w:p>
    <w:p w14:paraId="252DEDC7" w14:textId="77777777" w:rsidR="005247A3" w:rsidRPr="005F02BD" w:rsidRDefault="005247A3" w:rsidP="005247A3">
      <w:pPr>
        <w:pStyle w:val="GG-SDated"/>
        <w:ind w:left="1276" w:hanging="1134"/>
        <w:rPr>
          <w:rFonts w:eastAsia="Arial" w:cs="Arial"/>
        </w:rPr>
      </w:pPr>
      <w:r w:rsidRPr="005F02BD">
        <w:rPr>
          <w:rFonts w:eastAsia="Arial" w:cs="Arial"/>
        </w:rPr>
        <w:t>476256.85mE</w:t>
      </w:r>
      <w:r w:rsidRPr="005F02BD">
        <w:rPr>
          <w:rFonts w:eastAsia="Arial" w:cs="Arial"/>
        </w:rPr>
        <w:tab/>
        <w:t>6953392.03mN</w:t>
      </w:r>
    </w:p>
    <w:p w14:paraId="6E07BB64" w14:textId="77777777" w:rsidR="005247A3" w:rsidRPr="005F02BD" w:rsidRDefault="005247A3" w:rsidP="005247A3">
      <w:pPr>
        <w:pStyle w:val="GG-SDated"/>
        <w:ind w:left="1276" w:hanging="1134"/>
        <w:rPr>
          <w:rFonts w:eastAsia="Arial" w:cs="Arial"/>
        </w:rPr>
      </w:pPr>
      <w:r w:rsidRPr="005F02BD">
        <w:rPr>
          <w:rFonts w:eastAsia="Arial" w:cs="Arial"/>
        </w:rPr>
        <w:t>476253.62mE</w:t>
      </w:r>
      <w:r w:rsidRPr="005F02BD">
        <w:rPr>
          <w:rFonts w:eastAsia="Arial" w:cs="Arial"/>
        </w:rPr>
        <w:tab/>
        <w:t>6953097.09mN</w:t>
      </w:r>
    </w:p>
    <w:p w14:paraId="39ACCBD6" w14:textId="77777777" w:rsidR="005247A3" w:rsidRPr="005F02BD" w:rsidRDefault="005247A3" w:rsidP="005247A3">
      <w:pPr>
        <w:pStyle w:val="GG-SDated"/>
        <w:ind w:left="1276" w:hanging="1134"/>
        <w:rPr>
          <w:rFonts w:eastAsia="Arial" w:cs="Arial"/>
        </w:rPr>
      </w:pPr>
      <w:r w:rsidRPr="005F02BD">
        <w:rPr>
          <w:rFonts w:eastAsia="Arial" w:cs="Arial"/>
        </w:rPr>
        <w:t>474867.27mE</w:t>
      </w:r>
      <w:r w:rsidRPr="005F02BD">
        <w:rPr>
          <w:rFonts w:eastAsia="Arial" w:cs="Arial"/>
        </w:rPr>
        <w:tab/>
        <w:t>6953086.00mN</w:t>
      </w:r>
    </w:p>
    <w:p w14:paraId="3514A8C9" w14:textId="77777777" w:rsidR="005247A3" w:rsidRPr="005F02BD" w:rsidRDefault="005247A3" w:rsidP="005247A3">
      <w:pPr>
        <w:pStyle w:val="GG-SDated"/>
        <w:ind w:left="1276" w:hanging="1134"/>
        <w:rPr>
          <w:rFonts w:eastAsia="Arial" w:cs="Arial"/>
        </w:rPr>
      </w:pPr>
      <w:r w:rsidRPr="005F02BD">
        <w:rPr>
          <w:rFonts w:eastAsia="Arial" w:cs="Arial"/>
        </w:rPr>
        <w:t>474869.11mE</w:t>
      </w:r>
      <w:r w:rsidRPr="005F02BD">
        <w:rPr>
          <w:rFonts w:eastAsia="Arial" w:cs="Arial"/>
        </w:rPr>
        <w:tab/>
        <w:t>6953390.58mN</w:t>
      </w:r>
    </w:p>
    <w:p w14:paraId="749BEAE7" w14:textId="77777777" w:rsidR="005247A3" w:rsidRPr="005F02BD" w:rsidRDefault="005247A3" w:rsidP="005247A3">
      <w:pPr>
        <w:pStyle w:val="GG-SDated"/>
        <w:ind w:left="1276" w:hanging="1134"/>
        <w:rPr>
          <w:rFonts w:eastAsia="Arial" w:cs="Arial"/>
        </w:rPr>
      </w:pPr>
      <w:r w:rsidRPr="005F02BD">
        <w:rPr>
          <w:rFonts w:eastAsia="Arial" w:cs="Arial"/>
        </w:rPr>
        <w:lastRenderedPageBreak/>
        <w:t>474598.98mE</w:t>
      </w:r>
      <w:r w:rsidRPr="005F02BD">
        <w:rPr>
          <w:rFonts w:eastAsia="Arial" w:cs="Arial"/>
        </w:rPr>
        <w:tab/>
        <w:t>6953415.08mN</w:t>
      </w:r>
    </w:p>
    <w:p w14:paraId="1C8F8F7D" w14:textId="77777777" w:rsidR="005247A3" w:rsidRPr="005F02BD" w:rsidRDefault="005247A3" w:rsidP="005247A3">
      <w:pPr>
        <w:pStyle w:val="GG-SDated"/>
        <w:ind w:left="1276" w:hanging="1134"/>
        <w:rPr>
          <w:rFonts w:eastAsia="Arial" w:cs="Arial"/>
        </w:rPr>
      </w:pPr>
      <w:r w:rsidRPr="005F02BD">
        <w:rPr>
          <w:rFonts w:eastAsia="Arial" w:cs="Arial"/>
        </w:rPr>
        <w:t>474588.46mE</w:t>
      </w:r>
      <w:r w:rsidRPr="005F02BD">
        <w:rPr>
          <w:rFonts w:eastAsia="Arial" w:cs="Arial"/>
        </w:rPr>
        <w:tab/>
        <w:t>6953998.88mN</w:t>
      </w:r>
    </w:p>
    <w:p w14:paraId="4A8073B8" w14:textId="77777777" w:rsidR="005247A3" w:rsidRPr="005F02BD" w:rsidRDefault="005247A3" w:rsidP="005247A3">
      <w:pPr>
        <w:pStyle w:val="GG-SDated"/>
        <w:ind w:left="1276" w:hanging="1134"/>
        <w:rPr>
          <w:rFonts w:eastAsia="Arial" w:cs="Arial"/>
        </w:rPr>
      </w:pPr>
      <w:r w:rsidRPr="005F02BD">
        <w:rPr>
          <w:rFonts w:eastAsia="Arial" w:cs="Arial"/>
        </w:rPr>
        <w:t>474885.88mE</w:t>
      </w:r>
      <w:r w:rsidRPr="005F02BD">
        <w:rPr>
          <w:rFonts w:eastAsia="Arial" w:cs="Arial"/>
        </w:rPr>
        <w:tab/>
        <w:t>6954023.10mN</w:t>
      </w:r>
    </w:p>
    <w:p w14:paraId="3CE4345C" w14:textId="77777777" w:rsidR="005247A3" w:rsidRPr="005F02BD" w:rsidRDefault="005247A3" w:rsidP="005247A3">
      <w:pPr>
        <w:pStyle w:val="GG-SDated"/>
        <w:ind w:left="1276" w:hanging="1134"/>
        <w:rPr>
          <w:rFonts w:eastAsia="Arial" w:cs="Arial"/>
        </w:rPr>
      </w:pPr>
      <w:r w:rsidRPr="005F02BD">
        <w:rPr>
          <w:rFonts w:eastAsia="Arial" w:cs="Arial"/>
        </w:rPr>
        <w:t>474875.59mE</w:t>
      </w:r>
      <w:r w:rsidRPr="005F02BD">
        <w:rPr>
          <w:rFonts w:eastAsia="Arial" w:cs="Arial"/>
        </w:rPr>
        <w:tab/>
        <w:t>6954340.41mN</w:t>
      </w:r>
    </w:p>
    <w:p w14:paraId="19B97116" w14:textId="77777777" w:rsidR="005247A3" w:rsidRPr="005F02BD" w:rsidRDefault="005247A3" w:rsidP="005247A3">
      <w:pPr>
        <w:pStyle w:val="GG-SDated"/>
        <w:ind w:left="1276" w:hanging="1134"/>
        <w:rPr>
          <w:rFonts w:eastAsia="Arial" w:cs="Arial"/>
        </w:rPr>
      </w:pPr>
      <w:r w:rsidRPr="005F02BD">
        <w:rPr>
          <w:rFonts w:eastAsia="Arial" w:cs="Arial"/>
        </w:rPr>
        <w:t>475438.64mE</w:t>
      </w:r>
      <w:r w:rsidRPr="005F02BD">
        <w:rPr>
          <w:rFonts w:eastAsia="Arial" w:cs="Arial"/>
        </w:rPr>
        <w:tab/>
        <w:t>6954338.43mN</w:t>
      </w:r>
    </w:p>
    <w:p w14:paraId="7A340D4A" w14:textId="77777777" w:rsidR="005247A3" w:rsidRPr="005F02BD" w:rsidRDefault="005247A3" w:rsidP="005247A3">
      <w:pPr>
        <w:pStyle w:val="GG-SDated"/>
        <w:ind w:left="1276" w:hanging="1134"/>
        <w:rPr>
          <w:rFonts w:eastAsia="Arial" w:cs="Arial"/>
        </w:rPr>
      </w:pPr>
      <w:r w:rsidRPr="005F02BD">
        <w:rPr>
          <w:rFonts w:eastAsia="Arial" w:cs="Arial"/>
        </w:rPr>
        <w:t>475420.85mE</w:t>
      </w:r>
      <w:r w:rsidRPr="005F02BD">
        <w:rPr>
          <w:rFonts w:eastAsia="Arial" w:cs="Arial"/>
        </w:rPr>
        <w:tab/>
        <w:t>6954636.81mN</w:t>
      </w:r>
    </w:p>
    <w:p w14:paraId="39EEC7D8" w14:textId="77777777" w:rsidR="005247A3" w:rsidRPr="00A24FBF" w:rsidRDefault="005247A3" w:rsidP="005247A3">
      <w:pPr>
        <w:pStyle w:val="GG-SDated"/>
        <w:spacing w:after="60"/>
        <w:ind w:left="1276" w:hanging="1134"/>
        <w:rPr>
          <w:rFonts w:eastAsia="Arial" w:cs="Arial"/>
          <w:lang w:val="en-US"/>
        </w:rPr>
      </w:pPr>
      <w:r w:rsidRPr="005F02BD">
        <w:rPr>
          <w:rFonts w:eastAsia="Arial" w:cs="Arial"/>
        </w:rPr>
        <w:t>477106.71mE</w:t>
      </w:r>
      <w:r w:rsidRPr="005F02BD">
        <w:rPr>
          <w:rFonts w:eastAsia="Arial" w:cs="Arial"/>
        </w:rPr>
        <w:tab/>
        <w:t>6954642.66mN</w:t>
      </w:r>
    </w:p>
    <w:p w14:paraId="18757BF8" w14:textId="77777777" w:rsidR="005247A3" w:rsidRPr="00A24FBF" w:rsidRDefault="005247A3" w:rsidP="005247A3">
      <w:pPr>
        <w:pStyle w:val="GG-SDated"/>
        <w:spacing w:after="60"/>
        <w:rPr>
          <w:rFonts w:cs="Arial"/>
        </w:rPr>
      </w:pPr>
      <w:r w:rsidRPr="00A24FBF">
        <w:rPr>
          <w:rFonts w:cs="Arial"/>
          <w:b/>
          <w:bCs/>
        </w:rPr>
        <w:t>AREA</w:t>
      </w:r>
      <w:r w:rsidRPr="00A24FBF">
        <w:rPr>
          <w:rFonts w:cs="Arial"/>
        </w:rPr>
        <w:t xml:space="preserve">: </w:t>
      </w:r>
      <w:r>
        <w:rPr>
          <w:rFonts w:cs="Arial"/>
          <w:b/>
          <w:bCs/>
        </w:rPr>
        <w:t>485</w:t>
      </w:r>
      <w:r w:rsidRPr="00A24FBF">
        <w:rPr>
          <w:rFonts w:cs="Arial"/>
          <w:b/>
          <w:bCs/>
        </w:rPr>
        <w:t xml:space="preserve"> </w:t>
      </w:r>
      <w:r w:rsidRPr="00A24FBF">
        <w:rPr>
          <w:rFonts w:cs="Arial"/>
        </w:rPr>
        <w:t>square kilometres approximately</w:t>
      </w:r>
    </w:p>
    <w:p w14:paraId="6E218C0B" w14:textId="77777777" w:rsidR="005247A3" w:rsidRPr="00A24FBF" w:rsidRDefault="005247A3" w:rsidP="005247A3">
      <w:pPr>
        <w:pStyle w:val="GG-SDated"/>
      </w:pPr>
      <w:r w:rsidRPr="00A24FBF">
        <w:t>Dated: 25 October 2023</w:t>
      </w:r>
    </w:p>
    <w:p w14:paraId="18066F9E" w14:textId="77777777" w:rsidR="005247A3" w:rsidRPr="00577E9D" w:rsidRDefault="005247A3" w:rsidP="005247A3">
      <w:pPr>
        <w:pStyle w:val="GG-SName"/>
      </w:pPr>
      <w:r w:rsidRPr="00577E9D">
        <w:t>Nick Panagopoulos</w:t>
      </w:r>
    </w:p>
    <w:p w14:paraId="49F4D059" w14:textId="77777777" w:rsidR="005247A3" w:rsidRPr="00577E9D" w:rsidRDefault="005247A3" w:rsidP="005247A3">
      <w:pPr>
        <w:pStyle w:val="GG-Signature"/>
      </w:pPr>
      <w:r w:rsidRPr="00577E9D">
        <w:t>A/Executive Director</w:t>
      </w:r>
    </w:p>
    <w:p w14:paraId="4FE9B8E7" w14:textId="77777777" w:rsidR="005247A3" w:rsidRPr="00577E9D" w:rsidRDefault="005247A3" w:rsidP="005247A3">
      <w:pPr>
        <w:pStyle w:val="GG-Signature"/>
      </w:pPr>
      <w:r w:rsidRPr="00577E9D">
        <w:t>Energy Resources Division</w:t>
      </w:r>
    </w:p>
    <w:p w14:paraId="54675633" w14:textId="77777777" w:rsidR="005247A3" w:rsidRPr="00577E9D" w:rsidRDefault="005247A3" w:rsidP="005247A3">
      <w:pPr>
        <w:pStyle w:val="GG-Signature"/>
      </w:pPr>
      <w:r w:rsidRPr="00577E9D">
        <w:t>Department for Energy and Mining</w:t>
      </w:r>
    </w:p>
    <w:p w14:paraId="1B62CC07" w14:textId="77777777" w:rsidR="005247A3" w:rsidRDefault="005247A3" w:rsidP="005247A3">
      <w:pPr>
        <w:pStyle w:val="GG-Signature"/>
      </w:pPr>
      <w:r w:rsidRPr="00577E9D">
        <w:t>Delegate of the Minister for Energy and Mining</w:t>
      </w:r>
    </w:p>
    <w:p w14:paraId="3839F8CB" w14:textId="77777777" w:rsidR="005247A3" w:rsidRDefault="005247A3" w:rsidP="005247A3">
      <w:pPr>
        <w:pStyle w:val="GG-Signature"/>
        <w:pBdr>
          <w:bottom w:val="single" w:sz="4" w:space="1" w:color="auto"/>
        </w:pBdr>
        <w:spacing w:line="52" w:lineRule="exact"/>
        <w:jc w:val="center"/>
      </w:pPr>
    </w:p>
    <w:p w14:paraId="27138724" w14:textId="77777777" w:rsidR="005247A3" w:rsidRDefault="005247A3" w:rsidP="00FE3C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BB74BC2" w14:textId="77777777" w:rsidR="005247A3" w:rsidRPr="00577E9D" w:rsidRDefault="005247A3" w:rsidP="005247A3">
      <w:pPr>
        <w:pStyle w:val="GG-Title1"/>
      </w:pPr>
      <w:r w:rsidRPr="00577E9D">
        <w:t>Petroleum and Geothermal Energy Act 2000</w:t>
      </w:r>
    </w:p>
    <w:p w14:paraId="21E24BC3" w14:textId="77777777" w:rsidR="005247A3" w:rsidRPr="00AC38E9" w:rsidRDefault="005247A3" w:rsidP="005247A3">
      <w:pPr>
        <w:pStyle w:val="GG-Title3"/>
      </w:pPr>
      <w:r>
        <w:t xml:space="preserve">Grant of </w:t>
      </w:r>
      <w:r w:rsidRPr="00AC38E9">
        <w:t>Gas Storage Retention Licence</w:t>
      </w:r>
      <w:r>
        <w:t>—</w:t>
      </w:r>
      <w:r w:rsidRPr="00AC38E9">
        <w:t>GSRL 250</w:t>
      </w:r>
    </w:p>
    <w:p w14:paraId="01813C1B" w14:textId="77777777" w:rsidR="005247A3" w:rsidRDefault="005247A3" w:rsidP="005247A3">
      <w:pPr>
        <w:pStyle w:val="GG-body"/>
      </w:pPr>
      <w:r w:rsidRPr="00AC38E9">
        <w:t xml:space="preserve">Notice is hereby given that the undermentioned Gas Storage Retention Licence has been granted under the provisions of the </w:t>
      </w:r>
      <w:r w:rsidRPr="00AC38E9">
        <w:rPr>
          <w:i/>
        </w:rPr>
        <w:t>Petroleum and Geothermal Energy Act 2000</w:t>
      </w:r>
      <w:r w:rsidRPr="00AC38E9">
        <w:t>, pursuant to delegated powers dated 29 June 2018</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3571"/>
        <w:gridCol w:w="1532"/>
        <w:gridCol w:w="1134"/>
        <w:gridCol w:w="1843"/>
      </w:tblGrid>
      <w:tr w:rsidR="005247A3" w:rsidRPr="00B40C5D" w14:paraId="7C7B24C6" w14:textId="77777777" w:rsidTr="009575AD">
        <w:trPr>
          <w:trHeight w:val="347"/>
        </w:trPr>
        <w:tc>
          <w:tcPr>
            <w:tcW w:w="681" w:type="pct"/>
            <w:tcBorders>
              <w:top w:val="single" w:sz="4" w:space="0" w:color="auto"/>
              <w:bottom w:val="single" w:sz="4" w:space="0" w:color="auto"/>
            </w:tcBorders>
            <w:vAlign w:val="center"/>
          </w:tcPr>
          <w:p w14:paraId="55EB7721" w14:textId="77777777" w:rsidR="005247A3" w:rsidRPr="00B40C5D" w:rsidRDefault="005247A3" w:rsidP="009575AD">
            <w:pPr>
              <w:spacing w:before="40" w:after="40"/>
              <w:jc w:val="center"/>
              <w:rPr>
                <w:b/>
              </w:rPr>
            </w:pPr>
            <w:r>
              <w:rPr>
                <w:b/>
              </w:rPr>
              <w:t xml:space="preserve">No. of </w:t>
            </w:r>
            <w:r w:rsidRPr="00B40C5D">
              <w:rPr>
                <w:b/>
              </w:rPr>
              <w:t>Licence</w:t>
            </w:r>
          </w:p>
        </w:tc>
        <w:tc>
          <w:tcPr>
            <w:tcW w:w="1909" w:type="pct"/>
            <w:tcBorders>
              <w:top w:val="single" w:sz="4" w:space="0" w:color="auto"/>
              <w:bottom w:val="single" w:sz="4" w:space="0" w:color="auto"/>
            </w:tcBorders>
            <w:vAlign w:val="center"/>
          </w:tcPr>
          <w:p w14:paraId="454603FB" w14:textId="77777777" w:rsidR="005247A3" w:rsidRPr="00B40C5D" w:rsidRDefault="005247A3" w:rsidP="009575AD">
            <w:pPr>
              <w:spacing w:before="40" w:after="40"/>
              <w:jc w:val="center"/>
              <w:rPr>
                <w:b/>
              </w:rPr>
            </w:pPr>
            <w:r w:rsidRPr="00B40C5D">
              <w:rPr>
                <w:b/>
              </w:rPr>
              <w:t>Licensee</w:t>
            </w:r>
            <w:r>
              <w:rPr>
                <w:b/>
              </w:rPr>
              <w:t>s</w:t>
            </w:r>
          </w:p>
        </w:tc>
        <w:tc>
          <w:tcPr>
            <w:tcW w:w="819" w:type="pct"/>
            <w:tcBorders>
              <w:top w:val="single" w:sz="4" w:space="0" w:color="auto"/>
              <w:bottom w:val="single" w:sz="4" w:space="0" w:color="auto"/>
            </w:tcBorders>
            <w:vAlign w:val="center"/>
          </w:tcPr>
          <w:p w14:paraId="2A139511" w14:textId="77777777" w:rsidR="005247A3" w:rsidRPr="00B40C5D" w:rsidRDefault="005247A3" w:rsidP="009575AD">
            <w:pPr>
              <w:spacing w:before="40" w:after="40"/>
              <w:jc w:val="center"/>
              <w:rPr>
                <w:b/>
              </w:rPr>
            </w:pPr>
            <w:r w:rsidRPr="00B40C5D">
              <w:rPr>
                <w:b/>
              </w:rPr>
              <w:t>Locality</w:t>
            </w:r>
          </w:p>
        </w:tc>
        <w:tc>
          <w:tcPr>
            <w:tcW w:w="606" w:type="pct"/>
            <w:tcBorders>
              <w:top w:val="single" w:sz="4" w:space="0" w:color="auto"/>
              <w:bottom w:val="single" w:sz="4" w:space="0" w:color="auto"/>
            </w:tcBorders>
            <w:vAlign w:val="center"/>
          </w:tcPr>
          <w:p w14:paraId="4C4A81B2" w14:textId="77777777" w:rsidR="005247A3" w:rsidRPr="00B40C5D" w:rsidRDefault="005247A3" w:rsidP="009575AD">
            <w:pPr>
              <w:spacing w:before="40" w:after="40"/>
              <w:jc w:val="center"/>
              <w:rPr>
                <w:b/>
              </w:rPr>
            </w:pPr>
            <w:r w:rsidRPr="001255FF">
              <w:rPr>
                <w:b/>
              </w:rPr>
              <w:t>Area in km</w:t>
            </w:r>
            <w:r w:rsidRPr="001255FF">
              <w:rPr>
                <w:b/>
                <w:vertAlign w:val="superscript"/>
              </w:rPr>
              <w:t>2</w:t>
            </w:r>
          </w:p>
        </w:tc>
        <w:tc>
          <w:tcPr>
            <w:tcW w:w="985" w:type="pct"/>
            <w:tcBorders>
              <w:top w:val="single" w:sz="4" w:space="0" w:color="auto"/>
              <w:bottom w:val="single" w:sz="4" w:space="0" w:color="auto"/>
            </w:tcBorders>
            <w:vAlign w:val="center"/>
          </w:tcPr>
          <w:p w14:paraId="615E5F4E" w14:textId="77777777" w:rsidR="005247A3" w:rsidRPr="00B40C5D" w:rsidRDefault="005247A3" w:rsidP="009575AD">
            <w:pPr>
              <w:spacing w:before="40" w:after="40"/>
              <w:jc w:val="center"/>
              <w:rPr>
                <w:b/>
              </w:rPr>
            </w:pPr>
            <w:r w:rsidRPr="00B40C5D">
              <w:rPr>
                <w:b/>
              </w:rPr>
              <w:t>Reference</w:t>
            </w:r>
          </w:p>
        </w:tc>
      </w:tr>
      <w:tr w:rsidR="005247A3" w:rsidRPr="00230FEC" w14:paraId="45494F53" w14:textId="77777777" w:rsidTr="009575AD">
        <w:tc>
          <w:tcPr>
            <w:tcW w:w="681" w:type="pct"/>
            <w:tcBorders>
              <w:top w:val="single" w:sz="4" w:space="0" w:color="auto"/>
              <w:bottom w:val="single" w:sz="4" w:space="0" w:color="auto"/>
            </w:tcBorders>
            <w:vAlign w:val="center"/>
          </w:tcPr>
          <w:p w14:paraId="1B3EC049" w14:textId="77777777" w:rsidR="005247A3" w:rsidRPr="001255FF" w:rsidRDefault="005247A3" w:rsidP="009575AD">
            <w:pPr>
              <w:spacing w:before="40" w:after="40"/>
              <w:jc w:val="center"/>
              <w:rPr>
                <w:szCs w:val="17"/>
              </w:rPr>
            </w:pPr>
            <w:r w:rsidRPr="00AC38E9">
              <w:t>GSRL 250</w:t>
            </w:r>
          </w:p>
        </w:tc>
        <w:tc>
          <w:tcPr>
            <w:tcW w:w="1909" w:type="pct"/>
            <w:tcBorders>
              <w:top w:val="single" w:sz="4" w:space="0" w:color="auto"/>
              <w:bottom w:val="single" w:sz="4" w:space="0" w:color="auto"/>
            </w:tcBorders>
            <w:vAlign w:val="center"/>
          </w:tcPr>
          <w:p w14:paraId="516369D7" w14:textId="77777777" w:rsidR="005247A3" w:rsidRDefault="005247A3" w:rsidP="009575AD">
            <w:pPr>
              <w:pStyle w:val="GG-body"/>
              <w:spacing w:before="40" w:after="0"/>
              <w:jc w:val="center"/>
            </w:pPr>
            <w:r>
              <w:t>Santos Limited</w:t>
            </w:r>
          </w:p>
          <w:p w14:paraId="6DE03538" w14:textId="77777777" w:rsidR="005247A3" w:rsidRDefault="005247A3" w:rsidP="009575AD">
            <w:pPr>
              <w:pStyle w:val="GG-body"/>
              <w:spacing w:after="0"/>
              <w:jc w:val="center"/>
            </w:pPr>
            <w:proofErr w:type="spellStart"/>
            <w:r>
              <w:t>Vamgas</w:t>
            </w:r>
            <w:proofErr w:type="spellEnd"/>
            <w:r>
              <w:t xml:space="preserve"> Pty Ltd</w:t>
            </w:r>
          </w:p>
          <w:p w14:paraId="4D66968F" w14:textId="77777777" w:rsidR="005247A3" w:rsidRDefault="005247A3" w:rsidP="009575AD">
            <w:pPr>
              <w:pStyle w:val="GG-body"/>
              <w:spacing w:after="0"/>
              <w:jc w:val="center"/>
            </w:pPr>
            <w:r>
              <w:t>Alliance Petroleum</w:t>
            </w:r>
          </w:p>
          <w:p w14:paraId="73AAD778" w14:textId="77777777" w:rsidR="005247A3" w:rsidRDefault="005247A3" w:rsidP="009575AD">
            <w:pPr>
              <w:pStyle w:val="GG-body"/>
              <w:spacing w:after="0"/>
              <w:jc w:val="center"/>
            </w:pPr>
            <w:r>
              <w:t>Australia Pty Ltd</w:t>
            </w:r>
          </w:p>
          <w:p w14:paraId="7C190988" w14:textId="77777777" w:rsidR="005247A3" w:rsidRDefault="005247A3" w:rsidP="009575AD">
            <w:pPr>
              <w:pStyle w:val="GG-body"/>
              <w:spacing w:after="0"/>
              <w:jc w:val="center"/>
            </w:pPr>
            <w:r>
              <w:t>Reef Oil Pty Ltd</w:t>
            </w:r>
          </w:p>
          <w:p w14:paraId="678F98D2" w14:textId="77777777" w:rsidR="005247A3" w:rsidRDefault="005247A3" w:rsidP="009575AD">
            <w:pPr>
              <w:pStyle w:val="GG-body"/>
              <w:spacing w:after="0"/>
              <w:jc w:val="center"/>
            </w:pPr>
            <w:r>
              <w:t>Santos Petroleum Pty Ltd</w:t>
            </w:r>
          </w:p>
          <w:p w14:paraId="0AE69838" w14:textId="77777777" w:rsidR="005247A3" w:rsidRDefault="005247A3" w:rsidP="009575AD">
            <w:pPr>
              <w:pStyle w:val="GG-body"/>
              <w:spacing w:after="0"/>
              <w:jc w:val="center"/>
            </w:pPr>
            <w:r>
              <w:t>Bridge Oil Developments Pty Ltd</w:t>
            </w:r>
          </w:p>
          <w:p w14:paraId="4B6A4D59" w14:textId="77777777" w:rsidR="005247A3" w:rsidRDefault="005247A3" w:rsidP="009575AD">
            <w:pPr>
              <w:pStyle w:val="GG-body"/>
              <w:spacing w:after="0"/>
              <w:jc w:val="center"/>
            </w:pPr>
            <w:r>
              <w:t>Santos (BOL) Pty Ltd</w:t>
            </w:r>
          </w:p>
          <w:p w14:paraId="4826213A" w14:textId="77777777" w:rsidR="005247A3" w:rsidRDefault="005247A3" w:rsidP="009575AD">
            <w:pPr>
              <w:pStyle w:val="GG-body"/>
              <w:spacing w:after="0"/>
              <w:jc w:val="center"/>
            </w:pPr>
            <w:r>
              <w:t>Beach Energy</w:t>
            </w:r>
          </w:p>
          <w:p w14:paraId="79D59C5D" w14:textId="77777777" w:rsidR="005247A3" w:rsidRDefault="005247A3" w:rsidP="009575AD">
            <w:pPr>
              <w:pStyle w:val="GG-body"/>
              <w:spacing w:after="0"/>
              <w:jc w:val="center"/>
            </w:pPr>
            <w:r>
              <w:t>(Operations) Limited</w:t>
            </w:r>
          </w:p>
          <w:p w14:paraId="12DC8403" w14:textId="77777777" w:rsidR="005247A3" w:rsidRDefault="005247A3" w:rsidP="009575AD">
            <w:pPr>
              <w:pStyle w:val="GG-body"/>
              <w:spacing w:after="0"/>
              <w:jc w:val="center"/>
            </w:pPr>
            <w:r>
              <w:t>Delhi Petroleum Pty Ltd</w:t>
            </w:r>
          </w:p>
          <w:p w14:paraId="30C1340B" w14:textId="77777777" w:rsidR="005247A3" w:rsidRDefault="005247A3" w:rsidP="009575AD">
            <w:pPr>
              <w:pStyle w:val="GG-body"/>
              <w:spacing w:after="0"/>
              <w:jc w:val="center"/>
            </w:pPr>
            <w:r>
              <w:t>Basin Oil Pty Ltd</w:t>
            </w:r>
          </w:p>
          <w:p w14:paraId="7EF65260" w14:textId="77777777" w:rsidR="005247A3" w:rsidRPr="00230FEC" w:rsidRDefault="005247A3" w:rsidP="009575AD">
            <w:pPr>
              <w:pStyle w:val="GG-body"/>
              <w:spacing w:after="40"/>
              <w:jc w:val="center"/>
            </w:pPr>
            <w:r>
              <w:t>Santos (NARNL Cooper) Pty Ltd</w:t>
            </w:r>
          </w:p>
        </w:tc>
        <w:tc>
          <w:tcPr>
            <w:tcW w:w="819" w:type="pct"/>
            <w:tcBorders>
              <w:top w:val="single" w:sz="4" w:space="0" w:color="auto"/>
              <w:bottom w:val="single" w:sz="4" w:space="0" w:color="auto"/>
            </w:tcBorders>
            <w:vAlign w:val="center"/>
          </w:tcPr>
          <w:p w14:paraId="4AC3188C" w14:textId="77777777" w:rsidR="005247A3" w:rsidRPr="00230FEC" w:rsidRDefault="005247A3" w:rsidP="009575AD">
            <w:pPr>
              <w:spacing w:before="40" w:after="40"/>
              <w:jc w:val="center"/>
              <w:rPr>
                <w:szCs w:val="17"/>
              </w:rPr>
            </w:pPr>
            <w:r w:rsidRPr="00442EED">
              <w:t>Cooper Basin</w:t>
            </w:r>
          </w:p>
        </w:tc>
        <w:tc>
          <w:tcPr>
            <w:tcW w:w="606" w:type="pct"/>
            <w:tcBorders>
              <w:top w:val="single" w:sz="4" w:space="0" w:color="auto"/>
              <w:bottom w:val="single" w:sz="4" w:space="0" w:color="auto"/>
            </w:tcBorders>
            <w:vAlign w:val="center"/>
          </w:tcPr>
          <w:p w14:paraId="39918D73" w14:textId="77777777" w:rsidR="005247A3" w:rsidRPr="00230FEC" w:rsidRDefault="005247A3" w:rsidP="009575AD">
            <w:pPr>
              <w:spacing w:before="40" w:after="40"/>
              <w:jc w:val="center"/>
              <w:rPr>
                <w:szCs w:val="17"/>
              </w:rPr>
            </w:pPr>
            <w:r w:rsidRPr="00442EED">
              <w:t>448</w:t>
            </w:r>
          </w:p>
        </w:tc>
        <w:tc>
          <w:tcPr>
            <w:tcW w:w="985" w:type="pct"/>
            <w:tcBorders>
              <w:top w:val="single" w:sz="4" w:space="0" w:color="auto"/>
              <w:bottom w:val="single" w:sz="4" w:space="0" w:color="auto"/>
            </w:tcBorders>
            <w:vAlign w:val="center"/>
          </w:tcPr>
          <w:p w14:paraId="1FEC3F69" w14:textId="77777777" w:rsidR="005247A3" w:rsidRPr="00230FEC" w:rsidRDefault="005247A3" w:rsidP="009575AD">
            <w:pPr>
              <w:tabs>
                <w:tab w:val="clear" w:pos="160"/>
                <w:tab w:val="clear" w:pos="1440"/>
                <w:tab w:val="left" w:pos="1418"/>
                <w:tab w:val="left" w:pos="7513"/>
              </w:tabs>
              <w:spacing w:before="40" w:after="40"/>
              <w:ind w:left="314"/>
              <w:jc w:val="center"/>
              <w:rPr>
                <w:szCs w:val="17"/>
              </w:rPr>
            </w:pPr>
            <w:r w:rsidRPr="00442EED">
              <w:t>MER-2022/0490</w:t>
            </w:r>
          </w:p>
        </w:tc>
      </w:tr>
    </w:tbl>
    <w:p w14:paraId="2874F520" w14:textId="77777777" w:rsidR="005247A3" w:rsidRDefault="005247A3" w:rsidP="005247A3">
      <w:pPr>
        <w:spacing w:before="80"/>
        <w:jc w:val="center"/>
        <w:rPr>
          <w:b/>
          <w:i/>
        </w:rPr>
      </w:pPr>
      <w:r>
        <w:rPr>
          <w:b/>
          <w:i/>
        </w:rPr>
        <w:t>Description of Area</w:t>
      </w:r>
    </w:p>
    <w:p w14:paraId="29EC9B87" w14:textId="77777777" w:rsidR="005247A3" w:rsidRDefault="005247A3" w:rsidP="005247A3">
      <w:pPr>
        <w:pStyle w:val="GG-body"/>
      </w:pPr>
      <w:r>
        <w:t>All that part of the State of South Australia, bounded as follows:</w:t>
      </w:r>
    </w:p>
    <w:p w14:paraId="751747C8" w14:textId="77777777" w:rsidR="005247A3" w:rsidRPr="00AC38E9" w:rsidRDefault="005247A3" w:rsidP="005247A3">
      <w:pPr>
        <w:pStyle w:val="GG-body"/>
      </w:pPr>
      <w:r w:rsidRPr="00AC38E9">
        <w:t>Commencing at a point being the intersection of latitude 28°07′00″S Clarke1858 and longitude 140°02′00″E Clarke1858, thence east to longitude 140°04′00″E Clarke1858, south to latitude 28°10′00″S Clarke1858, east to longitude 140°06′00″E Clarke1858, south to latitude 28°11′00″S Clarke1858, east to longitude 140°07′00″E Clarke1858, south to latitude 28°12′00″S Clarke1858, east to longitude 140°08′00″E Clarke1858, south to latitude 28°14′00″S Clarke1858, east to longitude 140°09′00″E Clarke1858, south to latitude 28°15′00″S Clarke1858, east to longitude 140°10′00″E Clarke1858, south to latitude 28°16′00″S Clarke1858, east to longitude 140°11′00″E Clarke1858, south to latitude 28°20′10″S AGD66, west to longitude 140°10′30″E AGD66, north to latitude 28°20′00″S AGD66, west to longitude 140°10′20″E AGD66, north to latitude 28°19′40″S AGD66, west to longitude 140°08′40″E AGD66, south to latitude 28°20′20″S AGD66, west to longitude 140°08′30″E AGD66, south to latitude 28°20′40″S AGD66, west to longitude 140°06′10″E AGD66, south to latitude 28°20′50″S AGD66, west to longitude 140°05′50″E AGD66, south to latitude 28°20′45″S GDA2020, west to longitude 140°04′55″E GDA2020, south to latitude 28°20′55″S GDA2020, west to longitude 140°04′00″E Clarke1858, north to latitude 28°18′00″S Clarke1858, west to longitude 140°01′00″E Clarke1858, north to latitude 28°17′00″S Clarke1858, west to longitude 140°00′00″E Clarke1858, south to latitude 28°18′00″S Clarke1858, west to longitude 139°59′25″E AGD66, north to latitude 28°17′20″S AGD66, west to longitude 139°59′00″E AGD66, south to latitude 28°17′25″S AGD66, west to longitude 139°58′55″E AGD66, south to latitude 28°17′35″S AGD66, west to longitude 139°58′50″E AGD66, south to latitude 28°17′40″S AGD66, west to longitude 139°58′45″E AGD66, south to latitude 28°17′50″S AGD66, west to longitude 139°58′40″E AGD66, south to latitude 28°18′00″S Clarke1858, west to longitude 139°56′40″E AGD66, north to latitude 28°17′40″S AGD66, east to longitude 139°57′00″E AGD66, north to latitude 28°17′30″S AGD66, east to longitude 139°57′10″E AGD66, north to latitude 28°17′20″S AGD66, east to longitude 139°58′40″E AGD66, north to latitude 28°16′30″S AGD66, west to longitude 139°55′30″E AGD66, south to latitude 28°16′40″S AGD66, west to longitude 139°52′20″E AGD66, south to latitude 28°19′00″S Clarke1858, west to longitude 139°52′00″E Clarke1858, south to latitude 28°22′35″S GDA2020, west to longitude 139°50′05″E GDA2020, north to latitude 28°15′00″S AGD66, east to longitude 139°51′40″E AGD66, north to latitude 28°13′40″S AGD66, east to longitude 139°52′10″E AGD66, north to latitude 28°13′30″S AGD66, east to longitude 139°52′50″E AGD66, north to latitude 28°13′20″S AGD66, east to longitude 139°53′10″E AGD66, north to latitude 28°13′10″S AGD66, east to longitude 139°53′30″E AGD66, north to latitude 28°13′00″S AGD66, east to longitude 139°53′50″E AGD66, north to latitude 28°12′50″S AGD66, east to longitude 139°54′00″E AGD66, north to latitude 28°12′30″S AGD66, east to longitude 139°54′20″E AGD66, north to latitude 28°12′10″S AGD66, east to longitude 139°54′30″E AGD66, south to latitude 28°12′20″S AGD66, east to longitude 139°55′10″E AGD66, north to latitude 28°12′10″S AGD66, east to longitude 139°55′20″E AGD66, north to latitude 28°12′00″S AGD66, east to longitude 139°55′30″E AGD66, north to latitude 28°11′50″S AGD66, east to longitude 139°55′50″E GDA94, north to latitude 28°11′25″S GDA94, east to longitude 139°56′00″E GDA94, north to latitude 28°10′50″S GDA94, east to longitude 139°56′10″E GDA94, north to latitude 28°10′00″S GDA94, west to longitude 139°56′00″E GDA94, north to latitude 28°09′50″S GDA94, west to longitude 139°55′45″E GDA94, south to latitude 28°10′00″S GDA94, west to longitude 139°55′20″E GDA94, south to latitude 28°10′15″S GDA94, west to longitude 139°55′15″E GDA94, south to latitude 28°10′25″S GDA94, west to longitude 139°55′00″E GDA94, south to latitude 28°10′35″S GDA94, west to longitude 139°54′40″E GDA94, south to latitude 28°11′00″S AGD66, west to longitude 139°53′30″E AGD66, north to latitude 28°08′40″S AGD66, east to longitude 139°54′00″E AGD66, north to latitude 28°08′30″S AGD66, east to longitude 139°54′10″E AGD66, north to latitude 28°08′20″S AGD66, east to longitude 139°54′20″E AGD66, north to latitude 28°08′10″S AGD66, east to longitude 139°54′25″E AGD66, north to latitude 28°06′30″S AGD66, east to longitude 139°54′50″E AGD66, north to latitude 28°06′00″S Clarke1858, east to longitude 140°02′00″E Clarke1858 and south to the point of commencement, but excluding the areas bounded as follows -</w:t>
      </w:r>
    </w:p>
    <w:p w14:paraId="1929B746" w14:textId="77777777" w:rsidR="005247A3" w:rsidRPr="00AC38E9" w:rsidRDefault="005247A3" w:rsidP="005247A3">
      <w:pPr>
        <w:pStyle w:val="GG-body"/>
      </w:pPr>
      <w:r w:rsidRPr="00AC38E9">
        <w:t xml:space="preserve">Commencing at a point being the intersection of latitude 28°07′30″S AGD66 and longitude 140°01′10″E AGD66, thence east to longitude 140°02′30″E AGD66, south to latitude 28°08′50″S AGD66, west to longitude 140°02′20″E AGD66, south to latitude 28°09′00″S AGD66, west to longitude 140°01′10″E AGD66, north to latitude 28°08′50″S AGD66, west to longitude 140°01′00″E AGD66, north to latitude </w:t>
      </w:r>
      <w:r w:rsidRPr="00AC38E9">
        <w:lastRenderedPageBreak/>
        <w:t>28°08′30″S AGD66, west to longitude 140°00′50″E AGD66, north to latitude 28°07′50″S AGD66, east to longitude 140°01′00″E AGD66, north to latitude 28°07′40″S AGD66, east to longitude 140°01′10″E AGD66, and north to the point of commencement</w:t>
      </w:r>
    </w:p>
    <w:p w14:paraId="7068B665" w14:textId="77777777" w:rsidR="005247A3" w:rsidRPr="00AC38E9" w:rsidRDefault="005247A3" w:rsidP="005247A3">
      <w:pPr>
        <w:pStyle w:val="GG-body"/>
      </w:pPr>
      <w:r w:rsidRPr="00AC38E9">
        <w:t>and</w:t>
      </w:r>
    </w:p>
    <w:p w14:paraId="7C2A22D8" w14:textId="77777777" w:rsidR="005247A3" w:rsidRPr="00AC38E9" w:rsidRDefault="005247A3" w:rsidP="005247A3">
      <w:pPr>
        <w:pStyle w:val="GG-body"/>
      </w:pPr>
      <w:r w:rsidRPr="00AC38E9">
        <w:t>Commencing at a point being the intersection of latitude 28°08′20″S AGD66 and longitude 139°58′45″E AGD66, thence east to longitude 139°59′50″E AGD66, south to latitude 28°10′50″S AGD66, east to longitude 140°00′00″E Clarke 1858, south to latitude 28°12′00″S AGD66, west to longitude 139°58′40″E AGD66, north to latitude 28°11′10″S AGD66, west to longitude 139°57′40″E AGD66, north to latitude 28°11′00″S AGD66, west to longitude 139°57′20″E AGD66, north to latitude 28°10′50″S AGD66, west to longitude 139°57′10″E AGD66, north to latitude 28°08′40″S GDA94, east to longitude 139°58′00″E GDA94, north to latitude 28°08′25″S GDA94, east to longitude 139°58′45″E AGD66 and north to the point of commencement</w:t>
      </w:r>
    </w:p>
    <w:p w14:paraId="7787B6DF" w14:textId="77777777" w:rsidR="005247A3" w:rsidRPr="00AC38E9" w:rsidRDefault="005247A3" w:rsidP="005247A3">
      <w:pPr>
        <w:pStyle w:val="GG-body"/>
      </w:pPr>
      <w:r w:rsidRPr="00AC38E9">
        <w:t>and</w:t>
      </w:r>
    </w:p>
    <w:p w14:paraId="2C7F7356" w14:textId="77777777" w:rsidR="005247A3" w:rsidRPr="00AC38E9" w:rsidRDefault="005247A3" w:rsidP="005247A3">
      <w:pPr>
        <w:pStyle w:val="GG-body"/>
      </w:pPr>
      <w:r w:rsidRPr="00AC38E9">
        <w:t>Commencing at a point being the intersection of latitude 28°12′40″S AGD66 and longitude 140°00′30″E AGD66, thence west to longitude 140°00′00″E Clarke1858, north to latitude 28°12′00″S AGD66, east to longitude 140°00′40″E AGD66, north to latitude 28°11′50″S AGD66, east to longitude 140°01′20″E AGD66, south to latitude 28°12′30″S AGD66, east to longitude 140°01′30″E AGD66, south to latitude 28°12′40″S AGD66, east to longitude 140°02′10″E AGD66, north to latitude 28°12′20″S AGD66, east to longitude 140°02′40″E AGD66, south to latitude 28°12′30″S AGD66, east to longitude 140°03′00″E AGD66, south to latitude 28°12′40″S AGD66, east to longitude 140°03′20″E AGD66, south to latitude 28°12′50″S AGD66, east to longitude 140°03′30″E AGD66, south to latitude 28°13′20″S AGD66, east to longitude 140°03′40″E AGD66, south to latitude 28°13′30″S AGD66, east to longitude 140°04′10″E AGD66, south to latitude 28°13′40″S AGD66, east to longitude 140°04′30″E AGD66, south to latitude 28°14′30″S AGD66, east to longitude 140°05′20″E AGD66, south to latitude 28°15′00″S AGD66, west to longitude 140°05′00″E AGD66, south to latitude 28°15′10″S AGD66, west to longitude 140°04′40″E AGD66, south to latitude 28°15′20″S AGD66, west to longitude 140°04′20″E AGD66, south to latitude 28°15′30″S AGD66, west to longitude 140°04′00″E AGD66, south to latitude 28°15′40″S AGD66, east to longitude 140°04′10″E AGD66, south to latitude 28°16′50″S AGD66, west to longitude 140°03′40″E AGD66, north to latitude 28°16′20″S AGD66, west to longitude 140°03′30″E AGD66, north to latitude 28°16′10″S AGD66, west to longitude 140°03′20″E AGD66, north to latitude 28°16′00″S AGD66, west to longitude 140°03′10″E AGD66, south to latitude 28°16′10″S AGD66, west to longitude 140°02′50″E AGD66, south to latitude 28°16′20″S AGD66, west to longitude 140°02′30″E AGD66, south to latitude 28°16′30″S AGD66, west to longitude 140°02′10″E AGD66, south to latitude 28°16′40″S AGD66, west to longitude 140°01′50″E AGD66, north to latitude 28°16′30″S AGD66, west to longitude 140°01′40″E AGD66, north to latitude 28°16′10″S AGD66, west to longitude 140°01′30″E AGD66, north to latitude 28°15′50″S AGD66, west to longitude 140°01′20″E AGD66, north to latitude 28°15′40″S AGD66, west to longitude 140°01′00″E AGD66, south to latitude 28°15′50″S AGD66, west to longitude 140°00′50″E AGD66, south to latitude 28°16′00″S AGD66, west to longitude 140°00′40″E AGD66, south to latitude 28°16′10″S AGD66, west to longitude 140°00′30″E AGD66, south to latitude 28°16′20″S AGD66, west to longitude 140°00′10″E AGD66, north to latitude 28°16′10″S AGD66, west to longitude 140°00′00″E AGD66, north to latitude 28°15′30″S AGD66, east to longitude 140°00′10″E AGD66, north to latitude 28°15′00″S AGD66, east to longitude 140°00′30″E AGD66, north to latitude 28°14′50″S AGD66, east to longitude 140°00′50″E AGD66, north to latitude 28°13′40″S AGD66, west to longitude 140°00′30″E AGD66, and north to the point of commencement</w:t>
      </w:r>
    </w:p>
    <w:p w14:paraId="30787A7E" w14:textId="77777777" w:rsidR="005247A3" w:rsidRPr="00AC38E9" w:rsidRDefault="005247A3" w:rsidP="005247A3">
      <w:pPr>
        <w:pStyle w:val="GG-body"/>
      </w:pPr>
      <w:r w:rsidRPr="00AC38E9">
        <w:t>and</w:t>
      </w:r>
    </w:p>
    <w:p w14:paraId="18FFFBDB" w14:textId="77777777" w:rsidR="005247A3" w:rsidRPr="00AC38E9" w:rsidRDefault="005247A3" w:rsidP="005247A3">
      <w:pPr>
        <w:pStyle w:val="GG-body"/>
      </w:pPr>
      <w:r w:rsidRPr="00AC38E9">
        <w:t>Commencing at a point being the intersection of latitude 28°12′50″S AGD66 and longitude 139°57′10″E AGD66, thence west to longitude 139°56′20″E AGD66, south to latitude 28°13′00″S AGD66, east to longitude 139°56′40″E AGD66, south to latitude 28°13′10″S AGD66, east to longitude 139°56′50″E AGD66, south to latitude 28°13′30″S AGD66, east to longitude 139°57′00″E AGD66, south to latitude 28°13′50″S AGD66, west to longitude 139°55′40″E GDA94, south to latitude 28°14′30″S AGD66, west to longitude 139°55′00″E AGD66, south to latitude 28°15′20″S AGD66, west to longitude 139°53′40″E AGD66, north to latitude 28°14′20″S AGD66, west to longitude 139°53′30″E AGD66, north to latitude 28°13′20″S AGD66, east to longitude 139°54′10″E AGD66, south to latitude 28°13′40″S AGD66, east to longitude 139°54′30″E AGD66, south to latitude 28°14′20″S AGD66, east to longitude 139°54′40″E AGD66, north to latitude 28°14′05″S GDA94, east to longitude 139°54′55″E GDA94, north to latitude 28°13′55″S GDA94, east to longitude 139°55′00″E GDA94, north to latitude 28°13′50″S GDA94, east to longitude 139°55′05″E GDA94, north to latitude 28°13′50″S AGD66, east to longitude 139°55′10″E AGD66, north to latitude 28°13′40″S AGD66, west to longitude 139°55′00″E AGD66, north to latitude 28°13′30″S AGD66, west to longitude 139°54′50″E AGD66, north to latitude 28°13′20″S AGD66, west to longitude 139°54′40″E AGD66, north to latitude 28°12′40″S AGD66, east to longitude 139°55′20″E AGD66, north to latitude 28°12′30″S AGD66, east to longitude 139°55′30″E AGD66, north to latitude 28°12′20″S AGD66, east to longitude 139°55′40″E AGD66, north to latitude 28°12′10″S AGD66, east to longitude 139°56′00″E AGD66, north to latitude 28°11′50″S AGD66, east to longitude 139°57′10″E AGD66, and south to the point of commencement</w:t>
      </w:r>
    </w:p>
    <w:p w14:paraId="2F6DD05C" w14:textId="77777777" w:rsidR="005247A3" w:rsidRPr="00AC38E9" w:rsidRDefault="005247A3" w:rsidP="005247A3">
      <w:pPr>
        <w:pStyle w:val="GG-body"/>
      </w:pPr>
      <w:r w:rsidRPr="00AC38E9">
        <w:t>and</w:t>
      </w:r>
    </w:p>
    <w:p w14:paraId="22DF1E0F" w14:textId="77777777" w:rsidR="005247A3" w:rsidRPr="00AC38E9" w:rsidRDefault="005247A3" w:rsidP="005247A3">
      <w:pPr>
        <w:pStyle w:val="GG-body"/>
      </w:pPr>
      <w:r w:rsidRPr="00AC38E9">
        <w:t>Commencing at a point being the intersection of latitude 28°15′00″S AGD66 and longitude 139°58′30″E AGD66, thence west to longitude 139°57′30″E AGD66, north to latitude 28°14′20″S AGD66, east to longitude 139°57′40″E AGD66, north to latitude 28°14′00″S AGD66, east to longitude 139°58′00″E AGD66, north to latitude 28°13′50″S AGD66, east to longitude 139°58′10″E AGD66, north to latitude 28°13′30″S AGD66, east to longitude 139°58′20″E AGD66, north to latitude 28°13′20″S AGD66, east to longitude 139°58′30″E AGD66, north to latitude 28°13′00″S AGD66, east to longitude 139°58′40″E AGD66, north to latitude 28°12′50″S AGD66, east to longitude 139°59′20″E AGD66, south to latitude 28°13′50″S AGD66, west to longitude 139°59′10″E AGD66, south to latitude 28°14′00″S AGD66, west to longitude 139°59′00″E AGD66, south to latitude 28°14′20″S AGD66, west to longitude 139°58′50″E AGD66, south to latitude 28°14′40″S AGD66, west to longitude 139°58′30″E AGD66, and south to the point of commencement</w:t>
      </w:r>
    </w:p>
    <w:p w14:paraId="6490E79C" w14:textId="77777777" w:rsidR="005247A3" w:rsidRPr="00AC38E9" w:rsidRDefault="005247A3" w:rsidP="005247A3">
      <w:pPr>
        <w:pStyle w:val="GG-body"/>
      </w:pPr>
      <w:r w:rsidRPr="00AC38E9">
        <w:t>and</w:t>
      </w:r>
    </w:p>
    <w:p w14:paraId="2612346C" w14:textId="77777777" w:rsidR="005247A3" w:rsidRPr="00AC38E9" w:rsidRDefault="005247A3" w:rsidP="005247A3">
      <w:pPr>
        <w:pStyle w:val="GG-body"/>
      </w:pPr>
      <w:r w:rsidRPr="00AC38E9">
        <w:t>Commencing at a point being the intersection of latitude 28°18′10″S AGD66 and longitude 140°06′30″E AGD66, thence east to longitude 140°07′20″E AGD66, south to latitude 28°19′30″S AGD66, west to longitude 140°06′00″E AGD66, north to latitude 28°19′20″S AGD66, west to longitude 140°05′50″E AGD66, north to latitude 28°18′30″S AGD66, east to longitude 140°06′20″E AGD66, north to latitude 28°18′20″S AGD66, east to longitude 140°06′30″E AGD66 and north to the point of commencement.</w:t>
      </w:r>
    </w:p>
    <w:p w14:paraId="2371EA87" w14:textId="77777777" w:rsidR="005247A3" w:rsidRPr="00AC38E9" w:rsidRDefault="005247A3" w:rsidP="005247A3">
      <w:pPr>
        <w:pStyle w:val="GG-body"/>
      </w:pPr>
      <w:r w:rsidRPr="00AC38E9">
        <w:rPr>
          <w:b/>
          <w:bCs/>
        </w:rPr>
        <w:t>AREA</w:t>
      </w:r>
      <w:r w:rsidRPr="00AC38E9">
        <w:t xml:space="preserve">: </w:t>
      </w:r>
      <w:r w:rsidRPr="00AC38E9">
        <w:rPr>
          <w:b/>
          <w:bCs/>
        </w:rPr>
        <w:t>448</w:t>
      </w:r>
      <w:r w:rsidRPr="00AC38E9">
        <w:t xml:space="preserve"> square kilometres approximately.</w:t>
      </w:r>
    </w:p>
    <w:p w14:paraId="643F07F8" w14:textId="77777777" w:rsidR="005247A3" w:rsidRPr="00A24FBF" w:rsidRDefault="005247A3" w:rsidP="005247A3">
      <w:pPr>
        <w:pStyle w:val="GG-SDated"/>
      </w:pPr>
      <w:r w:rsidRPr="00A24FBF">
        <w:t>Dated: 2</w:t>
      </w:r>
      <w:r>
        <w:t>7</w:t>
      </w:r>
      <w:r w:rsidRPr="00A24FBF">
        <w:t xml:space="preserve"> October 2023</w:t>
      </w:r>
    </w:p>
    <w:p w14:paraId="6121A782" w14:textId="77777777" w:rsidR="005247A3" w:rsidRPr="00577E9D" w:rsidRDefault="005247A3" w:rsidP="005247A3">
      <w:pPr>
        <w:pStyle w:val="GG-SName"/>
      </w:pPr>
      <w:r w:rsidRPr="00577E9D">
        <w:t>Nick Panagopoulos</w:t>
      </w:r>
    </w:p>
    <w:p w14:paraId="63240E13" w14:textId="77777777" w:rsidR="005247A3" w:rsidRPr="00577E9D" w:rsidRDefault="005247A3" w:rsidP="005247A3">
      <w:pPr>
        <w:pStyle w:val="GG-Signature"/>
      </w:pPr>
      <w:r w:rsidRPr="00577E9D">
        <w:t>A/Executive Director</w:t>
      </w:r>
    </w:p>
    <w:p w14:paraId="793CE5A9" w14:textId="77777777" w:rsidR="005247A3" w:rsidRPr="00577E9D" w:rsidRDefault="005247A3" w:rsidP="005247A3">
      <w:pPr>
        <w:pStyle w:val="GG-Signature"/>
      </w:pPr>
      <w:r w:rsidRPr="00577E9D">
        <w:t>Energy Resources Division</w:t>
      </w:r>
    </w:p>
    <w:p w14:paraId="304380C7" w14:textId="77777777" w:rsidR="005247A3" w:rsidRPr="00577E9D" w:rsidRDefault="005247A3" w:rsidP="005247A3">
      <w:pPr>
        <w:pStyle w:val="GG-Signature"/>
      </w:pPr>
      <w:r w:rsidRPr="00577E9D">
        <w:t>Department for Energy and Mining</w:t>
      </w:r>
    </w:p>
    <w:p w14:paraId="28B019DA" w14:textId="77777777" w:rsidR="005247A3" w:rsidRDefault="005247A3" w:rsidP="005247A3">
      <w:pPr>
        <w:pStyle w:val="GG-Signature"/>
      </w:pPr>
      <w:r w:rsidRPr="00577E9D">
        <w:t>Delegate of the Minister for Energy and Mining</w:t>
      </w:r>
    </w:p>
    <w:p w14:paraId="06DC8595" w14:textId="77777777" w:rsidR="005247A3" w:rsidRDefault="005247A3" w:rsidP="005247A3">
      <w:pPr>
        <w:pStyle w:val="GG-Signature"/>
        <w:pBdr>
          <w:bottom w:val="single" w:sz="4" w:space="1" w:color="auto"/>
        </w:pBdr>
        <w:spacing w:line="52" w:lineRule="exact"/>
        <w:jc w:val="center"/>
      </w:pPr>
    </w:p>
    <w:p w14:paraId="575C7456" w14:textId="7D17C945" w:rsidR="008A5536" w:rsidRDefault="008A5536">
      <w:pPr>
        <w:spacing w:after="0" w:line="240" w:lineRule="auto"/>
        <w:jc w:val="left"/>
      </w:pPr>
      <w:r>
        <w:br w:type="page"/>
      </w:r>
    </w:p>
    <w:p w14:paraId="25BDD0F9" w14:textId="77777777" w:rsidR="005247A3" w:rsidRPr="00577E9D" w:rsidRDefault="005247A3" w:rsidP="005247A3">
      <w:pPr>
        <w:pStyle w:val="GG-Title1"/>
      </w:pPr>
      <w:r w:rsidRPr="00577E9D">
        <w:lastRenderedPageBreak/>
        <w:t>Petroleum and Geothermal Energy Act 2000</w:t>
      </w:r>
    </w:p>
    <w:p w14:paraId="7E069CC5" w14:textId="77777777" w:rsidR="005247A3" w:rsidRPr="00230FEC" w:rsidRDefault="005247A3" w:rsidP="005247A3">
      <w:pPr>
        <w:pStyle w:val="GG-Title3"/>
        <w:rPr>
          <w:bCs/>
        </w:rPr>
      </w:pPr>
      <w:r w:rsidRPr="001255FF">
        <w:rPr>
          <w:bCs/>
        </w:rPr>
        <w:t xml:space="preserve">Grant </w:t>
      </w:r>
      <w:r>
        <w:rPr>
          <w:bCs/>
        </w:rPr>
        <w:t>o</w:t>
      </w:r>
      <w:r w:rsidRPr="001255FF">
        <w:rPr>
          <w:bCs/>
        </w:rPr>
        <w:t>f</w:t>
      </w:r>
      <w:r>
        <w:rPr>
          <w:bCs/>
        </w:rPr>
        <w:t xml:space="preserve"> </w:t>
      </w:r>
      <w:r w:rsidRPr="001255FF">
        <w:rPr>
          <w:bCs/>
        </w:rPr>
        <w:t>Preliminary Survey Licence</w:t>
      </w:r>
      <w:r>
        <w:rPr>
          <w:bCs/>
        </w:rPr>
        <w:t>—PSL</w:t>
      </w:r>
      <w:r w:rsidRPr="00230FEC">
        <w:rPr>
          <w:bCs/>
        </w:rPr>
        <w:t xml:space="preserve"> </w:t>
      </w:r>
      <w:r>
        <w:rPr>
          <w:bCs/>
        </w:rPr>
        <w:t>42</w:t>
      </w:r>
    </w:p>
    <w:p w14:paraId="5EB93A3C" w14:textId="77777777" w:rsidR="005247A3" w:rsidRDefault="005247A3" w:rsidP="005247A3">
      <w:pPr>
        <w:pStyle w:val="GG-body"/>
      </w:pPr>
      <w:r w:rsidRPr="001255FF">
        <w:t xml:space="preserve">Notice is hereby given that the undermentioned Preliminary Survey Licence has been granted under the provisions of the </w:t>
      </w:r>
      <w:r w:rsidRPr="001255FF">
        <w:rPr>
          <w:i/>
        </w:rPr>
        <w:t>Petroleum and Geothermal Energy Act 2000</w:t>
      </w:r>
      <w:r w:rsidRPr="001255FF">
        <w:t>, pursuant to delegated powers dated 29 June 2018</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3571"/>
        <w:gridCol w:w="1532"/>
        <w:gridCol w:w="1134"/>
        <w:gridCol w:w="1843"/>
      </w:tblGrid>
      <w:tr w:rsidR="005247A3" w:rsidRPr="00B40C5D" w14:paraId="4E4BC285" w14:textId="77777777" w:rsidTr="009575AD">
        <w:trPr>
          <w:trHeight w:val="347"/>
        </w:trPr>
        <w:tc>
          <w:tcPr>
            <w:tcW w:w="681" w:type="pct"/>
            <w:tcBorders>
              <w:top w:val="single" w:sz="4" w:space="0" w:color="auto"/>
              <w:bottom w:val="single" w:sz="4" w:space="0" w:color="auto"/>
            </w:tcBorders>
            <w:vAlign w:val="center"/>
          </w:tcPr>
          <w:p w14:paraId="02FBF5A1" w14:textId="77777777" w:rsidR="005247A3" w:rsidRPr="00B40C5D" w:rsidRDefault="005247A3" w:rsidP="009575AD">
            <w:pPr>
              <w:spacing w:before="40" w:after="40"/>
              <w:jc w:val="center"/>
              <w:rPr>
                <w:b/>
              </w:rPr>
            </w:pPr>
            <w:r>
              <w:rPr>
                <w:b/>
              </w:rPr>
              <w:t xml:space="preserve">No. of </w:t>
            </w:r>
            <w:r w:rsidRPr="00B40C5D">
              <w:rPr>
                <w:b/>
              </w:rPr>
              <w:t>Licence</w:t>
            </w:r>
          </w:p>
        </w:tc>
        <w:tc>
          <w:tcPr>
            <w:tcW w:w="1909" w:type="pct"/>
            <w:tcBorders>
              <w:top w:val="single" w:sz="4" w:space="0" w:color="auto"/>
              <w:bottom w:val="single" w:sz="4" w:space="0" w:color="auto"/>
            </w:tcBorders>
            <w:vAlign w:val="center"/>
          </w:tcPr>
          <w:p w14:paraId="170ACF33" w14:textId="77777777" w:rsidR="005247A3" w:rsidRPr="00B40C5D" w:rsidRDefault="005247A3" w:rsidP="009575AD">
            <w:pPr>
              <w:spacing w:before="40" w:after="40"/>
              <w:jc w:val="center"/>
              <w:rPr>
                <w:b/>
              </w:rPr>
            </w:pPr>
            <w:r w:rsidRPr="00B40C5D">
              <w:rPr>
                <w:b/>
              </w:rPr>
              <w:t>Licensee</w:t>
            </w:r>
          </w:p>
        </w:tc>
        <w:tc>
          <w:tcPr>
            <w:tcW w:w="819" w:type="pct"/>
            <w:tcBorders>
              <w:top w:val="single" w:sz="4" w:space="0" w:color="auto"/>
              <w:bottom w:val="single" w:sz="4" w:space="0" w:color="auto"/>
            </w:tcBorders>
            <w:vAlign w:val="center"/>
          </w:tcPr>
          <w:p w14:paraId="14BB835E" w14:textId="77777777" w:rsidR="005247A3" w:rsidRPr="00B40C5D" w:rsidRDefault="005247A3" w:rsidP="009575AD">
            <w:pPr>
              <w:spacing w:before="40" w:after="40"/>
              <w:jc w:val="center"/>
              <w:rPr>
                <w:b/>
              </w:rPr>
            </w:pPr>
            <w:r w:rsidRPr="00B40C5D">
              <w:rPr>
                <w:b/>
              </w:rPr>
              <w:t>Locality</w:t>
            </w:r>
          </w:p>
        </w:tc>
        <w:tc>
          <w:tcPr>
            <w:tcW w:w="606" w:type="pct"/>
            <w:tcBorders>
              <w:top w:val="single" w:sz="4" w:space="0" w:color="auto"/>
              <w:bottom w:val="single" w:sz="4" w:space="0" w:color="auto"/>
            </w:tcBorders>
            <w:vAlign w:val="center"/>
          </w:tcPr>
          <w:p w14:paraId="78AB5B3A" w14:textId="77777777" w:rsidR="005247A3" w:rsidRPr="00B40C5D" w:rsidRDefault="005247A3" w:rsidP="009575AD">
            <w:pPr>
              <w:spacing w:before="40" w:after="40"/>
              <w:jc w:val="center"/>
              <w:rPr>
                <w:b/>
              </w:rPr>
            </w:pPr>
            <w:r w:rsidRPr="001255FF">
              <w:rPr>
                <w:b/>
              </w:rPr>
              <w:t>Area in km</w:t>
            </w:r>
            <w:r w:rsidRPr="001255FF">
              <w:rPr>
                <w:b/>
                <w:vertAlign w:val="superscript"/>
              </w:rPr>
              <w:t>2</w:t>
            </w:r>
          </w:p>
        </w:tc>
        <w:tc>
          <w:tcPr>
            <w:tcW w:w="985" w:type="pct"/>
            <w:tcBorders>
              <w:top w:val="single" w:sz="4" w:space="0" w:color="auto"/>
              <w:bottom w:val="single" w:sz="4" w:space="0" w:color="auto"/>
            </w:tcBorders>
            <w:vAlign w:val="center"/>
          </w:tcPr>
          <w:p w14:paraId="60D7B51B" w14:textId="77777777" w:rsidR="005247A3" w:rsidRPr="00B40C5D" w:rsidRDefault="005247A3" w:rsidP="009575AD">
            <w:pPr>
              <w:spacing w:before="40" w:after="40"/>
              <w:jc w:val="center"/>
              <w:rPr>
                <w:b/>
              </w:rPr>
            </w:pPr>
            <w:r w:rsidRPr="00B40C5D">
              <w:rPr>
                <w:b/>
              </w:rPr>
              <w:t>Reference</w:t>
            </w:r>
          </w:p>
        </w:tc>
      </w:tr>
      <w:tr w:rsidR="005247A3" w:rsidRPr="00230FEC" w14:paraId="7F0267E9" w14:textId="77777777" w:rsidTr="009575AD">
        <w:tc>
          <w:tcPr>
            <w:tcW w:w="681" w:type="pct"/>
            <w:tcBorders>
              <w:top w:val="single" w:sz="4" w:space="0" w:color="auto"/>
              <w:bottom w:val="single" w:sz="4" w:space="0" w:color="auto"/>
            </w:tcBorders>
          </w:tcPr>
          <w:p w14:paraId="4B724FDE" w14:textId="77777777" w:rsidR="005247A3" w:rsidRPr="001255FF" w:rsidRDefault="005247A3" w:rsidP="009575AD">
            <w:pPr>
              <w:spacing w:before="40" w:after="40"/>
              <w:jc w:val="center"/>
              <w:rPr>
                <w:szCs w:val="17"/>
              </w:rPr>
            </w:pPr>
            <w:r w:rsidRPr="008F0146">
              <w:t>PSL 42</w:t>
            </w:r>
          </w:p>
        </w:tc>
        <w:tc>
          <w:tcPr>
            <w:tcW w:w="1909" w:type="pct"/>
            <w:tcBorders>
              <w:top w:val="single" w:sz="4" w:space="0" w:color="auto"/>
              <w:bottom w:val="single" w:sz="4" w:space="0" w:color="auto"/>
            </w:tcBorders>
          </w:tcPr>
          <w:p w14:paraId="7B6ED288" w14:textId="77777777" w:rsidR="005247A3" w:rsidRPr="00230FEC" w:rsidRDefault="005247A3" w:rsidP="009575AD">
            <w:pPr>
              <w:pStyle w:val="GG-body"/>
              <w:spacing w:before="40" w:after="40"/>
              <w:jc w:val="center"/>
            </w:pPr>
            <w:r w:rsidRPr="008F0146">
              <w:t>Epic Energy South Australia Pty Ltd</w:t>
            </w:r>
          </w:p>
        </w:tc>
        <w:tc>
          <w:tcPr>
            <w:tcW w:w="819" w:type="pct"/>
            <w:tcBorders>
              <w:top w:val="single" w:sz="4" w:space="0" w:color="auto"/>
              <w:bottom w:val="single" w:sz="4" w:space="0" w:color="auto"/>
            </w:tcBorders>
          </w:tcPr>
          <w:p w14:paraId="658FB845" w14:textId="77777777" w:rsidR="005247A3" w:rsidRPr="00230FEC" w:rsidRDefault="005247A3" w:rsidP="009575AD">
            <w:pPr>
              <w:spacing w:before="40" w:after="40"/>
              <w:jc w:val="center"/>
              <w:rPr>
                <w:szCs w:val="17"/>
              </w:rPr>
            </w:pPr>
            <w:r w:rsidRPr="008F0146">
              <w:t>Port Bonython</w:t>
            </w:r>
          </w:p>
        </w:tc>
        <w:tc>
          <w:tcPr>
            <w:tcW w:w="606" w:type="pct"/>
            <w:tcBorders>
              <w:top w:val="single" w:sz="4" w:space="0" w:color="auto"/>
              <w:bottom w:val="single" w:sz="4" w:space="0" w:color="auto"/>
            </w:tcBorders>
          </w:tcPr>
          <w:p w14:paraId="559D1B7D" w14:textId="77777777" w:rsidR="005247A3" w:rsidRPr="00230FEC" w:rsidRDefault="005247A3" w:rsidP="009575AD">
            <w:pPr>
              <w:spacing w:before="40" w:after="40"/>
              <w:jc w:val="center"/>
              <w:rPr>
                <w:szCs w:val="17"/>
              </w:rPr>
            </w:pPr>
            <w:r w:rsidRPr="008F0146">
              <w:t>65</w:t>
            </w:r>
          </w:p>
        </w:tc>
        <w:tc>
          <w:tcPr>
            <w:tcW w:w="985" w:type="pct"/>
            <w:tcBorders>
              <w:top w:val="single" w:sz="4" w:space="0" w:color="auto"/>
              <w:bottom w:val="single" w:sz="4" w:space="0" w:color="auto"/>
            </w:tcBorders>
          </w:tcPr>
          <w:p w14:paraId="07345DE2" w14:textId="77777777" w:rsidR="005247A3" w:rsidRPr="00230FEC" w:rsidRDefault="005247A3" w:rsidP="009575AD">
            <w:pPr>
              <w:tabs>
                <w:tab w:val="clear" w:pos="160"/>
                <w:tab w:val="clear" w:pos="1440"/>
                <w:tab w:val="left" w:pos="1418"/>
                <w:tab w:val="left" w:pos="7513"/>
              </w:tabs>
              <w:spacing w:before="40" w:after="40"/>
              <w:ind w:left="314"/>
              <w:jc w:val="center"/>
              <w:rPr>
                <w:szCs w:val="17"/>
              </w:rPr>
            </w:pPr>
            <w:r w:rsidRPr="008F0146">
              <w:t>MER-2023/0237</w:t>
            </w:r>
          </w:p>
        </w:tc>
      </w:tr>
    </w:tbl>
    <w:p w14:paraId="1A595A6C" w14:textId="77777777" w:rsidR="005247A3" w:rsidRDefault="005247A3" w:rsidP="005247A3">
      <w:pPr>
        <w:spacing w:before="80"/>
        <w:jc w:val="center"/>
        <w:rPr>
          <w:b/>
          <w:i/>
        </w:rPr>
      </w:pPr>
      <w:r>
        <w:rPr>
          <w:b/>
          <w:i/>
        </w:rPr>
        <w:t>Description of Area</w:t>
      </w:r>
    </w:p>
    <w:p w14:paraId="70EE8F9D" w14:textId="77777777" w:rsidR="005247A3" w:rsidRDefault="005247A3" w:rsidP="005247A3">
      <w:pPr>
        <w:pStyle w:val="GG-body"/>
      </w:pPr>
      <w:r>
        <w:t>All that part of the State of South Australia, bounded as follows:</w:t>
      </w:r>
    </w:p>
    <w:p w14:paraId="0B086496" w14:textId="77777777" w:rsidR="005247A3" w:rsidRPr="001255FF" w:rsidRDefault="005247A3" w:rsidP="005247A3">
      <w:pPr>
        <w:pStyle w:val="GG-body"/>
        <w:spacing w:after="0"/>
        <w:ind w:left="993" w:hanging="850"/>
      </w:pPr>
      <w:r w:rsidRPr="001255FF">
        <w:t>-32.9153</w:t>
      </w:r>
      <w:r w:rsidRPr="001255FF">
        <w:tab/>
        <w:t>137.5670</w:t>
      </w:r>
    </w:p>
    <w:p w14:paraId="5C078D5B" w14:textId="77777777" w:rsidR="005247A3" w:rsidRPr="001255FF" w:rsidRDefault="005247A3" w:rsidP="005247A3">
      <w:pPr>
        <w:pStyle w:val="GG-body"/>
        <w:spacing w:after="0"/>
        <w:ind w:left="993" w:hanging="850"/>
      </w:pPr>
      <w:r w:rsidRPr="001255FF">
        <w:t>-32.9196</w:t>
      </w:r>
      <w:r w:rsidRPr="001255FF">
        <w:tab/>
        <w:t>137.5750</w:t>
      </w:r>
    </w:p>
    <w:p w14:paraId="28C6C51C" w14:textId="77777777" w:rsidR="005247A3" w:rsidRPr="001255FF" w:rsidRDefault="005247A3" w:rsidP="005247A3">
      <w:pPr>
        <w:pStyle w:val="GG-body"/>
        <w:spacing w:after="0"/>
        <w:ind w:left="993" w:hanging="850"/>
      </w:pPr>
      <w:r w:rsidRPr="001255FF">
        <w:t>-32.9100</w:t>
      </w:r>
      <w:r w:rsidRPr="001255FF">
        <w:tab/>
        <w:t>137.6339</w:t>
      </w:r>
    </w:p>
    <w:p w14:paraId="6C848FF9" w14:textId="77777777" w:rsidR="005247A3" w:rsidRPr="001255FF" w:rsidRDefault="005247A3" w:rsidP="005247A3">
      <w:pPr>
        <w:pStyle w:val="GG-body"/>
        <w:spacing w:after="0"/>
        <w:ind w:left="993" w:hanging="850"/>
      </w:pPr>
      <w:r w:rsidRPr="001255FF">
        <w:t>-32.9124</w:t>
      </w:r>
      <w:r w:rsidRPr="001255FF">
        <w:tab/>
        <w:t>137.6410</w:t>
      </w:r>
    </w:p>
    <w:p w14:paraId="34942444" w14:textId="77777777" w:rsidR="005247A3" w:rsidRPr="001255FF" w:rsidRDefault="005247A3" w:rsidP="005247A3">
      <w:pPr>
        <w:pStyle w:val="GG-body"/>
        <w:spacing w:after="0"/>
        <w:ind w:left="993" w:hanging="850"/>
      </w:pPr>
      <w:r w:rsidRPr="001255FF">
        <w:t>-32.9181</w:t>
      </w:r>
      <w:r w:rsidRPr="001255FF">
        <w:tab/>
        <w:t>137.6469</w:t>
      </w:r>
    </w:p>
    <w:p w14:paraId="32401241" w14:textId="77777777" w:rsidR="005247A3" w:rsidRPr="001255FF" w:rsidRDefault="005247A3" w:rsidP="005247A3">
      <w:pPr>
        <w:pStyle w:val="GG-body"/>
        <w:spacing w:after="0"/>
        <w:ind w:left="993" w:hanging="850"/>
      </w:pPr>
      <w:r w:rsidRPr="001255FF">
        <w:t>-32.9550</w:t>
      </w:r>
      <w:r w:rsidRPr="001255FF">
        <w:tab/>
        <w:t>137.6900</w:t>
      </w:r>
    </w:p>
    <w:p w14:paraId="5F092160" w14:textId="77777777" w:rsidR="005247A3" w:rsidRPr="001255FF" w:rsidRDefault="005247A3" w:rsidP="005247A3">
      <w:pPr>
        <w:pStyle w:val="GG-body"/>
        <w:spacing w:after="0"/>
        <w:ind w:left="993" w:hanging="850"/>
      </w:pPr>
      <w:r w:rsidRPr="001255FF">
        <w:t>-32.9581</w:t>
      </w:r>
      <w:r w:rsidRPr="001255FF">
        <w:tab/>
        <w:t>137.6959</w:t>
      </w:r>
    </w:p>
    <w:p w14:paraId="7C5250F0" w14:textId="77777777" w:rsidR="005247A3" w:rsidRPr="001255FF" w:rsidRDefault="005247A3" w:rsidP="005247A3">
      <w:pPr>
        <w:pStyle w:val="GG-body"/>
        <w:spacing w:after="0"/>
        <w:ind w:left="993" w:hanging="850"/>
      </w:pPr>
      <w:r w:rsidRPr="001255FF">
        <w:t>-32.9606</w:t>
      </w:r>
      <w:r w:rsidRPr="001255FF">
        <w:tab/>
        <w:t>137.7118</w:t>
      </w:r>
    </w:p>
    <w:p w14:paraId="7CF80B0F" w14:textId="77777777" w:rsidR="005247A3" w:rsidRPr="001255FF" w:rsidRDefault="005247A3" w:rsidP="005247A3">
      <w:pPr>
        <w:pStyle w:val="GG-body"/>
        <w:spacing w:after="0"/>
        <w:ind w:left="993" w:hanging="850"/>
      </w:pPr>
      <w:r w:rsidRPr="001255FF">
        <w:t>-32.9499</w:t>
      </w:r>
      <w:r w:rsidRPr="001255FF">
        <w:tab/>
        <w:t>137.7458</w:t>
      </w:r>
    </w:p>
    <w:p w14:paraId="52CD32AA" w14:textId="77777777" w:rsidR="005247A3" w:rsidRPr="001255FF" w:rsidRDefault="005247A3" w:rsidP="005247A3">
      <w:pPr>
        <w:pStyle w:val="GG-body"/>
        <w:spacing w:after="0"/>
        <w:ind w:left="993" w:hanging="850"/>
      </w:pPr>
      <w:r w:rsidRPr="001255FF">
        <w:t>-32.9402</w:t>
      </w:r>
      <w:r w:rsidRPr="001255FF">
        <w:tab/>
        <w:t>137.7420</w:t>
      </w:r>
    </w:p>
    <w:p w14:paraId="251D731C" w14:textId="77777777" w:rsidR="005247A3" w:rsidRPr="001255FF" w:rsidRDefault="005247A3" w:rsidP="005247A3">
      <w:pPr>
        <w:pStyle w:val="GG-body"/>
        <w:spacing w:after="0"/>
        <w:ind w:left="993" w:hanging="850"/>
      </w:pPr>
      <w:r w:rsidRPr="001255FF">
        <w:t>-32.9374</w:t>
      </w:r>
      <w:r w:rsidRPr="001255FF">
        <w:tab/>
        <w:t>137.7530</w:t>
      </w:r>
    </w:p>
    <w:p w14:paraId="75D5BA5B" w14:textId="77777777" w:rsidR="005247A3" w:rsidRPr="001255FF" w:rsidRDefault="005247A3" w:rsidP="005247A3">
      <w:pPr>
        <w:pStyle w:val="GG-body"/>
        <w:spacing w:after="0"/>
        <w:ind w:left="993" w:hanging="850"/>
      </w:pPr>
      <w:r w:rsidRPr="001255FF">
        <w:t>-32.9493</w:t>
      </w:r>
      <w:r w:rsidRPr="001255FF">
        <w:tab/>
        <w:t>137.7593</w:t>
      </w:r>
    </w:p>
    <w:p w14:paraId="235B3650" w14:textId="77777777" w:rsidR="005247A3" w:rsidRPr="001255FF" w:rsidRDefault="005247A3" w:rsidP="005247A3">
      <w:pPr>
        <w:pStyle w:val="GG-body"/>
        <w:spacing w:after="0"/>
        <w:ind w:left="993" w:hanging="850"/>
      </w:pPr>
      <w:r w:rsidRPr="001255FF">
        <w:t>-32.9803</w:t>
      </w:r>
      <w:r w:rsidRPr="001255FF">
        <w:tab/>
        <w:t>137.7770</w:t>
      </w:r>
    </w:p>
    <w:p w14:paraId="7D3F5B46" w14:textId="77777777" w:rsidR="005247A3" w:rsidRPr="001255FF" w:rsidRDefault="005247A3" w:rsidP="005247A3">
      <w:pPr>
        <w:pStyle w:val="GG-body"/>
        <w:spacing w:after="0"/>
        <w:ind w:left="993" w:hanging="850"/>
      </w:pPr>
      <w:r w:rsidRPr="001255FF">
        <w:t>-32.9905</w:t>
      </w:r>
      <w:r w:rsidRPr="001255FF">
        <w:tab/>
        <w:t>137.7710</w:t>
      </w:r>
    </w:p>
    <w:p w14:paraId="029D7FD3" w14:textId="77777777" w:rsidR="005247A3" w:rsidRPr="001255FF" w:rsidRDefault="005247A3" w:rsidP="005247A3">
      <w:pPr>
        <w:pStyle w:val="GG-body"/>
        <w:spacing w:after="0"/>
        <w:ind w:left="993" w:hanging="850"/>
      </w:pPr>
      <w:r w:rsidRPr="001255FF">
        <w:t>-32.9868</w:t>
      </w:r>
      <w:r w:rsidRPr="001255FF">
        <w:tab/>
        <w:t>137.7550</w:t>
      </w:r>
    </w:p>
    <w:p w14:paraId="6F3D6AA3" w14:textId="77777777" w:rsidR="005247A3" w:rsidRPr="001255FF" w:rsidRDefault="005247A3" w:rsidP="005247A3">
      <w:pPr>
        <w:pStyle w:val="GG-body"/>
        <w:spacing w:after="0"/>
        <w:ind w:left="993" w:hanging="850"/>
      </w:pPr>
      <w:r w:rsidRPr="001255FF">
        <w:t>-32.9923</w:t>
      </w:r>
      <w:r w:rsidRPr="001255FF">
        <w:tab/>
        <w:t>137.7490</w:t>
      </w:r>
    </w:p>
    <w:p w14:paraId="2230D6C5" w14:textId="77777777" w:rsidR="005247A3" w:rsidRPr="001255FF" w:rsidRDefault="005247A3" w:rsidP="005247A3">
      <w:pPr>
        <w:pStyle w:val="GG-body"/>
        <w:spacing w:after="0"/>
        <w:ind w:left="993" w:hanging="850"/>
      </w:pPr>
      <w:r w:rsidRPr="001255FF">
        <w:t>-32.9884</w:t>
      </w:r>
      <w:r w:rsidRPr="001255FF">
        <w:tab/>
        <w:t>137.7250</w:t>
      </w:r>
    </w:p>
    <w:p w14:paraId="46AC0F2B" w14:textId="77777777" w:rsidR="005247A3" w:rsidRPr="001255FF" w:rsidRDefault="005247A3" w:rsidP="005247A3">
      <w:pPr>
        <w:pStyle w:val="GG-body"/>
        <w:spacing w:after="0"/>
        <w:ind w:left="993" w:hanging="850"/>
      </w:pPr>
      <w:r w:rsidRPr="001255FF">
        <w:t>-32.9837</w:t>
      </w:r>
      <w:r w:rsidRPr="001255FF">
        <w:tab/>
        <w:t>137.7210</w:t>
      </w:r>
    </w:p>
    <w:p w14:paraId="51CEC906" w14:textId="77777777" w:rsidR="005247A3" w:rsidRPr="001255FF" w:rsidRDefault="005247A3" w:rsidP="005247A3">
      <w:pPr>
        <w:pStyle w:val="GG-body"/>
        <w:spacing w:after="0"/>
        <w:ind w:left="993" w:hanging="850"/>
      </w:pPr>
      <w:r w:rsidRPr="001255FF">
        <w:t>-32.9771</w:t>
      </w:r>
      <w:r w:rsidRPr="001255FF">
        <w:tab/>
        <w:t>137.7200</w:t>
      </w:r>
    </w:p>
    <w:p w14:paraId="0502D44F" w14:textId="77777777" w:rsidR="005247A3" w:rsidRPr="001255FF" w:rsidRDefault="005247A3" w:rsidP="005247A3">
      <w:pPr>
        <w:pStyle w:val="GG-body"/>
        <w:spacing w:after="0"/>
        <w:ind w:left="993" w:hanging="850"/>
      </w:pPr>
      <w:r w:rsidRPr="001255FF">
        <w:t>-32.9722</w:t>
      </w:r>
      <w:r w:rsidRPr="001255FF">
        <w:tab/>
        <w:t>137.7140</w:t>
      </w:r>
    </w:p>
    <w:p w14:paraId="5897881B" w14:textId="77777777" w:rsidR="005247A3" w:rsidRPr="001255FF" w:rsidRDefault="005247A3" w:rsidP="005247A3">
      <w:pPr>
        <w:pStyle w:val="GG-body"/>
        <w:spacing w:after="0"/>
        <w:ind w:left="993" w:hanging="850"/>
      </w:pPr>
      <w:r w:rsidRPr="001255FF">
        <w:t>-32.9649</w:t>
      </w:r>
      <w:r w:rsidRPr="001255FF">
        <w:tab/>
        <w:t>137.7110</w:t>
      </w:r>
    </w:p>
    <w:p w14:paraId="484D507F" w14:textId="77777777" w:rsidR="005247A3" w:rsidRPr="001255FF" w:rsidRDefault="005247A3" w:rsidP="005247A3">
      <w:pPr>
        <w:pStyle w:val="GG-body"/>
        <w:spacing w:after="0"/>
        <w:ind w:left="993" w:hanging="850"/>
      </w:pPr>
      <w:r w:rsidRPr="001255FF">
        <w:t>-32.9604</w:t>
      </w:r>
      <w:r w:rsidRPr="001255FF">
        <w:tab/>
        <w:t>137.6940</w:t>
      </w:r>
    </w:p>
    <w:p w14:paraId="5915E610" w14:textId="77777777" w:rsidR="005247A3" w:rsidRPr="001255FF" w:rsidRDefault="005247A3" w:rsidP="005247A3">
      <w:pPr>
        <w:pStyle w:val="GG-body"/>
        <w:spacing w:after="0"/>
        <w:ind w:left="993" w:hanging="850"/>
      </w:pPr>
      <w:r w:rsidRPr="001255FF">
        <w:t>-32.9375</w:t>
      </w:r>
      <w:r w:rsidRPr="001255FF">
        <w:tab/>
        <w:t>137.6480</w:t>
      </w:r>
    </w:p>
    <w:p w14:paraId="3827CA0E" w14:textId="77777777" w:rsidR="005247A3" w:rsidRPr="001255FF" w:rsidRDefault="005247A3" w:rsidP="005247A3">
      <w:pPr>
        <w:pStyle w:val="GG-body"/>
        <w:spacing w:after="0"/>
        <w:ind w:left="993" w:hanging="850"/>
      </w:pPr>
      <w:r w:rsidRPr="001255FF">
        <w:t>-32.9375</w:t>
      </w:r>
      <w:r w:rsidRPr="001255FF">
        <w:tab/>
        <w:t>137.6190</w:t>
      </w:r>
    </w:p>
    <w:p w14:paraId="697F578C" w14:textId="77777777" w:rsidR="005247A3" w:rsidRPr="001255FF" w:rsidRDefault="005247A3" w:rsidP="005247A3">
      <w:pPr>
        <w:pStyle w:val="GG-body"/>
        <w:spacing w:after="0"/>
        <w:ind w:left="993" w:hanging="850"/>
      </w:pPr>
      <w:r w:rsidRPr="001255FF">
        <w:t>-32.9680</w:t>
      </w:r>
      <w:r w:rsidRPr="001255FF">
        <w:tab/>
        <w:t>137.6000</w:t>
      </w:r>
    </w:p>
    <w:p w14:paraId="554E753E" w14:textId="77777777" w:rsidR="005247A3" w:rsidRPr="001255FF" w:rsidRDefault="005247A3" w:rsidP="005247A3">
      <w:pPr>
        <w:pStyle w:val="GG-body"/>
        <w:spacing w:after="0"/>
        <w:ind w:left="993" w:hanging="850"/>
      </w:pPr>
      <w:r w:rsidRPr="001255FF">
        <w:t>-32.9952</w:t>
      </w:r>
      <w:r w:rsidRPr="001255FF">
        <w:tab/>
        <w:t>137.5800</w:t>
      </w:r>
    </w:p>
    <w:p w14:paraId="3DF4AE21" w14:textId="77777777" w:rsidR="005247A3" w:rsidRPr="001255FF" w:rsidRDefault="005247A3" w:rsidP="005247A3">
      <w:pPr>
        <w:pStyle w:val="GG-body"/>
        <w:spacing w:after="0"/>
        <w:ind w:left="993" w:hanging="850"/>
      </w:pPr>
      <w:r w:rsidRPr="001255FF">
        <w:t>-32.9922</w:t>
      </w:r>
      <w:r w:rsidRPr="001255FF">
        <w:tab/>
        <w:t>137.5590</w:t>
      </w:r>
    </w:p>
    <w:p w14:paraId="6EC90353" w14:textId="77777777" w:rsidR="005247A3" w:rsidRPr="001255FF" w:rsidRDefault="005247A3" w:rsidP="005247A3">
      <w:pPr>
        <w:pStyle w:val="GG-body"/>
        <w:spacing w:after="0"/>
        <w:ind w:left="993" w:hanging="850"/>
      </w:pPr>
      <w:r w:rsidRPr="001255FF">
        <w:t>-32.9670</w:t>
      </w:r>
      <w:r w:rsidRPr="001255FF">
        <w:tab/>
        <w:t>137.5530</w:t>
      </w:r>
    </w:p>
    <w:p w14:paraId="3091711A" w14:textId="77777777" w:rsidR="005247A3" w:rsidRPr="001255FF" w:rsidRDefault="005247A3" w:rsidP="005247A3">
      <w:pPr>
        <w:pStyle w:val="GG-body"/>
        <w:spacing w:after="0"/>
        <w:ind w:left="993" w:hanging="850"/>
      </w:pPr>
      <w:r w:rsidRPr="001255FF">
        <w:t>-32.9621</w:t>
      </w:r>
      <w:r w:rsidRPr="001255FF">
        <w:tab/>
        <w:t>137.5770</w:t>
      </w:r>
    </w:p>
    <w:p w14:paraId="56ACC64A" w14:textId="77777777" w:rsidR="005247A3" w:rsidRPr="001255FF" w:rsidRDefault="005247A3" w:rsidP="005247A3">
      <w:pPr>
        <w:pStyle w:val="GG-body"/>
        <w:spacing w:after="0"/>
        <w:ind w:left="993" w:hanging="850"/>
      </w:pPr>
      <w:r w:rsidRPr="001255FF">
        <w:t>-32.9467</w:t>
      </w:r>
      <w:r w:rsidRPr="001255FF">
        <w:tab/>
        <w:t>137.5740</w:t>
      </w:r>
    </w:p>
    <w:p w14:paraId="3D3FE88A" w14:textId="77777777" w:rsidR="005247A3" w:rsidRPr="001255FF" w:rsidRDefault="005247A3" w:rsidP="005247A3">
      <w:pPr>
        <w:pStyle w:val="GG-body"/>
        <w:spacing w:after="0"/>
        <w:ind w:left="993" w:hanging="850"/>
      </w:pPr>
      <w:r w:rsidRPr="001255FF">
        <w:t>-32.9431</w:t>
      </w:r>
      <w:r w:rsidRPr="001255FF">
        <w:tab/>
        <w:t>137.5900</w:t>
      </w:r>
    </w:p>
    <w:p w14:paraId="57C8BFF0" w14:textId="77777777" w:rsidR="005247A3" w:rsidRPr="001255FF" w:rsidRDefault="005247A3" w:rsidP="005247A3">
      <w:pPr>
        <w:pStyle w:val="GG-body"/>
        <w:spacing w:after="0"/>
        <w:ind w:left="993" w:hanging="850"/>
      </w:pPr>
      <w:r w:rsidRPr="001255FF">
        <w:t>-32.9316</w:t>
      </w:r>
      <w:r w:rsidRPr="001255FF">
        <w:tab/>
        <w:t>137.5880</w:t>
      </w:r>
    </w:p>
    <w:p w14:paraId="4B7830CE" w14:textId="77777777" w:rsidR="005247A3" w:rsidRPr="001255FF" w:rsidRDefault="005247A3" w:rsidP="005247A3">
      <w:pPr>
        <w:pStyle w:val="GG-body"/>
        <w:spacing w:after="0"/>
        <w:ind w:left="993" w:hanging="850"/>
      </w:pPr>
      <w:r w:rsidRPr="001255FF">
        <w:t>-32.9380</w:t>
      </w:r>
      <w:r w:rsidRPr="001255FF">
        <w:tab/>
        <w:t>137.5720</w:t>
      </w:r>
    </w:p>
    <w:p w14:paraId="5CF527C6" w14:textId="77777777" w:rsidR="005247A3" w:rsidRPr="001255FF" w:rsidRDefault="005247A3" w:rsidP="005247A3">
      <w:pPr>
        <w:pStyle w:val="GG-body"/>
        <w:ind w:left="993" w:hanging="850"/>
      </w:pPr>
      <w:r w:rsidRPr="001255FF">
        <w:t>-32.9153</w:t>
      </w:r>
      <w:r w:rsidRPr="001255FF">
        <w:tab/>
        <w:t>137.5670</w:t>
      </w:r>
    </w:p>
    <w:p w14:paraId="4403C812" w14:textId="77777777" w:rsidR="005247A3" w:rsidRPr="001255FF" w:rsidRDefault="005247A3" w:rsidP="005247A3">
      <w:pPr>
        <w:pStyle w:val="GG-body"/>
      </w:pPr>
      <w:r w:rsidRPr="001255FF">
        <w:t>All coordinates in GDA2020</w:t>
      </w:r>
    </w:p>
    <w:p w14:paraId="601F3F04" w14:textId="77777777" w:rsidR="005247A3" w:rsidRPr="001255FF" w:rsidRDefault="005247A3" w:rsidP="005247A3">
      <w:pPr>
        <w:pStyle w:val="GG-body"/>
      </w:pPr>
      <w:r w:rsidRPr="001255FF">
        <w:rPr>
          <w:b/>
          <w:bCs/>
        </w:rPr>
        <w:t>AREA</w:t>
      </w:r>
      <w:r w:rsidRPr="001255FF">
        <w:t xml:space="preserve">: </w:t>
      </w:r>
      <w:r w:rsidRPr="001255FF">
        <w:rPr>
          <w:b/>
          <w:bCs/>
        </w:rPr>
        <w:t xml:space="preserve">65 </w:t>
      </w:r>
      <w:r w:rsidRPr="001255FF">
        <w:t>square kilometres approximately.</w:t>
      </w:r>
    </w:p>
    <w:p w14:paraId="29C16C8C" w14:textId="77777777" w:rsidR="005247A3" w:rsidRPr="00A24FBF" w:rsidRDefault="005247A3" w:rsidP="005247A3">
      <w:pPr>
        <w:pStyle w:val="GG-SDated"/>
      </w:pPr>
      <w:r w:rsidRPr="00A24FBF">
        <w:t>Dated: 25 October 2023</w:t>
      </w:r>
    </w:p>
    <w:p w14:paraId="7C6E0681" w14:textId="77777777" w:rsidR="005247A3" w:rsidRPr="00577E9D" w:rsidRDefault="005247A3" w:rsidP="005247A3">
      <w:pPr>
        <w:pStyle w:val="GG-SName"/>
      </w:pPr>
      <w:r w:rsidRPr="00577E9D">
        <w:t>Nick Panagopoulos</w:t>
      </w:r>
    </w:p>
    <w:p w14:paraId="23FC864A" w14:textId="77777777" w:rsidR="005247A3" w:rsidRPr="00577E9D" w:rsidRDefault="005247A3" w:rsidP="005247A3">
      <w:pPr>
        <w:pStyle w:val="GG-Signature"/>
      </w:pPr>
      <w:r w:rsidRPr="00577E9D">
        <w:t>A/Executive Director</w:t>
      </w:r>
    </w:p>
    <w:p w14:paraId="29B88F70" w14:textId="77777777" w:rsidR="005247A3" w:rsidRPr="00577E9D" w:rsidRDefault="005247A3" w:rsidP="005247A3">
      <w:pPr>
        <w:pStyle w:val="GG-Signature"/>
      </w:pPr>
      <w:r w:rsidRPr="00577E9D">
        <w:t>Energy Resources Division</w:t>
      </w:r>
    </w:p>
    <w:p w14:paraId="28638B43" w14:textId="77777777" w:rsidR="005247A3" w:rsidRPr="00577E9D" w:rsidRDefault="005247A3" w:rsidP="005247A3">
      <w:pPr>
        <w:pStyle w:val="GG-Signature"/>
      </w:pPr>
      <w:r w:rsidRPr="00577E9D">
        <w:t>Department for Energy and Mining</w:t>
      </w:r>
    </w:p>
    <w:p w14:paraId="0DE25F70" w14:textId="77777777" w:rsidR="005247A3" w:rsidRDefault="005247A3" w:rsidP="005247A3">
      <w:pPr>
        <w:pStyle w:val="GG-Signature"/>
      </w:pPr>
      <w:r w:rsidRPr="00577E9D">
        <w:t>Delegate of the Minister for Energy and Mining</w:t>
      </w:r>
    </w:p>
    <w:p w14:paraId="4073F3D9" w14:textId="77777777" w:rsidR="005247A3" w:rsidRDefault="005247A3" w:rsidP="005247A3">
      <w:pPr>
        <w:pStyle w:val="GG-Signature"/>
        <w:pBdr>
          <w:bottom w:val="single" w:sz="4" w:space="1" w:color="auto"/>
        </w:pBdr>
        <w:spacing w:line="52" w:lineRule="exact"/>
        <w:jc w:val="center"/>
      </w:pPr>
    </w:p>
    <w:p w14:paraId="41D1C67A" w14:textId="24B93568" w:rsidR="005247A3" w:rsidRDefault="005247A3">
      <w:pPr>
        <w:spacing w:after="0" w:line="240" w:lineRule="auto"/>
        <w:jc w:val="left"/>
      </w:pPr>
    </w:p>
    <w:p w14:paraId="5007DDA3" w14:textId="77777777" w:rsidR="005247A3" w:rsidRPr="00577E9D" w:rsidRDefault="005247A3" w:rsidP="005247A3">
      <w:pPr>
        <w:pStyle w:val="GG-Title1"/>
      </w:pPr>
      <w:r w:rsidRPr="00577E9D">
        <w:t>Petroleum and Geothermal Energy Act 2000</w:t>
      </w:r>
    </w:p>
    <w:p w14:paraId="58CE91C7" w14:textId="77777777" w:rsidR="005247A3" w:rsidRPr="00230FEC" w:rsidRDefault="005247A3" w:rsidP="005247A3">
      <w:pPr>
        <w:pStyle w:val="GG-Title3"/>
        <w:rPr>
          <w:bCs/>
        </w:rPr>
      </w:pPr>
      <w:r>
        <w:rPr>
          <w:bCs/>
        </w:rPr>
        <w:t>Surrender</w:t>
      </w:r>
      <w:r w:rsidRPr="00230FEC">
        <w:rPr>
          <w:bCs/>
        </w:rPr>
        <w:t xml:space="preserve"> </w:t>
      </w:r>
      <w:r>
        <w:rPr>
          <w:bCs/>
        </w:rPr>
        <w:t>o</w:t>
      </w:r>
      <w:r w:rsidRPr="00230FEC">
        <w:rPr>
          <w:bCs/>
        </w:rPr>
        <w:t xml:space="preserve">f </w:t>
      </w:r>
      <w:r w:rsidRPr="0092321A">
        <w:rPr>
          <w:bCs/>
        </w:rPr>
        <w:t>Petroleum Exploration Licence</w:t>
      </w:r>
      <w:r>
        <w:rPr>
          <w:bCs/>
        </w:rPr>
        <w:t>s—PELs</w:t>
      </w:r>
      <w:r w:rsidRPr="00230FEC">
        <w:rPr>
          <w:bCs/>
        </w:rPr>
        <w:t xml:space="preserve"> </w:t>
      </w:r>
      <w:r>
        <w:rPr>
          <w:bCs/>
        </w:rPr>
        <w:t>118, 119, 124</w:t>
      </w:r>
    </w:p>
    <w:p w14:paraId="07BB6ECA" w14:textId="77777777" w:rsidR="005247A3" w:rsidRDefault="005247A3" w:rsidP="005247A3">
      <w:pPr>
        <w:pStyle w:val="GG-body"/>
      </w:pPr>
      <w:r w:rsidRPr="0092321A">
        <w:t xml:space="preserve">Notice is hereby given that I have accepted the surrender of the abovementioned licences under the provisions of the </w:t>
      </w:r>
      <w:r w:rsidRPr="0092321A">
        <w:rPr>
          <w:i/>
        </w:rPr>
        <w:t>Petroleum and Geothermal Energy Act 2000</w:t>
      </w:r>
      <w:r w:rsidRPr="0092321A">
        <w:t xml:space="preserve">, pursuant to delegated powers dated 29 June 2018 </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3571"/>
        <w:gridCol w:w="1532"/>
        <w:gridCol w:w="1134"/>
        <w:gridCol w:w="1843"/>
      </w:tblGrid>
      <w:tr w:rsidR="005247A3" w:rsidRPr="00B40C5D" w14:paraId="7EA14933" w14:textId="77777777" w:rsidTr="009575AD">
        <w:trPr>
          <w:trHeight w:val="347"/>
        </w:trPr>
        <w:tc>
          <w:tcPr>
            <w:tcW w:w="681" w:type="pct"/>
            <w:tcBorders>
              <w:top w:val="single" w:sz="4" w:space="0" w:color="auto"/>
              <w:bottom w:val="single" w:sz="4" w:space="0" w:color="auto"/>
            </w:tcBorders>
            <w:vAlign w:val="center"/>
          </w:tcPr>
          <w:p w14:paraId="3C95F9A6" w14:textId="77777777" w:rsidR="005247A3" w:rsidRPr="00B40C5D" w:rsidRDefault="005247A3" w:rsidP="009575AD">
            <w:pPr>
              <w:spacing w:before="40" w:after="40"/>
              <w:jc w:val="center"/>
              <w:rPr>
                <w:b/>
              </w:rPr>
            </w:pPr>
            <w:r>
              <w:rPr>
                <w:b/>
              </w:rPr>
              <w:t xml:space="preserve">No. of </w:t>
            </w:r>
            <w:r w:rsidRPr="00B40C5D">
              <w:rPr>
                <w:b/>
              </w:rPr>
              <w:t>Licence</w:t>
            </w:r>
          </w:p>
        </w:tc>
        <w:tc>
          <w:tcPr>
            <w:tcW w:w="1909" w:type="pct"/>
            <w:tcBorders>
              <w:top w:val="single" w:sz="4" w:space="0" w:color="auto"/>
              <w:bottom w:val="single" w:sz="4" w:space="0" w:color="auto"/>
            </w:tcBorders>
            <w:vAlign w:val="center"/>
          </w:tcPr>
          <w:p w14:paraId="60972CF8" w14:textId="77777777" w:rsidR="005247A3" w:rsidRPr="00B40C5D" w:rsidRDefault="005247A3" w:rsidP="009575AD">
            <w:pPr>
              <w:spacing w:before="40" w:after="40"/>
              <w:jc w:val="center"/>
              <w:rPr>
                <w:b/>
              </w:rPr>
            </w:pPr>
            <w:r w:rsidRPr="00B40C5D">
              <w:rPr>
                <w:b/>
              </w:rPr>
              <w:t>Licensee</w:t>
            </w:r>
          </w:p>
        </w:tc>
        <w:tc>
          <w:tcPr>
            <w:tcW w:w="819" w:type="pct"/>
            <w:tcBorders>
              <w:top w:val="single" w:sz="4" w:space="0" w:color="auto"/>
              <w:bottom w:val="single" w:sz="4" w:space="0" w:color="auto"/>
            </w:tcBorders>
            <w:vAlign w:val="center"/>
          </w:tcPr>
          <w:p w14:paraId="22A513DE" w14:textId="77777777" w:rsidR="005247A3" w:rsidRPr="00B40C5D" w:rsidRDefault="005247A3" w:rsidP="009575AD">
            <w:pPr>
              <w:spacing w:before="40" w:after="40"/>
              <w:jc w:val="center"/>
              <w:rPr>
                <w:b/>
              </w:rPr>
            </w:pPr>
            <w:r w:rsidRPr="00B40C5D">
              <w:rPr>
                <w:b/>
              </w:rPr>
              <w:t>Locality</w:t>
            </w:r>
          </w:p>
        </w:tc>
        <w:tc>
          <w:tcPr>
            <w:tcW w:w="606" w:type="pct"/>
            <w:tcBorders>
              <w:top w:val="single" w:sz="4" w:space="0" w:color="auto"/>
              <w:bottom w:val="single" w:sz="4" w:space="0" w:color="auto"/>
            </w:tcBorders>
            <w:vAlign w:val="center"/>
          </w:tcPr>
          <w:p w14:paraId="31F7E319" w14:textId="77777777" w:rsidR="005247A3" w:rsidRPr="00B40C5D" w:rsidRDefault="005247A3" w:rsidP="009575AD">
            <w:pPr>
              <w:spacing w:before="40" w:after="40"/>
              <w:jc w:val="center"/>
              <w:rPr>
                <w:b/>
              </w:rPr>
            </w:pPr>
            <w:r w:rsidRPr="0092321A">
              <w:rPr>
                <w:b/>
              </w:rPr>
              <w:t>Effective Date of Surrender</w:t>
            </w:r>
          </w:p>
        </w:tc>
        <w:tc>
          <w:tcPr>
            <w:tcW w:w="985" w:type="pct"/>
            <w:tcBorders>
              <w:top w:val="single" w:sz="4" w:space="0" w:color="auto"/>
              <w:bottom w:val="single" w:sz="4" w:space="0" w:color="auto"/>
            </w:tcBorders>
            <w:vAlign w:val="center"/>
          </w:tcPr>
          <w:p w14:paraId="0DCFF972" w14:textId="77777777" w:rsidR="005247A3" w:rsidRPr="00B40C5D" w:rsidRDefault="005247A3" w:rsidP="009575AD">
            <w:pPr>
              <w:spacing w:before="40" w:after="40"/>
              <w:jc w:val="center"/>
              <w:rPr>
                <w:b/>
              </w:rPr>
            </w:pPr>
            <w:r w:rsidRPr="00B40C5D">
              <w:rPr>
                <w:b/>
              </w:rPr>
              <w:t>Reference</w:t>
            </w:r>
          </w:p>
        </w:tc>
      </w:tr>
      <w:tr w:rsidR="005247A3" w:rsidRPr="00230FEC" w14:paraId="03306214" w14:textId="77777777" w:rsidTr="009575AD">
        <w:trPr>
          <w:trHeight w:val="198"/>
        </w:trPr>
        <w:tc>
          <w:tcPr>
            <w:tcW w:w="681" w:type="pct"/>
            <w:tcBorders>
              <w:top w:val="single" w:sz="4" w:space="0" w:color="auto"/>
            </w:tcBorders>
          </w:tcPr>
          <w:p w14:paraId="0C8231FA" w14:textId="77777777" w:rsidR="005247A3" w:rsidRPr="00230FEC" w:rsidRDefault="005247A3" w:rsidP="009575AD">
            <w:pPr>
              <w:spacing w:before="40" w:after="40"/>
              <w:jc w:val="center"/>
              <w:rPr>
                <w:szCs w:val="17"/>
              </w:rPr>
            </w:pPr>
            <w:r w:rsidRPr="00C67618">
              <w:t>PEL 118</w:t>
            </w:r>
          </w:p>
        </w:tc>
        <w:tc>
          <w:tcPr>
            <w:tcW w:w="1909" w:type="pct"/>
            <w:vMerge w:val="restart"/>
            <w:tcBorders>
              <w:top w:val="single" w:sz="4" w:space="0" w:color="auto"/>
            </w:tcBorders>
            <w:vAlign w:val="center"/>
          </w:tcPr>
          <w:p w14:paraId="79C3EE74" w14:textId="77777777" w:rsidR="005247A3" w:rsidRPr="00230FEC" w:rsidRDefault="005247A3" w:rsidP="009575AD">
            <w:pPr>
              <w:pStyle w:val="GG-body"/>
              <w:spacing w:before="40" w:after="40"/>
              <w:jc w:val="center"/>
            </w:pPr>
            <w:r w:rsidRPr="0096423F">
              <w:t>SAPEX Pty Limited</w:t>
            </w:r>
          </w:p>
        </w:tc>
        <w:tc>
          <w:tcPr>
            <w:tcW w:w="819" w:type="pct"/>
            <w:vMerge w:val="restart"/>
            <w:tcBorders>
              <w:top w:val="single" w:sz="4" w:space="0" w:color="auto"/>
            </w:tcBorders>
            <w:vAlign w:val="center"/>
          </w:tcPr>
          <w:p w14:paraId="6C9FBF8A" w14:textId="77777777" w:rsidR="005247A3" w:rsidRPr="00230FEC" w:rsidRDefault="005247A3" w:rsidP="009575AD">
            <w:pPr>
              <w:spacing w:before="40" w:after="40"/>
              <w:jc w:val="center"/>
              <w:rPr>
                <w:szCs w:val="17"/>
              </w:rPr>
            </w:pPr>
            <w:proofErr w:type="spellStart"/>
            <w:r w:rsidRPr="0096423F">
              <w:t>Arckaringa</w:t>
            </w:r>
            <w:proofErr w:type="spellEnd"/>
            <w:r w:rsidRPr="0096423F">
              <w:t xml:space="preserve"> Basin</w:t>
            </w:r>
          </w:p>
        </w:tc>
        <w:tc>
          <w:tcPr>
            <w:tcW w:w="606" w:type="pct"/>
            <w:vMerge w:val="restart"/>
            <w:tcBorders>
              <w:top w:val="single" w:sz="4" w:space="0" w:color="auto"/>
            </w:tcBorders>
            <w:vAlign w:val="center"/>
          </w:tcPr>
          <w:p w14:paraId="47840473" w14:textId="77777777" w:rsidR="005247A3" w:rsidRPr="00230FEC" w:rsidRDefault="005247A3" w:rsidP="009575AD">
            <w:pPr>
              <w:spacing w:before="40" w:after="40"/>
              <w:jc w:val="center"/>
              <w:rPr>
                <w:szCs w:val="17"/>
              </w:rPr>
            </w:pPr>
            <w:r w:rsidRPr="0096423F">
              <w:t>24/11/2021</w:t>
            </w:r>
          </w:p>
        </w:tc>
        <w:tc>
          <w:tcPr>
            <w:tcW w:w="985" w:type="pct"/>
            <w:tcBorders>
              <w:top w:val="single" w:sz="4" w:space="0" w:color="auto"/>
            </w:tcBorders>
            <w:vAlign w:val="center"/>
          </w:tcPr>
          <w:p w14:paraId="2EAB783C" w14:textId="77777777" w:rsidR="005247A3" w:rsidRPr="00230FEC" w:rsidRDefault="005247A3" w:rsidP="009575AD">
            <w:pPr>
              <w:tabs>
                <w:tab w:val="clear" w:pos="160"/>
                <w:tab w:val="clear" w:pos="1440"/>
                <w:tab w:val="left" w:pos="1418"/>
                <w:tab w:val="left" w:pos="7513"/>
              </w:tabs>
              <w:spacing w:before="40" w:after="40"/>
              <w:ind w:left="314"/>
              <w:jc w:val="left"/>
              <w:rPr>
                <w:szCs w:val="17"/>
              </w:rPr>
            </w:pPr>
            <w:r w:rsidRPr="00186EFF">
              <w:t>MER-2017/0490</w:t>
            </w:r>
          </w:p>
        </w:tc>
      </w:tr>
      <w:tr w:rsidR="005247A3" w:rsidRPr="00230FEC" w14:paraId="2C1601A9" w14:textId="77777777" w:rsidTr="009575AD">
        <w:trPr>
          <w:trHeight w:val="198"/>
        </w:trPr>
        <w:tc>
          <w:tcPr>
            <w:tcW w:w="681" w:type="pct"/>
          </w:tcPr>
          <w:p w14:paraId="722F494B" w14:textId="77777777" w:rsidR="005247A3" w:rsidRPr="007E7A6B" w:rsidRDefault="005247A3" w:rsidP="009575AD">
            <w:pPr>
              <w:spacing w:before="40" w:after="40"/>
              <w:jc w:val="center"/>
            </w:pPr>
            <w:r w:rsidRPr="00C67618">
              <w:t>PEL 119</w:t>
            </w:r>
          </w:p>
        </w:tc>
        <w:tc>
          <w:tcPr>
            <w:tcW w:w="1909" w:type="pct"/>
            <w:vMerge/>
            <w:vAlign w:val="center"/>
          </w:tcPr>
          <w:p w14:paraId="1B1BACA6" w14:textId="77777777" w:rsidR="005247A3" w:rsidRPr="007E7A6B" w:rsidRDefault="005247A3" w:rsidP="009575AD">
            <w:pPr>
              <w:pStyle w:val="GG-body"/>
              <w:spacing w:before="40" w:after="40"/>
              <w:jc w:val="center"/>
            </w:pPr>
          </w:p>
        </w:tc>
        <w:tc>
          <w:tcPr>
            <w:tcW w:w="819" w:type="pct"/>
            <w:vMerge/>
          </w:tcPr>
          <w:p w14:paraId="0FBB242A" w14:textId="77777777" w:rsidR="005247A3" w:rsidRPr="007E7A6B" w:rsidRDefault="005247A3" w:rsidP="009575AD">
            <w:pPr>
              <w:spacing w:before="40" w:after="40"/>
              <w:jc w:val="center"/>
            </w:pPr>
          </w:p>
        </w:tc>
        <w:tc>
          <w:tcPr>
            <w:tcW w:w="606" w:type="pct"/>
            <w:vMerge/>
          </w:tcPr>
          <w:p w14:paraId="19671A27" w14:textId="77777777" w:rsidR="005247A3" w:rsidRPr="007E7A6B" w:rsidRDefault="005247A3" w:rsidP="009575AD">
            <w:pPr>
              <w:spacing w:before="40" w:after="40"/>
              <w:jc w:val="center"/>
            </w:pPr>
          </w:p>
        </w:tc>
        <w:tc>
          <w:tcPr>
            <w:tcW w:w="985" w:type="pct"/>
            <w:vAlign w:val="center"/>
          </w:tcPr>
          <w:p w14:paraId="23631B2B" w14:textId="77777777" w:rsidR="005247A3" w:rsidRPr="007E7A6B" w:rsidRDefault="005247A3" w:rsidP="009575AD">
            <w:pPr>
              <w:tabs>
                <w:tab w:val="clear" w:pos="160"/>
                <w:tab w:val="clear" w:pos="1440"/>
                <w:tab w:val="left" w:pos="1418"/>
                <w:tab w:val="left" w:pos="7513"/>
              </w:tabs>
              <w:spacing w:before="40" w:after="40"/>
              <w:ind w:left="314"/>
              <w:jc w:val="left"/>
            </w:pPr>
            <w:r w:rsidRPr="00186EFF">
              <w:t>F2013/000847</w:t>
            </w:r>
          </w:p>
        </w:tc>
      </w:tr>
      <w:tr w:rsidR="005247A3" w:rsidRPr="00230FEC" w14:paraId="12F50AA6" w14:textId="77777777" w:rsidTr="009575AD">
        <w:trPr>
          <w:trHeight w:val="198"/>
        </w:trPr>
        <w:tc>
          <w:tcPr>
            <w:tcW w:w="681" w:type="pct"/>
            <w:tcBorders>
              <w:bottom w:val="single" w:sz="4" w:space="0" w:color="auto"/>
            </w:tcBorders>
          </w:tcPr>
          <w:p w14:paraId="634A7D58" w14:textId="77777777" w:rsidR="005247A3" w:rsidRPr="007E7A6B" w:rsidRDefault="005247A3" w:rsidP="009575AD">
            <w:pPr>
              <w:spacing w:before="40" w:after="40"/>
              <w:jc w:val="center"/>
            </w:pPr>
            <w:r w:rsidRPr="00C67618">
              <w:t>PEL 124</w:t>
            </w:r>
          </w:p>
        </w:tc>
        <w:tc>
          <w:tcPr>
            <w:tcW w:w="1909" w:type="pct"/>
            <w:vMerge/>
            <w:tcBorders>
              <w:bottom w:val="single" w:sz="4" w:space="0" w:color="auto"/>
            </w:tcBorders>
            <w:vAlign w:val="center"/>
          </w:tcPr>
          <w:p w14:paraId="3BB787B7" w14:textId="77777777" w:rsidR="005247A3" w:rsidRPr="007E7A6B" w:rsidRDefault="005247A3" w:rsidP="009575AD">
            <w:pPr>
              <w:pStyle w:val="GG-body"/>
              <w:spacing w:before="40" w:after="40"/>
              <w:jc w:val="center"/>
            </w:pPr>
          </w:p>
        </w:tc>
        <w:tc>
          <w:tcPr>
            <w:tcW w:w="819" w:type="pct"/>
            <w:vMerge/>
            <w:tcBorders>
              <w:bottom w:val="single" w:sz="4" w:space="0" w:color="auto"/>
            </w:tcBorders>
          </w:tcPr>
          <w:p w14:paraId="0ADE3CCB" w14:textId="77777777" w:rsidR="005247A3" w:rsidRPr="007E7A6B" w:rsidRDefault="005247A3" w:rsidP="009575AD">
            <w:pPr>
              <w:spacing w:before="40" w:after="40"/>
              <w:jc w:val="center"/>
            </w:pPr>
          </w:p>
        </w:tc>
        <w:tc>
          <w:tcPr>
            <w:tcW w:w="606" w:type="pct"/>
            <w:vMerge/>
            <w:tcBorders>
              <w:bottom w:val="single" w:sz="4" w:space="0" w:color="auto"/>
            </w:tcBorders>
          </w:tcPr>
          <w:p w14:paraId="0ACEEBE6" w14:textId="77777777" w:rsidR="005247A3" w:rsidRPr="007E7A6B" w:rsidRDefault="005247A3" w:rsidP="009575AD">
            <w:pPr>
              <w:spacing w:before="40" w:after="40"/>
              <w:jc w:val="center"/>
            </w:pPr>
          </w:p>
        </w:tc>
        <w:tc>
          <w:tcPr>
            <w:tcW w:w="985" w:type="pct"/>
            <w:tcBorders>
              <w:bottom w:val="single" w:sz="4" w:space="0" w:color="auto"/>
            </w:tcBorders>
            <w:vAlign w:val="center"/>
          </w:tcPr>
          <w:p w14:paraId="3F3C9A37" w14:textId="77777777" w:rsidR="005247A3" w:rsidRPr="007E7A6B" w:rsidRDefault="005247A3" w:rsidP="009575AD">
            <w:pPr>
              <w:tabs>
                <w:tab w:val="clear" w:pos="160"/>
                <w:tab w:val="clear" w:pos="1440"/>
                <w:tab w:val="left" w:pos="1418"/>
                <w:tab w:val="left" w:pos="7513"/>
              </w:tabs>
              <w:spacing w:before="40" w:after="40"/>
              <w:ind w:left="314"/>
              <w:jc w:val="left"/>
            </w:pPr>
            <w:r w:rsidRPr="00186EFF">
              <w:t>F2013/000423</w:t>
            </w:r>
          </w:p>
        </w:tc>
      </w:tr>
    </w:tbl>
    <w:p w14:paraId="5DA62D89" w14:textId="77777777" w:rsidR="005247A3" w:rsidRDefault="005247A3" w:rsidP="005247A3">
      <w:pPr>
        <w:pStyle w:val="GG-SDated"/>
      </w:pPr>
    </w:p>
    <w:p w14:paraId="4B2DD98E" w14:textId="77777777" w:rsidR="005247A3" w:rsidRPr="00A24FBF" w:rsidRDefault="005247A3" w:rsidP="005247A3">
      <w:pPr>
        <w:pStyle w:val="GG-SDated"/>
      </w:pPr>
      <w:r w:rsidRPr="00A24FBF">
        <w:t>Dated: 25 October 2023</w:t>
      </w:r>
    </w:p>
    <w:p w14:paraId="38FFEEEF" w14:textId="77777777" w:rsidR="005247A3" w:rsidRPr="00577E9D" w:rsidRDefault="005247A3" w:rsidP="005247A3">
      <w:pPr>
        <w:pStyle w:val="GG-SName"/>
      </w:pPr>
      <w:r w:rsidRPr="00577E9D">
        <w:t>Nick Panagopoulos</w:t>
      </w:r>
    </w:p>
    <w:p w14:paraId="4D7E1234" w14:textId="77777777" w:rsidR="005247A3" w:rsidRPr="00577E9D" w:rsidRDefault="005247A3" w:rsidP="005247A3">
      <w:pPr>
        <w:pStyle w:val="GG-Signature"/>
      </w:pPr>
      <w:r w:rsidRPr="00577E9D">
        <w:t>A/Executive Director</w:t>
      </w:r>
    </w:p>
    <w:p w14:paraId="788D2463" w14:textId="77777777" w:rsidR="005247A3" w:rsidRPr="00577E9D" w:rsidRDefault="005247A3" w:rsidP="005247A3">
      <w:pPr>
        <w:pStyle w:val="GG-Signature"/>
      </w:pPr>
      <w:r w:rsidRPr="00577E9D">
        <w:t>Energy Resources Division</w:t>
      </w:r>
    </w:p>
    <w:p w14:paraId="59B9DF73" w14:textId="77777777" w:rsidR="005247A3" w:rsidRPr="00577E9D" w:rsidRDefault="005247A3" w:rsidP="005247A3">
      <w:pPr>
        <w:pStyle w:val="GG-Signature"/>
      </w:pPr>
      <w:r w:rsidRPr="00577E9D">
        <w:t>Department for Energy and Mining</w:t>
      </w:r>
    </w:p>
    <w:p w14:paraId="4ABE37C9" w14:textId="77777777" w:rsidR="005247A3" w:rsidRDefault="005247A3" w:rsidP="005247A3">
      <w:pPr>
        <w:pStyle w:val="GG-Signature"/>
      </w:pPr>
      <w:r w:rsidRPr="00577E9D">
        <w:t>Delegate of the Minister for Energy and Mining</w:t>
      </w:r>
    </w:p>
    <w:p w14:paraId="7E6F0144" w14:textId="77777777" w:rsidR="005247A3" w:rsidRDefault="005247A3" w:rsidP="005247A3">
      <w:pPr>
        <w:pStyle w:val="GG-Signature"/>
        <w:pBdr>
          <w:bottom w:val="single" w:sz="4" w:space="1" w:color="auto"/>
        </w:pBdr>
        <w:spacing w:line="52" w:lineRule="exact"/>
        <w:jc w:val="center"/>
      </w:pPr>
    </w:p>
    <w:p w14:paraId="2A91CF9E" w14:textId="70429378" w:rsidR="008A5536" w:rsidRDefault="008A5536">
      <w:pPr>
        <w:spacing w:after="0" w:line="240" w:lineRule="auto"/>
        <w:jc w:val="left"/>
      </w:pPr>
      <w:r>
        <w:br w:type="page"/>
      </w:r>
    </w:p>
    <w:p w14:paraId="66CD66F5" w14:textId="77777777" w:rsidR="005247A3" w:rsidRPr="00577E9D" w:rsidRDefault="005247A3" w:rsidP="005247A3">
      <w:pPr>
        <w:pStyle w:val="GG-Title1"/>
      </w:pPr>
      <w:r w:rsidRPr="00577E9D">
        <w:lastRenderedPageBreak/>
        <w:t>Petroleum and Geothermal Energy Act 2000</w:t>
      </w:r>
    </w:p>
    <w:p w14:paraId="70F3BEAF" w14:textId="77777777" w:rsidR="005247A3" w:rsidRPr="00BF7209" w:rsidRDefault="005247A3" w:rsidP="005247A3">
      <w:pPr>
        <w:pStyle w:val="GG-Title3"/>
        <w:spacing w:after="0"/>
      </w:pPr>
      <w:r w:rsidRPr="00BF7209">
        <w:t xml:space="preserve">Temporary Cessation </w:t>
      </w:r>
      <w:r>
        <w:t>o</w:t>
      </w:r>
      <w:r w:rsidRPr="00BF7209">
        <w:t>f Suspension</w:t>
      </w:r>
    </w:p>
    <w:p w14:paraId="51E73F2D" w14:textId="77777777" w:rsidR="005247A3" w:rsidRPr="00BF7209" w:rsidRDefault="005247A3" w:rsidP="005247A3">
      <w:pPr>
        <w:pStyle w:val="GG-Title3"/>
      </w:pPr>
      <w:r w:rsidRPr="00BF7209">
        <w:t>Petroleum Retention Licences</w:t>
      </w:r>
      <w:r>
        <w:t>—</w:t>
      </w:r>
      <w:r w:rsidRPr="00BF7209">
        <w:t>P</w:t>
      </w:r>
      <w:r>
        <w:t>RL</w:t>
      </w:r>
      <w:r w:rsidRPr="00BF7209">
        <w:t>s 82 And 84</w:t>
      </w:r>
    </w:p>
    <w:p w14:paraId="2F6F8813" w14:textId="77777777" w:rsidR="005247A3" w:rsidRDefault="005247A3" w:rsidP="005247A3">
      <w:pPr>
        <w:pStyle w:val="GG-body"/>
      </w:pPr>
      <w:r w:rsidRPr="00BF7209">
        <w:t xml:space="preserve">Pursuant to Section 90 of the </w:t>
      </w:r>
      <w:r w:rsidRPr="00BF7209">
        <w:rPr>
          <w:i/>
        </w:rPr>
        <w:t>Petroleum and Geothermal Energy Act 2000</w:t>
      </w:r>
      <w:r w:rsidRPr="00BF7209">
        <w:t>, notice is hereby given that the suspension of PRLs 82 and 84 has been temporarily ceased, for the period 26 October 2023 to 31 October 2023 inclusive, pursuant to delegated powers dated 29</w:t>
      </w:r>
      <w:r>
        <w:t> </w:t>
      </w:r>
      <w:r w:rsidRPr="00BF7209">
        <w:t>June</w:t>
      </w:r>
      <w:r>
        <w:t> </w:t>
      </w:r>
      <w:r w:rsidRPr="00BF7209">
        <w:t>2018</w:t>
      </w:r>
      <w:r>
        <w:t>.</w:t>
      </w:r>
    </w:p>
    <w:p w14:paraId="64C41BDD" w14:textId="77777777" w:rsidR="005247A3" w:rsidRDefault="005247A3" w:rsidP="005247A3">
      <w:pPr>
        <w:pStyle w:val="GG-body"/>
      </w:pPr>
      <w:r w:rsidRPr="00BF7209">
        <w:t>The expiry date of PRLs 82 and 84 suspended on 17 July 2023 remains as 8 November 2025</w:t>
      </w:r>
      <w:r>
        <w:t>.</w:t>
      </w:r>
    </w:p>
    <w:p w14:paraId="526DDAC1" w14:textId="77777777" w:rsidR="005247A3" w:rsidRPr="00A24FBF" w:rsidRDefault="005247A3" w:rsidP="005247A3">
      <w:pPr>
        <w:pStyle w:val="GG-SDated"/>
      </w:pPr>
      <w:r w:rsidRPr="00A24FBF">
        <w:t>Dated: 2</w:t>
      </w:r>
      <w:r>
        <w:t>6</w:t>
      </w:r>
      <w:r w:rsidRPr="00A24FBF">
        <w:t xml:space="preserve"> October 2023</w:t>
      </w:r>
    </w:p>
    <w:p w14:paraId="5B6E066A" w14:textId="77777777" w:rsidR="005247A3" w:rsidRPr="00577E9D" w:rsidRDefault="005247A3" w:rsidP="005247A3">
      <w:pPr>
        <w:pStyle w:val="GG-SName"/>
      </w:pPr>
      <w:r w:rsidRPr="00577E9D">
        <w:t>Nick Panagopoulos</w:t>
      </w:r>
    </w:p>
    <w:p w14:paraId="26F8E45B" w14:textId="77777777" w:rsidR="005247A3" w:rsidRPr="00577E9D" w:rsidRDefault="005247A3" w:rsidP="005247A3">
      <w:pPr>
        <w:pStyle w:val="GG-Signature"/>
      </w:pPr>
      <w:r w:rsidRPr="00577E9D">
        <w:t>A/Executive Director</w:t>
      </w:r>
    </w:p>
    <w:p w14:paraId="355D345A" w14:textId="77777777" w:rsidR="005247A3" w:rsidRPr="00577E9D" w:rsidRDefault="005247A3" w:rsidP="005247A3">
      <w:pPr>
        <w:pStyle w:val="GG-Signature"/>
      </w:pPr>
      <w:r w:rsidRPr="00577E9D">
        <w:t>Energy Resources Division</w:t>
      </w:r>
    </w:p>
    <w:p w14:paraId="53AE2A80" w14:textId="77777777" w:rsidR="005247A3" w:rsidRPr="00577E9D" w:rsidRDefault="005247A3" w:rsidP="005247A3">
      <w:pPr>
        <w:pStyle w:val="GG-Signature"/>
      </w:pPr>
      <w:r w:rsidRPr="00577E9D">
        <w:t>Department for Energy and Mining</w:t>
      </w:r>
    </w:p>
    <w:p w14:paraId="5BA1471E" w14:textId="77777777" w:rsidR="005247A3" w:rsidRDefault="005247A3" w:rsidP="005247A3">
      <w:pPr>
        <w:pStyle w:val="GG-Signature"/>
      </w:pPr>
      <w:r w:rsidRPr="00577E9D">
        <w:t>Delegate of the Minister for Energy and Mining</w:t>
      </w:r>
    </w:p>
    <w:p w14:paraId="553222D6" w14:textId="77777777" w:rsidR="005247A3" w:rsidRDefault="005247A3" w:rsidP="005247A3">
      <w:pPr>
        <w:pStyle w:val="GG-Signature"/>
        <w:pBdr>
          <w:bottom w:val="single" w:sz="4" w:space="1" w:color="auto"/>
        </w:pBdr>
        <w:spacing w:line="52" w:lineRule="exact"/>
        <w:jc w:val="center"/>
      </w:pPr>
    </w:p>
    <w:p w14:paraId="7F6F5CE1" w14:textId="77777777" w:rsidR="005247A3" w:rsidRDefault="005247A3" w:rsidP="005247A3">
      <w:pPr>
        <w:pStyle w:val="GG-Signature"/>
        <w:pBdr>
          <w:top w:val="single" w:sz="4" w:space="1" w:color="auto"/>
        </w:pBdr>
        <w:spacing w:before="34" w:line="14" w:lineRule="exact"/>
        <w:jc w:val="center"/>
      </w:pPr>
    </w:p>
    <w:p w14:paraId="32613D62" w14:textId="77777777" w:rsidR="005247A3" w:rsidRDefault="005247A3" w:rsidP="00FE3C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B501D0B" w14:textId="77777777" w:rsidR="009E0FDF" w:rsidRPr="000B36E5" w:rsidRDefault="009E0FDF" w:rsidP="00612F1B">
      <w:pPr>
        <w:pStyle w:val="Heading2"/>
      </w:pPr>
      <w:bookmarkStart w:id="203" w:name="_Toc149827905"/>
      <w:r w:rsidRPr="000B36E5">
        <w:t xml:space="preserve">Retail </w:t>
      </w:r>
      <w:r>
        <w:t>a</w:t>
      </w:r>
      <w:r w:rsidRPr="000B36E5">
        <w:t>nd Commercial Leases Act 1995</w:t>
      </w:r>
      <w:bookmarkEnd w:id="203"/>
    </w:p>
    <w:p w14:paraId="1B76E6AC" w14:textId="77777777" w:rsidR="009E0FDF" w:rsidRPr="000B36E5" w:rsidRDefault="009E0FDF" w:rsidP="009E0FDF">
      <w:pPr>
        <w:pStyle w:val="GG-Title3"/>
      </w:pPr>
      <w:r w:rsidRPr="000B36E5">
        <w:t>Exemption</w:t>
      </w:r>
    </w:p>
    <w:p w14:paraId="3B7C0663" w14:textId="77777777" w:rsidR="009E0FDF" w:rsidRPr="000B36E5" w:rsidRDefault="009E0FDF" w:rsidP="009E0FDF">
      <w:pPr>
        <w:pStyle w:val="GG-body"/>
      </w:pPr>
      <w:r w:rsidRPr="00B52E25">
        <w:rPr>
          <w:b/>
          <w:bCs/>
          <w:u w:val="single"/>
        </w:rPr>
        <w:t>PURSUANT</w:t>
      </w:r>
      <w:r w:rsidRPr="000B36E5">
        <w:t xml:space="preserve"> to section 77(2) of the </w:t>
      </w:r>
      <w:r w:rsidRPr="000B36E5">
        <w:rPr>
          <w:i/>
        </w:rPr>
        <w:t xml:space="preserve">Retail and Commercial Leases Act 1995 </w:t>
      </w:r>
      <w:r w:rsidRPr="000B36E5">
        <w:t>(SA) I, Nerissa Kilvert, Small Business Commissioner for the State of South Australia,</w:t>
      </w:r>
    </w:p>
    <w:p w14:paraId="200DDCC2" w14:textId="77777777" w:rsidR="009E0FDF" w:rsidRPr="000B36E5" w:rsidRDefault="009E0FDF" w:rsidP="009E0FDF">
      <w:pPr>
        <w:pStyle w:val="GG-body"/>
      </w:pPr>
      <w:r w:rsidRPr="00B52E25">
        <w:rPr>
          <w:b/>
          <w:bCs/>
          <w:u w:val="single"/>
        </w:rPr>
        <w:t>EXEMPT</w:t>
      </w:r>
      <w:r w:rsidRPr="000B36E5">
        <w:t xml:space="preserve"> the extension of lease agreement between Westpark Developments Pty Ltd (ACN 007 744 381) and </w:t>
      </w:r>
      <w:proofErr w:type="spellStart"/>
      <w:r w:rsidRPr="000B36E5">
        <w:t>Idameneo</w:t>
      </w:r>
      <w:proofErr w:type="spellEnd"/>
      <w:r w:rsidRPr="000B36E5">
        <w:t xml:space="preserve"> (No 123) Pty Ltd (ACN 002 968 185) from section 30 of the Act, for a portion of the land comprised in Certificate of Title Volume 5909 Folio 760, being the portion marked “D” in GP No.579 of 1996 (the Lease).</w:t>
      </w:r>
    </w:p>
    <w:p w14:paraId="4EDABB51" w14:textId="77777777" w:rsidR="009E0FDF" w:rsidRPr="000B36E5" w:rsidRDefault="009E0FDF" w:rsidP="009E0FDF">
      <w:pPr>
        <w:pStyle w:val="GG-SDated"/>
      </w:pPr>
      <w:r>
        <w:t>D</w:t>
      </w:r>
      <w:r w:rsidRPr="000B36E5">
        <w:t>ated</w:t>
      </w:r>
      <w:r>
        <w:t xml:space="preserve">: </w:t>
      </w:r>
      <w:r w:rsidRPr="000B36E5">
        <w:t>26</w:t>
      </w:r>
      <w:r>
        <w:rPr>
          <w:vertAlign w:val="superscript"/>
        </w:rPr>
        <w:t xml:space="preserve"> </w:t>
      </w:r>
      <w:r w:rsidRPr="000B36E5">
        <w:t>October 2023</w:t>
      </w:r>
    </w:p>
    <w:p w14:paraId="3850FF26" w14:textId="77777777" w:rsidR="009E0FDF" w:rsidRPr="000B36E5" w:rsidRDefault="009E0FDF" w:rsidP="009E0FDF">
      <w:pPr>
        <w:pStyle w:val="GG-SName"/>
      </w:pPr>
      <w:r w:rsidRPr="000B36E5">
        <w:t>Nerissa Kilvert</w:t>
      </w:r>
    </w:p>
    <w:p w14:paraId="16591DCA" w14:textId="77777777" w:rsidR="009E0FDF" w:rsidRDefault="009E0FDF" w:rsidP="009E0FDF">
      <w:pPr>
        <w:pStyle w:val="GG-Signature"/>
      </w:pPr>
      <w:r w:rsidRPr="000B36E5">
        <w:t>Small Business Commissioner</w:t>
      </w:r>
    </w:p>
    <w:p w14:paraId="73D87EB5" w14:textId="77777777" w:rsidR="009E0FDF" w:rsidRDefault="009E0FDF" w:rsidP="009E0FDF">
      <w:pPr>
        <w:pBdr>
          <w:bottom w:val="single" w:sz="4" w:space="1" w:color="auto"/>
        </w:pBdr>
        <w:spacing w:after="0" w:line="52" w:lineRule="exact"/>
        <w:jc w:val="center"/>
        <w:rPr>
          <w:szCs w:val="17"/>
        </w:rPr>
      </w:pPr>
    </w:p>
    <w:p w14:paraId="5381EC06" w14:textId="77777777" w:rsidR="009E0FDF" w:rsidRDefault="009E0FDF" w:rsidP="009E0FDF">
      <w:pPr>
        <w:pBdr>
          <w:top w:val="single" w:sz="4" w:space="1" w:color="auto"/>
        </w:pBdr>
        <w:spacing w:before="34" w:after="0" w:line="14" w:lineRule="exact"/>
        <w:jc w:val="center"/>
        <w:rPr>
          <w:szCs w:val="17"/>
        </w:rPr>
      </w:pPr>
    </w:p>
    <w:p w14:paraId="472F7E55" w14:textId="77777777" w:rsidR="005247A3" w:rsidRDefault="005247A3" w:rsidP="00FE3C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41692143" w14:textId="77777777" w:rsidR="009E0FDF" w:rsidRDefault="009E0FDF" w:rsidP="00612F1B">
      <w:pPr>
        <w:pStyle w:val="Heading2"/>
        <w:rPr>
          <w:lang w:eastAsia="en-AU"/>
        </w:rPr>
      </w:pPr>
      <w:bookmarkStart w:id="204" w:name="_Toc149827906"/>
      <w:r w:rsidRPr="00684265">
        <w:rPr>
          <w:lang w:eastAsia="en-AU"/>
        </w:rPr>
        <w:t>Road Traffic Act 1961</w:t>
      </w:r>
      <w:bookmarkEnd w:id="204"/>
    </w:p>
    <w:p w14:paraId="792DDE07" w14:textId="77777777" w:rsidR="009E0FDF" w:rsidRPr="00684265" w:rsidRDefault="009E0FDF" w:rsidP="009E0FDF">
      <w:pPr>
        <w:spacing w:after="160" w:line="257" w:lineRule="auto"/>
        <w:ind w:left="426" w:hanging="426"/>
        <w:rPr>
          <w:sz w:val="28"/>
          <w:szCs w:val="28"/>
        </w:rPr>
      </w:pPr>
      <w:r w:rsidRPr="00684265">
        <w:rPr>
          <w:sz w:val="28"/>
          <w:szCs w:val="28"/>
        </w:rPr>
        <w:t>South Australia</w:t>
      </w:r>
    </w:p>
    <w:p w14:paraId="6FABB8D0" w14:textId="77777777" w:rsidR="009E0FDF" w:rsidRPr="00684265" w:rsidRDefault="009E0FDF" w:rsidP="009E0FDF">
      <w:pPr>
        <w:spacing w:after="160" w:line="257" w:lineRule="auto"/>
        <w:ind w:left="426" w:hanging="426"/>
        <w:rPr>
          <w:b/>
          <w:sz w:val="32"/>
          <w:szCs w:val="32"/>
        </w:rPr>
      </w:pPr>
      <w:r w:rsidRPr="00684265">
        <w:rPr>
          <w:b/>
          <w:sz w:val="32"/>
          <w:szCs w:val="32"/>
        </w:rPr>
        <w:t>Road Traffic (Electric Personal Transporters) Notice No 5 2023</w:t>
      </w:r>
    </w:p>
    <w:p w14:paraId="29DDF096" w14:textId="77777777" w:rsidR="009E0FDF" w:rsidRPr="00684265" w:rsidRDefault="009E0FDF" w:rsidP="009E0FDF">
      <w:pPr>
        <w:spacing w:after="160" w:line="257" w:lineRule="auto"/>
        <w:ind w:left="426" w:hanging="426"/>
        <w:rPr>
          <w:sz w:val="22"/>
        </w:rPr>
      </w:pPr>
      <w:r w:rsidRPr="00684265">
        <w:rPr>
          <w:sz w:val="22"/>
        </w:rPr>
        <w:t xml:space="preserve">under section 161A of the </w:t>
      </w:r>
      <w:bookmarkStart w:id="205" w:name="_Hlk149728706"/>
      <w:r w:rsidRPr="00684265">
        <w:rPr>
          <w:i/>
          <w:sz w:val="22"/>
        </w:rPr>
        <w:t>Road Traffic Act 1961</w:t>
      </w:r>
      <w:bookmarkEnd w:id="205"/>
    </w:p>
    <w:p w14:paraId="4263690F" w14:textId="77777777" w:rsidR="009E0FDF" w:rsidRPr="00684265" w:rsidRDefault="009E0FDF" w:rsidP="009E0FDF">
      <w:pPr>
        <w:spacing w:after="160" w:line="257" w:lineRule="auto"/>
        <w:ind w:left="426" w:hanging="426"/>
        <w:rPr>
          <w:b/>
          <w:sz w:val="22"/>
        </w:rPr>
      </w:pPr>
      <w:r w:rsidRPr="00684265">
        <w:rPr>
          <w:b/>
          <w:sz w:val="22"/>
        </w:rPr>
        <w:t>1</w:t>
      </w:r>
      <w:r w:rsidRPr="00684265">
        <w:rPr>
          <w:b/>
          <w:sz w:val="22"/>
        </w:rPr>
        <w:tab/>
        <w:t>Citation</w:t>
      </w:r>
    </w:p>
    <w:p w14:paraId="7AC2319F" w14:textId="77777777" w:rsidR="009E0FDF" w:rsidRPr="00684265" w:rsidRDefault="009E0FDF" w:rsidP="009E0FDF">
      <w:pPr>
        <w:spacing w:after="160" w:line="257" w:lineRule="auto"/>
        <w:ind w:left="426" w:hanging="426"/>
        <w:rPr>
          <w:sz w:val="22"/>
        </w:rPr>
      </w:pPr>
      <w:r w:rsidRPr="00684265">
        <w:rPr>
          <w:sz w:val="22"/>
        </w:rPr>
        <w:t>This Notice may be cited as the Road Traffic (Western Alliance Councils Scooter Trial) Notice 2023.</w:t>
      </w:r>
    </w:p>
    <w:p w14:paraId="06F6A46A" w14:textId="77777777" w:rsidR="009E0FDF" w:rsidRPr="00684265" w:rsidRDefault="009E0FDF" w:rsidP="009E0FDF">
      <w:pPr>
        <w:spacing w:after="160" w:line="257" w:lineRule="auto"/>
        <w:ind w:left="426" w:hanging="426"/>
        <w:rPr>
          <w:b/>
          <w:sz w:val="22"/>
        </w:rPr>
      </w:pPr>
      <w:r w:rsidRPr="00684265">
        <w:rPr>
          <w:b/>
          <w:sz w:val="22"/>
        </w:rPr>
        <w:t>2</w:t>
      </w:r>
      <w:r w:rsidRPr="00684265">
        <w:rPr>
          <w:b/>
          <w:sz w:val="22"/>
        </w:rPr>
        <w:tab/>
        <w:t>Commencement</w:t>
      </w:r>
    </w:p>
    <w:p w14:paraId="3F0E2F87" w14:textId="77777777" w:rsidR="009E0FDF" w:rsidRPr="00684265" w:rsidRDefault="009E0FDF" w:rsidP="009E0FDF">
      <w:pPr>
        <w:spacing w:after="160" w:line="257" w:lineRule="auto"/>
        <w:rPr>
          <w:sz w:val="22"/>
        </w:rPr>
      </w:pPr>
      <w:r w:rsidRPr="00684265">
        <w:rPr>
          <w:sz w:val="22"/>
        </w:rPr>
        <w:t xml:space="preserve">This Notice comes into operation on the day on which it is </w:t>
      </w:r>
      <w:proofErr w:type="gramStart"/>
      <w:r w:rsidRPr="00684265">
        <w:rPr>
          <w:sz w:val="22"/>
        </w:rPr>
        <w:t>made, and</w:t>
      </w:r>
      <w:proofErr w:type="gramEnd"/>
      <w:r w:rsidRPr="00684265">
        <w:rPr>
          <w:sz w:val="22"/>
        </w:rPr>
        <w:t xml:space="preserve"> will cease operation on 31 October 2024. This Notice revokes the Road Traffic (Western Alliance Councils Scooter Trial) Notice 2022, published on 31 October 2022.</w:t>
      </w:r>
    </w:p>
    <w:p w14:paraId="1E4230A7" w14:textId="77777777" w:rsidR="009E0FDF" w:rsidRPr="00684265" w:rsidRDefault="009E0FDF" w:rsidP="009E0FDF">
      <w:pPr>
        <w:spacing w:after="160" w:line="257" w:lineRule="auto"/>
        <w:ind w:left="426" w:hanging="426"/>
        <w:rPr>
          <w:b/>
          <w:sz w:val="22"/>
        </w:rPr>
      </w:pPr>
      <w:r w:rsidRPr="00684265">
        <w:rPr>
          <w:b/>
          <w:sz w:val="22"/>
        </w:rPr>
        <w:t>3</w:t>
      </w:r>
      <w:r w:rsidRPr="00684265">
        <w:rPr>
          <w:b/>
          <w:sz w:val="22"/>
        </w:rPr>
        <w:tab/>
        <w:t>Interpretation</w:t>
      </w:r>
    </w:p>
    <w:p w14:paraId="6C512BA4" w14:textId="77777777" w:rsidR="009E0FDF" w:rsidRPr="00684265" w:rsidRDefault="009E0FDF" w:rsidP="009E0FDF">
      <w:pPr>
        <w:spacing w:after="160" w:line="257" w:lineRule="auto"/>
        <w:ind w:left="426" w:hanging="426"/>
        <w:rPr>
          <w:sz w:val="22"/>
        </w:rPr>
      </w:pPr>
      <w:r w:rsidRPr="00684265">
        <w:rPr>
          <w:sz w:val="22"/>
        </w:rPr>
        <w:t>In this Notice—</w:t>
      </w:r>
    </w:p>
    <w:p w14:paraId="01041C88" w14:textId="77777777" w:rsidR="009E0FDF" w:rsidRPr="00684265" w:rsidRDefault="009E0FDF" w:rsidP="009E0FDF">
      <w:pPr>
        <w:spacing w:after="160" w:line="257" w:lineRule="auto"/>
        <w:ind w:left="426" w:hanging="1"/>
        <w:rPr>
          <w:sz w:val="22"/>
        </w:rPr>
      </w:pPr>
      <w:r w:rsidRPr="00684265">
        <w:rPr>
          <w:b/>
          <w:i/>
          <w:sz w:val="22"/>
        </w:rPr>
        <w:t>Act</w:t>
      </w:r>
      <w:r w:rsidRPr="00684265">
        <w:rPr>
          <w:sz w:val="22"/>
        </w:rPr>
        <w:t xml:space="preserve"> means the </w:t>
      </w:r>
      <w:r w:rsidRPr="00684265">
        <w:rPr>
          <w:i/>
          <w:sz w:val="22"/>
        </w:rPr>
        <w:t xml:space="preserve">Road Traffic Act </w:t>
      </w:r>
      <w:proofErr w:type="gramStart"/>
      <w:r w:rsidRPr="00684265">
        <w:rPr>
          <w:i/>
          <w:sz w:val="22"/>
        </w:rPr>
        <w:t>1961</w:t>
      </w:r>
      <w:r w:rsidRPr="00684265">
        <w:rPr>
          <w:sz w:val="22"/>
        </w:rPr>
        <w:t>;</w:t>
      </w:r>
      <w:proofErr w:type="gramEnd"/>
    </w:p>
    <w:p w14:paraId="15C73AE4" w14:textId="77777777" w:rsidR="009E0FDF" w:rsidRPr="00684265" w:rsidRDefault="009E0FDF" w:rsidP="009E0FDF">
      <w:pPr>
        <w:spacing w:after="160" w:line="257" w:lineRule="auto"/>
        <w:ind w:left="426" w:hanging="1"/>
        <w:rPr>
          <w:sz w:val="22"/>
        </w:rPr>
      </w:pPr>
      <w:r w:rsidRPr="00684265">
        <w:rPr>
          <w:b/>
          <w:i/>
          <w:sz w:val="22"/>
        </w:rPr>
        <w:t>Council</w:t>
      </w:r>
      <w:r w:rsidRPr="00684265">
        <w:rPr>
          <w:sz w:val="22"/>
        </w:rPr>
        <w:t xml:space="preserve"> means severally the City of Port Adelaide Enfield, the City of Charles Sturt, the City of West Torrens, and the City of Holdfast </w:t>
      </w:r>
      <w:proofErr w:type="gramStart"/>
      <w:r w:rsidRPr="00684265">
        <w:rPr>
          <w:sz w:val="22"/>
        </w:rPr>
        <w:t>Bay;</w:t>
      </w:r>
      <w:proofErr w:type="gramEnd"/>
    </w:p>
    <w:p w14:paraId="172AFA20" w14:textId="77777777" w:rsidR="009E0FDF" w:rsidRPr="00684265" w:rsidRDefault="009E0FDF" w:rsidP="009E0FDF">
      <w:pPr>
        <w:spacing w:after="160" w:line="257" w:lineRule="auto"/>
        <w:ind w:left="426" w:hanging="1"/>
        <w:rPr>
          <w:sz w:val="22"/>
        </w:rPr>
      </w:pPr>
      <w:r w:rsidRPr="00684265">
        <w:rPr>
          <w:b/>
          <w:i/>
          <w:sz w:val="22"/>
        </w:rPr>
        <w:t>electric personal transporter</w:t>
      </w:r>
      <w:r w:rsidRPr="00684265">
        <w:rPr>
          <w:sz w:val="22"/>
        </w:rPr>
        <w:t xml:space="preserve"> has the same meaning as in the Road Traffic (Miscellaneous) Regulations </w:t>
      </w:r>
      <w:proofErr w:type="gramStart"/>
      <w:r w:rsidRPr="00684265">
        <w:rPr>
          <w:sz w:val="22"/>
        </w:rPr>
        <w:t>2014;</w:t>
      </w:r>
      <w:proofErr w:type="gramEnd"/>
    </w:p>
    <w:p w14:paraId="66CA4C91" w14:textId="77777777" w:rsidR="009E0FDF" w:rsidRPr="00684265" w:rsidRDefault="009E0FDF" w:rsidP="009E0FDF">
      <w:pPr>
        <w:spacing w:after="160" w:line="257" w:lineRule="auto"/>
        <w:ind w:left="426" w:hanging="1"/>
        <w:rPr>
          <w:sz w:val="22"/>
        </w:rPr>
      </w:pPr>
      <w:r w:rsidRPr="00684265">
        <w:rPr>
          <w:b/>
          <w:i/>
          <w:sz w:val="22"/>
        </w:rPr>
        <w:t>Minister</w:t>
      </w:r>
      <w:r w:rsidRPr="00684265">
        <w:rPr>
          <w:sz w:val="22"/>
        </w:rPr>
        <w:t xml:space="preserve"> means the Minister to whom the administration of the Act is </w:t>
      </w:r>
      <w:proofErr w:type="gramStart"/>
      <w:r w:rsidRPr="00684265">
        <w:rPr>
          <w:sz w:val="22"/>
        </w:rPr>
        <w:t>committed;</w:t>
      </w:r>
      <w:proofErr w:type="gramEnd"/>
    </w:p>
    <w:p w14:paraId="79E83BF0" w14:textId="39D18986" w:rsidR="004E6EAE" w:rsidRDefault="009E0FDF" w:rsidP="009E0FDF">
      <w:pPr>
        <w:spacing w:after="160" w:line="257" w:lineRule="auto"/>
        <w:ind w:left="426" w:hanging="1"/>
        <w:rPr>
          <w:sz w:val="22"/>
        </w:rPr>
      </w:pPr>
      <w:r w:rsidRPr="00684265">
        <w:rPr>
          <w:b/>
          <w:i/>
          <w:sz w:val="22"/>
        </w:rPr>
        <w:t>recreation path</w:t>
      </w:r>
      <w:r w:rsidRPr="00684265">
        <w:rPr>
          <w:sz w:val="22"/>
        </w:rPr>
        <w:t xml:space="preserve"> means a path that is open to the public for walking, cycling or similar recreational activities, without payment of a charge, and includes a boardwalk.</w:t>
      </w:r>
    </w:p>
    <w:p w14:paraId="3695AB21" w14:textId="77777777" w:rsidR="004E6EAE" w:rsidRDefault="004E6EAE">
      <w:pPr>
        <w:spacing w:after="0" w:line="240" w:lineRule="auto"/>
        <w:jc w:val="left"/>
        <w:rPr>
          <w:sz w:val="22"/>
        </w:rPr>
      </w:pPr>
      <w:r>
        <w:rPr>
          <w:sz w:val="22"/>
        </w:rPr>
        <w:br w:type="page"/>
      </w:r>
    </w:p>
    <w:p w14:paraId="5D5065DD" w14:textId="77777777" w:rsidR="009E0FDF" w:rsidRPr="00684265" w:rsidRDefault="009E0FDF" w:rsidP="009E0FDF">
      <w:pPr>
        <w:spacing w:after="120" w:line="257" w:lineRule="auto"/>
        <w:ind w:left="426" w:hanging="426"/>
        <w:rPr>
          <w:b/>
          <w:sz w:val="22"/>
        </w:rPr>
      </w:pPr>
      <w:r w:rsidRPr="00684265">
        <w:rPr>
          <w:b/>
          <w:sz w:val="22"/>
        </w:rPr>
        <w:lastRenderedPageBreak/>
        <w:t>4</w:t>
      </w:r>
      <w:r w:rsidRPr="00684265">
        <w:rPr>
          <w:b/>
          <w:sz w:val="22"/>
        </w:rPr>
        <w:tab/>
        <w:t>Approval</w:t>
      </w:r>
    </w:p>
    <w:p w14:paraId="7060BCE7" w14:textId="77777777" w:rsidR="009E0FDF" w:rsidRPr="00684265" w:rsidRDefault="009E0FDF" w:rsidP="009E0FDF">
      <w:pPr>
        <w:spacing w:after="160" w:line="257" w:lineRule="auto"/>
        <w:rPr>
          <w:sz w:val="22"/>
        </w:rPr>
      </w:pPr>
      <w:r w:rsidRPr="00684265">
        <w:rPr>
          <w:sz w:val="22"/>
        </w:rPr>
        <w:t>In accordance with the power under section 161A of the Act, I hereby APPROVE an electric personal transporter to be driven on or over a road.</w:t>
      </w:r>
    </w:p>
    <w:p w14:paraId="4A3BE028" w14:textId="77777777" w:rsidR="009E0FDF" w:rsidRPr="00684265" w:rsidRDefault="009E0FDF" w:rsidP="009E0FDF">
      <w:pPr>
        <w:spacing w:after="120" w:line="257" w:lineRule="auto"/>
        <w:ind w:left="426" w:hanging="426"/>
        <w:rPr>
          <w:b/>
          <w:sz w:val="22"/>
        </w:rPr>
      </w:pPr>
      <w:r w:rsidRPr="00684265">
        <w:rPr>
          <w:b/>
          <w:sz w:val="22"/>
        </w:rPr>
        <w:t>5</w:t>
      </w:r>
      <w:r w:rsidRPr="00684265">
        <w:rPr>
          <w:b/>
          <w:sz w:val="22"/>
        </w:rPr>
        <w:tab/>
        <w:t>Conditions</w:t>
      </w:r>
    </w:p>
    <w:p w14:paraId="76132A48" w14:textId="77777777" w:rsidR="009E0FDF" w:rsidRPr="00684265" w:rsidRDefault="009E0FDF" w:rsidP="009E0FDF">
      <w:pPr>
        <w:spacing w:after="160" w:line="257" w:lineRule="auto"/>
        <w:ind w:left="426" w:hanging="426"/>
        <w:rPr>
          <w:sz w:val="22"/>
        </w:rPr>
      </w:pPr>
      <w:r w:rsidRPr="00684265">
        <w:rPr>
          <w:sz w:val="22"/>
        </w:rPr>
        <w:t>An electric personal transporter may only be driven:</w:t>
      </w:r>
    </w:p>
    <w:p w14:paraId="5849FE7F" w14:textId="77777777" w:rsidR="009E0FDF" w:rsidRPr="00684265" w:rsidRDefault="009E0FDF" w:rsidP="0031538F">
      <w:pPr>
        <w:numPr>
          <w:ilvl w:val="0"/>
          <w:numId w:val="8"/>
        </w:numPr>
        <w:spacing w:after="160" w:line="257" w:lineRule="auto"/>
        <w:ind w:left="851" w:hanging="426"/>
        <w:jc w:val="left"/>
        <w:rPr>
          <w:sz w:val="22"/>
        </w:rPr>
      </w:pPr>
      <w:r w:rsidRPr="00684265">
        <w:rPr>
          <w:sz w:val="22"/>
        </w:rPr>
        <w:t xml:space="preserve">on a recreation path adjacent the metropolitan foreshore as permitted for use by </w:t>
      </w:r>
      <w:proofErr w:type="gramStart"/>
      <w:r w:rsidRPr="00684265">
        <w:rPr>
          <w:sz w:val="22"/>
        </w:rPr>
        <w:t>Council;</w:t>
      </w:r>
      <w:proofErr w:type="gramEnd"/>
    </w:p>
    <w:p w14:paraId="29B52F2C" w14:textId="77777777" w:rsidR="009E0FDF" w:rsidRPr="00684265" w:rsidRDefault="009E0FDF" w:rsidP="0031538F">
      <w:pPr>
        <w:numPr>
          <w:ilvl w:val="0"/>
          <w:numId w:val="8"/>
        </w:numPr>
        <w:spacing w:after="160" w:line="257" w:lineRule="auto"/>
        <w:ind w:left="851" w:hanging="426"/>
        <w:jc w:val="left"/>
        <w:rPr>
          <w:sz w:val="22"/>
        </w:rPr>
      </w:pPr>
      <w:r w:rsidRPr="00684265">
        <w:rPr>
          <w:sz w:val="22"/>
        </w:rPr>
        <w:t xml:space="preserve">if supplied by an operator permitted by Council, or otherwise authorised or </w:t>
      </w:r>
      <w:proofErr w:type="gramStart"/>
      <w:r w:rsidRPr="00684265">
        <w:rPr>
          <w:sz w:val="22"/>
        </w:rPr>
        <w:t>accredited;</w:t>
      </w:r>
      <w:proofErr w:type="gramEnd"/>
    </w:p>
    <w:p w14:paraId="26DF6714" w14:textId="77777777" w:rsidR="009E0FDF" w:rsidRPr="00684265" w:rsidRDefault="009E0FDF" w:rsidP="0031538F">
      <w:pPr>
        <w:numPr>
          <w:ilvl w:val="0"/>
          <w:numId w:val="8"/>
        </w:numPr>
        <w:spacing w:after="160" w:line="257" w:lineRule="auto"/>
        <w:ind w:left="851" w:hanging="426"/>
        <w:jc w:val="left"/>
        <w:rPr>
          <w:sz w:val="22"/>
        </w:rPr>
      </w:pPr>
      <w:r w:rsidRPr="00684265">
        <w:rPr>
          <w:sz w:val="22"/>
        </w:rPr>
        <w:t xml:space="preserve">by a driver aged 18 years old or </w:t>
      </w:r>
      <w:proofErr w:type="gramStart"/>
      <w:r w:rsidRPr="00684265">
        <w:rPr>
          <w:sz w:val="22"/>
        </w:rPr>
        <w:t>older;</w:t>
      </w:r>
      <w:proofErr w:type="gramEnd"/>
    </w:p>
    <w:p w14:paraId="638237AA" w14:textId="77777777" w:rsidR="009E0FDF" w:rsidRPr="00684265" w:rsidRDefault="009E0FDF" w:rsidP="0031538F">
      <w:pPr>
        <w:numPr>
          <w:ilvl w:val="0"/>
          <w:numId w:val="8"/>
        </w:numPr>
        <w:spacing w:after="160" w:line="257" w:lineRule="auto"/>
        <w:ind w:left="851" w:hanging="426"/>
        <w:jc w:val="left"/>
        <w:rPr>
          <w:sz w:val="22"/>
        </w:rPr>
      </w:pPr>
      <w:r w:rsidRPr="00684265">
        <w:rPr>
          <w:sz w:val="22"/>
        </w:rPr>
        <w:t xml:space="preserve">if the electric personal transporter meets the criteria in paragraphs (a) to (d) of the definition of </w:t>
      </w:r>
      <w:r w:rsidRPr="00684265">
        <w:rPr>
          <w:i/>
          <w:sz w:val="22"/>
        </w:rPr>
        <w:t xml:space="preserve">scooter </w:t>
      </w:r>
      <w:r w:rsidRPr="00684265">
        <w:rPr>
          <w:sz w:val="22"/>
        </w:rPr>
        <w:t>in rule 244</w:t>
      </w:r>
      <w:proofErr w:type="gramStart"/>
      <w:r w:rsidRPr="00684265">
        <w:rPr>
          <w:sz w:val="22"/>
        </w:rPr>
        <w:t>A(</w:t>
      </w:r>
      <w:proofErr w:type="gramEnd"/>
      <w:r w:rsidRPr="00684265">
        <w:rPr>
          <w:sz w:val="22"/>
        </w:rPr>
        <w:t>1) of the Australian Road Rules;</w:t>
      </w:r>
    </w:p>
    <w:p w14:paraId="159E66F4" w14:textId="77777777" w:rsidR="009E0FDF" w:rsidRPr="00684265" w:rsidRDefault="009E0FDF" w:rsidP="0031538F">
      <w:pPr>
        <w:numPr>
          <w:ilvl w:val="0"/>
          <w:numId w:val="8"/>
        </w:numPr>
        <w:spacing w:after="160" w:line="257" w:lineRule="auto"/>
        <w:ind w:left="851" w:hanging="426"/>
        <w:jc w:val="left"/>
        <w:rPr>
          <w:sz w:val="22"/>
        </w:rPr>
      </w:pPr>
      <w:r w:rsidRPr="00684265">
        <w:rPr>
          <w:sz w:val="22"/>
        </w:rPr>
        <w:t>if the maximum speed of the electric personal transporter cannot exceed 15km/</w:t>
      </w:r>
      <w:proofErr w:type="gramStart"/>
      <w:r w:rsidRPr="00684265">
        <w:rPr>
          <w:sz w:val="22"/>
        </w:rPr>
        <w:t>h;</w:t>
      </w:r>
      <w:proofErr w:type="gramEnd"/>
    </w:p>
    <w:p w14:paraId="78E04B38" w14:textId="77777777" w:rsidR="009E0FDF" w:rsidRDefault="009E0FDF" w:rsidP="0031538F">
      <w:pPr>
        <w:numPr>
          <w:ilvl w:val="0"/>
          <w:numId w:val="8"/>
        </w:numPr>
        <w:spacing w:after="160" w:line="257" w:lineRule="auto"/>
        <w:ind w:left="851" w:hanging="426"/>
        <w:jc w:val="left"/>
        <w:rPr>
          <w:sz w:val="22"/>
        </w:rPr>
      </w:pPr>
      <w:r w:rsidRPr="00684265">
        <w:rPr>
          <w:sz w:val="22"/>
        </w:rPr>
        <w:t>if the unladen mass of the electric personal transporter does not exceed 25kg.</w:t>
      </w:r>
    </w:p>
    <w:p w14:paraId="13A91EA4" w14:textId="77777777" w:rsidR="009E0FDF" w:rsidRPr="00684265" w:rsidRDefault="009E0FDF" w:rsidP="009E0FDF">
      <w:pPr>
        <w:spacing w:after="120" w:line="257" w:lineRule="auto"/>
        <w:ind w:left="426" w:hanging="426"/>
        <w:rPr>
          <w:b/>
          <w:sz w:val="22"/>
        </w:rPr>
      </w:pPr>
      <w:r w:rsidRPr="00684265">
        <w:rPr>
          <w:b/>
          <w:sz w:val="22"/>
        </w:rPr>
        <w:t>6</w:t>
      </w:r>
      <w:r w:rsidRPr="00684265">
        <w:rPr>
          <w:b/>
          <w:sz w:val="22"/>
        </w:rPr>
        <w:tab/>
        <w:t>Revocation</w:t>
      </w:r>
    </w:p>
    <w:p w14:paraId="5A093346" w14:textId="77777777" w:rsidR="009E0FDF" w:rsidRPr="00684265" w:rsidRDefault="009E0FDF" w:rsidP="009E0FDF">
      <w:pPr>
        <w:spacing w:after="160" w:line="257" w:lineRule="auto"/>
        <w:ind w:left="426" w:hanging="426"/>
        <w:rPr>
          <w:sz w:val="22"/>
        </w:rPr>
      </w:pPr>
      <w:r w:rsidRPr="00684265">
        <w:rPr>
          <w:sz w:val="22"/>
        </w:rPr>
        <w:t>This Notice may be revoked by the Minister or his delegate at any time.</w:t>
      </w:r>
    </w:p>
    <w:p w14:paraId="2E00D906" w14:textId="77777777" w:rsidR="009E0FDF" w:rsidRPr="00684265" w:rsidRDefault="009E0FDF" w:rsidP="009E0FDF">
      <w:pPr>
        <w:spacing w:after="160" w:line="257" w:lineRule="auto"/>
        <w:ind w:left="426" w:hanging="426"/>
        <w:rPr>
          <w:b/>
          <w:sz w:val="22"/>
        </w:rPr>
      </w:pPr>
      <w:r w:rsidRPr="00684265">
        <w:rPr>
          <w:b/>
          <w:sz w:val="22"/>
        </w:rPr>
        <w:t>7</w:t>
      </w:r>
      <w:r w:rsidRPr="00684265">
        <w:rPr>
          <w:b/>
          <w:sz w:val="22"/>
        </w:rPr>
        <w:tab/>
        <w:t>Execution</w:t>
      </w:r>
    </w:p>
    <w:p w14:paraId="719297CA" w14:textId="77777777" w:rsidR="009E0FDF" w:rsidRPr="00684265" w:rsidRDefault="009E0FDF" w:rsidP="009E0FDF">
      <w:pPr>
        <w:spacing w:after="160" w:line="257" w:lineRule="auto"/>
        <w:ind w:left="426" w:hanging="426"/>
        <w:rPr>
          <w:sz w:val="22"/>
        </w:rPr>
      </w:pPr>
      <w:r w:rsidRPr="00684265">
        <w:rPr>
          <w:sz w:val="22"/>
        </w:rPr>
        <w:t xml:space="preserve">Dated: </w:t>
      </w:r>
      <w:r>
        <w:rPr>
          <w:sz w:val="22"/>
        </w:rPr>
        <w:t>29 October 2023</w:t>
      </w:r>
    </w:p>
    <w:p w14:paraId="1FD60DB5" w14:textId="77777777" w:rsidR="009E0FDF" w:rsidRPr="00684265" w:rsidRDefault="009E0FDF" w:rsidP="009E0FDF">
      <w:pPr>
        <w:spacing w:after="0" w:line="257" w:lineRule="auto"/>
        <w:ind w:left="425" w:hanging="425"/>
        <w:rPr>
          <w:smallCaps/>
          <w:sz w:val="22"/>
        </w:rPr>
      </w:pPr>
      <w:r w:rsidRPr="00684265">
        <w:rPr>
          <w:smallCaps/>
          <w:sz w:val="22"/>
        </w:rPr>
        <w:t>Hon Tom Koutsantonis MP</w:t>
      </w:r>
    </w:p>
    <w:p w14:paraId="71D88CD4" w14:textId="77777777" w:rsidR="009E0FDF" w:rsidRDefault="009E0FDF" w:rsidP="009E0FDF">
      <w:pPr>
        <w:spacing w:after="0" w:line="257" w:lineRule="auto"/>
        <w:ind w:left="425" w:hanging="425"/>
        <w:rPr>
          <w:sz w:val="22"/>
        </w:rPr>
      </w:pPr>
      <w:r w:rsidRPr="00684265">
        <w:rPr>
          <w:sz w:val="22"/>
        </w:rPr>
        <w:t>Minister for Infrastructure and Transport</w:t>
      </w:r>
    </w:p>
    <w:p w14:paraId="1B9F8413" w14:textId="77777777" w:rsidR="009E0FDF" w:rsidRDefault="009E0FDF" w:rsidP="009E0FDF">
      <w:pPr>
        <w:pBdr>
          <w:bottom w:val="single" w:sz="4" w:space="1" w:color="auto"/>
        </w:pBdr>
        <w:spacing w:after="0" w:line="52" w:lineRule="exact"/>
        <w:jc w:val="center"/>
        <w:rPr>
          <w:sz w:val="22"/>
        </w:rPr>
      </w:pPr>
    </w:p>
    <w:p w14:paraId="519A8579" w14:textId="77777777" w:rsidR="009E0FDF" w:rsidRDefault="009E0FDF" w:rsidP="009E0FDF">
      <w:pPr>
        <w:pBdr>
          <w:top w:val="single" w:sz="4" w:space="1" w:color="auto"/>
        </w:pBdr>
        <w:spacing w:before="34" w:after="0" w:line="14" w:lineRule="exact"/>
        <w:jc w:val="center"/>
        <w:rPr>
          <w:sz w:val="22"/>
        </w:rPr>
      </w:pPr>
    </w:p>
    <w:p w14:paraId="28D6ADF1" w14:textId="77777777" w:rsidR="009E0FDF" w:rsidRDefault="009E0FDF" w:rsidP="00FE3C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4F7EACD" w14:textId="77777777" w:rsidR="009E0FDF" w:rsidRDefault="009E0FDF" w:rsidP="00612F1B">
      <w:pPr>
        <w:pStyle w:val="Heading2"/>
        <w:rPr>
          <w:lang w:eastAsia="en-AU"/>
        </w:rPr>
      </w:pPr>
      <w:bookmarkStart w:id="206" w:name="_Toc149827907"/>
      <w:r w:rsidRPr="00AD3409">
        <w:rPr>
          <w:lang w:eastAsia="en-AU"/>
        </w:rPr>
        <w:t>SOUTH AUSTRALIAN SKILLS ACT 2008</w:t>
      </w:r>
      <w:bookmarkEnd w:id="206"/>
    </w:p>
    <w:p w14:paraId="65F7A552" w14:textId="77777777" w:rsidR="009E0FDF" w:rsidRDefault="009E0FDF" w:rsidP="009E0FDF">
      <w:pPr>
        <w:jc w:val="center"/>
        <w:rPr>
          <w:i/>
          <w:iCs/>
          <w:szCs w:val="17"/>
          <w:lang w:eastAsia="en-AU"/>
        </w:rPr>
      </w:pPr>
      <w:r w:rsidRPr="00AD3409">
        <w:rPr>
          <w:i/>
          <w:iCs/>
          <w:szCs w:val="17"/>
          <w:lang w:eastAsia="en-AU"/>
        </w:rPr>
        <w:t>Part 4</w:t>
      </w:r>
      <w:r>
        <w:rPr>
          <w:i/>
          <w:iCs/>
          <w:szCs w:val="17"/>
          <w:lang w:eastAsia="en-AU"/>
        </w:rPr>
        <w:t>—</w:t>
      </w:r>
      <w:r w:rsidRPr="00AD3409">
        <w:rPr>
          <w:i/>
          <w:iCs/>
          <w:szCs w:val="17"/>
          <w:lang w:eastAsia="en-AU"/>
        </w:rPr>
        <w:t xml:space="preserve">Apprenticeships, </w:t>
      </w:r>
      <w:proofErr w:type="gramStart"/>
      <w:r w:rsidRPr="00AD3409">
        <w:rPr>
          <w:i/>
          <w:iCs/>
          <w:szCs w:val="17"/>
          <w:lang w:eastAsia="en-AU"/>
        </w:rPr>
        <w:t>traineeships</w:t>
      </w:r>
      <w:proofErr w:type="gramEnd"/>
      <w:r w:rsidRPr="00AD3409">
        <w:rPr>
          <w:i/>
          <w:iCs/>
          <w:szCs w:val="17"/>
          <w:lang w:eastAsia="en-AU"/>
        </w:rPr>
        <w:t xml:space="preserve"> and training contracts</w:t>
      </w:r>
    </w:p>
    <w:p w14:paraId="688E1586" w14:textId="77777777" w:rsidR="009E0FDF" w:rsidRDefault="009E0FDF" w:rsidP="009E0FDF">
      <w:pPr>
        <w:spacing w:after="120"/>
        <w:rPr>
          <w:szCs w:val="17"/>
          <w:lang w:eastAsia="en-AU"/>
        </w:rPr>
      </w:pPr>
      <w:r w:rsidRPr="00AD3409">
        <w:rPr>
          <w:szCs w:val="17"/>
          <w:lang w:eastAsia="en-AU"/>
        </w:rPr>
        <w:t xml:space="preserve">PURSUANT to the provision of the </w:t>
      </w:r>
      <w:r w:rsidRPr="004F337F">
        <w:rPr>
          <w:i/>
          <w:iCs/>
          <w:szCs w:val="17"/>
          <w:lang w:eastAsia="en-AU"/>
        </w:rPr>
        <w:t>South Australian Skills Act 2008</w:t>
      </w:r>
      <w:r w:rsidRPr="00AD3409">
        <w:rPr>
          <w:szCs w:val="17"/>
          <w:lang w:eastAsia="en-AU"/>
        </w:rPr>
        <w:t xml:space="preserve">, the South Australian Skills Commission (SASC) gives notice that determines the following </w:t>
      </w:r>
      <w:r>
        <w:rPr>
          <w:szCs w:val="17"/>
        </w:rPr>
        <w:t>qualification and training contract conditions for the Higher Education Trade of Software Engineer aligned to the University of SA (</w:t>
      </w:r>
      <w:proofErr w:type="spellStart"/>
      <w:r>
        <w:rPr>
          <w:szCs w:val="17"/>
        </w:rPr>
        <w:t>UniSA</w:t>
      </w:r>
      <w:proofErr w:type="spellEnd"/>
      <w:r>
        <w:rPr>
          <w:szCs w:val="17"/>
        </w:rPr>
        <w:t>) course titled Bachelor of Software Engineering (Honours),</w:t>
      </w:r>
      <w:r w:rsidRPr="00AD3409">
        <w:rPr>
          <w:szCs w:val="17"/>
          <w:lang w:eastAsia="en-AU"/>
        </w:rPr>
        <w:t xml:space="preserve"> in addition to </w:t>
      </w:r>
      <w:r>
        <w:rPr>
          <w:szCs w:val="17"/>
          <w:lang w:eastAsia="en-AU"/>
        </w:rPr>
        <w:t>those published in past</w:t>
      </w:r>
      <w:r w:rsidRPr="00AD3409">
        <w:rPr>
          <w:szCs w:val="17"/>
          <w:lang w:eastAsia="en-AU"/>
        </w:rPr>
        <w:t xml:space="preserve"> </w:t>
      </w:r>
      <w:r w:rsidRPr="00AD3409">
        <w:rPr>
          <w:i/>
          <w:iCs/>
          <w:szCs w:val="17"/>
          <w:lang w:eastAsia="en-AU"/>
        </w:rPr>
        <w:t>gazette</w:t>
      </w:r>
      <w:r w:rsidRPr="00AD3409">
        <w:rPr>
          <w:szCs w:val="17"/>
          <w:lang w:eastAsia="en-AU"/>
        </w:rPr>
        <w:t xml:space="preserve"> notices</w:t>
      </w:r>
      <w:r>
        <w:rPr>
          <w:szCs w:val="17"/>
          <w:lang w:eastAsia="en-AU"/>
        </w:rPr>
        <w:t>.</w:t>
      </w:r>
    </w:p>
    <w:tbl>
      <w:tblPr>
        <w:tblW w:w="5000" w:type="pct"/>
        <w:tblLook w:val="04A0" w:firstRow="1" w:lastRow="0" w:firstColumn="1" w:lastColumn="0" w:noHBand="0" w:noVBand="1"/>
      </w:tblPr>
      <w:tblGrid>
        <w:gridCol w:w="2098"/>
        <w:gridCol w:w="1182"/>
        <w:gridCol w:w="2497"/>
        <w:gridCol w:w="1189"/>
        <w:gridCol w:w="1189"/>
        <w:gridCol w:w="1189"/>
      </w:tblGrid>
      <w:tr w:rsidR="009E0FDF" w:rsidRPr="00AD3409" w14:paraId="6437686E" w14:textId="77777777" w:rsidTr="009575AD">
        <w:trPr>
          <w:trHeight w:val="20"/>
        </w:trPr>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CB49C" w14:textId="77777777" w:rsidR="009E0FDF" w:rsidRPr="00AD3409" w:rsidRDefault="009E0FDF" w:rsidP="009575AD">
            <w:pPr>
              <w:spacing w:before="40" w:after="40"/>
              <w:jc w:val="left"/>
              <w:rPr>
                <w:b/>
                <w:bCs/>
                <w:szCs w:val="17"/>
                <w:lang w:eastAsia="en-AU"/>
              </w:rPr>
            </w:pPr>
            <w:r w:rsidRPr="00AD3409">
              <w:rPr>
                <w:b/>
                <w:bCs/>
                <w:szCs w:val="17"/>
                <w:lang w:eastAsia="en-AU"/>
              </w:rPr>
              <w:t>*Trade/ #Declared Vocation/ Other Occupation</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070992FA" w14:textId="77777777" w:rsidR="009E0FDF" w:rsidRPr="00AD3409" w:rsidRDefault="009E0FDF" w:rsidP="009575AD">
            <w:pPr>
              <w:spacing w:before="40" w:after="40"/>
              <w:jc w:val="center"/>
              <w:rPr>
                <w:b/>
                <w:bCs/>
                <w:szCs w:val="17"/>
                <w:lang w:eastAsia="en-AU"/>
              </w:rPr>
            </w:pPr>
            <w:r w:rsidRPr="00AD3409">
              <w:rPr>
                <w:b/>
                <w:bCs/>
                <w:szCs w:val="17"/>
                <w:lang w:eastAsia="en-AU"/>
              </w:rPr>
              <w:t>Qualification Code</w:t>
            </w:r>
          </w:p>
        </w:tc>
        <w:tc>
          <w:tcPr>
            <w:tcW w:w="1336" w:type="pct"/>
            <w:tcBorders>
              <w:top w:val="single" w:sz="4" w:space="0" w:color="auto"/>
              <w:left w:val="nil"/>
              <w:bottom w:val="single" w:sz="4" w:space="0" w:color="auto"/>
              <w:right w:val="single" w:sz="4" w:space="0" w:color="auto"/>
            </w:tcBorders>
            <w:shd w:val="clear" w:color="auto" w:fill="auto"/>
            <w:vAlign w:val="center"/>
            <w:hideMark/>
          </w:tcPr>
          <w:p w14:paraId="15582D2E" w14:textId="77777777" w:rsidR="009E0FDF" w:rsidRPr="00AD3409" w:rsidRDefault="009E0FDF" w:rsidP="009575AD">
            <w:pPr>
              <w:spacing w:before="40" w:after="40"/>
              <w:jc w:val="center"/>
              <w:rPr>
                <w:b/>
                <w:bCs/>
                <w:szCs w:val="17"/>
                <w:lang w:eastAsia="en-AU"/>
              </w:rPr>
            </w:pPr>
            <w:r w:rsidRPr="00AD3409">
              <w:rPr>
                <w:b/>
                <w:bCs/>
                <w:szCs w:val="17"/>
                <w:lang w:eastAsia="en-AU"/>
              </w:rPr>
              <w:t>Qualification Title</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72CA0590" w14:textId="77777777" w:rsidR="009E0FDF" w:rsidRPr="00AD3409" w:rsidRDefault="009E0FDF" w:rsidP="009575AD">
            <w:pPr>
              <w:spacing w:before="40" w:after="40"/>
              <w:jc w:val="center"/>
              <w:rPr>
                <w:b/>
                <w:bCs/>
                <w:szCs w:val="17"/>
                <w:lang w:eastAsia="en-AU"/>
              </w:rPr>
            </w:pPr>
            <w:r w:rsidRPr="00AD3409">
              <w:rPr>
                <w:b/>
                <w:bCs/>
                <w:szCs w:val="17"/>
                <w:lang w:eastAsia="en-AU"/>
              </w:rPr>
              <w:t>Nominal Term of Training Contract</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4B446CEF" w14:textId="77777777" w:rsidR="009E0FDF" w:rsidRPr="00AD3409" w:rsidRDefault="009E0FDF" w:rsidP="009575AD">
            <w:pPr>
              <w:spacing w:before="40" w:after="40"/>
              <w:jc w:val="center"/>
              <w:rPr>
                <w:b/>
                <w:bCs/>
                <w:szCs w:val="17"/>
                <w:lang w:eastAsia="en-AU"/>
              </w:rPr>
            </w:pPr>
            <w:r w:rsidRPr="00AD3409">
              <w:rPr>
                <w:b/>
                <w:bCs/>
                <w:szCs w:val="17"/>
                <w:lang w:eastAsia="en-AU"/>
              </w:rPr>
              <w:t>Probationary Period</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1B13DDF9" w14:textId="77777777" w:rsidR="009E0FDF" w:rsidRPr="00AD3409" w:rsidRDefault="009E0FDF" w:rsidP="009575AD">
            <w:pPr>
              <w:spacing w:before="40" w:after="40"/>
              <w:jc w:val="center"/>
              <w:rPr>
                <w:b/>
                <w:bCs/>
                <w:szCs w:val="17"/>
                <w:lang w:eastAsia="en-AU"/>
              </w:rPr>
            </w:pPr>
            <w:r w:rsidRPr="00AD3409">
              <w:rPr>
                <w:b/>
                <w:bCs/>
                <w:szCs w:val="17"/>
                <w:lang w:eastAsia="en-AU"/>
              </w:rPr>
              <w:t>Supervision Level Rating</w:t>
            </w:r>
          </w:p>
        </w:tc>
      </w:tr>
      <w:tr w:rsidR="009E0FDF" w:rsidRPr="00C06100" w14:paraId="339C2D8F" w14:textId="77777777" w:rsidTr="009575AD">
        <w:trPr>
          <w:trHeight w:val="20"/>
        </w:trPr>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E2F09" w14:textId="77777777" w:rsidR="009E0FDF" w:rsidRPr="00C06100" w:rsidRDefault="009E0FDF" w:rsidP="009575AD">
            <w:pPr>
              <w:spacing w:before="40" w:after="40"/>
              <w:jc w:val="left"/>
              <w:rPr>
                <w:szCs w:val="17"/>
                <w:lang w:eastAsia="en-AU"/>
              </w:rPr>
            </w:pPr>
            <w:r>
              <w:rPr>
                <w:color w:val="000000"/>
                <w:szCs w:val="17"/>
              </w:rPr>
              <w:t>Software Engineer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014F3567" w14:textId="77777777" w:rsidR="009E0FDF" w:rsidRDefault="009E0FDF" w:rsidP="009575AD">
            <w:pPr>
              <w:spacing w:before="40" w:after="0"/>
              <w:jc w:val="center"/>
              <w:rPr>
                <w:color w:val="000000"/>
                <w:szCs w:val="17"/>
              </w:rPr>
            </w:pPr>
            <w:r>
              <w:rPr>
                <w:color w:val="000000"/>
                <w:szCs w:val="17"/>
              </w:rPr>
              <w:t>LHSG</w:t>
            </w:r>
          </w:p>
          <w:p w14:paraId="56C06EAF" w14:textId="77777777" w:rsidR="009E0FDF" w:rsidRPr="00C06100" w:rsidRDefault="009E0FDF" w:rsidP="009575AD">
            <w:pPr>
              <w:spacing w:before="40" w:after="40"/>
              <w:jc w:val="center"/>
              <w:rPr>
                <w:szCs w:val="17"/>
                <w:lang w:eastAsia="en-AU"/>
              </w:rPr>
            </w:pPr>
            <w:r>
              <w:rPr>
                <w:color w:val="000000"/>
                <w:szCs w:val="17"/>
              </w:rPr>
              <w:t>(</w:t>
            </w:r>
            <w:proofErr w:type="spellStart"/>
            <w:r>
              <w:rPr>
                <w:color w:val="000000"/>
                <w:szCs w:val="17"/>
              </w:rPr>
              <w:t>UniSA</w:t>
            </w:r>
            <w:proofErr w:type="spellEnd"/>
            <w:r>
              <w:rPr>
                <w:color w:val="000000"/>
                <w:szCs w:val="17"/>
              </w:rPr>
              <w:t>)</w:t>
            </w:r>
          </w:p>
        </w:tc>
        <w:tc>
          <w:tcPr>
            <w:tcW w:w="1336" w:type="pct"/>
            <w:tcBorders>
              <w:top w:val="single" w:sz="4" w:space="0" w:color="auto"/>
              <w:left w:val="nil"/>
              <w:bottom w:val="single" w:sz="4" w:space="0" w:color="auto"/>
              <w:right w:val="single" w:sz="4" w:space="0" w:color="auto"/>
            </w:tcBorders>
            <w:shd w:val="clear" w:color="auto" w:fill="auto"/>
            <w:vAlign w:val="center"/>
            <w:hideMark/>
          </w:tcPr>
          <w:p w14:paraId="2F63073E" w14:textId="77777777" w:rsidR="009E0FDF" w:rsidRPr="00C06100" w:rsidRDefault="009E0FDF" w:rsidP="009575AD">
            <w:pPr>
              <w:spacing w:before="40" w:after="40"/>
              <w:jc w:val="center"/>
              <w:rPr>
                <w:szCs w:val="17"/>
                <w:lang w:eastAsia="en-AU"/>
              </w:rPr>
            </w:pPr>
            <w:r>
              <w:rPr>
                <w:color w:val="000000"/>
                <w:szCs w:val="17"/>
              </w:rPr>
              <w:t>Bachelor of Software Engineering (Honours)</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0519A866" w14:textId="77777777" w:rsidR="009E0FDF" w:rsidRPr="00C06100" w:rsidRDefault="009E0FDF" w:rsidP="009575AD">
            <w:pPr>
              <w:spacing w:before="40" w:after="40"/>
              <w:jc w:val="center"/>
              <w:rPr>
                <w:szCs w:val="17"/>
                <w:lang w:eastAsia="en-AU"/>
              </w:rPr>
            </w:pPr>
            <w:r>
              <w:rPr>
                <w:color w:val="000000"/>
                <w:szCs w:val="17"/>
              </w:rPr>
              <w:t>60</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445E007C" w14:textId="77777777" w:rsidR="009E0FDF" w:rsidRPr="00C06100" w:rsidRDefault="009E0FDF" w:rsidP="009575AD">
            <w:pPr>
              <w:spacing w:before="40" w:after="40"/>
              <w:jc w:val="center"/>
              <w:rPr>
                <w:szCs w:val="17"/>
                <w:lang w:eastAsia="en-AU"/>
              </w:rPr>
            </w:pPr>
            <w:r>
              <w:rPr>
                <w:color w:val="000000"/>
                <w:szCs w:val="17"/>
              </w:rPr>
              <w:t>180</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65456E0F" w14:textId="77777777" w:rsidR="009E0FDF" w:rsidRPr="00C06100" w:rsidRDefault="009E0FDF" w:rsidP="009575AD">
            <w:pPr>
              <w:spacing w:before="40" w:after="40"/>
              <w:jc w:val="center"/>
              <w:rPr>
                <w:szCs w:val="17"/>
                <w:lang w:eastAsia="en-AU"/>
              </w:rPr>
            </w:pPr>
            <w:r>
              <w:rPr>
                <w:color w:val="000000"/>
                <w:szCs w:val="17"/>
              </w:rPr>
              <w:t>Medium</w:t>
            </w:r>
          </w:p>
        </w:tc>
      </w:tr>
    </w:tbl>
    <w:p w14:paraId="098CA750" w14:textId="77777777" w:rsidR="009E0FDF" w:rsidRPr="004F337F" w:rsidRDefault="009E0FDF" w:rsidP="009E0FDF">
      <w:pPr>
        <w:pStyle w:val="GG-SDated"/>
        <w:spacing w:before="120"/>
      </w:pPr>
      <w:r w:rsidRPr="004F337F">
        <w:t>Dated: 2 November 2023</w:t>
      </w:r>
    </w:p>
    <w:p w14:paraId="73FB4BCD" w14:textId="77777777" w:rsidR="009E0FDF" w:rsidRDefault="009E0FDF" w:rsidP="009E0FDF">
      <w:pPr>
        <w:pStyle w:val="GG-SName"/>
      </w:pPr>
      <w:r>
        <w:t>John Evangelista</w:t>
      </w:r>
    </w:p>
    <w:p w14:paraId="0A97E9F7" w14:textId="77777777" w:rsidR="009E0FDF" w:rsidRPr="004F337F" w:rsidRDefault="009E0FDF" w:rsidP="009E0FDF">
      <w:pPr>
        <w:pStyle w:val="GG-Signature"/>
      </w:pPr>
      <w:r w:rsidRPr="004F337F">
        <w:t>Director, Traineeship and Apprenticeship Services</w:t>
      </w:r>
    </w:p>
    <w:p w14:paraId="00F77131" w14:textId="77777777" w:rsidR="009E0FDF" w:rsidRDefault="009E0FDF" w:rsidP="009E0FDF">
      <w:pPr>
        <w:pStyle w:val="GG-Signature"/>
      </w:pPr>
      <w:r w:rsidRPr="004F337F">
        <w:t>Department for Education</w:t>
      </w:r>
    </w:p>
    <w:p w14:paraId="2FBE0AB7" w14:textId="77777777" w:rsidR="009E0FDF" w:rsidRDefault="009E0FDF" w:rsidP="009E0FDF">
      <w:pPr>
        <w:pStyle w:val="GG-Signature"/>
        <w:pBdr>
          <w:bottom w:val="single" w:sz="4" w:space="1" w:color="auto"/>
        </w:pBdr>
        <w:spacing w:line="52" w:lineRule="exact"/>
        <w:jc w:val="center"/>
      </w:pPr>
    </w:p>
    <w:p w14:paraId="28ADE4E0" w14:textId="77777777" w:rsidR="009E0FDF" w:rsidRDefault="009E0FDF" w:rsidP="009E0FDF">
      <w:pPr>
        <w:pStyle w:val="GG-Signature"/>
        <w:pBdr>
          <w:top w:val="single" w:sz="4" w:space="1" w:color="auto"/>
        </w:pBdr>
        <w:spacing w:before="34" w:line="14" w:lineRule="exact"/>
        <w:jc w:val="center"/>
      </w:pPr>
    </w:p>
    <w:p w14:paraId="77B92BFF" w14:textId="0738B553" w:rsidR="008F2BA6" w:rsidRDefault="008F2BA6">
      <w:pPr>
        <w:spacing w:after="0" w:line="240" w:lineRule="auto"/>
        <w:jc w:val="left"/>
        <w:rPr>
          <w:caps/>
          <w:szCs w:val="17"/>
          <w:lang w:val="en-US"/>
        </w:rPr>
      </w:pPr>
    </w:p>
    <w:p w14:paraId="66D20EAA" w14:textId="55C81421" w:rsidR="009E0FDF" w:rsidRPr="00713CBC" w:rsidRDefault="009E0FDF" w:rsidP="00612F1B">
      <w:pPr>
        <w:pStyle w:val="Heading2"/>
      </w:pPr>
      <w:bookmarkStart w:id="207" w:name="_Toc149827908"/>
      <w:r w:rsidRPr="00713CBC">
        <w:t>The District Court of South Australia</w:t>
      </w:r>
      <w:bookmarkEnd w:id="207"/>
    </w:p>
    <w:p w14:paraId="2389713E" w14:textId="77777777" w:rsidR="009E0FDF" w:rsidRPr="001B5D1A" w:rsidRDefault="009E0FDF" w:rsidP="009E0FDF">
      <w:pPr>
        <w:pStyle w:val="GG-Title2"/>
      </w:pPr>
      <w:bookmarkStart w:id="208" w:name="_Hlk149828127"/>
      <w:r w:rsidRPr="001B5D1A">
        <w:t>Port Augusta Circuit Court</w:t>
      </w:r>
      <w:bookmarkEnd w:id="208"/>
    </w:p>
    <w:p w14:paraId="6ACA170F" w14:textId="77777777" w:rsidR="009E0FDF" w:rsidRPr="001B5D1A" w:rsidRDefault="009E0FDF" w:rsidP="009E0FDF">
      <w:pPr>
        <w:pStyle w:val="GG-Title3"/>
      </w:pPr>
      <w:r w:rsidRPr="001B5D1A">
        <w:t xml:space="preserve">Sheriff’s Office, Adelaide, </w:t>
      </w:r>
      <w:r>
        <w:t xml:space="preserve">6 November </w:t>
      </w:r>
      <w:r w:rsidRPr="001B5D1A">
        <w:t>2023</w:t>
      </w:r>
    </w:p>
    <w:p w14:paraId="65E39BD9" w14:textId="77777777" w:rsidR="009E0FDF" w:rsidRPr="001B5D1A" w:rsidRDefault="009E0FDF" w:rsidP="009E0FDF">
      <w:pPr>
        <w:pStyle w:val="GG-body"/>
      </w:pPr>
      <w:r w:rsidRPr="001B5D1A">
        <w:t>In pursuance of a precept from the District Court to me directed, I do hereby give notice that the said Court will sit as a Court of Oyer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67DEC858" w14:textId="77777777" w:rsidR="009E0FDF" w:rsidRDefault="009E0FDF" w:rsidP="009E0FDF">
      <w:pPr>
        <w:pStyle w:val="GG-body"/>
        <w:ind w:left="142"/>
      </w:pPr>
      <w:r>
        <w:t>Monday, 6 November 2023</w:t>
      </w:r>
      <w:r w:rsidRPr="001B5D1A">
        <w:t xml:space="preserve"> at 10</w:t>
      </w:r>
      <w:r>
        <w:t> </w:t>
      </w:r>
      <w:r w:rsidRPr="001B5D1A">
        <w:t xml:space="preserve">am on the first day of the sittings the only business taken will be the arraignment of prisoners in gaol and the passing of sentences on prisoners in gaol committed for sentence; the surrender of prisoners on bail committed for sentence; the surrender of persons in response to ex officio </w:t>
      </w:r>
      <w:proofErr w:type="spellStart"/>
      <w:r w:rsidRPr="001B5D1A">
        <w:t>informations</w:t>
      </w:r>
      <w:proofErr w:type="spellEnd"/>
      <w:r w:rsidRPr="001B5D1A">
        <w:t xml:space="preserve"> or of persons on bail and committed for trial who have signified their intentions to plead guilty and the passing of sentences for all matters listed for disposition by the District Court.</w:t>
      </w:r>
    </w:p>
    <w:p w14:paraId="68B8C31D" w14:textId="77777777" w:rsidR="009E0FDF" w:rsidRPr="001B5D1A" w:rsidRDefault="009E0FDF" w:rsidP="009E0FDF">
      <w:pPr>
        <w:pStyle w:val="GG-body"/>
        <w:ind w:left="142"/>
      </w:pPr>
      <w:r w:rsidRPr="001B5D1A">
        <w:t xml:space="preserve">Juries will be summoned for </w:t>
      </w:r>
      <w:r>
        <w:t>6 November</w:t>
      </w:r>
      <w:r w:rsidRPr="001B5D1A">
        <w:t xml:space="preserve"> 2023 and persons will be tried on this and subsequent days of the sittings.</w:t>
      </w:r>
    </w:p>
    <w:p w14:paraId="13222600" w14:textId="78104F27" w:rsidR="008A5536" w:rsidRDefault="009E0FDF" w:rsidP="009E0FDF">
      <w:pPr>
        <w:pStyle w:val="GG-Title3"/>
      </w:pPr>
      <w:r w:rsidRPr="001B5D1A">
        <w:t xml:space="preserve">Prisoners in H.M. Gaol and on bail for sentence and for trial at the sittings </w:t>
      </w:r>
      <w:r>
        <w:br/>
      </w:r>
      <w:r w:rsidRPr="001B5D1A">
        <w:t xml:space="preserve">of the Port Augusta Courthouse, commencing </w:t>
      </w:r>
      <w:r>
        <w:t>6 November</w:t>
      </w:r>
      <w:r w:rsidRPr="001B5D1A">
        <w:t xml:space="preserve"> 2023.</w:t>
      </w:r>
    </w:p>
    <w:tbl>
      <w:tblPr>
        <w:tblW w:w="8930" w:type="dxa"/>
        <w:tblInd w:w="142" w:type="dxa"/>
        <w:tblLayout w:type="fixed"/>
        <w:tblCellMar>
          <w:left w:w="5" w:type="dxa"/>
          <w:right w:w="5" w:type="dxa"/>
        </w:tblCellMar>
        <w:tblLook w:val="0000" w:firstRow="0" w:lastRow="0" w:firstColumn="0" w:lastColumn="0" w:noHBand="0" w:noVBand="0"/>
      </w:tblPr>
      <w:tblGrid>
        <w:gridCol w:w="2552"/>
        <w:gridCol w:w="5386"/>
        <w:gridCol w:w="992"/>
      </w:tblGrid>
      <w:tr w:rsidR="009E0FDF" w:rsidRPr="00D83158" w14:paraId="30E4F508" w14:textId="77777777" w:rsidTr="009575AD">
        <w:trPr>
          <w:trHeight w:val="20"/>
        </w:trPr>
        <w:tc>
          <w:tcPr>
            <w:tcW w:w="2552" w:type="dxa"/>
          </w:tcPr>
          <w:p w14:paraId="20188826" w14:textId="77777777" w:rsidR="009E0FDF" w:rsidRPr="00D83158" w:rsidRDefault="009E0FDF" w:rsidP="009575AD">
            <w:pPr>
              <w:spacing w:after="0"/>
              <w:ind w:left="159" w:hanging="159"/>
              <w:jc w:val="left"/>
              <w:rPr>
                <w:rFonts w:eastAsia="Times New Roman"/>
                <w:szCs w:val="17"/>
              </w:rPr>
            </w:pPr>
            <w:r>
              <w:rPr>
                <w:rFonts w:eastAsia="Times New Roman"/>
                <w:szCs w:val="17"/>
              </w:rPr>
              <w:lastRenderedPageBreak/>
              <w:t>Baric, Drazen</w:t>
            </w:r>
          </w:p>
        </w:tc>
        <w:tc>
          <w:tcPr>
            <w:tcW w:w="5386" w:type="dxa"/>
          </w:tcPr>
          <w:p w14:paraId="682BCB7B" w14:textId="77777777" w:rsidR="009E0FDF" w:rsidRPr="00D83158" w:rsidRDefault="009E0FDF" w:rsidP="009575AD">
            <w:pPr>
              <w:spacing w:after="0"/>
              <w:jc w:val="left"/>
              <w:rPr>
                <w:rFonts w:eastAsia="Times New Roman"/>
                <w:szCs w:val="17"/>
              </w:rPr>
            </w:pPr>
            <w:r>
              <w:rPr>
                <w:rFonts w:eastAsia="Times New Roman"/>
                <w:szCs w:val="17"/>
              </w:rPr>
              <w:t>Engage in sexual intercourse with a person without consent.</w:t>
            </w:r>
          </w:p>
        </w:tc>
        <w:tc>
          <w:tcPr>
            <w:tcW w:w="992" w:type="dxa"/>
          </w:tcPr>
          <w:p w14:paraId="732A17EE" w14:textId="77777777" w:rsidR="009E0FDF" w:rsidRPr="00D83158" w:rsidRDefault="009E0FDF" w:rsidP="009575AD">
            <w:pPr>
              <w:spacing w:after="0"/>
              <w:jc w:val="right"/>
              <w:rPr>
                <w:rFonts w:eastAsia="Times New Roman"/>
                <w:szCs w:val="17"/>
              </w:rPr>
            </w:pPr>
            <w:r w:rsidRPr="00D83158">
              <w:rPr>
                <w:rFonts w:eastAsia="Times New Roman"/>
                <w:szCs w:val="17"/>
              </w:rPr>
              <w:t>On bail</w:t>
            </w:r>
          </w:p>
        </w:tc>
      </w:tr>
      <w:tr w:rsidR="009E0FDF" w:rsidRPr="00BE6F3A" w14:paraId="6EA6E0C5" w14:textId="77777777" w:rsidTr="009575AD">
        <w:trPr>
          <w:trHeight w:val="20"/>
        </w:trPr>
        <w:tc>
          <w:tcPr>
            <w:tcW w:w="2552" w:type="dxa"/>
          </w:tcPr>
          <w:p w14:paraId="5A98F937" w14:textId="77777777" w:rsidR="009E0FDF" w:rsidRPr="0074734C" w:rsidRDefault="009E0FDF" w:rsidP="009575AD">
            <w:pPr>
              <w:spacing w:after="0"/>
              <w:ind w:left="159" w:hanging="159"/>
              <w:jc w:val="left"/>
              <w:rPr>
                <w:rFonts w:eastAsia="Times New Roman"/>
                <w:szCs w:val="17"/>
              </w:rPr>
            </w:pPr>
            <w:r w:rsidRPr="0074734C">
              <w:rPr>
                <w:rFonts w:eastAsia="Times New Roman"/>
                <w:szCs w:val="17"/>
              </w:rPr>
              <w:t>Bates, Andrew Lyall</w:t>
            </w:r>
          </w:p>
        </w:tc>
        <w:tc>
          <w:tcPr>
            <w:tcW w:w="5386" w:type="dxa"/>
          </w:tcPr>
          <w:p w14:paraId="399D8D7F" w14:textId="77777777" w:rsidR="009E0FDF" w:rsidRPr="0074734C" w:rsidRDefault="009E0FDF" w:rsidP="009575AD">
            <w:pPr>
              <w:spacing w:after="0"/>
              <w:jc w:val="left"/>
              <w:rPr>
                <w:rFonts w:eastAsia="Times New Roman"/>
                <w:szCs w:val="17"/>
              </w:rPr>
            </w:pPr>
            <w:r w:rsidRPr="0074734C">
              <w:rPr>
                <w:rFonts w:eastAsia="Times New Roman"/>
                <w:szCs w:val="17"/>
              </w:rPr>
              <w:t>Maintaining an unlawful sexual relationship with a child</w:t>
            </w:r>
            <w:r>
              <w:rPr>
                <w:rFonts w:eastAsia="Times New Roman"/>
                <w:szCs w:val="17"/>
              </w:rPr>
              <w:t>.</w:t>
            </w:r>
          </w:p>
        </w:tc>
        <w:tc>
          <w:tcPr>
            <w:tcW w:w="992" w:type="dxa"/>
          </w:tcPr>
          <w:p w14:paraId="6C4A04CB" w14:textId="77777777" w:rsidR="009E0FDF" w:rsidRPr="0074734C" w:rsidRDefault="009E0FDF" w:rsidP="009575AD">
            <w:pPr>
              <w:spacing w:after="0"/>
              <w:jc w:val="center"/>
              <w:rPr>
                <w:rFonts w:eastAsia="Times New Roman"/>
                <w:szCs w:val="17"/>
              </w:rPr>
            </w:pPr>
            <w:r w:rsidRPr="0074734C">
              <w:rPr>
                <w:rFonts w:eastAsia="Times New Roman"/>
                <w:szCs w:val="17"/>
              </w:rPr>
              <w:t xml:space="preserve">           On bail</w:t>
            </w:r>
          </w:p>
        </w:tc>
      </w:tr>
      <w:tr w:rsidR="009E0FDF" w:rsidRPr="0074734C" w14:paraId="18543498" w14:textId="77777777" w:rsidTr="009575AD">
        <w:trPr>
          <w:trHeight w:val="20"/>
        </w:trPr>
        <w:tc>
          <w:tcPr>
            <w:tcW w:w="2552" w:type="dxa"/>
          </w:tcPr>
          <w:p w14:paraId="1309DDAE" w14:textId="77777777" w:rsidR="009E0FDF" w:rsidRPr="0074734C" w:rsidRDefault="009E0FDF" w:rsidP="009575AD">
            <w:pPr>
              <w:spacing w:after="0"/>
              <w:ind w:left="159" w:hanging="159"/>
              <w:jc w:val="left"/>
              <w:rPr>
                <w:rFonts w:eastAsia="Times New Roman"/>
                <w:szCs w:val="17"/>
              </w:rPr>
            </w:pPr>
            <w:r w:rsidRPr="0074734C">
              <w:rPr>
                <w:rFonts w:eastAsia="Times New Roman"/>
                <w:szCs w:val="17"/>
              </w:rPr>
              <w:t>Bishop, Stephen Graham</w:t>
            </w:r>
          </w:p>
        </w:tc>
        <w:tc>
          <w:tcPr>
            <w:tcW w:w="5386" w:type="dxa"/>
          </w:tcPr>
          <w:p w14:paraId="7C8A1647" w14:textId="77777777" w:rsidR="009E0FDF" w:rsidRPr="0074734C" w:rsidRDefault="009E0FDF" w:rsidP="009575AD">
            <w:pPr>
              <w:spacing w:after="0"/>
              <w:jc w:val="left"/>
              <w:rPr>
                <w:rFonts w:eastAsia="Times New Roman"/>
                <w:szCs w:val="17"/>
              </w:rPr>
            </w:pPr>
            <w:r w:rsidRPr="0074734C">
              <w:rPr>
                <w:rFonts w:eastAsia="Times New Roman"/>
                <w:szCs w:val="17"/>
              </w:rPr>
              <w:t>Maintaining an unlawful sexual relationship with a child</w:t>
            </w:r>
            <w:r>
              <w:rPr>
                <w:rFonts w:eastAsia="Times New Roman"/>
                <w:szCs w:val="17"/>
              </w:rPr>
              <w:t>.</w:t>
            </w:r>
          </w:p>
        </w:tc>
        <w:tc>
          <w:tcPr>
            <w:tcW w:w="992" w:type="dxa"/>
          </w:tcPr>
          <w:p w14:paraId="5885993A" w14:textId="77777777" w:rsidR="009E0FDF" w:rsidRPr="0074734C" w:rsidRDefault="009E0FDF" w:rsidP="009575AD">
            <w:pPr>
              <w:spacing w:after="0"/>
              <w:jc w:val="center"/>
              <w:rPr>
                <w:rFonts w:eastAsia="Times New Roman"/>
                <w:szCs w:val="17"/>
              </w:rPr>
            </w:pPr>
            <w:r w:rsidRPr="0074734C">
              <w:rPr>
                <w:rFonts w:eastAsia="Times New Roman"/>
                <w:szCs w:val="17"/>
              </w:rPr>
              <w:t xml:space="preserve">           On bail</w:t>
            </w:r>
          </w:p>
        </w:tc>
      </w:tr>
      <w:tr w:rsidR="009E0FDF" w:rsidRPr="00BE6F3A" w14:paraId="009127C9" w14:textId="77777777" w:rsidTr="009575AD">
        <w:trPr>
          <w:trHeight w:val="20"/>
        </w:trPr>
        <w:tc>
          <w:tcPr>
            <w:tcW w:w="2552" w:type="dxa"/>
          </w:tcPr>
          <w:p w14:paraId="71725B9F" w14:textId="77777777" w:rsidR="009E0FDF" w:rsidRPr="001B60E9" w:rsidRDefault="009E0FDF" w:rsidP="009575AD">
            <w:pPr>
              <w:spacing w:after="0"/>
              <w:ind w:left="159" w:hanging="159"/>
              <w:jc w:val="left"/>
              <w:rPr>
                <w:rFonts w:eastAsia="Times New Roman"/>
                <w:szCs w:val="17"/>
              </w:rPr>
            </w:pPr>
            <w:r w:rsidRPr="001B60E9">
              <w:rPr>
                <w:rFonts w:eastAsia="Times New Roman"/>
                <w:szCs w:val="17"/>
              </w:rPr>
              <w:t>Brady, Matthew James</w:t>
            </w:r>
          </w:p>
        </w:tc>
        <w:tc>
          <w:tcPr>
            <w:tcW w:w="5386" w:type="dxa"/>
          </w:tcPr>
          <w:p w14:paraId="4B31C9A3" w14:textId="77777777" w:rsidR="009E0FDF" w:rsidRDefault="009E0FDF" w:rsidP="009575AD">
            <w:pPr>
              <w:spacing w:after="0"/>
              <w:jc w:val="left"/>
              <w:rPr>
                <w:rFonts w:eastAsia="Times New Roman"/>
                <w:szCs w:val="17"/>
              </w:rPr>
            </w:pPr>
            <w:r w:rsidRPr="001B60E9">
              <w:rPr>
                <w:rFonts w:eastAsia="Times New Roman"/>
                <w:szCs w:val="17"/>
              </w:rPr>
              <w:t xml:space="preserve">Aggravated possess firearm; Possess ammunition without licence; </w:t>
            </w:r>
            <w:proofErr w:type="gramStart"/>
            <w:r w:rsidRPr="001B60E9">
              <w:rPr>
                <w:rFonts w:eastAsia="Times New Roman"/>
                <w:szCs w:val="17"/>
              </w:rPr>
              <w:t>Possess</w:t>
            </w:r>
            <w:proofErr w:type="gramEnd"/>
          </w:p>
          <w:p w14:paraId="50115B30" w14:textId="77777777" w:rsidR="009E0FDF" w:rsidRPr="001B60E9" w:rsidRDefault="009E0FDF" w:rsidP="009575AD">
            <w:pPr>
              <w:spacing w:after="0"/>
              <w:jc w:val="left"/>
              <w:rPr>
                <w:rFonts w:eastAsia="Times New Roman"/>
                <w:szCs w:val="17"/>
              </w:rPr>
            </w:pPr>
            <w:r w:rsidRPr="001B60E9">
              <w:rPr>
                <w:rFonts w:eastAsia="Times New Roman"/>
                <w:szCs w:val="17"/>
              </w:rPr>
              <w:t xml:space="preserve">dangerous article; Use or possess prohibited weapon; Possess category </w:t>
            </w:r>
            <w:proofErr w:type="gramStart"/>
            <w:r w:rsidRPr="001B60E9">
              <w:rPr>
                <w:rFonts w:eastAsia="Times New Roman"/>
                <w:szCs w:val="17"/>
              </w:rPr>
              <w:t>C,D</w:t>
            </w:r>
            <w:proofErr w:type="gramEnd"/>
            <w:r w:rsidRPr="001B60E9">
              <w:rPr>
                <w:rFonts w:eastAsia="Times New Roman"/>
                <w:szCs w:val="17"/>
              </w:rPr>
              <w:t xml:space="preserve">,H Firearm without licence; Possess prescribed firearm without identifying mark; Aggravated possess sound moderator; Possess other firearm without licence (4); </w:t>
            </w:r>
            <w:r>
              <w:rPr>
                <w:rFonts w:eastAsia="Times New Roman"/>
                <w:szCs w:val="17"/>
              </w:rPr>
              <w:t>C</w:t>
            </w:r>
            <w:r w:rsidRPr="001B60E9">
              <w:rPr>
                <w:rFonts w:eastAsia="Times New Roman"/>
                <w:szCs w:val="17"/>
              </w:rPr>
              <w:t>ontravene provision of code, category C; Take part in manufacture</w:t>
            </w:r>
            <w:r>
              <w:rPr>
                <w:rFonts w:eastAsia="Times New Roman"/>
                <w:szCs w:val="17"/>
              </w:rPr>
              <w:t>-</w:t>
            </w:r>
            <w:r w:rsidRPr="001B60E9">
              <w:rPr>
                <w:rFonts w:eastAsia="Times New Roman"/>
                <w:szCs w:val="17"/>
              </w:rPr>
              <w:t xml:space="preserve">prescribed firearm. </w:t>
            </w:r>
          </w:p>
        </w:tc>
        <w:tc>
          <w:tcPr>
            <w:tcW w:w="992" w:type="dxa"/>
          </w:tcPr>
          <w:p w14:paraId="44E42CA2" w14:textId="77777777" w:rsidR="009E0FDF" w:rsidRPr="001B60E9" w:rsidRDefault="009E0FDF" w:rsidP="009575AD">
            <w:pPr>
              <w:spacing w:after="0"/>
              <w:jc w:val="right"/>
              <w:rPr>
                <w:rFonts w:eastAsia="Times New Roman"/>
                <w:szCs w:val="17"/>
              </w:rPr>
            </w:pPr>
            <w:r w:rsidRPr="001B60E9">
              <w:rPr>
                <w:rFonts w:eastAsia="Times New Roman"/>
                <w:szCs w:val="17"/>
              </w:rPr>
              <w:t>On bail</w:t>
            </w:r>
          </w:p>
        </w:tc>
      </w:tr>
      <w:tr w:rsidR="009E0FDF" w:rsidRPr="001B60E9" w14:paraId="56AC4106" w14:textId="77777777" w:rsidTr="009575AD">
        <w:trPr>
          <w:trHeight w:val="20"/>
        </w:trPr>
        <w:tc>
          <w:tcPr>
            <w:tcW w:w="2552" w:type="dxa"/>
          </w:tcPr>
          <w:p w14:paraId="5BAFF0D5" w14:textId="77777777" w:rsidR="009E0FDF" w:rsidRPr="001B60E9" w:rsidRDefault="009E0FDF" w:rsidP="009575AD">
            <w:pPr>
              <w:spacing w:after="0"/>
              <w:ind w:left="159" w:hanging="159"/>
              <w:jc w:val="left"/>
              <w:rPr>
                <w:rFonts w:eastAsia="Times New Roman"/>
                <w:szCs w:val="17"/>
              </w:rPr>
            </w:pPr>
            <w:r w:rsidRPr="001B60E9">
              <w:rPr>
                <w:rFonts w:eastAsia="Times New Roman"/>
                <w:szCs w:val="17"/>
              </w:rPr>
              <w:t xml:space="preserve">Brown, Leeroy James </w:t>
            </w:r>
          </w:p>
        </w:tc>
        <w:tc>
          <w:tcPr>
            <w:tcW w:w="5386" w:type="dxa"/>
          </w:tcPr>
          <w:p w14:paraId="07B6F8AB" w14:textId="77777777" w:rsidR="009E0FDF" w:rsidRPr="001B60E9" w:rsidRDefault="009E0FDF" w:rsidP="009575AD">
            <w:pPr>
              <w:spacing w:after="0"/>
              <w:jc w:val="left"/>
              <w:rPr>
                <w:rFonts w:eastAsia="Times New Roman"/>
                <w:szCs w:val="17"/>
              </w:rPr>
            </w:pPr>
            <w:r w:rsidRPr="001B60E9">
              <w:rPr>
                <w:rFonts w:eastAsia="Times New Roman"/>
                <w:szCs w:val="17"/>
              </w:rPr>
              <w:t xml:space="preserve">Damage property (2); Aggravated threatening to cause harm; Aggravated assault (2); Aggravated threatening life; Aggravated serious criminal trespass in a place of residence. </w:t>
            </w:r>
          </w:p>
        </w:tc>
        <w:tc>
          <w:tcPr>
            <w:tcW w:w="992" w:type="dxa"/>
          </w:tcPr>
          <w:p w14:paraId="116E7C89" w14:textId="77777777" w:rsidR="009E0FDF" w:rsidRPr="001B60E9" w:rsidRDefault="009E0FDF" w:rsidP="009575AD">
            <w:pPr>
              <w:spacing w:after="0"/>
              <w:jc w:val="right"/>
              <w:rPr>
                <w:rFonts w:eastAsia="Times New Roman"/>
                <w:szCs w:val="17"/>
              </w:rPr>
            </w:pPr>
            <w:r w:rsidRPr="001B60E9">
              <w:rPr>
                <w:rFonts w:eastAsia="Times New Roman"/>
                <w:szCs w:val="17"/>
              </w:rPr>
              <w:t>In gaol</w:t>
            </w:r>
          </w:p>
        </w:tc>
      </w:tr>
      <w:tr w:rsidR="009E0FDF" w:rsidRPr="0048565C" w14:paraId="7CDEFE80" w14:textId="77777777" w:rsidTr="009575AD">
        <w:trPr>
          <w:trHeight w:val="20"/>
        </w:trPr>
        <w:tc>
          <w:tcPr>
            <w:tcW w:w="2552" w:type="dxa"/>
          </w:tcPr>
          <w:p w14:paraId="2947784B" w14:textId="77777777" w:rsidR="009E0FDF" w:rsidRPr="00E178F1" w:rsidRDefault="009E0FDF" w:rsidP="009575AD">
            <w:pPr>
              <w:spacing w:after="0"/>
              <w:ind w:left="159" w:hanging="159"/>
              <w:jc w:val="left"/>
              <w:rPr>
                <w:rFonts w:eastAsia="Times New Roman"/>
                <w:szCs w:val="17"/>
              </w:rPr>
            </w:pPr>
            <w:r w:rsidRPr="00E178F1">
              <w:rPr>
                <w:rFonts w:eastAsia="Times New Roman"/>
                <w:szCs w:val="17"/>
              </w:rPr>
              <w:t xml:space="preserve">Buzzacott, </w:t>
            </w:r>
            <w:r>
              <w:rPr>
                <w:rFonts w:eastAsia="Times New Roman"/>
                <w:szCs w:val="17"/>
              </w:rPr>
              <w:t>Betty Anne</w:t>
            </w:r>
          </w:p>
        </w:tc>
        <w:tc>
          <w:tcPr>
            <w:tcW w:w="5386" w:type="dxa"/>
          </w:tcPr>
          <w:p w14:paraId="35DEAB6A" w14:textId="77777777" w:rsidR="009E0FDF" w:rsidRPr="00E178F1" w:rsidRDefault="009E0FDF" w:rsidP="009575AD">
            <w:pPr>
              <w:spacing w:after="0"/>
              <w:jc w:val="left"/>
              <w:rPr>
                <w:rFonts w:eastAsia="Times New Roman"/>
                <w:szCs w:val="17"/>
              </w:rPr>
            </w:pPr>
            <w:r w:rsidRPr="00E178F1">
              <w:rPr>
                <w:rFonts w:eastAsia="Times New Roman"/>
                <w:szCs w:val="17"/>
              </w:rPr>
              <w:t>Aggravated cause harm</w:t>
            </w:r>
            <w:r>
              <w:rPr>
                <w:rFonts w:eastAsia="Times New Roman"/>
                <w:szCs w:val="17"/>
              </w:rPr>
              <w:t>.</w:t>
            </w:r>
          </w:p>
        </w:tc>
        <w:tc>
          <w:tcPr>
            <w:tcW w:w="992" w:type="dxa"/>
          </w:tcPr>
          <w:p w14:paraId="3A62D700" w14:textId="77777777" w:rsidR="009E0FDF" w:rsidRPr="00E178F1" w:rsidRDefault="009E0FDF" w:rsidP="009575AD">
            <w:pPr>
              <w:spacing w:after="0"/>
              <w:jc w:val="right"/>
              <w:rPr>
                <w:rFonts w:eastAsia="Times New Roman"/>
                <w:szCs w:val="17"/>
              </w:rPr>
            </w:pPr>
            <w:r w:rsidRPr="00E178F1">
              <w:rPr>
                <w:rFonts w:eastAsia="Times New Roman"/>
                <w:szCs w:val="17"/>
              </w:rPr>
              <w:t>In gaol</w:t>
            </w:r>
          </w:p>
        </w:tc>
      </w:tr>
      <w:tr w:rsidR="009E0FDF" w:rsidRPr="005C11E2" w14:paraId="3A8FA3DE" w14:textId="77777777" w:rsidTr="009575AD">
        <w:trPr>
          <w:trHeight w:val="20"/>
        </w:trPr>
        <w:tc>
          <w:tcPr>
            <w:tcW w:w="2552" w:type="dxa"/>
          </w:tcPr>
          <w:p w14:paraId="11D67D19" w14:textId="77777777" w:rsidR="009E0FDF" w:rsidRPr="00327E24" w:rsidRDefault="009E0FDF" w:rsidP="009575AD">
            <w:pPr>
              <w:spacing w:after="0"/>
              <w:ind w:left="159" w:hanging="159"/>
              <w:jc w:val="left"/>
              <w:rPr>
                <w:rFonts w:eastAsia="Times New Roman"/>
                <w:szCs w:val="17"/>
              </w:rPr>
            </w:pPr>
            <w:r w:rsidRPr="00327E24">
              <w:rPr>
                <w:rFonts w:eastAsia="Times New Roman"/>
                <w:szCs w:val="17"/>
              </w:rPr>
              <w:t xml:space="preserve">Chimney, Bevan Evans </w:t>
            </w:r>
          </w:p>
        </w:tc>
        <w:tc>
          <w:tcPr>
            <w:tcW w:w="5386" w:type="dxa"/>
          </w:tcPr>
          <w:p w14:paraId="6C89E0A7" w14:textId="77777777" w:rsidR="009E0FDF" w:rsidRPr="00327E24" w:rsidRDefault="009E0FDF" w:rsidP="009575AD">
            <w:pPr>
              <w:spacing w:after="0"/>
              <w:jc w:val="left"/>
              <w:rPr>
                <w:rFonts w:eastAsia="Times New Roman"/>
                <w:szCs w:val="17"/>
              </w:rPr>
            </w:pPr>
            <w:r w:rsidRPr="00327E24">
              <w:rPr>
                <w:rFonts w:eastAsia="Times New Roman"/>
                <w:szCs w:val="17"/>
              </w:rPr>
              <w:t xml:space="preserve">Assault; Aggravated assault; Serious criminal trespass; </w:t>
            </w:r>
            <w:r>
              <w:rPr>
                <w:rFonts w:eastAsia="Times New Roman"/>
                <w:szCs w:val="17"/>
              </w:rPr>
              <w:t>I</w:t>
            </w:r>
            <w:r w:rsidRPr="00327E24">
              <w:rPr>
                <w:rFonts w:eastAsia="Times New Roman"/>
                <w:szCs w:val="17"/>
              </w:rPr>
              <w:t>ndecent assault</w:t>
            </w:r>
            <w:r>
              <w:rPr>
                <w:rFonts w:eastAsia="Times New Roman"/>
                <w:szCs w:val="17"/>
              </w:rPr>
              <w:t>.</w:t>
            </w:r>
          </w:p>
        </w:tc>
        <w:tc>
          <w:tcPr>
            <w:tcW w:w="992" w:type="dxa"/>
          </w:tcPr>
          <w:p w14:paraId="007C45D5" w14:textId="77777777" w:rsidR="009E0FDF" w:rsidRPr="00327E24" w:rsidRDefault="009E0FDF" w:rsidP="009575AD">
            <w:pPr>
              <w:spacing w:after="0"/>
              <w:jc w:val="right"/>
              <w:rPr>
                <w:rFonts w:eastAsia="Times New Roman"/>
                <w:szCs w:val="17"/>
              </w:rPr>
            </w:pPr>
            <w:r w:rsidRPr="00327E24">
              <w:rPr>
                <w:rFonts w:eastAsia="Times New Roman"/>
                <w:szCs w:val="17"/>
              </w:rPr>
              <w:t>In gaol</w:t>
            </w:r>
          </w:p>
        </w:tc>
      </w:tr>
      <w:tr w:rsidR="009E0FDF" w:rsidRPr="00B80531" w14:paraId="73D2ABCC" w14:textId="77777777" w:rsidTr="009575AD">
        <w:trPr>
          <w:trHeight w:val="20"/>
        </w:trPr>
        <w:tc>
          <w:tcPr>
            <w:tcW w:w="2552" w:type="dxa"/>
          </w:tcPr>
          <w:p w14:paraId="338E4AED" w14:textId="77777777" w:rsidR="009E0FDF" w:rsidRPr="00327E24" w:rsidRDefault="009E0FDF" w:rsidP="009575AD">
            <w:pPr>
              <w:spacing w:after="0"/>
              <w:ind w:left="159" w:hanging="159"/>
              <w:jc w:val="left"/>
              <w:rPr>
                <w:rFonts w:eastAsia="Times New Roman"/>
                <w:szCs w:val="17"/>
              </w:rPr>
            </w:pPr>
            <w:r w:rsidRPr="00327E24">
              <w:rPr>
                <w:rFonts w:eastAsia="Times New Roman"/>
                <w:szCs w:val="17"/>
              </w:rPr>
              <w:t xml:space="preserve">Collins, Luke James </w:t>
            </w:r>
          </w:p>
        </w:tc>
        <w:tc>
          <w:tcPr>
            <w:tcW w:w="5386" w:type="dxa"/>
          </w:tcPr>
          <w:p w14:paraId="74DD2BC7" w14:textId="77777777" w:rsidR="009E0FDF" w:rsidRPr="00327E24" w:rsidRDefault="009E0FDF" w:rsidP="009575AD">
            <w:pPr>
              <w:spacing w:after="0"/>
              <w:jc w:val="left"/>
              <w:rPr>
                <w:rFonts w:eastAsia="Times New Roman"/>
                <w:szCs w:val="17"/>
              </w:rPr>
            </w:pPr>
            <w:r w:rsidRPr="00327E24">
              <w:rPr>
                <w:rFonts w:eastAsia="Times New Roman"/>
                <w:szCs w:val="17"/>
              </w:rPr>
              <w:t>Aggravated cause harm</w:t>
            </w:r>
            <w:r>
              <w:rPr>
                <w:rFonts w:eastAsia="Times New Roman"/>
                <w:szCs w:val="17"/>
              </w:rPr>
              <w:t>.</w:t>
            </w:r>
          </w:p>
        </w:tc>
        <w:tc>
          <w:tcPr>
            <w:tcW w:w="992" w:type="dxa"/>
          </w:tcPr>
          <w:p w14:paraId="63E56EA5" w14:textId="77777777" w:rsidR="009E0FDF" w:rsidRPr="00327E24" w:rsidRDefault="009E0FDF" w:rsidP="009575AD">
            <w:pPr>
              <w:spacing w:after="0"/>
              <w:jc w:val="center"/>
              <w:rPr>
                <w:rFonts w:eastAsia="Times New Roman"/>
                <w:szCs w:val="17"/>
              </w:rPr>
            </w:pPr>
            <w:r w:rsidRPr="00327E24">
              <w:rPr>
                <w:rFonts w:eastAsia="Times New Roman"/>
                <w:szCs w:val="17"/>
              </w:rPr>
              <w:t xml:space="preserve">           In gaol</w:t>
            </w:r>
          </w:p>
        </w:tc>
      </w:tr>
      <w:tr w:rsidR="009E0FDF" w:rsidRPr="00B80531" w14:paraId="02E71474" w14:textId="77777777" w:rsidTr="009575AD">
        <w:trPr>
          <w:trHeight w:val="20"/>
        </w:trPr>
        <w:tc>
          <w:tcPr>
            <w:tcW w:w="2552" w:type="dxa"/>
          </w:tcPr>
          <w:p w14:paraId="7415949C" w14:textId="77777777" w:rsidR="009E0FDF" w:rsidRPr="00327E24" w:rsidRDefault="009E0FDF" w:rsidP="009575AD">
            <w:pPr>
              <w:spacing w:after="0"/>
              <w:ind w:left="159" w:hanging="159"/>
              <w:jc w:val="left"/>
              <w:rPr>
                <w:rFonts w:eastAsia="Times New Roman"/>
                <w:szCs w:val="17"/>
              </w:rPr>
            </w:pPr>
            <w:r w:rsidRPr="00327E24">
              <w:rPr>
                <w:rFonts w:eastAsia="Times New Roman"/>
                <w:szCs w:val="17"/>
              </w:rPr>
              <w:t>Collins, Luke James</w:t>
            </w:r>
          </w:p>
        </w:tc>
        <w:tc>
          <w:tcPr>
            <w:tcW w:w="5386" w:type="dxa"/>
          </w:tcPr>
          <w:p w14:paraId="7AF32D43" w14:textId="77777777" w:rsidR="009E0FDF" w:rsidRPr="00327E24" w:rsidRDefault="009E0FDF" w:rsidP="009575AD">
            <w:pPr>
              <w:spacing w:after="0"/>
              <w:jc w:val="left"/>
              <w:rPr>
                <w:rFonts w:eastAsia="Times New Roman"/>
                <w:szCs w:val="17"/>
              </w:rPr>
            </w:pPr>
            <w:r w:rsidRPr="00327E24">
              <w:rPr>
                <w:rFonts w:eastAsia="Times New Roman"/>
                <w:szCs w:val="17"/>
              </w:rPr>
              <w:t>Application for enforcement of breached bond</w:t>
            </w:r>
            <w:r>
              <w:rPr>
                <w:rFonts w:eastAsia="Times New Roman"/>
                <w:szCs w:val="17"/>
              </w:rPr>
              <w:t>.</w:t>
            </w:r>
            <w:r w:rsidRPr="00327E24">
              <w:rPr>
                <w:rFonts w:eastAsia="Times New Roman"/>
                <w:szCs w:val="17"/>
              </w:rPr>
              <w:t xml:space="preserve"> </w:t>
            </w:r>
          </w:p>
        </w:tc>
        <w:tc>
          <w:tcPr>
            <w:tcW w:w="992" w:type="dxa"/>
          </w:tcPr>
          <w:p w14:paraId="5E1C68A3" w14:textId="77777777" w:rsidR="009E0FDF" w:rsidRPr="00327E24" w:rsidRDefault="009E0FDF" w:rsidP="009575AD">
            <w:pPr>
              <w:spacing w:after="0"/>
              <w:jc w:val="center"/>
              <w:rPr>
                <w:rFonts w:eastAsia="Times New Roman"/>
                <w:szCs w:val="17"/>
              </w:rPr>
            </w:pPr>
            <w:r w:rsidRPr="00327E24">
              <w:rPr>
                <w:rFonts w:eastAsia="Times New Roman"/>
                <w:szCs w:val="17"/>
              </w:rPr>
              <w:t xml:space="preserve">           In gaol</w:t>
            </w:r>
          </w:p>
        </w:tc>
      </w:tr>
      <w:tr w:rsidR="009E0FDF" w:rsidRPr="00420937" w14:paraId="0F7545FF" w14:textId="77777777" w:rsidTr="009575AD">
        <w:trPr>
          <w:trHeight w:val="20"/>
        </w:trPr>
        <w:tc>
          <w:tcPr>
            <w:tcW w:w="2552" w:type="dxa"/>
          </w:tcPr>
          <w:p w14:paraId="76085471" w14:textId="77777777" w:rsidR="009E0FDF" w:rsidRPr="00327E24" w:rsidRDefault="009E0FDF" w:rsidP="009575AD">
            <w:pPr>
              <w:spacing w:after="0"/>
              <w:ind w:left="159" w:hanging="159"/>
              <w:jc w:val="left"/>
              <w:rPr>
                <w:rFonts w:eastAsia="Times New Roman"/>
                <w:szCs w:val="17"/>
              </w:rPr>
            </w:pPr>
            <w:r w:rsidRPr="00327E24">
              <w:rPr>
                <w:rFonts w:eastAsia="Times New Roman"/>
                <w:szCs w:val="17"/>
              </w:rPr>
              <w:t>Colson, Dennis Edward Lee</w:t>
            </w:r>
          </w:p>
        </w:tc>
        <w:tc>
          <w:tcPr>
            <w:tcW w:w="5386" w:type="dxa"/>
          </w:tcPr>
          <w:p w14:paraId="389C7CFF" w14:textId="77777777" w:rsidR="009E0FDF" w:rsidRPr="00327E24" w:rsidRDefault="009E0FDF" w:rsidP="009575AD">
            <w:pPr>
              <w:spacing w:after="0"/>
              <w:jc w:val="left"/>
              <w:rPr>
                <w:rFonts w:eastAsia="Times New Roman"/>
                <w:szCs w:val="17"/>
              </w:rPr>
            </w:pPr>
            <w:r w:rsidRPr="00327E24">
              <w:rPr>
                <w:rFonts w:eastAsia="Times New Roman"/>
                <w:szCs w:val="17"/>
              </w:rPr>
              <w:t>Aggravated cause serious harm</w:t>
            </w:r>
            <w:r>
              <w:rPr>
                <w:rFonts w:eastAsia="Times New Roman"/>
                <w:szCs w:val="17"/>
              </w:rPr>
              <w:t>.</w:t>
            </w:r>
          </w:p>
        </w:tc>
        <w:tc>
          <w:tcPr>
            <w:tcW w:w="992" w:type="dxa"/>
          </w:tcPr>
          <w:p w14:paraId="66741C79" w14:textId="77777777" w:rsidR="009E0FDF" w:rsidRPr="00327E24" w:rsidRDefault="009E0FDF" w:rsidP="009575AD">
            <w:pPr>
              <w:spacing w:after="0"/>
              <w:jc w:val="right"/>
              <w:rPr>
                <w:rFonts w:eastAsia="Times New Roman"/>
                <w:szCs w:val="17"/>
              </w:rPr>
            </w:pPr>
            <w:r w:rsidRPr="00327E24">
              <w:rPr>
                <w:rFonts w:eastAsia="Times New Roman"/>
                <w:szCs w:val="17"/>
              </w:rPr>
              <w:t>In gaol</w:t>
            </w:r>
          </w:p>
        </w:tc>
      </w:tr>
      <w:tr w:rsidR="009E0FDF" w:rsidRPr="00420937" w14:paraId="07AEF02A" w14:textId="77777777" w:rsidTr="009575AD">
        <w:trPr>
          <w:trHeight w:val="20"/>
        </w:trPr>
        <w:tc>
          <w:tcPr>
            <w:tcW w:w="2552" w:type="dxa"/>
          </w:tcPr>
          <w:p w14:paraId="210AFAAA" w14:textId="77777777" w:rsidR="009E0FDF" w:rsidRPr="00327E24" w:rsidRDefault="009E0FDF" w:rsidP="009575AD">
            <w:pPr>
              <w:spacing w:after="0"/>
              <w:ind w:left="159" w:hanging="159"/>
              <w:jc w:val="left"/>
              <w:rPr>
                <w:rFonts w:eastAsia="Times New Roman"/>
                <w:szCs w:val="17"/>
              </w:rPr>
            </w:pPr>
            <w:r w:rsidRPr="00327E24">
              <w:rPr>
                <w:rFonts w:eastAsia="Times New Roman"/>
                <w:szCs w:val="17"/>
              </w:rPr>
              <w:t>Coulthard, Alexander</w:t>
            </w:r>
          </w:p>
          <w:p w14:paraId="3D3F19FC" w14:textId="77777777" w:rsidR="009E0FDF" w:rsidRPr="00327E24" w:rsidRDefault="009E0FDF" w:rsidP="009575AD">
            <w:pPr>
              <w:spacing w:after="0"/>
              <w:ind w:left="159" w:hanging="159"/>
              <w:jc w:val="left"/>
              <w:rPr>
                <w:rFonts w:eastAsia="Times New Roman"/>
                <w:szCs w:val="17"/>
              </w:rPr>
            </w:pPr>
            <w:r w:rsidRPr="00327E24">
              <w:rPr>
                <w:rFonts w:eastAsia="Times New Roman"/>
                <w:szCs w:val="17"/>
              </w:rPr>
              <w:t>Bromley, Arthur Charles Everett</w:t>
            </w:r>
          </w:p>
        </w:tc>
        <w:tc>
          <w:tcPr>
            <w:tcW w:w="5386" w:type="dxa"/>
          </w:tcPr>
          <w:p w14:paraId="38D4A44D" w14:textId="77777777" w:rsidR="009E0FDF" w:rsidRPr="00327E24" w:rsidRDefault="009E0FDF" w:rsidP="009575AD">
            <w:pPr>
              <w:spacing w:after="0"/>
              <w:jc w:val="left"/>
              <w:rPr>
                <w:rFonts w:eastAsia="Times New Roman"/>
                <w:szCs w:val="17"/>
              </w:rPr>
            </w:pPr>
            <w:r w:rsidRPr="00327E24">
              <w:rPr>
                <w:rFonts w:eastAsia="Times New Roman"/>
                <w:szCs w:val="17"/>
              </w:rPr>
              <w:t>Aggravated Cause serious harm (with intent) other circumstances; Aggravated cause serious harm</w:t>
            </w:r>
            <w:r>
              <w:rPr>
                <w:rFonts w:eastAsia="Times New Roman"/>
                <w:szCs w:val="17"/>
              </w:rPr>
              <w:t>.</w:t>
            </w:r>
          </w:p>
        </w:tc>
        <w:tc>
          <w:tcPr>
            <w:tcW w:w="992" w:type="dxa"/>
          </w:tcPr>
          <w:p w14:paraId="50AFE9F3" w14:textId="77777777" w:rsidR="009E0FDF" w:rsidRPr="00327E24" w:rsidRDefault="009E0FDF" w:rsidP="009575AD">
            <w:pPr>
              <w:spacing w:after="0"/>
              <w:jc w:val="right"/>
              <w:rPr>
                <w:rFonts w:eastAsia="Times New Roman"/>
                <w:szCs w:val="17"/>
              </w:rPr>
            </w:pPr>
            <w:r w:rsidRPr="00327E24">
              <w:rPr>
                <w:rFonts w:eastAsia="Times New Roman"/>
                <w:szCs w:val="17"/>
              </w:rPr>
              <w:t xml:space="preserve">On bail         </w:t>
            </w:r>
            <w:proofErr w:type="gramStart"/>
            <w:r w:rsidRPr="00327E24">
              <w:rPr>
                <w:rFonts w:eastAsia="Times New Roman"/>
                <w:szCs w:val="17"/>
              </w:rPr>
              <w:t>In</w:t>
            </w:r>
            <w:proofErr w:type="gramEnd"/>
            <w:r w:rsidRPr="00327E24">
              <w:rPr>
                <w:rFonts w:eastAsia="Times New Roman"/>
                <w:szCs w:val="17"/>
              </w:rPr>
              <w:t xml:space="preserve"> gaol </w:t>
            </w:r>
          </w:p>
        </w:tc>
      </w:tr>
      <w:tr w:rsidR="009E0FDF" w:rsidRPr="00327E24" w14:paraId="37BAC6E1" w14:textId="77777777" w:rsidTr="009575AD">
        <w:trPr>
          <w:trHeight w:val="20"/>
        </w:trPr>
        <w:tc>
          <w:tcPr>
            <w:tcW w:w="2552" w:type="dxa"/>
          </w:tcPr>
          <w:p w14:paraId="5D40296A" w14:textId="77777777" w:rsidR="009E0FDF" w:rsidRPr="00327E24" w:rsidRDefault="009E0FDF" w:rsidP="009575AD">
            <w:pPr>
              <w:spacing w:after="0"/>
              <w:ind w:left="159" w:hanging="159"/>
              <w:jc w:val="left"/>
              <w:rPr>
                <w:rFonts w:eastAsia="Times New Roman"/>
                <w:szCs w:val="17"/>
              </w:rPr>
            </w:pPr>
            <w:r w:rsidRPr="00327E24">
              <w:rPr>
                <w:rFonts w:eastAsia="Times New Roman"/>
                <w:szCs w:val="17"/>
              </w:rPr>
              <w:t>Cox, Daniel Gwynn</w:t>
            </w:r>
          </w:p>
        </w:tc>
        <w:tc>
          <w:tcPr>
            <w:tcW w:w="5386" w:type="dxa"/>
          </w:tcPr>
          <w:p w14:paraId="01819D28" w14:textId="77777777" w:rsidR="009E0FDF" w:rsidRPr="00327E24" w:rsidRDefault="009E0FDF" w:rsidP="009575AD">
            <w:pPr>
              <w:spacing w:after="0"/>
              <w:jc w:val="left"/>
              <w:rPr>
                <w:rFonts w:eastAsia="Times New Roman"/>
                <w:szCs w:val="17"/>
              </w:rPr>
            </w:pPr>
            <w:r w:rsidRPr="00327E24">
              <w:rPr>
                <w:rFonts w:eastAsia="Times New Roman"/>
                <w:szCs w:val="17"/>
              </w:rPr>
              <w:t>Aggravated possess firearm without licence</w:t>
            </w:r>
            <w:r>
              <w:rPr>
                <w:rFonts w:eastAsia="Times New Roman"/>
                <w:szCs w:val="17"/>
              </w:rPr>
              <w:t>.</w:t>
            </w:r>
          </w:p>
        </w:tc>
        <w:tc>
          <w:tcPr>
            <w:tcW w:w="992" w:type="dxa"/>
          </w:tcPr>
          <w:p w14:paraId="6476AC3F" w14:textId="77777777" w:rsidR="009E0FDF" w:rsidRPr="00327E24" w:rsidRDefault="009E0FDF" w:rsidP="009575AD">
            <w:pPr>
              <w:spacing w:after="0"/>
              <w:jc w:val="right"/>
              <w:rPr>
                <w:rFonts w:eastAsia="Times New Roman"/>
                <w:szCs w:val="17"/>
              </w:rPr>
            </w:pPr>
            <w:r w:rsidRPr="00327E24">
              <w:rPr>
                <w:rFonts w:eastAsia="Times New Roman"/>
                <w:szCs w:val="17"/>
              </w:rPr>
              <w:t>In gaol</w:t>
            </w:r>
          </w:p>
        </w:tc>
      </w:tr>
      <w:tr w:rsidR="009E0FDF" w:rsidRPr="00D25368" w14:paraId="6FE3004F" w14:textId="77777777" w:rsidTr="009575AD">
        <w:trPr>
          <w:trHeight w:val="20"/>
        </w:trPr>
        <w:tc>
          <w:tcPr>
            <w:tcW w:w="2552" w:type="dxa"/>
          </w:tcPr>
          <w:p w14:paraId="136C6A73" w14:textId="77777777" w:rsidR="009E0FDF" w:rsidRPr="00D25368" w:rsidRDefault="009E0FDF" w:rsidP="009575AD">
            <w:pPr>
              <w:spacing w:after="0"/>
              <w:ind w:left="159" w:hanging="159"/>
              <w:jc w:val="left"/>
              <w:rPr>
                <w:rFonts w:eastAsia="Times New Roman"/>
                <w:szCs w:val="17"/>
              </w:rPr>
            </w:pPr>
            <w:r w:rsidRPr="00D25368">
              <w:rPr>
                <w:rFonts w:eastAsia="Times New Roman"/>
                <w:szCs w:val="17"/>
              </w:rPr>
              <w:t>Ferguson, Phillip</w:t>
            </w:r>
          </w:p>
        </w:tc>
        <w:tc>
          <w:tcPr>
            <w:tcW w:w="5386" w:type="dxa"/>
          </w:tcPr>
          <w:p w14:paraId="413C86E8" w14:textId="77777777" w:rsidR="009E0FDF" w:rsidRPr="00D25368" w:rsidRDefault="009E0FDF" w:rsidP="009575AD">
            <w:pPr>
              <w:spacing w:after="0"/>
              <w:jc w:val="left"/>
              <w:rPr>
                <w:rFonts w:eastAsia="Times New Roman"/>
                <w:szCs w:val="17"/>
              </w:rPr>
            </w:pPr>
            <w:r w:rsidRPr="00D25368">
              <w:rPr>
                <w:rFonts w:eastAsia="Times New Roman"/>
                <w:szCs w:val="17"/>
              </w:rPr>
              <w:t>Maintaining an unlawful sexual relationship with a child (2); Indecent assault</w:t>
            </w:r>
            <w:r>
              <w:rPr>
                <w:rFonts w:eastAsia="Times New Roman"/>
                <w:szCs w:val="17"/>
              </w:rPr>
              <w:t>.</w:t>
            </w:r>
          </w:p>
        </w:tc>
        <w:tc>
          <w:tcPr>
            <w:tcW w:w="992" w:type="dxa"/>
          </w:tcPr>
          <w:p w14:paraId="4A1056E9" w14:textId="77777777" w:rsidR="009E0FDF" w:rsidRPr="00D25368" w:rsidRDefault="009E0FDF" w:rsidP="009575AD">
            <w:pPr>
              <w:spacing w:after="0"/>
              <w:jc w:val="right"/>
              <w:rPr>
                <w:rFonts w:eastAsia="Times New Roman"/>
                <w:szCs w:val="17"/>
              </w:rPr>
            </w:pPr>
            <w:r>
              <w:rPr>
                <w:rFonts w:eastAsia="Times New Roman"/>
                <w:szCs w:val="17"/>
              </w:rPr>
              <w:t>On bail</w:t>
            </w:r>
          </w:p>
        </w:tc>
      </w:tr>
      <w:tr w:rsidR="009E0FDF" w:rsidRPr="00420937" w14:paraId="2A3A1DFF" w14:textId="77777777" w:rsidTr="009575AD">
        <w:trPr>
          <w:trHeight w:val="20"/>
        </w:trPr>
        <w:tc>
          <w:tcPr>
            <w:tcW w:w="2552" w:type="dxa"/>
          </w:tcPr>
          <w:p w14:paraId="728FC477" w14:textId="77777777" w:rsidR="009E0FDF" w:rsidRPr="00D25368" w:rsidRDefault="009E0FDF" w:rsidP="009575AD">
            <w:pPr>
              <w:spacing w:after="0"/>
              <w:ind w:left="159" w:hanging="159"/>
              <w:jc w:val="left"/>
              <w:rPr>
                <w:rFonts w:eastAsia="Times New Roman"/>
                <w:szCs w:val="17"/>
              </w:rPr>
            </w:pPr>
            <w:r w:rsidRPr="00D25368">
              <w:rPr>
                <w:rFonts w:eastAsia="Times New Roman"/>
                <w:szCs w:val="17"/>
              </w:rPr>
              <w:t xml:space="preserve">Ham, Christopher </w:t>
            </w:r>
          </w:p>
        </w:tc>
        <w:tc>
          <w:tcPr>
            <w:tcW w:w="5386" w:type="dxa"/>
          </w:tcPr>
          <w:p w14:paraId="10710D7B" w14:textId="77777777" w:rsidR="009E0FDF" w:rsidRPr="00D25368" w:rsidRDefault="009E0FDF" w:rsidP="009575AD">
            <w:pPr>
              <w:spacing w:after="0"/>
              <w:jc w:val="left"/>
              <w:rPr>
                <w:rFonts w:eastAsia="Times New Roman"/>
                <w:szCs w:val="17"/>
              </w:rPr>
            </w:pPr>
            <w:r w:rsidRPr="00D25368">
              <w:rPr>
                <w:rFonts w:eastAsia="Times New Roman"/>
                <w:szCs w:val="17"/>
              </w:rPr>
              <w:t xml:space="preserve">Maintaining an unlawful sexual relationship with a child.  </w:t>
            </w:r>
          </w:p>
        </w:tc>
        <w:tc>
          <w:tcPr>
            <w:tcW w:w="992" w:type="dxa"/>
          </w:tcPr>
          <w:p w14:paraId="5C1EF216" w14:textId="77777777" w:rsidR="009E0FDF" w:rsidRPr="00D25368" w:rsidRDefault="009E0FDF" w:rsidP="009575AD">
            <w:pPr>
              <w:spacing w:after="0"/>
              <w:jc w:val="right"/>
              <w:rPr>
                <w:rFonts w:eastAsia="Times New Roman"/>
                <w:szCs w:val="17"/>
              </w:rPr>
            </w:pPr>
            <w:r w:rsidRPr="00D25368">
              <w:rPr>
                <w:rFonts w:eastAsia="Times New Roman"/>
                <w:szCs w:val="17"/>
              </w:rPr>
              <w:t>In gaol</w:t>
            </w:r>
          </w:p>
        </w:tc>
      </w:tr>
      <w:tr w:rsidR="009E0FDF" w:rsidRPr="00420937" w14:paraId="37F8EF55" w14:textId="77777777" w:rsidTr="009575AD">
        <w:trPr>
          <w:trHeight w:val="20"/>
        </w:trPr>
        <w:tc>
          <w:tcPr>
            <w:tcW w:w="2552" w:type="dxa"/>
          </w:tcPr>
          <w:p w14:paraId="129D779C" w14:textId="77777777" w:rsidR="009E0FDF" w:rsidRPr="00D25368" w:rsidRDefault="009E0FDF" w:rsidP="009575AD">
            <w:pPr>
              <w:spacing w:after="0"/>
              <w:ind w:left="159" w:hanging="159"/>
              <w:jc w:val="left"/>
              <w:rPr>
                <w:rFonts w:eastAsia="Times New Roman"/>
                <w:szCs w:val="17"/>
              </w:rPr>
            </w:pPr>
            <w:r w:rsidRPr="00D25368">
              <w:rPr>
                <w:rFonts w:eastAsia="Times New Roman"/>
                <w:szCs w:val="17"/>
              </w:rPr>
              <w:t>H, T R</w:t>
            </w:r>
          </w:p>
        </w:tc>
        <w:tc>
          <w:tcPr>
            <w:tcW w:w="5386" w:type="dxa"/>
          </w:tcPr>
          <w:p w14:paraId="3E026973" w14:textId="77777777" w:rsidR="009E0FDF" w:rsidRPr="00D25368" w:rsidRDefault="009E0FDF" w:rsidP="009575AD">
            <w:pPr>
              <w:spacing w:after="0"/>
              <w:jc w:val="left"/>
              <w:rPr>
                <w:rFonts w:eastAsia="Times New Roman"/>
                <w:szCs w:val="17"/>
              </w:rPr>
            </w:pPr>
            <w:r w:rsidRPr="00D25368">
              <w:rPr>
                <w:rFonts w:eastAsia="Times New Roman"/>
                <w:szCs w:val="17"/>
              </w:rPr>
              <w:t>Maintaining an unlawful sexual relationship with a child</w:t>
            </w:r>
            <w:r>
              <w:rPr>
                <w:rFonts w:eastAsia="Times New Roman"/>
                <w:szCs w:val="17"/>
              </w:rPr>
              <w:t>.</w:t>
            </w:r>
          </w:p>
        </w:tc>
        <w:tc>
          <w:tcPr>
            <w:tcW w:w="992" w:type="dxa"/>
          </w:tcPr>
          <w:p w14:paraId="7D942914" w14:textId="77777777" w:rsidR="009E0FDF" w:rsidRPr="00D25368" w:rsidRDefault="009E0FDF" w:rsidP="009575AD">
            <w:pPr>
              <w:spacing w:after="0"/>
              <w:jc w:val="right"/>
              <w:rPr>
                <w:rFonts w:eastAsia="Times New Roman"/>
                <w:szCs w:val="17"/>
              </w:rPr>
            </w:pPr>
            <w:r w:rsidRPr="00D25368">
              <w:rPr>
                <w:rFonts w:eastAsia="Times New Roman"/>
                <w:szCs w:val="17"/>
              </w:rPr>
              <w:t>On bail</w:t>
            </w:r>
          </w:p>
        </w:tc>
      </w:tr>
      <w:tr w:rsidR="009E0FDF" w:rsidRPr="00EC10E4" w14:paraId="428D192C" w14:textId="77777777" w:rsidTr="009575AD">
        <w:trPr>
          <w:trHeight w:val="20"/>
        </w:trPr>
        <w:tc>
          <w:tcPr>
            <w:tcW w:w="2552" w:type="dxa"/>
          </w:tcPr>
          <w:p w14:paraId="64026E83" w14:textId="77777777" w:rsidR="009E0FDF" w:rsidRPr="00D25368" w:rsidRDefault="009E0FDF" w:rsidP="009575AD">
            <w:pPr>
              <w:spacing w:after="0"/>
              <w:ind w:left="159" w:hanging="159"/>
              <w:jc w:val="left"/>
              <w:rPr>
                <w:rFonts w:eastAsia="Times New Roman"/>
                <w:szCs w:val="17"/>
              </w:rPr>
            </w:pPr>
            <w:r w:rsidRPr="00D25368">
              <w:rPr>
                <w:rFonts w:eastAsia="Times New Roman"/>
                <w:szCs w:val="17"/>
              </w:rPr>
              <w:t>Holman, Angus</w:t>
            </w:r>
          </w:p>
        </w:tc>
        <w:tc>
          <w:tcPr>
            <w:tcW w:w="5386" w:type="dxa"/>
          </w:tcPr>
          <w:p w14:paraId="4C56813D" w14:textId="77777777" w:rsidR="009E0FDF" w:rsidRPr="00D25368" w:rsidRDefault="009E0FDF" w:rsidP="009575AD">
            <w:pPr>
              <w:spacing w:after="0"/>
              <w:jc w:val="left"/>
              <w:rPr>
                <w:rFonts w:eastAsia="Times New Roman"/>
                <w:szCs w:val="17"/>
              </w:rPr>
            </w:pPr>
            <w:r w:rsidRPr="00D25368">
              <w:rPr>
                <w:rFonts w:eastAsia="Times New Roman"/>
                <w:szCs w:val="17"/>
              </w:rPr>
              <w:t>Maintaining an unlawful sexual relationship; Aggravated assault.</w:t>
            </w:r>
          </w:p>
        </w:tc>
        <w:tc>
          <w:tcPr>
            <w:tcW w:w="992" w:type="dxa"/>
          </w:tcPr>
          <w:p w14:paraId="2DA8DF59" w14:textId="77777777" w:rsidR="009E0FDF" w:rsidRPr="00D25368" w:rsidRDefault="009E0FDF" w:rsidP="009575AD">
            <w:pPr>
              <w:spacing w:after="0"/>
              <w:jc w:val="right"/>
              <w:rPr>
                <w:rFonts w:eastAsia="Times New Roman"/>
                <w:szCs w:val="17"/>
              </w:rPr>
            </w:pPr>
            <w:r w:rsidRPr="00D25368">
              <w:rPr>
                <w:rFonts w:eastAsia="Times New Roman"/>
                <w:szCs w:val="17"/>
              </w:rPr>
              <w:t>In gaol</w:t>
            </w:r>
          </w:p>
        </w:tc>
      </w:tr>
      <w:tr w:rsidR="009E0FDF" w:rsidRPr="00DF4CFE" w14:paraId="64ADDC94" w14:textId="77777777" w:rsidTr="009575AD">
        <w:trPr>
          <w:trHeight w:val="20"/>
        </w:trPr>
        <w:tc>
          <w:tcPr>
            <w:tcW w:w="2552" w:type="dxa"/>
          </w:tcPr>
          <w:p w14:paraId="3A0B7D88" w14:textId="77777777" w:rsidR="009E0FDF" w:rsidRPr="00DF4CFE" w:rsidRDefault="009E0FDF" w:rsidP="009575AD">
            <w:pPr>
              <w:spacing w:after="0"/>
              <w:ind w:left="159" w:hanging="159"/>
              <w:jc w:val="left"/>
              <w:rPr>
                <w:rFonts w:eastAsia="Times New Roman"/>
                <w:szCs w:val="17"/>
              </w:rPr>
            </w:pPr>
            <w:r w:rsidRPr="00DF4CFE">
              <w:rPr>
                <w:rFonts w:eastAsia="Times New Roman"/>
                <w:szCs w:val="17"/>
              </w:rPr>
              <w:t xml:space="preserve">Kake, </w:t>
            </w:r>
            <w:proofErr w:type="spellStart"/>
            <w:r w:rsidRPr="00DF4CFE">
              <w:rPr>
                <w:rFonts w:eastAsia="Times New Roman"/>
                <w:szCs w:val="17"/>
              </w:rPr>
              <w:t>Veea</w:t>
            </w:r>
            <w:proofErr w:type="spellEnd"/>
            <w:r w:rsidRPr="00DF4CFE">
              <w:rPr>
                <w:rFonts w:eastAsia="Times New Roman"/>
                <w:szCs w:val="17"/>
              </w:rPr>
              <w:t xml:space="preserve"> Junior Joseph Eli</w:t>
            </w:r>
          </w:p>
        </w:tc>
        <w:tc>
          <w:tcPr>
            <w:tcW w:w="5386" w:type="dxa"/>
          </w:tcPr>
          <w:p w14:paraId="65DBAE5C" w14:textId="77777777" w:rsidR="009E0FDF" w:rsidRPr="00DF4CFE" w:rsidRDefault="009E0FDF" w:rsidP="009575AD">
            <w:pPr>
              <w:spacing w:after="0"/>
              <w:jc w:val="left"/>
              <w:rPr>
                <w:rFonts w:eastAsia="Times New Roman"/>
                <w:szCs w:val="17"/>
              </w:rPr>
            </w:pPr>
            <w:r w:rsidRPr="00DF4CFE">
              <w:rPr>
                <w:rFonts w:eastAsia="Times New Roman"/>
                <w:szCs w:val="17"/>
              </w:rPr>
              <w:t xml:space="preserve">Cause </w:t>
            </w:r>
            <w:proofErr w:type="gramStart"/>
            <w:r w:rsidRPr="00DF4CFE">
              <w:rPr>
                <w:rFonts w:eastAsia="Times New Roman"/>
                <w:szCs w:val="17"/>
              </w:rPr>
              <w:t>harm;</w:t>
            </w:r>
            <w:proofErr w:type="gramEnd"/>
            <w:r w:rsidRPr="00DF4CFE">
              <w:rPr>
                <w:rFonts w:eastAsia="Times New Roman"/>
                <w:szCs w:val="17"/>
              </w:rPr>
              <w:t xml:space="preserve"> Resist Police and in doing so cause harm. </w:t>
            </w:r>
          </w:p>
        </w:tc>
        <w:tc>
          <w:tcPr>
            <w:tcW w:w="992" w:type="dxa"/>
          </w:tcPr>
          <w:p w14:paraId="37BCE51A" w14:textId="77777777" w:rsidR="009E0FDF" w:rsidRPr="00DF4CFE" w:rsidRDefault="009E0FDF" w:rsidP="009575AD">
            <w:pPr>
              <w:spacing w:after="0"/>
              <w:jc w:val="right"/>
              <w:rPr>
                <w:rFonts w:eastAsia="Times New Roman"/>
                <w:szCs w:val="17"/>
              </w:rPr>
            </w:pPr>
            <w:r w:rsidRPr="00DF4CFE">
              <w:rPr>
                <w:rFonts w:eastAsia="Times New Roman"/>
                <w:szCs w:val="17"/>
              </w:rPr>
              <w:t>On bail</w:t>
            </w:r>
          </w:p>
        </w:tc>
      </w:tr>
      <w:tr w:rsidR="009E0FDF" w:rsidRPr="00DF4CFE" w14:paraId="046B56FF" w14:textId="77777777" w:rsidTr="009575AD">
        <w:trPr>
          <w:trHeight w:val="20"/>
        </w:trPr>
        <w:tc>
          <w:tcPr>
            <w:tcW w:w="2552" w:type="dxa"/>
          </w:tcPr>
          <w:p w14:paraId="7CF3F433" w14:textId="77777777" w:rsidR="009E0FDF" w:rsidRPr="00DF4CFE" w:rsidRDefault="009E0FDF" w:rsidP="009575AD">
            <w:pPr>
              <w:spacing w:after="0"/>
              <w:ind w:left="159" w:hanging="159"/>
              <w:jc w:val="left"/>
              <w:rPr>
                <w:rFonts w:eastAsia="Times New Roman"/>
                <w:szCs w:val="17"/>
              </w:rPr>
            </w:pPr>
            <w:r w:rsidRPr="00DF4CFE">
              <w:rPr>
                <w:rFonts w:eastAsia="Times New Roman"/>
                <w:szCs w:val="17"/>
              </w:rPr>
              <w:t>Kells, James Patrick</w:t>
            </w:r>
          </w:p>
        </w:tc>
        <w:tc>
          <w:tcPr>
            <w:tcW w:w="5386" w:type="dxa"/>
          </w:tcPr>
          <w:p w14:paraId="35EC51F2" w14:textId="77777777" w:rsidR="009E0FDF" w:rsidRPr="00DF4CFE" w:rsidRDefault="009E0FDF" w:rsidP="009575AD">
            <w:pPr>
              <w:spacing w:after="0"/>
              <w:jc w:val="left"/>
              <w:rPr>
                <w:rFonts w:eastAsia="Times New Roman"/>
                <w:szCs w:val="17"/>
              </w:rPr>
            </w:pPr>
            <w:r w:rsidRPr="00DF4CFE">
              <w:rPr>
                <w:rFonts w:eastAsia="Times New Roman"/>
                <w:szCs w:val="17"/>
              </w:rPr>
              <w:t>Trafficking in a large commercial quantity of a controlled drug</w:t>
            </w:r>
            <w:r>
              <w:rPr>
                <w:rFonts w:eastAsia="Times New Roman"/>
                <w:szCs w:val="17"/>
              </w:rPr>
              <w:t>.</w:t>
            </w:r>
          </w:p>
        </w:tc>
        <w:tc>
          <w:tcPr>
            <w:tcW w:w="992" w:type="dxa"/>
          </w:tcPr>
          <w:p w14:paraId="46108FD9" w14:textId="77777777" w:rsidR="009E0FDF" w:rsidRPr="00DF4CFE" w:rsidRDefault="009E0FDF" w:rsidP="009575AD">
            <w:pPr>
              <w:spacing w:after="0"/>
              <w:jc w:val="right"/>
              <w:rPr>
                <w:rFonts w:eastAsia="Times New Roman"/>
                <w:szCs w:val="17"/>
              </w:rPr>
            </w:pPr>
            <w:r w:rsidRPr="00DF4CFE">
              <w:rPr>
                <w:rFonts w:eastAsia="Times New Roman"/>
                <w:szCs w:val="17"/>
              </w:rPr>
              <w:t xml:space="preserve">In gaol       </w:t>
            </w:r>
          </w:p>
        </w:tc>
      </w:tr>
      <w:tr w:rsidR="009E0FDF" w:rsidRPr="00DF4CFE" w14:paraId="6BE9EB51" w14:textId="77777777" w:rsidTr="009575AD">
        <w:trPr>
          <w:trHeight w:val="20"/>
        </w:trPr>
        <w:tc>
          <w:tcPr>
            <w:tcW w:w="2552" w:type="dxa"/>
          </w:tcPr>
          <w:p w14:paraId="24F51BFA" w14:textId="77777777" w:rsidR="009E0FDF" w:rsidRPr="00DF4CFE" w:rsidRDefault="009E0FDF" w:rsidP="009575AD">
            <w:pPr>
              <w:spacing w:after="0"/>
              <w:ind w:left="159" w:hanging="159"/>
              <w:jc w:val="left"/>
              <w:rPr>
                <w:rFonts w:eastAsia="Times New Roman"/>
                <w:szCs w:val="17"/>
              </w:rPr>
            </w:pPr>
            <w:r w:rsidRPr="00DF4CFE">
              <w:rPr>
                <w:rFonts w:eastAsia="Times New Roman"/>
                <w:szCs w:val="17"/>
              </w:rPr>
              <w:t>Kelly, Richard John</w:t>
            </w:r>
          </w:p>
        </w:tc>
        <w:tc>
          <w:tcPr>
            <w:tcW w:w="5386" w:type="dxa"/>
          </w:tcPr>
          <w:p w14:paraId="6A3F0728" w14:textId="77777777" w:rsidR="009E0FDF" w:rsidRPr="00DF4CFE" w:rsidRDefault="009E0FDF" w:rsidP="009575AD">
            <w:pPr>
              <w:spacing w:after="0"/>
              <w:jc w:val="left"/>
              <w:rPr>
                <w:rFonts w:eastAsia="Times New Roman"/>
                <w:szCs w:val="17"/>
              </w:rPr>
            </w:pPr>
            <w:r w:rsidRPr="00DF4CFE">
              <w:rPr>
                <w:rFonts w:eastAsia="Times New Roman"/>
                <w:szCs w:val="17"/>
              </w:rPr>
              <w:t>Aggravated serious criminal trespass in a place of residence; Commit theft using force; Aggravated assault causing harm</w:t>
            </w:r>
            <w:r>
              <w:rPr>
                <w:rFonts w:eastAsia="Times New Roman"/>
                <w:szCs w:val="17"/>
              </w:rPr>
              <w:t>.</w:t>
            </w:r>
          </w:p>
        </w:tc>
        <w:tc>
          <w:tcPr>
            <w:tcW w:w="992" w:type="dxa"/>
          </w:tcPr>
          <w:p w14:paraId="0F02725C" w14:textId="77777777" w:rsidR="009E0FDF" w:rsidRPr="00DF4CFE" w:rsidRDefault="009E0FDF" w:rsidP="009575AD">
            <w:pPr>
              <w:spacing w:after="0"/>
              <w:jc w:val="right"/>
              <w:rPr>
                <w:rFonts w:eastAsia="Times New Roman"/>
                <w:szCs w:val="17"/>
              </w:rPr>
            </w:pPr>
            <w:r w:rsidRPr="00DF4CFE">
              <w:rPr>
                <w:rFonts w:eastAsia="Times New Roman"/>
                <w:szCs w:val="17"/>
              </w:rPr>
              <w:t>In gaol</w:t>
            </w:r>
          </w:p>
        </w:tc>
      </w:tr>
      <w:tr w:rsidR="009E0FDF" w:rsidRPr="00DF4CFE" w14:paraId="2B486722" w14:textId="77777777" w:rsidTr="009575AD">
        <w:trPr>
          <w:trHeight w:val="20"/>
        </w:trPr>
        <w:tc>
          <w:tcPr>
            <w:tcW w:w="2552" w:type="dxa"/>
          </w:tcPr>
          <w:p w14:paraId="07F56F9A" w14:textId="77777777" w:rsidR="009E0FDF" w:rsidRPr="00DF4CFE" w:rsidRDefault="009E0FDF" w:rsidP="009575AD">
            <w:pPr>
              <w:spacing w:after="0"/>
              <w:ind w:left="159" w:hanging="159"/>
              <w:jc w:val="left"/>
              <w:rPr>
                <w:rFonts w:eastAsia="Times New Roman"/>
                <w:szCs w:val="17"/>
              </w:rPr>
            </w:pPr>
            <w:r w:rsidRPr="00DF4CFE">
              <w:rPr>
                <w:rFonts w:eastAsia="Times New Roman"/>
                <w:szCs w:val="17"/>
              </w:rPr>
              <w:t>Kenny, Mark Ben</w:t>
            </w:r>
          </w:p>
        </w:tc>
        <w:tc>
          <w:tcPr>
            <w:tcW w:w="5386" w:type="dxa"/>
          </w:tcPr>
          <w:p w14:paraId="6DC70D15" w14:textId="77777777" w:rsidR="009E0FDF" w:rsidRPr="00DF4CFE" w:rsidRDefault="009E0FDF" w:rsidP="009575AD">
            <w:pPr>
              <w:spacing w:after="0"/>
              <w:jc w:val="left"/>
              <w:rPr>
                <w:rFonts w:eastAsia="Times New Roman"/>
                <w:szCs w:val="17"/>
              </w:rPr>
            </w:pPr>
            <w:r w:rsidRPr="00DF4CFE">
              <w:rPr>
                <w:rFonts w:eastAsia="Times New Roman"/>
                <w:szCs w:val="17"/>
              </w:rPr>
              <w:t xml:space="preserve">Aggravated assault (7); Unlawfully choking, </w:t>
            </w:r>
            <w:proofErr w:type="gramStart"/>
            <w:r w:rsidRPr="00DF4CFE">
              <w:rPr>
                <w:rFonts w:eastAsia="Times New Roman"/>
                <w:szCs w:val="17"/>
              </w:rPr>
              <w:t>suffocating</w:t>
            </w:r>
            <w:proofErr w:type="gramEnd"/>
            <w:r w:rsidRPr="00DF4CFE">
              <w:rPr>
                <w:rFonts w:eastAsia="Times New Roman"/>
                <w:szCs w:val="17"/>
              </w:rPr>
              <w:t xml:space="preserve"> or strangling another (3).</w:t>
            </w:r>
          </w:p>
        </w:tc>
        <w:tc>
          <w:tcPr>
            <w:tcW w:w="992" w:type="dxa"/>
          </w:tcPr>
          <w:p w14:paraId="084DC9EE" w14:textId="77777777" w:rsidR="009E0FDF" w:rsidRPr="00DF4CFE" w:rsidRDefault="009E0FDF" w:rsidP="009575AD">
            <w:pPr>
              <w:spacing w:after="0"/>
              <w:jc w:val="center"/>
              <w:rPr>
                <w:rFonts w:eastAsia="Times New Roman"/>
                <w:szCs w:val="17"/>
              </w:rPr>
            </w:pPr>
            <w:r w:rsidRPr="00DF4CFE">
              <w:rPr>
                <w:rFonts w:eastAsia="Times New Roman"/>
                <w:szCs w:val="17"/>
              </w:rPr>
              <w:t xml:space="preserve">          In gaol</w:t>
            </w:r>
          </w:p>
        </w:tc>
      </w:tr>
      <w:tr w:rsidR="009E0FDF" w:rsidRPr="001D6084" w14:paraId="4981BA55" w14:textId="77777777" w:rsidTr="009575AD">
        <w:trPr>
          <w:trHeight w:val="20"/>
        </w:trPr>
        <w:tc>
          <w:tcPr>
            <w:tcW w:w="2552" w:type="dxa"/>
          </w:tcPr>
          <w:p w14:paraId="13A95B9F" w14:textId="77777777" w:rsidR="009E0FDF" w:rsidRPr="00780F8A" w:rsidRDefault="009E0FDF" w:rsidP="009575AD">
            <w:pPr>
              <w:spacing w:after="0"/>
              <w:ind w:left="159" w:hanging="159"/>
              <w:jc w:val="left"/>
              <w:rPr>
                <w:rFonts w:eastAsia="Times New Roman"/>
                <w:szCs w:val="17"/>
              </w:rPr>
            </w:pPr>
            <w:r w:rsidRPr="00780F8A">
              <w:rPr>
                <w:rFonts w:eastAsia="Times New Roman"/>
                <w:szCs w:val="17"/>
              </w:rPr>
              <w:t>Lambourne, Rodney</w:t>
            </w:r>
          </w:p>
          <w:p w14:paraId="632C9530" w14:textId="77777777" w:rsidR="009E0FDF" w:rsidRPr="00780F8A" w:rsidRDefault="009E0FDF" w:rsidP="009575AD">
            <w:pPr>
              <w:spacing w:after="0"/>
              <w:ind w:left="159" w:hanging="159"/>
              <w:jc w:val="left"/>
              <w:rPr>
                <w:rFonts w:eastAsia="Times New Roman"/>
                <w:szCs w:val="17"/>
              </w:rPr>
            </w:pPr>
            <w:proofErr w:type="spellStart"/>
            <w:r w:rsidRPr="00780F8A">
              <w:rPr>
                <w:rFonts w:eastAsia="Times New Roman"/>
                <w:szCs w:val="17"/>
              </w:rPr>
              <w:t>Hoosan</w:t>
            </w:r>
            <w:proofErr w:type="spellEnd"/>
            <w:r w:rsidRPr="00780F8A">
              <w:rPr>
                <w:rFonts w:eastAsia="Times New Roman"/>
                <w:szCs w:val="17"/>
              </w:rPr>
              <w:t>, Jacob</w:t>
            </w:r>
          </w:p>
        </w:tc>
        <w:tc>
          <w:tcPr>
            <w:tcW w:w="5386" w:type="dxa"/>
          </w:tcPr>
          <w:p w14:paraId="406435A5" w14:textId="77777777" w:rsidR="009E0FDF" w:rsidRPr="00780F8A" w:rsidRDefault="009E0FDF" w:rsidP="009575AD">
            <w:pPr>
              <w:spacing w:after="0"/>
              <w:jc w:val="left"/>
              <w:rPr>
                <w:rFonts w:eastAsia="Times New Roman"/>
                <w:szCs w:val="17"/>
              </w:rPr>
            </w:pPr>
            <w:r w:rsidRPr="00780F8A">
              <w:rPr>
                <w:rFonts w:eastAsia="Times New Roman"/>
                <w:szCs w:val="17"/>
              </w:rPr>
              <w:t>Rape (2)</w:t>
            </w:r>
            <w:r>
              <w:rPr>
                <w:rFonts w:eastAsia="Times New Roman"/>
                <w:szCs w:val="17"/>
              </w:rPr>
              <w:t>.</w:t>
            </w:r>
          </w:p>
          <w:p w14:paraId="5F6AC14C" w14:textId="77777777" w:rsidR="009E0FDF" w:rsidRPr="00780F8A" w:rsidRDefault="009E0FDF" w:rsidP="009575AD">
            <w:pPr>
              <w:spacing w:after="0"/>
              <w:jc w:val="left"/>
              <w:rPr>
                <w:rFonts w:eastAsia="Times New Roman"/>
                <w:szCs w:val="17"/>
              </w:rPr>
            </w:pPr>
            <w:r w:rsidRPr="00780F8A">
              <w:rPr>
                <w:rFonts w:eastAsia="Times New Roman"/>
                <w:szCs w:val="17"/>
              </w:rPr>
              <w:t>Rape (1)</w:t>
            </w:r>
            <w:r>
              <w:rPr>
                <w:rFonts w:eastAsia="Times New Roman"/>
                <w:szCs w:val="17"/>
              </w:rPr>
              <w:t>.</w:t>
            </w:r>
          </w:p>
        </w:tc>
        <w:tc>
          <w:tcPr>
            <w:tcW w:w="992" w:type="dxa"/>
          </w:tcPr>
          <w:p w14:paraId="1D866FF5" w14:textId="77777777" w:rsidR="009E0FDF" w:rsidRPr="001D6084" w:rsidRDefault="009E0FDF" w:rsidP="009575AD">
            <w:pPr>
              <w:spacing w:after="0"/>
              <w:jc w:val="right"/>
              <w:rPr>
                <w:rFonts w:eastAsia="Times New Roman"/>
                <w:szCs w:val="17"/>
              </w:rPr>
            </w:pPr>
            <w:r w:rsidRPr="001D6084">
              <w:rPr>
                <w:rFonts w:eastAsia="Times New Roman"/>
                <w:szCs w:val="17"/>
              </w:rPr>
              <w:t xml:space="preserve">          On bail         </w:t>
            </w:r>
            <w:proofErr w:type="gramStart"/>
            <w:r w:rsidRPr="001D6084">
              <w:rPr>
                <w:rFonts w:eastAsia="Times New Roman"/>
                <w:szCs w:val="17"/>
              </w:rPr>
              <w:t>On</w:t>
            </w:r>
            <w:proofErr w:type="gramEnd"/>
            <w:r w:rsidRPr="001D6084">
              <w:rPr>
                <w:rFonts w:eastAsia="Times New Roman"/>
                <w:szCs w:val="17"/>
              </w:rPr>
              <w:t xml:space="preserve"> bail</w:t>
            </w:r>
          </w:p>
        </w:tc>
      </w:tr>
      <w:tr w:rsidR="009E0FDF" w:rsidRPr="00780F8A" w14:paraId="34F9279E" w14:textId="77777777" w:rsidTr="009575AD">
        <w:trPr>
          <w:trHeight w:val="20"/>
        </w:trPr>
        <w:tc>
          <w:tcPr>
            <w:tcW w:w="2552" w:type="dxa"/>
          </w:tcPr>
          <w:p w14:paraId="10D62ECA" w14:textId="77777777" w:rsidR="009E0FDF" w:rsidRPr="00780F8A" w:rsidRDefault="009E0FDF" w:rsidP="009575AD">
            <w:pPr>
              <w:spacing w:after="0"/>
              <w:jc w:val="left"/>
              <w:rPr>
                <w:rFonts w:eastAsia="Times New Roman"/>
                <w:szCs w:val="17"/>
              </w:rPr>
            </w:pPr>
            <w:r w:rsidRPr="00780F8A">
              <w:rPr>
                <w:rFonts w:eastAsia="Times New Roman"/>
                <w:szCs w:val="17"/>
              </w:rPr>
              <w:t>Lang, Ricky Henry</w:t>
            </w:r>
          </w:p>
        </w:tc>
        <w:tc>
          <w:tcPr>
            <w:tcW w:w="5386" w:type="dxa"/>
          </w:tcPr>
          <w:p w14:paraId="03CDC20B" w14:textId="77777777" w:rsidR="009E0FDF" w:rsidRPr="00780F8A" w:rsidRDefault="009E0FDF" w:rsidP="009575AD">
            <w:pPr>
              <w:spacing w:after="0"/>
              <w:jc w:val="left"/>
              <w:rPr>
                <w:rFonts w:eastAsia="Times New Roman"/>
                <w:szCs w:val="17"/>
              </w:rPr>
            </w:pPr>
            <w:r w:rsidRPr="00780F8A">
              <w:rPr>
                <w:rFonts w:eastAsia="Times New Roman"/>
                <w:szCs w:val="17"/>
              </w:rPr>
              <w:t>Rape; Attempted rape.</w:t>
            </w:r>
          </w:p>
        </w:tc>
        <w:tc>
          <w:tcPr>
            <w:tcW w:w="992" w:type="dxa"/>
          </w:tcPr>
          <w:p w14:paraId="0799DE7D" w14:textId="77777777" w:rsidR="009E0FDF" w:rsidRPr="00780F8A" w:rsidRDefault="009E0FDF" w:rsidP="009575AD">
            <w:pPr>
              <w:spacing w:after="0"/>
              <w:jc w:val="right"/>
              <w:rPr>
                <w:rFonts w:eastAsia="Times New Roman"/>
                <w:szCs w:val="17"/>
              </w:rPr>
            </w:pPr>
            <w:r w:rsidRPr="00780F8A">
              <w:rPr>
                <w:rFonts w:eastAsia="Times New Roman"/>
                <w:szCs w:val="17"/>
              </w:rPr>
              <w:t>In gaol</w:t>
            </w:r>
          </w:p>
        </w:tc>
      </w:tr>
      <w:tr w:rsidR="009E0FDF" w:rsidRPr="00780F8A" w14:paraId="66080345" w14:textId="77777777" w:rsidTr="009575AD">
        <w:trPr>
          <w:trHeight w:val="20"/>
        </w:trPr>
        <w:tc>
          <w:tcPr>
            <w:tcW w:w="2552" w:type="dxa"/>
          </w:tcPr>
          <w:p w14:paraId="5571B9CE" w14:textId="77777777" w:rsidR="009E0FDF" w:rsidRPr="00780F8A" w:rsidRDefault="009E0FDF" w:rsidP="009575AD">
            <w:pPr>
              <w:spacing w:after="0"/>
              <w:ind w:left="159" w:hanging="159"/>
              <w:jc w:val="left"/>
              <w:rPr>
                <w:rFonts w:eastAsia="Times New Roman"/>
                <w:szCs w:val="17"/>
              </w:rPr>
            </w:pPr>
            <w:r w:rsidRPr="00780F8A">
              <w:rPr>
                <w:rFonts w:eastAsia="Times New Roman"/>
                <w:szCs w:val="17"/>
              </w:rPr>
              <w:t>Lemon Steven James</w:t>
            </w:r>
          </w:p>
        </w:tc>
        <w:tc>
          <w:tcPr>
            <w:tcW w:w="5386" w:type="dxa"/>
          </w:tcPr>
          <w:p w14:paraId="06F1F2C6" w14:textId="77777777" w:rsidR="009E0FDF" w:rsidRPr="00780F8A" w:rsidRDefault="009E0FDF" w:rsidP="009575AD">
            <w:pPr>
              <w:spacing w:after="0"/>
              <w:jc w:val="left"/>
              <w:rPr>
                <w:rFonts w:eastAsia="Times New Roman"/>
                <w:szCs w:val="17"/>
              </w:rPr>
            </w:pPr>
            <w:r w:rsidRPr="00780F8A">
              <w:rPr>
                <w:rFonts w:eastAsia="Times New Roman"/>
                <w:szCs w:val="17"/>
              </w:rPr>
              <w:t>Threaten to kill or endanger life (3).</w:t>
            </w:r>
          </w:p>
        </w:tc>
        <w:tc>
          <w:tcPr>
            <w:tcW w:w="992" w:type="dxa"/>
          </w:tcPr>
          <w:p w14:paraId="0AFB4EBB" w14:textId="77777777" w:rsidR="009E0FDF" w:rsidRPr="00780F8A" w:rsidRDefault="009E0FDF" w:rsidP="009575AD">
            <w:pPr>
              <w:spacing w:after="0"/>
              <w:jc w:val="right"/>
              <w:rPr>
                <w:rFonts w:eastAsia="Times New Roman"/>
                <w:szCs w:val="17"/>
              </w:rPr>
            </w:pPr>
            <w:r w:rsidRPr="00780F8A">
              <w:rPr>
                <w:rFonts w:eastAsia="Times New Roman"/>
                <w:szCs w:val="17"/>
              </w:rPr>
              <w:t>In gaol</w:t>
            </w:r>
          </w:p>
        </w:tc>
      </w:tr>
      <w:tr w:rsidR="009E0FDF" w:rsidRPr="006F4A49" w14:paraId="72F3D8A4" w14:textId="77777777" w:rsidTr="009575AD">
        <w:trPr>
          <w:trHeight w:val="20"/>
        </w:trPr>
        <w:tc>
          <w:tcPr>
            <w:tcW w:w="2552" w:type="dxa"/>
          </w:tcPr>
          <w:p w14:paraId="5C7255C4" w14:textId="77777777" w:rsidR="009E0FDF" w:rsidRPr="009B05D4" w:rsidRDefault="009E0FDF" w:rsidP="009575AD">
            <w:pPr>
              <w:spacing w:after="0"/>
              <w:ind w:left="159" w:hanging="159"/>
              <w:jc w:val="left"/>
              <w:rPr>
                <w:rFonts w:eastAsia="Times New Roman"/>
                <w:szCs w:val="17"/>
              </w:rPr>
            </w:pPr>
            <w:r w:rsidRPr="009B05D4">
              <w:rPr>
                <w:rFonts w:eastAsia="Times New Roman"/>
                <w:szCs w:val="17"/>
              </w:rPr>
              <w:t>Mason, Blake</w:t>
            </w:r>
          </w:p>
        </w:tc>
        <w:tc>
          <w:tcPr>
            <w:tcW w:w="5386" w:type="dxa"/>
          </w:tcPr>
          <w:p w14:paraId="29512908" w14:textId="77777777" w:rsidR="009E0FDF" w:rsidRPr="009B05D4" w:rsidRDefault="009E0FDF" w:rsidP="009575AD">
            <w:pPr>
              <w:spacing w:after="0"/>
              <w:jc w:val="left"/>
              <w:rPr>
                <w:rFonts w:eastAsia="Times New Roman"/>
                <w:szCs w:val="17"/>
              </w:rPr>
            </w:pPr>
            <w:r w:rsidRPr="009B05D4">
              <w:rPr>
                <w:rFonts w:eastAsia="Times New Roman"/>
                <w:szCs w:val="17"/>
              </w:rPr>
              <w:t>Trafficking in a controlled drug</w:t>
            </w:r>
            <w:r>
              <w:rPr>
                <w:rFonts w:eastAsia="Times New Roman"/>
                <w:szCs w:val="17"/>
              </w:rPr>
              <w:t>.</w:t>
            </w:r>
          </w:p>
        </w:tc>
        <w:tc>
          <w:tcPr>
            <w:tcW w:w="992" w:type="dxa"/>
          </w:tcPr>
          <w:p w14:paraId="299FCFCE" w14:textId="77777777" w:rsidR="009E0FDF" w:rsidRPr="009B05D4" w:rsidRDefault="009E0FDF" w:rsidP="009575AD">
            <w:pPr>
              <w:spacing w:after="0"/>
              <w:jc w:val="right"/>
              <w:rPr>
                <w:rFonts w:eastAsia="Times New Roman"/>
                <w:szCs w:val="17"/>
              </w:rPr>
            </w:pPr>
            <w:r w:rsidRPr="009B05D4">
              <w:rPr>
                <w:rFonts w:eastAsia="Times New Roman"/>
                <w:szCs w:val="17"/>
              </w:rPr>
              <w:t xml:space="preserve">In gaol       </w:t>
            </w:r>
          </w:p>
        </w:tc>
      </w:tr>
      <w:tr w:rsidR="009E0FDF" w:rsidRPr="00B02F9A" w14:paraId="31658DAC" w14:textId="77777777" w:rsidTr="009575AD">
        <w:trPr>
          <w:trHeight w:val="20"/>
        </w:trPr>
        <w:tc>
          <w:tcPr>
            <w:tcW w:w="2552" w:type="dxa"/>
          </w:tcPr>
          <w:p w14:paraId="0FCAFE5F" w14:textId="77777777" w:rsidR="009E0FDF" w:rsidRPr="009B05D4" w:rsidRDefault="009E0FDF" w:rsidP="009575AD">
            <w:pPr>
              <w:spacing w:after="0"/>
              <w:ind w:left="159" w:hanging="159"/>
              <w:jc w:val="left"/>
              <w:rPr>
                <w:rFonts w:eastAsia="Times New Roman"/>
                <w:szCs w:val="17"/>
              </w:rPr>
            </w:pPr>
            <w:r w:rsidRPr="009B05D4">
              <w:rPr>
                <w:rFonts w:eastAsia="Times New Roman"/>
                <w:szCs w:val="17"/>
              </w:rPr>
              <w:t xml:space="preserve">Matthews-Rudolph, Vincent </w:t>
            </w:r>
          </w:p>
          <w:p w14:paraId="798D4079" w14:textId="77777777" w:rsidR="009E0FDF" w:rsidRPr="0074734C" w:rsidRDefault="009E0FDF" w:rsidP="009575AD">
            <w:pPr>
              <w:spacing w:after="0"/>
              <w:ind w:left="159" w:hanging="159"/>
              <w:jc w:val="left"/>
              <w:rPr>
                <w:rFonts w:eastAsia="Times New Roman"/>
                <w:color w:val="FF0000"/>
                <w:szCs w:val="17"/>
              </w:rPr>
            </w:pPr>
            <w:r w:rsidRPr="009B05D4">
              <w:rPr>
                <w:rFonts w:eastAsia="Times New Roman"/>
                <w:szCs w:val="17"/>
              </w:rPr>
              <w:t>De Paul Corey</w:t>
            </w:r>
          </w:p>
        </w:tc>
        <w:tc>
          <w:tcPr>
            <w:tcW w:w="5386" w:type="dxa"/>
          </w:tcPr>
          <w:p w14:paraId="3AEF6A7A" w14:textId="77777777" w:rsidR="009E0FDF" w:rsidRPr="009B05D4" w:rsidRDefault="009E0FDF" w:rsidP="009575AD">
            <w:pPr>
              <w:spacing w:after="0"/>
              <w:jc w:val="left"/>
              <w:rPr>
                <w:rFonts w:eastAsia="Times New Roman"/>
                <w:szCs w:val="17"/>
              </w:rPr>
            </w:pPr>
            <w:r w:rsidRPr="009B05D4">
              <w:rPr>
                <w:rFonts w:eastAsia="Times New Roman"/>
                <w:szCs w:val="17"/>
              </w:rPr>
              <w:t xml:space="preserve"> Aggravated cause serious harm</w:t>
            </w:r>
            <w:r>
              <w:rPr>
                <w:rFonts w:eastAsia="Times New Roman"/>
                <w:szCs w:val="17"/>
              </w:rPr>
              <w:t>.</w:t>
            </w:r>
          </w:p>
        </w:tc>
        <w:tc>
          <w:tcPr>
            <w:tcW w:w="992" w:type="dxa"/>
          </w:tcPr>
          <w:p w14:paraId="0DD4A25D" w14:textId="77777777" w:rsidR="009E0FDF" w:rsidRPr="009B05D4" w:rsidRDefault="009E0FDF" w:rsidP="009575AD">
            <w:pPr>
              <w:spacing w:after="0"/>
              <w:jc w:val="right"/>
              <w:rPr>
                <w:rFonts w:eastAsia="Times New Roman"/>
                <w:szCs w:val="17"/>
              </w:rPr>
            </w:pPr>
            <w:r w:rsidRPr="009B05D4">
              <w:rPr>
                <w:rFonts w:eastAsia="Times New Roman"/>
                <w:szCs w:val="17"/>
              </w:rPr>
              <w:t>On bail</w:t>
            </w:r>
            <w:r w:rsidRPr="009B05D4">
              <w:rPr>
                <w:rFonts w:eastAsia="Times New Roman"/>
                <w:szCs w:val="17"/>
              </w:rPr>
              <w:br/>
            </w:r>
          </w:p>
        </w:tc>
      </w:tr>
      <w:tr w:rsidR="009E0FDF" w:rsidRPr="00B02F9A" w14:paraId="070DC536" w14:textId="77777777" w:rsidTr="009575AD">
        <w:trPr>
          <w:trHeight w:val="20"/>
        </w:trPr>
        <w:tc>
          <w:tcPr>
            <w:tcW w:w="2552" w:type="dxa"/>
          </w:tcPr>
          <w:p w14:paraId="1FF8C8B1" w14:textId="77777777" w:rsidR="009E0FDF" w:rsidRPr="00646141" w:rsidRDefault="009E0FDF" w:rsidP="009575AD">
            <w:pPr>
              <w:spacing w:after="0"/>
              <w:ind w:left="159" w:hanging="159"/>
              <w:jc w:val="left"/>
              <w:rPr>
                <w:rFonts w:eastAsia="Times New Roman"/>
                <w:szCs w:val="17"/>
              </w:rPr>
            </w:pPr>
            <w:r w:rsidRPr="00646141">
              <w:rPr>
                <w:rFonts w:eastAsia="Times New Roman"/>
                <w:szCs w:val="17"/>
              </w:rPr>
              <w:t>Mc</w:t>
            </w:r>
            <w:r>
              <w:rPr>
                <w:rFonts w:eastAsia="Times New Roman"/>
                <w:szCs w:val="17"/>
              </w:rPr>
              <w:t>C</w:t>
            </w:r>
            <w:r w:rsidRPr="00646141">
              <w:rPr>
                <w:rFonts w:eastAsia="Times New Roman"/>
                <w:szCs w:val="17"/>
              </w:rPr>
              <w:t>lelland, Jake William</w:t>
            </w:r>
          </w:p>
        </w:tc>
        <w:tc>
          <w:tcPr>
            <w:tcW w:w="5386" w:type="dxa"/>
          </w:tcPr>
          <w:p w14:paraId="2637F389" w14:textId="77777777" w:rsidR="009E0FDF" w:rsidRPr="00646141" w:rsidRDefault="009E0FDF" w:rsidP="009575AD">
            <w:pPr>
              <w:spacing w:after="0"/>
              <w:jc w:val="left"/>
              <w:rPr>
                <w:rFonts w:eastAsia="Times New Roman"/>
                <w:szCs w:val="17"/>
              </w:rPr>
            </w:pPr>
            <w:r w:rsidRPr="00646141">
              <w:rPr>
                <w:rFonts w:eastAsia="Times New Roman"/>
                <w:szCs w:val="17"/>
              </w:rPr>
              <w:t>Rape</w:t>
            </w:r>
            <w:r>
              <w:rPr>
                <w:rFonts w:eastAsia="Times New Roman"/>
                <w:szCs w:val="17"/>
              </w:rPr>
              <w:t>.</w:t>
            </w:r>
          </w:p>
        </w:tc>
        <w:tc>
          <w:tcPr>
            <w:tcW w:w="992" w:type="dxa"/>
          </w:tcPr>
          <w:p w14:paraId="4B86A250" w14:textId="77777777" w:rsidR="009E0FDF" w:rsidRPr="00646141" w:rsidRDefault="009E0FDF" w:rsidP="009575AD">
            <w:pPr>
              <w:spacing w:after="0"/>
              <w:jc w:val="right"/>
              <w:rPr>
                <w:rFonts w:eastAsia="Times New Roman"/>
                <w:szCs w:val="17"/>
              </w:rPr>
            </w:pPr>
            <w:r w:rsidRPr="00646141">
              <w:rPr>
                <w:rFonts w:eastAsia="Times New Roman"/>
                <w:szCs w:val="17"/>
              </w:rPr>
              <w:t>On bail</w:t>
            </w:r>
          </w:p>
        </w:tc>
      </w:tr>
      <w:tr w:rsidR="009E0FDF" w:rsidRPr="00B02F9A" w14:paraId="7B353281" w14:textId="77777777" w:rsidTr="009575AD">
        <w:trPr>
          <w:trHeight w:val="20"/>
        </w:trPr>
        <w:tc>
          <w:tcPr>
            <w:tcW w:w="2552" w:type="dxa"/>
          </w:tcPr>
          <w:p w14:paraId="36535C8B" w14:textId="77777777" w:rsidR="009E0FDF" w:rsidRPr="00646141" w:rsidRDefault="009E0FDF" w:rsidP="009575AD">
            <w:pPr>
              <w:spacing w:after="0"/>
              <w:ind w:left="159" w:hanging="159"/>
              <w:jc w:val="left"/>
              <w:rPr>
                <w:rFonts w:eastAsia="Times New Roman"/>
                <w:szCs w:val="17"/>
              </w:rPr>
            </w:pPr>
            <w:r w:rsidRPr="00646141">
              <w:rPr>
                <w:rFonts w:eastAsia="Times New Roman"/>
                <w:szCs w:val="17"/>
              </w:rPr>
              <w:t>M</w:t>
            </w:r>
            <w:r>
              <w:rPr>
                <w:rFonts w:eastAsia="Times New Roman"/>
                <w:szCs w:val="17"/>
              </w:rPr>
              <w:t>cC</w:t>
            </w:r>
            <w:r w:rsidRPr="00646141">
              <w:rPr>
                <w:rFonts w:eastAsia="Times New Roman"/>
                <w:szCs w:val="17"/>
              </w:rPr>
              <w:t>ormick, Cameron Dwayne</w:t>
            </w:r>
          </w:p>
          <w:p w14:paraId="3712159E" w14:textId="77777777" w:rsidR="009E0FDF" w:rsidRPr="00646141" w:rsidRDefault="009E0FDF" w:rsidP="009575AD">
            <w:pPr>
              <w:spacing w:after="0"/>
              <w:ind w:left="159" w:hanging="159"/>
              <w:jc w:val="left"/>
              <w:rPr>
                <w:rFonts w:eastAsia="Times New Roman"/>
                <w:szCs w:val="17"/>
              </w:rPr>
            </w:pPr>
          </w:p>
        </w:tc>
        <w:tc>
          <w:tcPr>
            <w:tcW w:w="5386" w:type="dxa"/>
          </w:tcPr>
          <w:p w14:paraId="4BD40F10" w14:textId="77777777" w:rsidR="009E0FDF" w:rsidRPr="00646141" w:rsidRDefault="009E0FDF" w:rsidP="009575AD">
            <w:pPr>
              <w:spacing w:after="0"/>
              <w:jc w:val="left"/>
              <w:rPr>
                <w:rFonts w:eastAsia="Times New Roman"/>
                <w:szCs w:val="17"/>
              </w:rPr>
            </w:pPr>
            <w:r w:rsidRPr="00646141">
              <w:rPr>
                <w:rFonts w:eastAsia="Times New Roman"/>
                <w:szCs w:val="17"/>
              </w:rPr>
              <w:t>Engage in sexual intercourse with a person without consent (3); Commit assault; Aggravated commit assault against own child/spouse; Unlawfully on premises; Arson of building or motor vehicle</w:t>
            </w:r>
            <w:r>
              <w:rPr>
                <w:rFonts w:eastAsia="Times New Roman"/>
                <w:szCs w:val="17"/>
              </w:rPr>
              <w:t>.</w:t>
            </w:r>
          </w:p>
        </w:tc>
        <w:tc>
          <w:tcPr>
            <w:tcW w:w="992" w:type="dxa"/>
          </w:tcPr>
          <w:p w14:paraId="2152A94A" w14:textId="77777777" w:rsidR="009E0FDF" w:rsidRPr="0074734C" w:rsidRDefault="009E0FDF" w:rsidP="009575AD">
            <w:pPr>
              <w:spacing w:after="0"/>
              <w:jc w:val="right"/>
              <w:rPr>
                <w:rFonts w:eastAsia="Times New Roman"/>
                <w:color w:val="FF0000"/>
                <w:szCs w:val="17"/>
              </w:rPr>
            </w:pPr>
            <w:r w:rsidRPr="00646141">
              <w:rPr>
                <w:rFonts w:eastAsia="Times New Roman"/>
                <w:szCs w:val="17"/>
              </w:rPr>
              <w:t xml:space="preserve">In gaol         </w:t>
            </w:r>
          </w:p>
        </w:tc>
      </w:tr>
      <w:tr w:rsidR="009E0FDF" w:rsidRPr="00646141" w14:paraId="6CB1524D" w14:textId="77777777" w:rsidTr="009575AD">
        <w:trPr>
          <w:trHeight w:val="20"/>
        </w:trPr>
        <w:tc>
          <w:tcPr>
            <w:tcW w:w="2552" w:type="dxa"/>
          </w:tcPr>
          <w:p w14:paraId="42DF68AA" w14:textId="77777777" w:rsidR="009E0FDF" w:rsidRPr="00646141" w:rsidRDefault="009E0FDF" w:rsidP="009575AD">
            <w:pPr>
              <w:spacing w:after="0"/>
              <w:ind w:left="159" w:hanging="159"/>
              <w:jc w:val="left"/>
              <w:rPr>
                <w:rFonts w:eastAsia="Times New Roman"/>
                <w:szCs w:val="17"/>
              </w:rPr>
            </w:pPr>
            <w:r w:rsidRPr="00646141">
              <w:rPr>
                <w:rFonts w:eastAsia="Times New Roman"/>
                <w:szCs w:val="17"/>
              </w:rPr>
              <w:t>McManus Timothy James</w:t>
            </w:r>
          </w:p>
        </w:tc>
        <w:tc>
          <w:tcPr>
            <w:tcW w:w="5386" w:type="dxa"/>
          </w:tcPr>
          <w:p w14:paraId="0FBF0785" w14:textId="77777777" w:rsidR="009E0FDF" w:rsidRPr="00646141" w:rsidRDefault="009E0FDF" w:rsidP="009575AD">
            <w:pPr>
              <w:spacing w:after="0"/>
              <w:jc w:val="left"/>
              <w:rPr>
                <w:rFonts w:eastAsia="Times New Roman"/>
                <w:szCs w:val="17"/>
              </w:rPr>
            </w:pPr>
            <w:r w:rsidRPr="00646141">
              <w:rPr>
                <w:rFonts w:eastAsia="Times New Roman"/>
                <w:szCs w:val="17"/>
              </w:rPr>
              <w:t xml:space="preserve">Aggravated </w:t>
            </w:r>
            <w:r>
              <w:rPr>
                <w:rFonts w:eastAsia="Times New Roman"/>
                <w:szCs w:val="17"/>
              </w:rPr>
              <w:t xml:space="preserve">commit </w:t>
            </w:r>
            <w:r w:rsidRPr="00646141">
              <w:rPr>
                <w:rFonts w:eastAsia="Times New Roman"/>
                <w:szCs w:val="17"/>
              </w:rPr>
              <w:t>assault; Aggravated threaten to kill or endanger life</w:t>
            </w:r>
            <w:r>
              <w:rPr>
                <w:rFonts w:eastAsia="Times New Roman"/>
                <w:szCs w:val="17"/>
              </w:rPr>
              <w:t>.</w:t>
            </w:r>
          </w:p>
        </w:tc>
        <w:tc>
          <w:tcPr>
            <w:tcW w:w="992" w:type="dxa"/>
          </w:tcPr>
          <w:p w14:paraId="2E9030EA" w14:textId="77777777" w:rsidR="009E0FDF" w:rsidRPr="00646141" w:rsidRDefault="009E0FDF" w:rsidP="009575AD">
            <w:pPr>
              <w:spacing w:after="0"/>
              <w:jc w:val="center"/>
              <w:rPr>
                <w:rFonts w:eastAsia="Times New Roman"/>
                <w:szCs w:val="17"/>
              </w:rPr>
            </w:pPr>
            <w:r w:rsidRPr="00646141">
              <w:rPr>
                <w:rFonts w:eastAsia="Times New Roman"/>
                <w:szCs w:val="17"/>
              </w:rPr>
              <w:t xml:space="preserve">           In gaol</w:t>
            </w:r>
          </w:p>
        </w:tc>
      </w:tr>
      <w:tr w:rsidR="009E0FDF" w:rsidRPr="00B633D5" w14:paraId="5738A090" w14:textId="77777777" w:rsidTr="009575AD">
        <w:trPr>
          <w:trHeight w:val="20"/>
        </w:trPr>
        <w:tc>
          <w:tcPr>
            <w:tcW w:w="2552" w:type="dxa"/>
          </w:tcPr>
          <w:p w14:paraId="69AF573F" w14:textId="77777777" w:rsidR="009E0FDF" w:rsidRPr="00B633D5" w:rsidRDefault="009E0FDF" w:rsidP="009575AD">
            <w:pPr>
              <w:spacing w:after="0"/>
              <w:ind w:left="159" w:hanging="159"/>
              <w:jc w:val="left"/>
              <w:rPr>
                <w:rFonts w:eastAsia="Times New Roman"/>
                <w:szCs w:val="17"/>
              </w:rPr>
            </w:pPr>
            <w:r w:rsidRPr="00B633D5">
              <w:rPr>
                <w:rFonts w:eastAsia="Times New Roman"/>
                <w:szCs w:val="17"/>
              </w:rPr>
              <w:t>Milera, Jarman Phillip</w:t>
            </w:r>
          </w:p>
          <w:p w14:paraId="06B2EEB9" w14:textId="77777777" w:rsidR="009E0FDF" w:rsidRPr="00B633D5" w:rsidRDefault="009E0FDF" w:rsidP="009575AD">
            <w:pPr>
              <w:spacing w:after="0"/>
              <w:ind w:left="159" w:hanging="159"/>
              <w:jc w:val="left"/>
              <w:rPr>
                <w:rFonts w:eastAsia="Times New Roman"/>
                <w:szCs w:val="17"/>
              </w:rPr>
            </w:pPr>
            <w:r w:rsidRPr="00B633D5">
              <w:rPr>
                <w:rFonts w:eastAsia="Times New Roman"/>
                <w:szCs w:val="17"/>
              </w:rPr>
              <w:t>Miller, Liam Darcy</w:t>
            </w:r>
          </w:p>
        </w:tc>
        <w:tc>
          <w:tcPr>
            <w:tcW w:w="5386" w:type="dxa"/>
          </w:tcPr>
          <w:p w14:paraId="197CD2BA" w14:textId="77777777" w:rsidR="009E0FDF" w:rsidRPr="00B633D5" w:rsidRDefault="009E0FDF" w:rsidP="009575AD">
            <w:pPr>
              <w:spacing w:after="0"/>
              <w:jc w:val="left"/>
              <w:rPr>
                <w:rFonts w:eastAsia="Times New Roman"/>
                <w:szCs w:val="17"/>
              </w:rPr>
            </w:pPr>
            <w:r w:rsidRPr="00B633D5">
              <w:rPr>
                <w:rFonts w:eastAsia="Times New Roman"/>
                <w:szCs w:val="17"/>
              </w:rPr>
              <w:t>Aggravated recklessly causing serious har</w:t>
            </w:r>
            <w:r>
              <w:rPr>
                <w:rFonts w:eastAsia="Times New Roman"/>
                <w:szCs w:val="17"/>
              </w:rPr>
              <w:t>m</w:t>
            </w:r>
            <w:r w:rsidRPr="00B633D5">
              <w:rPr>
                <w:rFonts w:eastAsia="Times New Roman"/>
                <w:szCs w:val="17"/>
              </w:rPr>
              <w:t xml:space="preserve">; Aggravated recklessly causing serious harm. </w:t>
            </w:r>
          </w:p>
        </w:tc>
        <w:tc>
          <w:tcPr>
            <w:tcW w:w="992" w:type="dxa"/>
          </w:tcPr>
          <w:p w14:paraId="64ACE0CA" w14:textId="77777777" w:rsidR="009E0FDF" w:rsidRPr="00B633D5" w:rsidRDefault="009E0FDF" w:rsidP="009575AD">
            <w:pPr>
              <w:spacing w:after="0"/>
              <w:jc w:val="right"/>
              <w:rPr>
                <w:rFonts w:eastAsia="Times New Roman"/>
                <w:szCs w:val="17"/>
              </w:rPr>
            </w:pPr>
            <w:r w:rsidRPr="00B633D5">
              <w:rPr>
                <w:rFonts w:eastAsia="Times New Roman"/>
                <w:szCs w:val="17"/>
              </w:rPr>
              <w:t xml:space="preserve">In gaol       </w:t>
            </w:r>
            <w:proofErr w:type="gramStart"/>
            <w:r w:rsidRPr="00B633D5">
              <w:rPr>
                <w:rFonts w:eastAsia="Times New Roman"/>
                <w:szCs w:val="17"/>
              </w:rPr>
              <w:t>On</w:t>
            </w:r>
            <w:proofErr w:type="gramEnd"/>
            <w:r w:rsidRPr="00B633D5">
              <w:rPr>
                <w:rFonts w:eastAsia="Times New Roman"/>
                <w:szCs w:val="17"/>
              </w:rPr>
              <w:t xml:space="preserve"> bail</w:t>
            </w:r>
          </w:p>
        </w:tc>
      </w:tr>
      <w:tr w:rsidR="009E0FDF" w:rsidRPr="00B02F9A" w14:paraId="71DA7A6F" w14:textId="77777777" w:rsidTr="009575AD">
        <w:trPr>
          <w:trHeight w:val="20"/>
        </w:trPr>
        <w:tc>
          <w:tcPr>
            <w:tcW w:w="2552" w:type="dxa"/>
          </w:tcPr>
          <w:p w14:paraId="3274A5D4" w14:textId="77777777" w:rsidR="009E0FDF" w:rsidRPr="00B633D5" w:rsidRDefault="009E0FDF" w:rsidP="009575AD">
            <w:pPr>
              <w:spacing w:after="0"/>
              <w:ind w:left="159" w:hanging="159"/>
              <w:jc w:val="left"/>
              <w:rPr>
                <w:rFonts w:eastAsia="Times New Roman"/>
                <w:szCs w:val="17"/>
              </w:rPr>
            </w:pPr>
            <w:r w:rsidRPr="00B633D5">
              <w:rPr>
                <w:rFonts w:eastAsia="Times New Roman"/>
                <w:szCs w:val="17"/>
              </w:rPr>
              <w:t>Morris, Anthony</w:t>
            </w:r>
          </w:p>
        </w:tc>
        <w:tc>
          <w:tcPr>
            <w:tcW w:w="5386" w:type="dxa"/>
          </w:tcPr>
          <w:p w14:paraId="400A96F9" w14:textId="77777777" w:rsidR="009E0FDF" w:rsidRPr="00B633D5" w:rsidRDefault="009E0FDF" w:rsidP="009575AD">
            <w:pPr>
              <w:spacing w:after="0"/>
              <w:jc w:val="left"/>
              <w:rPr>
                <w:rFonts w:eastAsia="Times New Roman"/>
                <w:szCs w:val="17"/>
              </w:rPr>
            </w:pPr>
            <w:r w:rsidRPr="00B633D5">
              <w:rPr>
                <w:rFonts w:eastAsia="Times New Roman"/>
                <w:szCs w:val="17"/>
              </w:rPr>
              <w:t>Supply or administer controlled drug to child (2)</w:t>
            </w:r>
            <w:r>
              <w:rPr>
                <w:rFonts w:eastAsia="Times New Roman"/>
                <w:szCs w:val="17"/>
              </w:rPr>
              <w:t>.</w:t>
            </w:r>
          </w:p>
        </w:tc>
        <w:tc>
          <w:tcPr>
            <w:tcW w:w="992" w:type="dxa"/>
          </w:tcPr>
          <w:p w14:paraId="714EA9F1" w14:textId="77777777" w:rsidR="009E0FDF" w:rsidRPr="00B633D5" w:rsidRDefault="009E0FDF" w:rsidP="009575AD">
            <w:pPr>
              <w:spacing w:after="0"/>
              <w:jc w:val="right"/>
              <w:rPr>
                <w:rFonts w:eastAsia="Times New Roman"/>
                <w:szCs w:val="17"/>
              </w:rPr>
            </w:pPr>
            <w:r w:rsidRPr="00B633D5">
              <w:rPr>
                <w:rFonts w:eastAsia="Times New Roman"/>
                <w:szCs w:val="17"/>
              </w:rPr>
              <w:t>On bail</w:t>
            </w:r>
          </w:p>
        </w:tc>
      </w:tr>
      <w:tr w:rsidR="009E0FDF" w:rsidRPr="00B02F9A" w14:paraId="5D7DBD32" w14:textId="77777777" w:rsidTr="009575AD">
        <w:trPr>
          <w:trHeight w:val="20"/>
        </w:trPr>
        <w:tc>
          <w:tcPr>
            <w:tcW w:w="2552" w:type="dxa"/>
          </w:tcPr>
          <w:p w14:paraId="6597E623" w14:textId="77777777" w:rsidR="009E0FDF" w:rsidRPr="00B633D5" w:rsidRDefault="009E0FDF" w:rsidP="009575AD">
            <w:pPr>
              <w:spacing w:after="0"/>
              <w:ind w:left="159" w:hanging="159"/>
              <w:jc w:val="left"/>
              <w:rPr>
                <w:rFonts w:eastAsia="Times New Roman"/>
                <w:szCs w:val="17"/>
              </w:rPr>
            </w:pPr>
            <w:r w:rsidRPr="00B633D5">
              <w:rPr>
                <w:rFonts w:eastAsia="Times New Roman"/>
                <w:szCs w:val="17"/>
              </w:rPr>
              <w:t>Naylon, Billy</w:t>
            </w:r>
          </w:p>
        </w:tc>
        <w:tc>
          <w:tcPr>
            <w:tcW w:w="5386" w:type="dxa"/>
          </w:tcPr>
          <w:p w14:paraId="0F64C9A0" w14:textId="77777777" w:rsidR="009E0FDF" w:rsidRPr="00B633D5" w:rsidRDefault="009E0FDF" w:rsidP="009575AD">
            <w:pPr>
              <w:spacing w:after="0"/>
              <w:jc w:val="left"/>
              <w:rPr>
                <w:rFonts w:eastAsia="Times New Roman"/>
                <w:szCs w:val="17"/>
              </w:rPr>
            </w:pPr>
            <w:r w:rsidRPr="00B633D5">
              <w:rPr>
                <w:rFonts w:eastAsia="Times New Roman"/>
                <w:szCs w:val="17"/>
              </w:rPr>
              <w:t>Aggravated indecently assault a person.</w:t>
            </w:r>
          </w:p>
        </w:tc>
        <w:tc>
          <w:tcPr>
            <w:tcW w:w="992" w:type="dxa"/>
          </w:tcPr>
          <w:p w14:paraId="2897AABC" w14:textId="77777777" w:rsidR="009E0FDF" w:rsidRPr="00B633D5" w:rsidRDefault="009E0FDF" w:rsidP="009575AD">
            <w:pPr>
              <w:spacing w:after="0"/>
              <w:jc w:val="right"/>
              <w:rPr>
                <w:rFonts w:eastAsia="Times New Roman"/>
                <w:szCs w:val="17"/>
              </w:rPr>
            </w:pPr>
            <w:r w:rsidRPr="00B633D5">
              <w:rPr>
                <w:rFonts w:eastAsia="Times New Roman"/>
                <w:szCs w:val="17"/>
              </w:rPr>
              <w:t>On bail</w:t>
            </w:r>
          </w:p>
        </w:tc>
      </w:tr>
      <w:tr w:rsidR="009E0FDF" w:rsidRPr="00B5486F" w14:paraId="25AFF467" w14:textId="77777777" w:rsidTr="009575AD">
        <w:trPr>
          <w:trHeight w:val="20"/>
        </w:trPr>
        <w:tc>
          <w:tcPr>
            <w:tcW w:w="2552" w:type="dxa"/>
          </w:tcPr>
          <w:p w14:paraId="3BD00B45" w14:textId="77777777" w:rsidR="009E0FDF" w:rsidRPr="00B633D5" w:rsidRDefault="009E0FDF" w:rsidP="009575AD">
            <w:pPr>
              <w:spacing w:after="0"/>
              <w:ind w:left="159" w:hanging="159"/>
              <w:jc w:val="left"/>
              <w:rPr>
                <w:rFonts w:eastAsia="Times New Roman"/>
                <w:szCs w:val="17"/>
              </w:rPr>
            </w:pPr>
            <w:r w:rsidRPr="00B633D5">
              <w:rPr>
                <w:rFonts w:eastAsia="Times New Roman"/>
                <w:szCs w:val="17"/>
              </w:rPr>
              <w:t>Nicholls, Donald Josef</w:t>
            </w:r>
          </w:p>
        </w:tc>
        <w:tc>
          <w:tcPr>
            <w:tcW w:w="5386" w:type="dxa"/>
          </w:tcPr>
          <w:p w14:paraId="374D2351" w14:textId="77777777" w:rsidR="009E0FDF" w:rsidRPr="00B633D5" w:rsidRDefault="009E0FDF" w:rsidP="009575AD">
            <w:pPr>
              <w:spacing w:after="0"/>
              <w:jc w:val="left"/>
              <w:rPr>
                <w:rFonts w:eastAsia="Times New Roman"/>
                <w:szCs w:val="17"/>
              </w:rPr>
            </w:pPr>
            <w:r w:rsidRPr="00B633D5">
              <w:rPr>
                <w:rFonts w:eastAsia="Times New Roman"/>
                <w:szCs w:val="17"/>
              </w:rPr>
              <w:t xml:space="preserve">Aggravated serious criminal trespass in a place of residence; Aggravated assault; </w:t>
            </w:r>
            <w:r>
              <w:rPr>
                <w:rFonts w:eastAsia="Times New Roman"/>
                <w:szCs w:val="17"/>
              </w:rPr>
              <w:t>Unlawfully choking</w:t>
            </w:r>
            <w:r w:rsidRPr="00B633D5">
              <w:rPr>
                <w:rFonts w:eastAsia="Times New Roman"/>
                <w:szCs w:val="17"/>
              </w:rPr>
              <w:t xml:space="preserve">, </w:t>
            </w:r>
            <w:proofErr w:type="gramStart"/>
            <w:r w:rsidRPr="00B633D5">
              <w:rPr>
                <w:rFonts w:eastAsia="Times New Roman"/>
                <w:szCs w:val="17"/>
              </w:rPr>
              <w:t>suffocat</w:t>
            </w:r>
            <w:r>
              <w:rPr>
                <w:rFonts w:eastAsia="Times New Roman"/>
                <w:szCs w:val="17"/>
              </w:rPr>
              <w:t>ing</w:t>
            </w:r>
            <w:proofErr w:type="gramEnd"/>
            <w:r w:rsidRPr="00B633D5">
              <w:rPr>
                <w:rFonts w:eastAsia="Times New Roman"/>
                <w:szCs w:val="17"/>
              </w:rPr>
              <w:t xml:space="preserve"> or strangl</w:t>
            </w:r>
            <w:r>
              <w:rPr>
                <w:rFonts w:eastAsia="Times New Roman"/>
                <w:szCs w:val="17"/>
              </w:rPr>
              <w:t>ing</w:t>
            </w:r>
            <w:r w:rsidRPr="00B633D5">
              <w:rPr>
                <w:rFonts w:eastAsia="Times New Roman"/>
                <w:szCs w:val="17"/>
              </w:rPr>
              <w:t xml:space="preserve"> another; Damaging </w:t>
            </w:r>
            <w:r>
              <w:rPr>
                <w:rFonts w:eastAsia="Times New Roman"/>
                <w:szCs w:val="17"/>
              </w:rPr>
              <w:t>property.</w:t>
            </w:r>
          </w:p>
        </w:tc>
        <w:tc>
          <w:tcPr>
            <w:tcW w:w="992" w:type="dxa"/>
          </w:tcPr>
          <w:p w14:paraId="2550BEAF" w14:textId="77777777" w:rsidR="009E0FDF" w:rsidRPr="00B633D5" w:rsidRDefault="009E0FDF" w:rsidP="009575AD">
            <w:pPr>
              <w:spacing w:after="0"/>
              <w:jc w:val="right"/>
              <w:rPr>
                <w:rFonts w:eastAsia="Times New Roman"/>
                <w:szCs w:val="17"/>
              </w:rPr>
            </w:pPr>
            <w:r w:rsidRPr="00B633D5">
              <w:rPr>
                <w:rFonts w:eastAsia="Times New Roman"/>
                <w:szCs w:val="17"/>
              </w:rPr>
              <w:t>On bail</w:t>
            </w:r>
          </w:p>
        </w:tc>
      </w:tr>
      <w:tr w:rsidR="009E0FDF" w:rsidRPr="00B5486F" w14:paraId="47331BF4" w14:textId="77777777" w:rsidTr="009575AD">
        <w:trPr>
          <w:trHeight w:val="20"/>
        </w:trPr>
        <w:tc>
          <w:tcPr>
            <w:tcW w:w="2552" w:type="dxa"/>
          </w:tcPr>
          <w:p w14:paraId="6A3FC910" w14:textId="77777777" w:rsidR="009E0FDF" w:rsidRPr="00B633D5" w:rsidRDefault="009E0FDF" w:rsidP="009575AD">
            <w:pPr>
              <w:spacing w:after="0"/>
              <w:ind w:left="159" w:hanging="159"/>
              <w:jc w:val="left"/>
              <w:rPr>
                <w:rFonts w:eastAsia="Times New Roman"/>
                <w:szCs w:val="17"/>
              </w:rPr>
            </w:pPr>
            <w:r>
              <w:rPr>
                <w:rFonts w:eastAsia="Times New Roman"/>
                <w:szCs w:val="17"/>
              </w:rPr>
              <w:t>Nicholls, Donald Josef</w:t>
            </w:r>
          </w:p>
        </w:tc>
        <w:tc>
          <w:tcPr>
            <w:tcW w:w="5386" w:type="dxa"/>
          </w:tcPr>
          <w:p w14:paraId="2C116D1D" w14:textId="77777777" w:rsidR="009E0FDF" w:rsidRPr="00B633D5" w:rsidRDefault="009E0FDF" w:rsidP="009575AD">
            <w:pPr>
              <w:spacing w:after="0"/>
              <w:jc w:val="left"/>
              <w:rPr>
                <w:rFonts w:eastAsia="Times New Roman"/>
                <w:szCs w:val="17"/>
              </w:rPr>
            </w:pPr>
            <w:r>
              <w:rPr>
                <w:rFonts w:eastAsia="Times New Roman"/>
                <w:szCs w:val="17"/>
              </w:rPr>
              <w:t>Aggravated serious criminal trespass, Aggravated commit assault; Choke suffocate or strangle a person; Damage property.</w:t>
            </w:r>
          </w:p>
        </w:tc>
        <w:tc>
          <w:tcPr>
            <w:tcW w:w="992" w:type="dxa"/>
          </w:tcPr>
          <w:p w14:paraId="3393C681" w14:textId="77777777" w:rsidR="009E0FDF" w:rsidRPr="00B633D5" w:rsidRDefault="009E0FDF" w:rsidP="009575AD">
            <w:pPr>
              <w:spacing w:after="0"/>
              <w:jc w:val="center"/>
              <w:rPr>
                <w:rFonts w:eastAsia="Times New Roman"/>
                <w:szCs w:val="17"/>
              </w:rPr>
            </w:pPr>
            <w:r>
              <w:rPr>
                <w:rFonts w:eastAsia="Times New Roman"/>
                <w:szCs w:val="17"/>
              </w:rPr>
              <w:t xml:space="preserve">           On bail</w:t>
            </w:r>
          </w:p>
        </w:tc>
      </w:tr>
      <w:tr w:rsidR="009E0FDF" w:rsidRPr="00B5486F" w14:paraId="31D79448" w14:textId="77777777" w:rsidTr="009575AD">
        <w:trPr>
          <w:trHeight w:val="20"/>
        </w:trPr>
        <w:tc>
          <w:tcPr>
            <w:tcW w:w="2552" w:type="dxa"/>
          </w:tcPr>
          <w:p w14:paraId="0EC4385C" w14:textId="77777777" w:rsidR="009E0FDF" w:rsidRPr="00F25EDA" w:rsidRDefault="009E0FDF" w:rsidP="009575AD">
            <w:pPr>
              <w:spacing w:after="0"/>
              <w:ind w:left="159" w:hanging="159"/>
              <w:jc w:val="left"/>
              <w:rPr>
                <w:rFonts w:eastAsia="Times New Roman"/>
                <w:szCs w:val="17"/>
              </w:rPr>
            </w:pPr>
            <w:r w:rsidRPr="00F25EDA">
              <w:rPr>
                <w:rFonts w:eastAsia="Times New Roman"/>
                <w:szCs w:val="17"/>
              </w:rPr>
              <w:t>Olds, Mark David</w:t>
            </w:r>
          </w:p>
          <w:p w14:paraId="18B2D74C" w14:textId="77777777" w:rsidR="009E0FDF" w:rsidRPr="00F25EDA" w:rsidRDefault="009E0FDF" w:rsidP="009575AD">
            <w:pPr>
              <w:spacing w:after="0"/>
              <w:ind w:left="159" w:hanging="159"/>
              <w:jc w:val="left"/>
              <w:rPr>
                <w:rFonts w:eastAsia="Times New Roman"/>
                <w:szCs w:val="17"/>
              </w:rPr>
            </w:pPr>
          </w:p>
        </w:tc>
        <w:tc>
          <w:tcPr>
            <w:tcW w:w="5386" w:type="dxa"/>
          </w:tcPr>
          <w:p w14:paraId="1FFA4917" w14:textId="77777777" w:rsidR="009E0FDF" w:rsidRPr="00F25EDA" w:rsidRDefault="009E0FDF" w:rsidP="009575AD">
            <w:pPr>
              <w:spacing w:after="0"/>
              <w:jc w:val="left"/>
              <w:rPr>
                <w:rFonts w:eastAsia="Times New Roman"/>
                <w:szCs w:val="17"/>
              </w:rPr>
            </w:pPr>
            <w:r w:rsidRPr="00F25EDA">
              <w:rPr>
                <w:rFonts w:eastAsia="Times New Roman"/>
                <w:szCs w:val="17"/>
              </w:rPr>
              <w:t xml:space="preserve">Aggravated assault causing harm; Unlawfully choking, </w:t>
            </w:r>
            <w:proofErr w:type="gramStart"/>
            <w:r w:rsidRPr="00F25EDA">
              <w:rPr>
                <w:rFonts w:eastAsia="Times New Roman"/>
                <w:szCs w:val="17"/>
              </w:rPr>
              <w:t>suffocating</w:t>
            </w:r>
            <w:proofErr w:type="gramEnd"/>
            <w:r w:rsidRPr="00F25EDA">
              <w:rPr>
                <w:rFonts w:eastAsia="Times New Roman"/>
                <w:szCs w:val="17"/>
              </w:rPr>
              <w:t xml:space="preserve"> or strangling another (2)</w:t>
            </w:r>
            <w:r>
              <w:rPr>
                <w:rFonts w:eastAsia="Times New Roman"/>
                <w:szCs w:val="17"/>
              </w:rPr>
              <w:t>.</w:t>
            </w:r>
          </w:p>
        </w:tc>
        <w:tc>
          <w:tcPr>
            <w:tcW w:w="992" w:type="dxa"/>
          </w:tcPr>
          <w:p w14:paraId="5FD2BFF6" w14:textId="77777777" w:rsidR="009E0FDF" w:rsidRPr="00F25EDA" w:rsidRDefault="009E0FDF" w:rsidP="009575AD">
            <w:pPr>
              <w:spacing w:after="0"/>
              <w:jc w:val="right"/>
              <w:rPr>
                <w:rFonts w:eastAsia="Times New Roman"/>
                <w:szCs w:val="17"/>
              </w:rPr>
            </w:pPr>
            <w:r w:rsidRPr="00F25EDA">
              <w:rPr>
                <w:rFonts w:eastAsia="Times New Roman"/>
                <w:szCs w:val="17"/>
              </w:rPr>
              <w:t>On bail</w:t>
            </w:r>
          </w:p>
          <w:p w14:paraId="331B1A95" w14:textId="77777777" w:rsidR="009E0FDF" w:rsidRPr="00F25EDA" w:rsidRDefault="009E0FDF" w:rsidP="009575AD">
            <w:pPr>
              <w:spacing w:after="0"/>
              <w:jc w:val="right"/>
              <w:rPr>
                <w:rFonts w:eastAsia="Times New Roman"/>
                <w:szCs w:val="17"/>
              </w:rPr>
            </w:pPr>
          </w:p>
        </w:tc>
      </w:tr>
      <w:tr w:rsidR="009E0FDF" w:rsidRPr="00F25EDA" w14:paraId="43B7729A" w14:textId="77777777" w:rsidTr="009575AD">
        <w:trPr>
          <w:trHeight w:val="20"/>
        </w:trPr>
        <w:tc>
          <w:tcPr>
            <w:tcW w:w="2552" w:type="dxa"/>
          </w:tcPr>
          <w:p w14:paraId="366052F1" w14:textId="77777777" w:rsidR="009E0FDF" w:rsidRPr="00F25EDA" w:rsidRDefault="009E0FDF" w:rsidP="009575AD">
            <w:pPr>
              <w:spacing w:after="0"/>
              <w:ind w:left="159" w:hanging="159"/>
              <w:jc w:val="left"/>
              <w:rPr>
                <w:rFonts w:eastAsia="Times New Roman"/>
                <w:szCs w:val="17"/>
              </w:rPr>
            </w:pPr>
            <w:r w:rsidRPr="00F25EDA">
              <w:rPr>
                <w:rFonts w:eastAsia="Times New Roman"/>
                <w:szCs w:val="17"/>
              </w:rPr>
              <w:t>Quinn, Robert Ian John</w:t>
            </w:r>
          </w:p>
        </w:tc>
        <w:tc>
          <w:tcPr>
            <w:tcW w:w="5386" w:type="dxa"/>
          </w:tcPr>
          <w:p w14:paraId="285AB7A7" w14:textId="77777777" w:rsidR="009E0FDF" w:rsidRPr="00F25EDA" w:rsidRDefault="009E0FDF" w:rsidP="009575AD">
            <w:pPr>
              <w:spacing w:after="0"/>
              <w:jc w:val="left"/>
              <w:rPr>
                <w:rFonts w:eastAsia="Times New Roman"/>
                <w:szCs w:val="17"/>
              </w:rPr>
            </w:pPr>
            <w:r w:rsidRPr="00F25EDA">
              <w:rPr>
                <w:rFonts w:eastAsia="Times New Roman"/>
                <w:szCs w:val="17"/>
              </w:rPr>
              <w:t>Aggravated assault, choke, suffocate or strangle another; Aggravated cause har</w:t>
            </w:r>
            <w:r>
              <w:rPr>
                <w:rFonts w:eastAsia="Times New Roman"/>
                <w:szCs w:val="17"/>
              </w:rPr>
              <w:t>m</w:t>
            </w:r>
            <w:r w:rsidRPr="00F25EDA">
              <w:rPr>
                <w:rFonts w:eastAsia="Times New Roman"/>
                <w:szCs w:val="17"/>
              </w:rPr>
              <w:t xml:space="preserve">; </w:t>
            </w:r>
            <w:r>
              <w:rPr>
                <w:rFonts w:eastAsia="Times New Roman"/>
                <w:szCs w:val="17"/>
              </w:rPr>
              <w:t>E</w:t>
            </w:r>
            <w:r w:rsidRPr="00F25EDA">
              <w:rPr>
                <w:rFonts w:eastAsia="Times New Roman"/>
                <w:szCs w:val="17"/>
              </w:rPr>
              <w:t>ngage in sexual intercourse without consent</w:t>
            </w:r>
            <w:r>
              <w:rPr>
                <w:rFonts w:eastAsia="Times New Roman"/>
                <w:szCs w:val="17"/>
              </w:rPr>
              <w:t>.</w:t>
            </w:r>
          </w:p>
        </w:tc>
        <w:tc>
          <w:tcPr>
            <w:tcW w:w="992" w:type="dxa"/>
          </w:tcPr>
          <w:p w14:paraId="3B443BD0" w14:textId="77777777" w:rsidR="009E0FDF" w:rsidRPr="00F25EDA" w:rsidRDefault="009E0FDF" w:rsidP="009575AD">
            <w:pPr>
              <w:spacing w:after="0"/>
              <w:jc w:val="right"/>
              <w:rPr>
                <w:rFonts w:eastAsia="Times New Roman"/>
                <w:szCs w:val="17"/>
              </w:rPr>
            </w:pPr>
            <w:r w:rsidRPr="00F25EDA">
              <w:rPr>
                <w:rFonts w:eastAsia="Times New Roman"/>
                <w:szCs w:val="17"/>
              </w:rPr>
              <w:t>In gaol</w:t>
            </w:r>
          </w:p>
        </w:tc>
      </w:tr>
      <w:tr w:rsidR="009E0FDF" w:rsidRPr="00B5486F" w14:paraId="31636071" w14:textId="77777777" w:rsidTr="009575AD">
        <w:trPr>
          <w:trHeight w:val="20"/>
        </w:trPr>
        <w:tc>
          <w:tcPr>
            <w:tcW w:w="2552" w:type="dxa"/>
          </w:tcPr>
          <w:p w14:paraId="6FB46831" w14:textId="77777777" w:rsidR="009E0FDF" w:rsidRPr="00F25EDA" w:rsidRDefault="009E0FDF" w:rsidP="009575AD">
            <w:pPr>
              <w:spacing w:after="0"/>
              <w:ind w:left="159" w:hanging="159"/>
              <w:jc w:val="left"/>
              <w:rPr>
                <w:rFonts w:eastAsia="Times New Roman"/>
                <w:szCs w:val="17"/>
              </w:rPr>
            </w:pPr>
            <w:r w:rsidRPr="00F25EDA">
              <w:rPr>
                <w:rFonts w:eastAsia="Times New Roman"/>
                <w:szCs w:val="17"/>
              </w:rPr>
              <w:t xml:space="preserve">Richards-Barrett, Blake </w:t>
            </w:r>
          </w:p>
          <w:p w14:paraId="770E0F5E" w14:textId="77777777" w:rsidR="009E0FDF" w:rsidRPr="00F25EDA" w:rsidRDefault="009E0FDF" w:rsidP="009575AD">
            <w:pPr>
              <w:spacing w:after="0"/>
              <w:ind w:left="159" w:hanging="159"/>
              <w:jc w:val="left"/>
              <w:rPr>
                <w:rFonts w:eastAsia="Times New Roman"/>
                <w:szCs w:val="17"/>
              </w:rPr>
            </w:pPr>
            <w:r w:rsidRPr="00F25EDA">
              <w:rPr>
                <w:rFonts w:eastAsia="Times New Roman"/>
                <w:szCs w:val="17"/>
              </w:rPr>
              <w:t>Adam Bryce</w:t>
            </w:r>
          </w:p>
        </w:tc>
        <w:tc>
          <w:tcPr>
            <w:tcW w:w="5386" w:type="dxa"/>
          </w:tcPr>
          <w:p w14:paraId="717074D1" w14:textId="77777777" w:rsidR="009E0FDF" w:rsidRPr="00F25EDA" w:rsidRDefault="009E0FDF" w:rsidP="009575AD">
            <w:pPr>
              <w:spacing w:after="0"/>
              <w:jc w:val="left"/>
              <w:rPr>
                <w:rFonts w:eastAsia="Times New Roman"/>
                <w:szCs w:val="17"/>
              </w:rPr>
            </w:pPr>
            <w:r w:rsidRPr="00F25EDA">
              <w:rPr>
                <w:rFonts w:eastAsia="Times New Roman"/>
                <w:szCs w:val="17"/>
              </w:rPr>
              <w:t xml:space="preserve">Aggravated commit assault against own child/spouse; Choke suffocate or strangle a person in a domestic setting. </w:t>
            </w:r>
          </w:p>
        </w:tc>
        <w:tc>
          <w:tcPr>
            <w:tcW w:w="992" w:type="dxa"/>
          </w:tcPr>
          <w:p w14:paraId="023E76E2" w14:textId="77777777" w:rsidR="009E0FDF" w:rsidRPr="00F25EDA" w:rsidRDefault="009E0FDF" w:rsidP="009575AD">
            <w:pPr>
              <w:spacing w:after="0"/>
              <w:jc w:val="right"/>
              <w:rPr>
                <w:rFonts w:eastAsia="Times New Roman"/>
                <w:szCs w:val="17"/>
              </w:rPr>
            </w:pPr>
            <w:r w:rsidRPr="00F25EDA">
              <w:rPr>
                <w:rFonts w:eastAsia="Times New Roman"/>
                <w:szCs w:val="17"/>
              </w:rPr>
              <w:t>On bail</w:t>
            </w:r>
          </w:p>
        </w:tc>
      </w:tr>
      <w:tr w:rsidR="009E0FDF" w:rsidRPr="00B5486F" w14:paraId="5AC6542B" w14:textId="77777777" w:rsidTr="009575AD">
        <w:trPr>
          <w:trHeight w:val="20"/>
        </w:trPr>
        <w:tc>
          <w:tcPr>
            <w:tcW w:w="2552" w:type="dxa"/>
          </w:tcPr>
          <w:p w14:paraId="4C77AC90" w14:textId="77777777" w:rsidR="009E0FDF" w:rsidRPr="00B96246" w:rsidRDefault="009E0FDF" w:rsidP="009575AD">
            <w:pPr>
              <w:spacing w:after="0"/>
              <w:ind w:left="159" w:hanging="159"/>
              <w:jc w:val="left"/>
              <w:rPr>
                <w:rFonts w:eastAsia="Times New Roman"/>
                <w:szCs w:val="17"/>
              </w:rPr>
            </w:pPr>
            <w:r w:rsidRPr="00B96246">
              <w:rPr>
                <w:rFonts w:eastAsia="Times New Roman"/>
                <w:szCs w:val="17"/>
              </w:rPr>
              <w:t>Salter, Jordan Brian</w:t>
            </w:r>
          </w:p>
          <w:p w14:paraId="2623F52B" w14:textId="77777777" w:rsidR="009E0FDF" w:rsidRPr="00B96246" w:rsidRDefault="009E0FDF" w:rsidP="009575AD">
            <w:pPr>
              <w:spacing w:after="0"/>
              <w:ind w:left="159" w:hanging="159"/>
              <w:jc w:val="left"/>
              <w:rPr>
                <w:rFonts w:eastAsia="Times New Roman"/>
                <w:szCs w:val="17"/>
              </w:rPr>
            </w:pPr>
            <w:r w:rsidRPr="00B96246">
              <w:rPr>
                <w:rFonts w:eastAsia="Times New Roman"/>
                <w:szCs w:val="17"/>
              </w:rPr>
              <w:t>Meldrum, Amy</w:t>
            </w:r>
          </w:p>
        </w:tc>
        <w:tc>
          <w:tcPr>
            <w:tcW w:w="5386" w:type="dxa"/>
          </w:tcPr>
          <w:p w14:paraId="4C8138D4" w14:textId="77777777" w:rsidR="009E0FDF" w:rsidRPr="00B96246" w:rsidRDefault="009E0FDF" w:rsidP="009575AD">
            <w:pPr>
              <w:spacing w:after="0"/>
              <w:jc w:val="left"/>
              <w:rPr>
                <w:rFonts w:eastAsia="Times New Roman"/>
                <w:szCs w:val="17"/>
              </w:rPr>
            </w:pPr>
            <w:r w:rsidRPr="00B96246">
              <w:rPr>
                <w:rFonts w:eastAsia="Times New Roman"/>
                <w:szCs w:val="17"/>
              </w:rPr>
              <w:t>Traffic in a large commercial quantity of a controlled drug</w:t>
            </w:r>
            <w:r>
              <w:rPr>
                <w:rFonts w:eastAsia="Times New Roman"/>
                <w:szCs w:val="17"/>
              </w:rPr>
              <w:t>.</w:t>
            </w:r>
          </w:p>
        </w:tc>
        <w:tc>
          <w:tcPr>
            <w:tcW w:w="992" w:type="dxa"/>
          </w:tcPr>
          <w:p w14:paraId="146DFE6D" w14:textId="77777777" w:rsidR="009E0FDF" w:rsidRPr="00B96246" w:rsidRDefault="009E0FDF" w:rsidP="009575AD">
            <w:pPr>
              <w:spacing w:after="0"/>
              <w:jc w:val="right"/>
              <w:rPr>
                <w:rFonts w:eastAsia="Times New Roman"/>
                <w:szCs w:val="17"/>
              </w:rPr>
            </w:pPr>
            <w:r w:rsidRPr="00B96246">
              <w:rPr>
                <w:rFonts w:eastAsia="Times New Roman"/>
                <w:szCs w:val="17"/>
              </w:rPr>
              <w:t xml:space="preserve">In gaol        </w:t>
            </w:r>
            <w:proofErr w:type="gramStart"/>
            <w:r w:rsidRPr="00B96246">
              <w:rPr>
                <w:rFonts w:eastAsia="Times New Roman"/>
                <w:szCs w:val="17"/>
              </w:rPr>
              <w:t>On</w:t>
            </w:r>
            <w:proofErr w:type="gramEnd"/>
            <w:r w:rsidRPr="00B96246">
              <w:rPr>
                <w:rFonts w:eastAsia="Times New Roman"/>
                <w:szCs w:val="17"/>
              </w:rPr>
              <w:t xml:space="preserve"> bail </w:t>
            </w:r>
          </w:p>
        </w:tc>
      </w:tr>
      <w:tr w:rsidR="009E0FDF" w:rsidRPr="00B96246" w14:paraId="7CA4B74C" w14:textId="77777777" w:rsidTr="009575AD">
        <w:trPr>
          <w:trHeight w:val="20"/>
        </w:trPr>
        <w:tc>
          <w:tcPr>
            <w:tcW w:w="2552" w:type="dxa"/>
          </w:tcPr>
          <w:p w14:paraId="0597D4C9" w14:textId="77777777" w:rsidR="009E0FDF" w:rsidRPr="00B96246" w:rsidRDefault="009E0FDF" w:rsidP="009575AD">
            <w:pPr>
              <w:spacing w:after="0"/>
              <w:ind w:left="159" w:hanging="159"/>
              <w:jc w:val="left"/>
              <w:rPr>
                <w:rFonts w:eastAsia="Times New Roman"/>
                <w:szCs w:val="17"/>
              </w:rPr>
            </w:pPr>
            <w:r w:rsidRPr="00B96246">
              <w:rPr>
                <w:rFonts w:eastAsia="Times New Roman"/>
                <w:szCs w:val="17"/>
              </w:rPr>
              <w:t>Simic, Andre</w:t>
            </w:r>
          </w:p>
        </w:tc>
        <w:tc>
          <w:tcPr>
            <w:tcW w:w="5386" w:type="dxa"/>
          </w:tcPr>
          <w:p w14:paraId="2CCACA5C" w14:textId="77777777" w:rsidR="009E0FDF" w:rsidRPr="00B96246" w:rsidRDefault="009E0FDF" w:rsidP="009575AD">
            <w:pPr>
              <w:spacing w:after="0"/>
              <w:jc w:val="left"/>
              <w:rPr>
                <w:rFonts w:eastAsia="Times New Roman"/>
                <w:szCs w:val="17"/>
              </w:rPr>
            </w:pPr>
            <w:r w:rsidRPr="00B96246">
              <w:rPr>
                <w:rFonts w:eastAsia="Times New Roman"/>
                <w:szCs w:val="17"/>
              </w:rPr>
              <w:t>Maintaining an unlawful sexual relationship with a child</w:t>
            </w:r>
            <w:r>
              <w:rPr>
                <w:rFonts w:eastAsia="Times New Roman"/>
                <w:szCs w:val="17"/>
              </w:rPr>
              <w:t>.</w:t>
            </w:r>
          </w:p>
        </w:tc>
        <w:tc>
          <w:tcPr>
            <w:tcW w:w="992" w:type="dxa"/>
          </w:tcPr>
          <w:p w14:paraId="7AC1ECC2" w14:textId="77777777" w:rsidR="009E0FDF" w:rsidRPr="00B96246" w:rsidRDefault="009E0FDF" w:rsidP="009575AD">
            <w:pPr>
              <w:spacing w:after="0"/>
              <w:jc w:val="right"/>
              <w:rPr>
                <w:rFonts w:eastAsia="Times New Roman"/>
                <w:szCs w:val="17"/>
              </w:rPr>
            </w:pPr>
            <w:r w:rsidRPr="00B96246">
              <w:rPr>
                <w:rFonts w:eastAsia="Times New Roman"/>
                <w:szCs w:val="17"/>
              </w:rPr>
              <w:t>On bail</w:t>
            </w:r>
          </w:p>
        </w:tc>
      </w:tr>
      <w:tr w:rsidR="009E0FDF" w:rsidRPr="00315D6E" w14:paraId="0C554BB9" w14:textId="77777777" w:rsidTr="009575AD">
        <w:trPr>
          <w:trHeight w:val="20"/>
        </w:trPr>
        <w:tc>
          <w:tcPr>
            <w:tcW w:w="2552" w:type="dxa"/>
          </w:tcPr>
          <w:p w14:paraId="5618E34E" w14:textId="77777777" w:rsidR="009E0FDF" w:rsidRPr="00315D6E" w:rsidRDefault="009E0FDF" w:rsidP="009575AD">
            <w:pPr>
              <w:spacing w:after="0"/>
              <w:ind w:left="159" w:hanging="159"/>
              <w:jc w:val="left"/>
              <w:rPr>
                <w:rFonts w:eastAsia="Times New Roman"/>
                <w:szCs w:val="17"/>
              </w:rPr>
            </w:pPr>
            <w:r w:rsidRPr="00315D6E">
              <w:rPr>
                <w:rFonts w:eastAsia="Times New Roman"/>
                <w:szCs w:val="17"/>
              </w:rPr>
              <w:t>Spargo, Dwayne Kenneth</w:t>
            </w:r>
          </w:p>
        </w:tc>
        <w:tc>
          <w:tcPr>
            <w:tcW w:w="5386" w:type="dxa"/>
          </w:tcPr>
          <w:p w14:paraId="13D51B8E" w14:textId="77777777" w:rsidR="009E0FDF" w:rsidRPr="00315D6E" w:rsidRDefault="009E0FDF" w:rsidP="009575AD">
            <w:pPr>
              <w:spacing w:after="0"/>
              <w:jc w:val="left"/>
              <w:rPr>
                <w:rFonts w:eastAsia="Times New Roman"/>
                <w:szCs w:val="17"/>
              </w:rPr>
            </w:pPr>
            <w:r w:rsidRPr="00315D6E">
              <w:rPr>
                <w:rFonts w:eastAsia="Times New Roman"/>
                <w:szCs w:val="17"/>
              </w:rPr>
              <w:t xml:space="preserve">Procure </w:t>
            </w:r>
            <w:r>
              <w:rPr>
                <w:rFonts w:eastAsia="Times New Roman"/>
                <w:szCs w:val="17"/>
              </w:rPr>
              <w:t>c</w:t>
            </w:r>
            <w:r w:rsidRPr="00315D6E">
              <w:rPr>
                <w:rFonts w:eastAsia="Times New Roman"/>
                <w:szCs w:val="17"/>
              </w:rPr>
              <w:t>hild for sexual activity</w:t>
            </w:r>
            <w:r>
              <w:rPr>
                <w:rFonts w:eastAsia="Times New Roman"/>
                <w:szCs w:val="17"/>
              </w:rPr>
              <w:t>.</w:t>
            </w:r>
          </w:p>
        </w:tc>
        <w:tc>
          <w:tcPr>
            <w:tcW w:w="992" w:type="dxa"/>
          </w:tcPr>
          <w:p w14:paraId="718EBF7E" w14:textId="77777777" w:rsidR="009E0FDF" w:rsidRPr="00315D6E" w:rsidRDefault="009E0FDF" w:rsidP="009575AD">
            <w:pPr>
              <w:spacing w:after="0"/>
              <w:jc w:val="center"/>
              <w:rPr>
                <w:rFonts w:eastAsia="Times New Roman"/>
                <w:szCs w:val="17"/>
              </w:rPr>
            </w:pPr>
            <w:r w:rsidRPr="00315D6E">
              <w:rPr>
                <w:rFonts w:eastAsia="Times New Roman"/>
                <w:szCs w:val="17"/>
              </w:rPr>
              <w:t xml:space="preserve">           On bail</w:t>
            </w:r>
          </w:p>
        </w:tc>
      </w:tr>
      <w:tr w:rsidR="009E0FDF" w:rsidRPr="00315D6E" w14:paraId="64CA3C36" w14:textId="77777777" w:rsidTr="009575AD">
        <w:trPr>
          <w:trHeight w:val="20"/>
        </w:trPr>
        <w:tc>
          <w:tcPr>
            <w:tcW w:w="2552" w:type="dxa"/>
          </w:tcPr>
          <w:p w14:paraId="3F46B0EE" w14:textId="77777777" w:rsidR="009E0FDF" w:rsidRPr="00315D6E" w:rsidRDefault="009E0FDF" w:rsidP="009575AD">
            <w:pPr>
              <w:spacing w:after="0"/>
              <w:ind w:left="159" w:hanging="159"/>
              <w:jc w:val="left"/>
              <w:rPr>
                <w:rFonts w:eastAsia="Times New Roman"/>
                <w:szCs w:val="17"/>
              </w:rPr>
            </w:pPr>
            <w:r w:rsidRPr="00315D6E">
              <w:rPr>
                <w:rFonts w:eastAsia="Times New Roman"/>
                <w:szCs w:val="17"/>
              </w:rPr>
              <w:t>Spargo, Dwayne Kenneth</w:t>
            </w:r>
          </w:p>
        </w:tc>
        <w:tc>
          <w:tcPr>
            <w:tcW w:w="5386" w:type="dxa"/>
          </w:tcPr>
          <w:p w14:paraId="15FE6132" w14:textId="77777777" w:rsidR="009E0FDF" w:rsidRPr="00315D6E" w:rsidRDefault="009E0FDF" w:rsidP="009575AD">
            <w:pPr>
              <w:spacing w:after="0"/>
              <w:jc w:val="left"/>
              <w:rPr>
                <w:rFonts w:eastAsia="Times New Roman"/>
                <w:szCs w:val="17"/>
              </w:rPr>
            </w:pPr>
            <w:r w:rsidRPr="00315D6E">
              <w:rPr>
                <w:rFonts w:eastAsia="Times New Roman"/>
                <w:szCs w:val="17"/>
              </w:rPr>
              <w:t>Unlawful sexual relationship with a person under 17 years (2)</w:t>
            </w:r>
            <w:r>
              <w:rPr>
                <w:rFonts w:eastAsia="Times New Roman"/>
                <w:szCs w:val="17"/>
              </w:rPr>
              <w:t>.</w:t>
            </w:r>
          </w:p>
        </w:tc>
        <w:tc>
          <w:tcPr>
            <w:tcW w:w="992" w:type="dxa"/>
          </w:tcPr>
          <w:p w14:paraId="5AE3809F" w14:textId="77777777" w:rsidR="009E0FDF" w:rsidRPr="00315D6E" w:rsidRDefault="009E0FDF" w:rsidP="009575AD">
            <w:pPr>
              <w:spacing w:after="0"/>
              <w:jc w:val="center"/>
              <w:rPr>
                <w:rFonts w:eastAsia="Times New Roman"/>
                <w:szCs w:val="17"/>
              </w:rPr>
            </w:pPr>
            <w:r w:rsidRPr="00315D6E">
              <w:rPr>
                <w:rFonts w:eastAsia="Times New Roman"/>
                <w:szCs w:val="17"/>
              </w:rPr>
              <w:t xml:space="preserve">           On bail</w:t>
            </w:r>
          </w:p>
        </w:tc>
      </w:tr>
      <w:tr w:rsidR="009E0FDF" w:rsidRPr="00315D6E" w14:paraId="3E808C61" w14:textId="77777777" w:rsidTr="009575AD">
        <w:trPr>
          <w:trHeight w:val="20"/>
        </w:trPr>
        <w:tc>
          <w:tcPr>
            <w:tcW w:w="2552" w:type="dxa"/>
          </w:tcPr>
          <w:p w14:paraId="3D74C566" w14:textId="77777777" w:rsidR="009E0FDF" w:rsidRPr="00315D6E" w:rsidRDefault="009E0FDF" w:rsidP="009575AD">
            <w:pPr>
              <w:spacing w:after="0"/>
              <w:ind w:left="159" w:hanging="159"/>
              <w:jc w:val="left"/>
              <w:rPr>
                <w:rFonts w:eastAsia="Times New Roman"/>
                <w:szCs w:val="17"/>
              </w:rPr>
            </w:pPr>
            <w:r w:rsidRPr="00315D6E">
              <w:rPr>
                <w:rFonts w:eastAsia="Times New Roman"/>
                <w:szCs w:val="17"/>
              </w:rPr>
              <w:t>Spargo, Dwayne Kenneth</w:t>
            </w:r>
          </w:p>
        </w:tc>
        <w:tc>
          <w:tcPr>
            <w:tcW w:w="5386" w:type="dxa"/>
          </w:tcPr>
          <w:p w14:paraId="43C5B578" w14:textId="77777777" w:rsidR="009E0FDF" w:rsidRPr="00315D6E" w:rsidRDefault="009E0FDF" w:rsidP="009575AD">
            <w:pPr>
              <w:spacing w:after="0"/>
              <w:jc w:val="left"/>
              <w:rPr>
                <w:rFonts w:eastAsia="Times New Roman"/>
                <w:szCs w:val="17"/>
              </w:rPr>
            </w:pPr>
            <w:r w:rsidRPr="00315D6E">
              <w:rPr>
                <w:rFonts w:eastAsia="Times New Roman"/>
                <w:szCs w:val="17"/>
              </w:rPr>
              <w:t>Aggravated indecent assault (2)</w:t>
            </w:r>
            <w:r>
              <w:rPr>
                <w:rFonts w:eastAsia="Times New Roman"/>
                <w:szCs w:val="17"/>
              </w:rPr>
              <w:t>.</w:t>
            </w:r>
          </w:p>
        </w:tc>
        <w:tc>
          <w:tcPr>
            <w:tcW w:w="992" w:type="dxa"/>
          </w:tcPr>
          <w:p w14:paraId="12CF8727" w14:textId="77777777" w:rsidR="009E0FDF" w:rsidRPr="00315D6E" w:rsidRDefault="009E0FDF" w:rsidP="009575AD">
            <w:pPr>
              <w:spacing w:after="0"/>
              <w:jc w:val="center"/>
              <w:rPr>
                <w:rFonts w:eastAsia="Times New Roman"/>
                <w:szCs w:val="17"/>
              </w:rPr>
            </w:pPr>
            <w:r w:rsidRPr="00315D6E">
              <w:rPr>
                <w:rFonts w:eastAsia="Times New Roman"/>
                <w:szCs w:val="17"/>
              </w:rPr>
              <w:t xml:space="preserve">           On bail</w:t>
            </w:r>
          </w:p>
        </w:tc>
      </w:tr>
      <w:tr w:rsidR="009E0FDF" w:rsidRPr="00315D6E" w14:paraId="76F86CED" w14:textId="77777777" w:rsidTr="009575AD">
        <w:trPr>
          <w:trHeight w:val="20"/>
        </w:trPr>
        <w:tc>
          <w:tcPr>
            <w:tcW w:w="2552" w:type="dxa"/>
          </w:tcPr>
          <w:p w14:paraId="64963B54" w14:textId="77777777" w:rsidR="009E0FDF" w:rsidRPr="00315D6E" w:rsidRDefault="009E0FDF" w:rsidP="009575AD">
            <w:pPr>
              <w:spacing w:after="0"/>
              <w:ind w:left="159" w:hanging="159"/>
              <w:jc w:val="left"/>
              <w:rPr>
                <w:rFonts w:eastAsia="Times New Roman"/>
                <w:szCs w:val="17"/>
              </w:rPr>
            </w:pPr>
            <w:r w:rsidRPr="00315D6E">
              <w:rPr>
                <w:rFonts w:eastAsia="Times New Roman"/>
                <w:szCs w:val="17"/>
              </w:rPr>
              <w:t>Spargo, Dwayne Kenneth</w:t>
            </w:r>
          </w:p>
        </w:tc>
        <w:tc>
          <w:tcPr>
            <w:tcW w:w="5386" w:type="dxa"/>
          </w:tcPr>
          <w:p w14:paraId="726EFA67" w14:textId="77777777" w:rsidR="009E0FDF" w:rsidRPr="00315D6E" w:rsidRDefault="009E0FDF" w:rsidP="009575AD">
            <w:pPr>
              <w:spacing w:after="0"/>
              <w:jc w:val="left"/>
              <w:rPr>
                <w:rFonts w:eastAsia="Times New Roman"/>
                <w:szCs w:val="17"/>
              </w:rPr>
            </w:pPr>
            <w:r w:rsidRPr="00315D6E">
              <w:rPr>
                <w:rFonts w:eastAsia="Times New Roman"/>
                <w:szCs w:val="17"/>
              </w:rPr>
              <w:t xml:space="preserve">Procure </w:t>
            </w:r>
            <w:r>
              <w:rPr>
                <w:rFonts w:eastAsia="Times New Roman"/>
                <w:szCs w:val="17"/>
              </w:rPr>
              <w:t>c</w:t>
            </w:r>
            <w:r w:rsidRPr="00315D6E">
              <w:rPr>
                <w:rFonts w:eastAsia="Times New Roman"/>
                <w:szCs w:val="17"/>
              </w:rPr>
              <w:t>hild for sexual activity</w:t>
            </w:r>
            <w:r>
              <w:rPr>
                <w:rFonts w:eastAsia="Times New Roman"/>
                <w:szCs w:val="17"/>
              </w:rPr>
              <w:t>.</w:t>
            </w:r>
          </w:p>
        </w:tc>
        <w:tc>
          <w:tcPr>
            <w:tcW w:w="992" w:type="dxa"/>
          </w:tcPr>
          <w:p w14:paraId="2689290C" w14:textId="77777777" w:rsidR="009E0FDF" w:rsidRPr="00315D6E" w:rsidRDefault="009E0FDF" w:rsidP="009575AD">
            <w:pPr>
              <w:spacing w:after="0"/>
              <w:jc w:val="center"/>
              <w:rPr>
                <w:rFonts w:eastAsia="Times New Roman"/>
                <w:szCs w:val="17"/>
              </w:rPr>
            </w:pPr>
            <w:r w:rsidRPr="00315D6E">
              <w:rPr>
                <w:rFonts w:eastAsia="Times New Roman"/>
                <w:szCs w:val="17"/>
              </w:rPr>
              <w:t xml:space="preserve">           On bail</w:t>
            </w:r>
          </w:p>
        </w:tc>
      </w:tr>
      <w:tr w:rsidR="009E0FDF" w:rsidRPr="00B96246" w14:paraId="6FD86B0A" w14:textId="77777777" w:rsidTr="009575AD">
        <w:trPr>
          <w:trHeight w:val="20"/>
        </w:trPr>
        <w:tc>
          <w:tcPr>
            <w:tcW w:w="2552" w:type="dxa"/>
          </w:tcPr>
          <w:p w14:paraId="3377A973" w14:textId="77777777" w:rsidR="009E0FDF" w:rsidRPr="00B96246" w:rsidRDefault="009E0FDF" w:rsidP="009575AD">
            <w:pPr>
              <w:spacing w:after="0"/>
              <w:ind w:left="159" w:hanging="159"/>
              <w:jc w:val="left"/>
              <w:rPr>
                <w:rFonts w:eastAsia="Times New Roman"/>
                <w:szCs w:val="17"/>
              </w:rPr>
            </w:pPr>
            <w:proofErr w:type="spellStart"/>
            <w:r w:rsidRPr="00B96246">
              <w:rPr>
                <w:rFonts w:eastAsia="Times New Roman"/>
                <w:szCs w:val="17"/>
              </w:rPr>
              <w:t>Spirat</w:t>
            </w:r>
            <w:proofErr w:type="spellEnd"/>
            <w:r w:rsidRPr="00B96246">
              <w:rPr>
                <w:rFonts w:eastAsia="Times New Roman"/>
                <w:szCs w:val="17"/>
              </w:rPr>
              <w:t>, Nicholas Richard</w:t>
            </w:r>
          </w:p>
        </w:tc>
        <w:tc>
          <w:tcPr>
            <w:tcW w:w="5386" w:type="dxa"/>
          </w:tcPr>
          <w:p w14:paraId="10AC633E" w14:textId="77777777" w:rsidR="009E0FDF" w:rsidRPr="00B96246" w:rsidRDefault="009E0FDF" w:rsidP="009575AD">
            <w:pPr>
              <w:spacing w:after="0"/>
              <w:jc w:val="left"/>
              <w:rPr>
                <w:rFonts w:eastAsia="Times New Roman"/>
                <w:szCs w:val="17"/>
              </w:rPr>
            </w:pPr>
            <w:r w:rsidRPr="00B96246">
              <w:rPr>
                <w:rFonts w:eastAsia="Times New Roman"/>
                <w:szCs w:val="17"/>
              </w:rPr>
              <w:t>Communicate to make child amenable to sexual activity; Aggravated communicate to make child amenable to sexual activity; Possess child exploitation material (3); Aggravated possess child exploitation material</w:t>
            </w:r>
            <w:r>
              <w:rPr>
                <w:rFonts w:eastAsia="Times New Roman"/>
                <w:szCs w:val="17"/>
              </w:rPr>
              <w:t>.</w:t>
            </w:r>
          </w:p>
        </w:tc>
        <w:tc>
          <w:tcPr>
            <w:tcW w:w="992" w:type="dxa"/>
          </w:tcPr>
          <w:p w14:paraId="4067F96C" w14:textId="77777777" w:rsidR="009E0FDF" w:rsidRPr="00B96246" w:rsidRDefault="009E0FDF" w:rsidP="009575AD">
            <w:pPr>
              <w:spacing w:after="0"/>
              <w:jc w:val="center"/>
              <w:rPr>
                <w:rFonts w:eastAsia="Times New Roman"/>
                <w:szCs w:val="17"/>
              </w:rPr>
            </w:pPr>
            <w:r w:rsidRPr="00B96246">
              <w:rPr>
                <w:rFonts w:eastAsia="Times New Roman"/>
                <w:szCs w:val="17"/>
              </w:rPr>
              <w:t xml:space="preserve">           On bail</w:t>
            </w:r>
          </w:p>
        </w:tc>
      </w:tr>
      <w:tr w:rsidR="009E0FDF" w:rsidRPr="00B96246" w14:paraId="0B17317D" w14:textId="77777777" w:rsidTr="009575AD">
        <w:trPr>
          <w:trHeight w:val="20"/>
        </w:trPr>
        <w:tc>
          <w:tcPr>
            <w:tcW w:w="2552" w:type="dxa"/>
          </w:tcPr>
          <w:p w14:paraId="5C8F516C" w14:textId="77777777" w:rsidR="009E0FDF" w:rsidRPr="00B96246" w:rsidRDefault="009E0FDF" w:rsidP="009575AD">
            <w:pPr>
              <w:spacing w:after="0"/>
              <w:ind w:left="159" w:hanging="159"/>
              <w:jc w:val="left"/>
              <w:rPr>
                <w:rFonts w:eastAsia="Times New Roman"/>
                <w:szCs w:val="17"/>
              </w:rPr>
            </w:pPr>
            <w:r>
              <w:rPr>
                <w:rFonts w:eastAsia="Times New Roman"/>
                <w:szCs w:val="17"/>
              </w:rPr>
              <w:t xml:space="preserve">Staines, Daniel John </w:t>
            </w:r>
          </w:p>
        </w:tc>
        <w:tc>
          <w:tcPr>
            <w:tcW w:w="5386" w:type="dxa"/>
          </w:tcPr>
          <w:p w14:paraId="01338091" w14:textId="77777777" w:rsidR="009E0FDF" w:rsidRPr="00B96246" w:rsidRDefault="009E0FDF" w:rsidP="009575AD">
            <w:pPr>
              <w:spacing w:after="0"/>
              <w:jc w:val="left"/>
              <w:rPr>
                <w:rFonts w:eastAsia="Times New Roman"/>
                <w:szCs w:val="17"/>
              </w:rPr>
            </w:pPr>
            <w:r>
              <w:rPr>
                <w:rFonts w:eastAsia="Times New Roman"/>
                <w:szCs w:val="17"/>
              </w:rPr>
              <w:t>Drive dangerously to escape Police (3); Act to cause serious harm (2).</w:t>
            </w:r>
          </w:p>
        </w:tc>
        <w:tc>
          <w:tcPr>
            <w:tcW w:w="992" w:type="dxa"/>
          </w:tcPr>
          <w:p w14:paraId="2FD7F678" w14:textId="77777777" w:rsidR="009E0FDF" w:rsidRPr="00B96246" w:rsidRDefault="009E0FDF" w:rsidP="009575AD">
            <w:pPr>
              <w:spacing w:after="0"/>
              <w:jc w:val="center"/>
              <w:rPr>
                <w:rFonts w:eastAsia="Times New Roman"/>
                <w:szCs w:val="17"/>
              </w:rPr>
            </w:pPr>
            <w:r>
              <w:rPr>
                <w:rFonts w:eastAsia="Times New Roman"/>
                <w:szCs w:val="17"/>
              </w:rPr>
              <w:t xml:space="preserve">           In gaol</w:t>
            </w:r>
          </w:p>
        </w:tc>
      </w:tr>
      <w:tr w:rsidR="009E0FDF" w:rsidRPr="00B96246" w14:paraId="1F432CDA" w14:textId="77777777" w:rsidTr="009575AD">
        <w:trPr>
          <w:trHeight w:val="20"/>
        </w:trPr>
        <w:tc>
          <w:tcPr>
            <w:tcW w:w="2552" w:type="dxa"/>
          </w:tcPr>
          <w:p w14:paraId="13D249DD" w14:textId="77777777" w:rsidR="009E0FDF" w:rsidRDefault="009E0FDF" w:rsidP="009575AD">
            <w:pPr>
              <w:spacing w:after="0"/>
              <w:ind w:left="159" w:hanging="159"/>
              <w:jc w:val="left"/>
              <w:rPr>
                <w:rFonts w:eastAsia="Times New Roman"/>
                <w:szCs w:val="17"/>
              </w:rPr>
            </w:pPr>
            <w:r>
              <w:rPr>
                <w:rFonts w:eastAsia="Times New Roman"/>
                <w:szCs w:val="17"/>
              </w:rPr>
              <w:t>Stevens, Cody James</w:t>
            </w:r>
          </w:p>
        </w:tc>
        <w:tc>
          <w:tcPr>
            <w:tcW w:w="5386" w:type="dxa"/>
          </w:tcPr>
          <w:p w14:paraId="05685D05" w14:textId="77777777" w:rsidR="009E0FDF" w:rsidRDefault="009E0FDF" w:rsidP="009575AD">
            <w:pPr>
              <w:spacing w:after="0"/>
              <w:jc w:val="left"/>
              <w:rPr>
                <w:rFonts w:eastAsia="Times New Roman"/>
                <w:szCs w:val="17"/>
              </w:rPr>
            </w:pPr>
            <w:r>
              <w:rPr>
                <w:rFonts w:eastAsia="Times New Roman"/>
                <w:szCs w:val="17"/>
              </w:rPr>
              <w:t>Unlawful sexual intercourse with person under 17 years.</w:t>
            </w:r>
          </w:p>
        </w:tc>
        <w:tc>
          <w:tcPr>
            <w:tcW w:w="992" w:type="dxa"/>
          </w:tcPr>
          <w:p w14:paraId="0FC54DB7" w14:textId="77777777" w:rsidR="009E0FDF" w:rsidRDefault="009E0FDF" w:rsidP="009575AD">
            <w:pPr>
              <w:spacing w:after="0"/>
              <w:jc w:val="center"/>
              <w:rPr>
                <w:rFonts w:eastAsia="Times New Roman"/>
                <w:szCs w:val="17"/>
              </w:rPr>
            </w:pPr>
            <w:r>
              <w:rPr>
                <w:rFonts w:eastAsia="Times New Roman"/>
                <w:szCs w:val="17"/>
              </w:rPr>
              <w:t xml:space="preserve">           On bail</w:t>
            </w:r>
          </w:p>
        </w:tc>
      </w:tr>
      <w:tr w:rsidR="009E0FDF" w:rsidRPr="006C40FF" w14:paraId="1619EDFF" w14:textId="77777777" w:rsidTr="009575AD">
        <w:trPr>
          <w:trHeight w:val="20"/>
        </w:trPr>
        <w:tc>
          <w:tcPr>
            <w:tcW w:w="2552" w:type="dxa"/>
          </w:tcPr>
          <w:p w14:paraId="6F1C6E56" w14:textId="77777777" w:rsidR="009E0FDF" w:rsidRPr="00315D6E" w:rsidRDefault="009E0FDF" w:rsidP="009575AD">
            <w:pPr>
              <w:spacing w:after="0"/>
              <w:ind w:left="159" w:hanging="159"/>
              <w:jc w:val="left"/>
              <w:rPr>
                <w:rFonts w:eastAsia="Times New Roman"/>
                <w:szCs w:val="17"/>
              </w:rPr>
            </w:pPr>
            <w:r w:rsidRPr="00315D6E">
              <w:rPr>
                <w:rFonts w:eastAsia="Times New Roman"/>
                <w:szCs w:val="17"/>
              </w:rPr>
              <w:t>Ward, Buddy Chase</w:t>
            </w:r>
          </w:p>
        </w:tc>
        <w:tc>
          <w:tcPr>
            <w:tcW w:w="5386" w:type="dxa"/>
          </w:tcPr>
          <w:p w14:paraId="30C1D836" w14:textId="77777777" w:rsidR="009E0FDF" w:rsidRPr="00315D6E" w:rsidRDefault="009E0FDF" w:rsidP="009575AD">
            <w:pPr>
              <w:spacing w:after="0"/>
              <w:jc w:val="left"/>
              <w:rPr>
                <w:rFonts w:eastAsia="Times New Roman"/>
                <w:szCs w:val="17"/>
              </w:rPr>
            </w:pPr>
            <w:r w:rsidRPr="00315D6E">
              <w:rPr>
                <w:rFonts w:eastAsia="Times New Roman"/>
                <w:szCs w:val="17"/>
              </w:rPr>
              <w:t xml:space="preserve">Aggravated cause serious </w:t>
            </w:r>
            <w:proofErr w:type="gramStart"/>
            <w:r w:rsidRPr="00315D6E">
              <w:rPr>
                <w:rFonts w:eastAsia="Times New Roman"/>
                <w:szCs w:val="17"/>
              </w:rPr>
              <w:t>harm;</w:t>
            </w:r>
            <w:proofErr w:type="gramEnd"/>
            <w:r w:rsidRPr="00315D6E">
              <w:rPr>
                <w:rFonts w:eastAsia="Times New Roman"/>
                <w:szCs w:val="17"/>
              </w:rPr>
              <w:t xml:space="preserve"> </w:t>
            </w:r>
            <w:r>
              <w:rPr>
                <w:rFonts w:eastAsia="Times New Roman"/>
                <w:szCs w:val="17"/>
              </w:rPr>
              <w:t>T</w:t>
            </w:r>
            <w:r w:rsidRPr="00315D6E">
              <w:rPr>
                <w:rFonts w:eastAsia="Times New Roman"/>
                <w:szCs w:val="17"/>
              </w:rPr>
              <w:t>hreaten person in judicial proceedings to influence outcome</w:t>
            </w:r>
            <w:r>
              <w:rPr>
                <w:rFonts w:eastAsia="Times New Roman"/>
                <w:szCs w:val="17"/>
              </w:rPr>
              <w:t>.</w:t>
            </w:r>
          </w:p>
        </w:tc>
        <w:tc>
          <w:tcPr>
            <w:tcW w:w="992" w:type="dxa"/>
          </w:tcPr>
          <w:p w14:paraId="17904E56" w14:textId="77777777" w:rsidR="009E0FDF" w:rsidRPr="0074734C" w:rsidRDefault="009E0FDF" w:rsidP="009575AD">
            <w:pPr>
              <w:spacing w:after="0"/>
              <w:jc w:val="center"/>
              <w:rPr>
                <w:rFonts w:eastAsia="Times New Roman"/>
                <w:color w:val="FF0000"/>
                <w:szCs w:val="17"/>
              </w:rPr>
            </w:pPr>
            <w:r w:rsidRPr="0074734C">
              <w:rPr>
                <w:rFonts w:eastAsia="Times New Roman"/>
                <w:color w:val="FF0000"/>
                <w:szCs w:val="17"/>
              </w:rPr>
              <w:t xml:space="preserve">           </w:t>
            </w:r>
            <w:r w:rsidRPr="00315D6E">
              <w:rPr>
                <w:rFonts w:eastAsia="Times New Roman"/>
                <w:szCs w:val="17"/>
              </w:rPr>
              <w:t>On bail</w:t>
            </w:r>
          </w:p>
        </w:tc>
      </w:tr>
      <w:tr w:rsidR="009E0FDF" w:rsidRPr="006C40FF" w14:paraId="3D70A5EE" w14:textId="77777777" w:rsidTr="009575AD">
        <w:trPr>
          <w:trHeight w:val="20"/>
        </w:trPr>
        <w:tc>
          <w:tcPr>
            <w:tcW w:w="2552" w:type="dxa"/>
          </w:tcPr>
          <w:p w14:paraId="7BCBFE50" w14:textId="77777777" w:rsidR="009E0FDF" w:rsidRPr="00315D6E" w:rsidRDefault="009E0FDF" w:rsidP="009575AD">
            <w:pPr>
              <w:spacing w:after="0"/>
              <w:ind w:left="159" w:hanging="159"/>
              <w:jc w:val="left"/>
              <w:rPr>
                <w:rFonts w:eastAsia="Times New Roman"/>
                <w:szCs w:val="17"/>
              </w:rPr>
            </w:pPr>
            <w:r w:rsidRPr="00315D6E">
              <w:rPr>
                <w:rFonts w:eastAsia="Times New Roman"/>
                <w:szCs w:val="17"/>
              </w:rPr>
              <w:t>Wright, Graham</w:t>
            </w:r>
          </w:p>
        </w:tc>
        <w:tc>
          <w:tcPr>
            <w:tcW w:w="5386" w:type="dxa"/>
          </w:tcPr>
          <w:p w14:paraId="5BE8497C" w14:textId="77777777" w:rsidR="009E0FDF" w:rsidRPr="00315D6E" w:rsidRDefault="009E0FDF" w:rsidP="009575AD">
            <w:pPr>
              <w:spacing w:after="0"/>
              <w:jc w:val="left"/>
              <w:rPr>
                <w:rFonts w:eastAsia="Times New Roman"/>
                <w:szCs w:val="17"/>
              </w:rPr>
            </w:pPr>
            <w:r w:rsidRPr="00315D6E">
              <w:rPr>
                <w:rFonts w:eastAsia="Times New Roman"/>
                <w:szCs w:val="17"/>
              </w:rPr>
              <w:t>Aggravated endanger life</w:t>
            </w:r>
            <w:r>
              <w:rPr>
                <w:rFonts w:eastAsia="Times New Roman"/>
                <w:szCs w:val="17"/>
              </w:rPr>
              <w:t>.</w:t>
            </w:r>
            <w:r w:rsidRPr="00315D6E">
              <w:rPr>
                <w:rFonts w:eastAsia="Times New Roman"/>
                <w:szCs w:val="17"/>
              </w:rPr>
              <w:t xml:space="preserve"> </w:t>
            </w:r>
          </w:p>
        </w:tc>
        <w:tc>
          <w:tcPr>
            <w:tcW w:w="992" w:type="dxa"/>
          </w:tcPr>
          <w:p w14:paraId="7957EECA" w14:textId="77777777" w:rsidR="009E0FDF" w:rsidRPr="00315D6E" w:rsidRDefault="009E0FDF" w:rsidP="009575AD">
            <w:pPr>
              <w:spacing w:after="0"/>
              <w:jc w:val="right"/>
              <w:rPr>
                <w:rFonts w:eastAsia="Times New Roman"/>
                <w:szCs w:val="17"/>
              </w:rPr>
            </w:pPr>
            <w:r w:rsidRPr="00315D6E">
              <w:rPr>
                <w:rFonts w:eastAsia="Times New Roman"/>
                <w:szCs w:val="17"/>
              </w:rPr>
              <w:t xml:space="preserve">On bail   </w:t>
            </w:r>
          </w:p>
        </w:tc>
      </w:tr>
      <w:tr w:rsidR="009E0FDF" w:rsidRPr="006C40FF" w14:paraId="7D9C4CEC" w14:textId="77777777" w:rsidTr="009575AD">
        <w:trPr>
          <w:trHeight w:val="20"/>
        </w:trPr>
        <w:tc>
          <w:tcPr>
            <w:tcW w:w="2552" w:type="dxa"/>
          </w:tcPr>
          <w:p w14:paraId="259A80B1" w14:textId="77777777" w:rsidR="009E0FDF" w:rsidRPr="00315D6E" w:rsidRDefault="009E0FDF" w:rsidP="009575AD">
            <w:pPr>
              <w:ind w:left="159" w:hanging="159"/>
              <w:jc w:val="left"/>
              <w:rPr>
                <w:rFonts w:eastAsia="Times New Roman"/>
                <w:szCs w:val="17"/>
              </w:rPr>
            </w:pPr>
            <w:proofErr w:type="spellStart"/>
            <w:r w:rsidRPr="00315D6E">
              <w:rPr>
                <w:rFonts w:eastAsia="Times New Roman"/>
                <w:szCs w:val="17"/>
              </w:rPr>
              <w:t>Yakupiti</w:t>
            </w:r>
            <w:proofErr w:type="spellEnd"/>
            <w:r w:rsidRPr="00315D6E">
              <w:rPr>
                <w:rFonts w:eastAsia="Times New Roman"/>
                <w:szCs w:val="17"/>
              </w:rPr>
              <w:t>, Gayan Asanka</w:t>
            </w:r>
          </w:p>
        </w:tc>
        <w:tc>
          <w:tcPr>
            <w:tcW w:w="5386" w:type="dxa"/>
          </w:tcPr>
          <w:p w14:paraId="3347C8FD" w14:textId="77777777" w:rsidR="009E0FDF" w:rsidRPr="00315D6E" w:rsidRDefault="009E0FDF" w:rsidP="009575AD">
            <w:pPr>
              <w:jc w:val="left"/>
              <w:rPr>
                <w:rFonts w:eastAsia="Times New Roman"/>
                <w:szCs w:val="17"/>
              </w:rPr>
            </w:pPr>
            <w:r w:rsidRPr="00315D6E">
              <w:rPr>
                <w:rFonts w:eastAsia="Times New Roman"/>
                <w:szCs w:val="17"/>
              </w:rPr>
              <w:t>Indecent Assault (2)</w:t>
            </w:r>
            <w:r>
              <w:rPr>
                <w:rFonts w:eastAsia="Times New Roman"/>
                <w:szCs w:val="17"/>
              </w:rPr>
              <w:t>.</w:t>
            </w:r>
          </w:p>
        </w:tc>
        <w:tc>
          <w:tcPr>
            <w:tcW w:w="992" w:type="dxa"/>
          </w:tcPr>
          <w:p w14:paraId="63F65EB6" w14:textId="77777777" w:rsidR="009E0FDF" w:rsidRPr="00315D6E" w:rsidRDefault="009E0FDF" w:rsidP="009575AD">
            <w:pPr>
              <w:jc w:val="right"/>
              <w:rPr>
                <w:rFonts w:eastAsia="Times New Roman"/>
                <w:szCs w:val="17"/>
              </w:rPr>
            </w:pPr>
            <w:r w:rsidRPr="00315D6E">
              <w:rPr>
                <w:rFonts w:eastAsia="Times New Roman"/>
                <w:szCs w:val="17"/>
              </w:rPr>
              <w:t>On bail</w:t>
            </w:r>
          </w:p>
        </w:tc>
      </w:tr>
    </w:tbl>
    <w:p w14:paraId="703FEDA5" w14:textId="77777777" w:rsidR="009E0FDF" w:rsidRPr="0006553A" w:rsidRDefault="009E0FDF" w:rsidP="009E0FDF">
      <w:pPr>
        <w:pStyle w:val="GG-body"/>
      </w:pPr>
      <w:r w:rsidRPr="0006553A">
        <w:t xml:space="preserve">Prisoners on bail must surrender at 10 am of the day appointed for their respective trials. If they do not appear when called upon their recognizances and those of their bail will be </w:t>
      </w:r>
      <w:proofErr w:type="spellStart"/>
      <w:r w:rsidRPr="0006553A">
        <w:t>estreated</w:t>
      </w:r>
      <w:proofErr w:type="spellEnd"/>
      <w:r w:rsidRPr="0006553A">
        <w:t xml:space="preserve"> and a bench warrant will be issued forthwith.</w:t>
      </w:r>
    </w:p>
    <w:p w14:paraId="5F8CD324" w14:textId="77777777" w:rsidR="009E0FDF" w:rsidRPr="0006553A" w:rsidRDefault="009E0FDF" w:rsidP="009E0FDF">
      <w:pPr>
        <w:pStyle w:val="GG-body"/>
        <w:spacing w:after="0"/>
        <w:jc w:val="center"/>
      </w:pPr>
      <w:r w:rsidRPr="0006553A">
        <w:t>By order of the Court,</w:t>
      </w:r>
    </w:p>
    <w:p w14:paraId="388D0430" w14:textId="77777777" w:rsidR="009E0FDF" w:rsidRPr="0006553A" w:rsidRDefault="009E0FDF" w:rsidP="009E0FDF">
      <w:pPr>
        <w:pStyle w:val="GG-SName"/>
      </w:pPr>
      <w:r>
        <w:t>I</w:t>
      </w:r>
      <w:r w:rsidRPr="0006553A">
        <w:t xml:space="preserve">. </w:t>
      </w:r>
      <w:r>
        <w:t>Browne</w:t>
      </w:r>
    </w:p>
    <w:p w14:paraId="14E685CC" w14:textId="77777777" w:rsidR="009E0FDF" w:rsidRPr="0006553A" w:rsidRDefault="009E0FDF" w:rsidP="009E0FDF">
      <w:pPr>
        <w:pStyle w:val="GG-Signature"/>
      </w:pPr>
      <w:r w:rsidRPr="0006553A">
        <w:t>Sheriff</w:t>
      </w:r>
    </w:p>
    <w:p w14:paraId="6AA7AD36" w14:textId="77777777" w:rsidR="009E0FDF" w:rsidRDefault="009E0FDF" w:rsidP="009E0FDF">
      <w:pPr>
        <w:pBdr>
          <w:bottom w:val="single" w:sz="4" w:space="1" w:color="auto"/>
        </w:pBdr>
        <w:spacing w:after="0" w:line="52" w:lineRule="exact"/>
        <w:jc w:val="center"/>
        <w:rPr>
          <w:rFonts w:eastAsia="Times New Roman"/>
          <w:szCs w:val="17"/>
        </w:rPr>
      </w:pPr>
    </w:p>
    <w:p w14:paraId="3DACE31C" w14:textId="77777777" w:rsidR="009E0FDF" w:rsidRDefault="009E0FDF" w:rsidP="009E0FDF">
      <w:pPr>
        <w:pBdr>
          <w:top w:val="single" w:sz="4" w:space="1" w:color="auto"/>
        </w:pBdr>
        <w:spacing w:before="34" w:after="0" w:line="14" w:lineRule="exact"/>
        <w:jc w:val="center"/>
        <w:rPr>
          <w:rFonts w:eastAsia="Times New Roman"/>
          <w:szCs w:val="17"/>
        </w:rPr>
      </w:pPr>
    </w:p>
    <w:p w14:paraId="511BB9E5" w14:textId="3F51A9AE" w:rsidR="000F4143" w:rsidRPr="001601F6" w:rsidRDefault="000F4143" w:rsidP="009E0FDF">
      <w:pPr>
        <w:spacing w:after="0" w:line="240" w:lineRule="auto"/>
        <w:jc w:val="left"/>
      </w:pPr>
      <w:r>
        <w:br w:type="page"/>
      </w:r>
    </w:p>
    <w:p w14:paraId="060D1A7A" w14:textId="5837E367" w:rsidR="009D1E2E" w:rsidRPr="009D1E2E" w:rsidRDefault="009D1E2E" w:rsidP="00F80EF5">
      <w:pPr>
        <w:pStyle w:val="Heading1"/>
      </w:pPr>
      <w:bookmarkStart w:id="209" w:name="_Toc33707983"/>
      <w:bookmarkStart w:id="210" w:name="_Toc33708154"/>
      <w:bookmarkStart w:id="211" w:name="_Toc149827909"/>
      <w:r>
        <w:lastRenderedPageBreak/>
        <w:t>Local</w:t>
      </w:r>
      <w:r w:rsidRPr="009D1E2E">
        <w:t xml:space="preserve"> Government Instruments</w:t>
      </w:r>
      <w:bookmarkEnd w:id="209"/>
      <w:bookmarkEnd w:id="210"/>
      <w:bookmarkEnd w:id="211"/>
    </w:p>
    <w:p w14:paraId="0892A0B1" w14:textId="77777777" w:rsidR="00CF3F3F" w:rsidRPr="009F38B0" w:rsidRDefault="00CF3F3F" w:rsidP="00612F1B">
      <w:pPr>
        <w:pStyle w:val="Heading2"/>
        <w:rPr>
          <w:noProof/>
        </w:rPr>
      </w:pPr>
      <w:bookmarkStart w:id="212" w:name="_Hlk149304603"/>
      <w:bookmarkStart w:id="213" w:name="_Toc149827910"/>
      <w:r w:rsidRPr="009F38B0">
        <w:rPr>
          <w:noProof/>
        </w:rPr>
        <w:t>CITY OF PLAYFORD</w:t>
      </w:r>
      <w:bookmarkEnd w:id="213"/>
      <w:r w:rsidRPr="009F38B0">
        <w:rPr>
          <w:noProof/>
        </w:rPr>
        <w:t xml:space="preserve"> </w:t>
      </w:r>
    </w:p>
    <w:p w14:paraId="7C2B50B5" w14:textId="77777777" w:rsidR="00CF3F3F" w:rsidRPr="009F06EC" w:rsidRDefault="00CF3F3F" w:rsidP="00CF3F3F">
      <w:pPr>
        <w:pStyle w:val="GG-Title2"/>
      </w:pPr>
      <w:r w:rsidRPr="009F06EC">
        <w:t>By-law made under the Local Government Act 1999</w:t>
      </w:r>
    </w:p>
    <w:p w14:paraId="24C4289D" w14:textId="77777777" w:rsidR="00CF3F3F" w:rsidRPr="004A7518" w:rsidRDefault="00CF3F3F" w:rsidP="00CF3F3F">
      <w:pPr>
        <w:pStyle w:val="GG-Title3"/>
        <w:rPr>
          <w:lang w:eastAsia="en-AU"/>
        </w:rPr>
      </w:pPr>
      <w:r w:rsidRPr="004A7518">
        <w:t xml:space="preserve">City </w:t>
      </w:r>
      <w:r>
        <w:t>o</w:t>
      </w:r>
      <w:r w:rsidRPr="004A7518">
        <w:t>f Playford (Miscellaneous) Amendment By-Law 2023</w:t>
      </w:r>
      <w:r>
        <w:t>—</w:t>
      </w:r>
      <w:r w:rsidRPr="004A7518">
        <w:rPr>
          <w:lang w:eastAsia="en-AU"/>
        </w:rPr>
        <w:t>By-law No. 9</w:t>
      </w:r>
    </w:p>
    <w:p w14:paraId="1456E86D" w14:textId="77777777" w:rsidR="00CF3F3F" w:rsidRPr="009F06EC" w:rsidRDefault="00CF3F3F" w:rsidP="00CF3F3F">
      <w:pPr>
        <w:rPr>
          <w:szCs w:val="17"/>
        </w:rPr>
      </w:pPr>
      <w:r w:rsidRPr="009F06EC">
        <w:rPr>
          <w:szCs w:val="17"/>
        </w:rPr>
        <w:t xml:space="preserve">To vary the Council’s </w:t>
      </w:r>
      <w:r w:rsidRPr="009F06EC">
        <w:rPr>
          <w:i/>
          <w:szCs w:val="17"/>
        </w:rPr>
        <w:t xml:space="preserve">Permits and Penalties By-law 2022, Moveable Signs By-law 2022, Roads By-law 2022, Local Government Land By-law </w:t>
      </w:r>
      <w:proofErr w:type="gramStart"/>
      <w:r w:rsidRPr="009F06EC">
        <w:rPr>
          <w:i/>
          <w:szCs w:val="17"/>
        </w:rPr>
        <w:t>2022</w:t>
      </w:r>
      <w:proofErr w:type="gramEnd"/>
      <w:r w:rsidRPr="009F06EC">
        <w:rPr>
          <w:i/>
          <w:szCs w:val="17"/>
        </w:rPr>
        <w:t xml:space="preserve"> and Dogs By-law 2022</w:t>
      </w:r>
      <w:r w:rsidRPr="009F06EC">
        <w:rPr>
          <w:iCs/>
          <w:szCs w:val="17"/>
        </w:rPr>
        <w:t xml:space="preserve"> </w:t>
      </w:r>
      <w:r w:rsidRPr="009F06EC">
        <w:rPr>
          <w:szCs w:val="17"/>
        </w:rPr>
        <w:t>and for related purposes.</w:t>
      </w:r>
    </w:p>
    <w:p w14:paraId="651F6BD2" w14:textId="77777777" w:rsidR="00CF3F3F" w:rsidRPr="009F06EC" w:rsidRDefault="00CF3F3F" w:rsidP="00CF3F3F">
      <w:pPr>
        <w:tabs>
          <w:tab w:val="left" w:pos="567"/>
          <w:tab w:val="left" w:pos="1134"/>
        </w:tabs>
        <w:ind w:left="567" w:hanging="567"/>
        <w:rPr>
          <w:b/>
          <w:iCs/>
          <w:szCs w:val="17"/>
        </w:rPr>
      </w:pPr>
      <w:r w:rsidRPr="009F06EC">
        <w:rPr>
          <w:b/>
          <w:iCs/>
          <w:szCs w:val="17"/>
        </w:rPr>
        <w:t>Part 1 - Preliminary</w:t>
      </w:r>
    </w:p>
    <w:p w14:paraId="01784969" w14:textId="77777777" w:rsidR="00CF3F3F" w:rsidRPr="009F06EC" w:rsidRDefault="00CF3F3F" w:rsidP="0031538F">
      <w:pPr>
        <w:pStyle w:val="Number1"/>
        <w:numPr>
          <w:ilvl w:val="0"/>
          <w:numId w:val="9"/>
        </w:numPr>
        <w:spacing w:after="80"/>
        <w:rPr>
          <w:b/>
          <w:szCs w:val="17"/>
        </w:rPr>
      </w:pPr>
      <w:r w:rsidRPr="009F06EC">
        <w:rPr>
          <w:b/>
          <w:szCs w:val="17"/>
        </w:rPr>
        <w:t>Short title</w:t>
      </w:r>
    </w:p>
    <w:p w14:paraId="7EA4E6C1" w14:textId="77777777" w:rsidR="00CF3F3F" w:rsidRPr="009F06EC" w:rsidRDefault="00CF3F3F" w:rsidP="00CF3F3F">
      <w:pPr>
        <w:ind w:left="567"/>
        <w:rPr>
          <w:szCs w:val="17"/>
        </w:rPr>
      </w:pPr>
      <w:r w:rsidRPr="009F06EC">
        <w:rPr>
          <w:szCs w:val="17"/>
        </w:rPr>
        <w:t xml:space="preserve">This by-law may be cited as the </w:t>
      </w:r>
      <w:r w:rsidRPr="009F06EC">
        <w:rPr>
          <w:i/>
          <w:szCs w:val="17"/>
        </w:rPr>
        <w:t>City of Playford (Miscellaneous) Amendment By-law 2023</w:t>
      </w:r>
      <w:r w:rsidRPr="009F06EC">
        <w:rPr>
          <w:szCs w:val="17"/>
        </w:rPr>
        <w:t>.</w:t>
      </w:r>
    </w:p>
    <w:p w14:paraId="1735815D" w14:textId="77777777" w:rsidR="00CF3F3F" w:rsidRPr="009F06EC" w:rsidRDefault="00CF3F3F" w:rsidP="0031538F">
      <w:pPr>
        <w:pStyle w:val="Number1"/>
        <w:numPr>
          <w:ilvl w:val="0"/>
          <w:numId w:val="9"/>
        </w:numPr>
        <w:spacing w:after="80"/>
        <w:rPr>
          <w:b/>
          <w:bCs/>
          <w:szCs w:val="17"/>
        </w:rPr>
      </w:pPr>
      <w:r w:rsidRPr="009F06EC">
        <w:rPr>
          <w:b/>
          <w:bCs/>
          <w:szCs w:val="17"/>
        </w:rPr>
        <w:t>Commencement</w:t>
      </w:r>
    </w:p>
    <w:p w14:paraId="7AB0868D" w14:textId="77777777" w:rsidR="00CF3F3F" w:rsidRPr="009F06EC" w:rsidRDefault="00CF3F3F" w:rsidP="00CF3F3F">
      <w:pPr>
        <w:ind w:left="567"/>
        <w:rPr>
          <w:szCs w:val="17"/>
        </w:rPr>
      </w:pPr>
      <w:r w:rsidRPr="009F06EC">
        <w:rPr>
          <w:szCs w:val="17"/>
        </w:rPr>
        <w:t xml:space="preserve">This by-law will come into operation four months after the day on which it is published in the </w:t>
      </w:r>
      <w:r w:rsidRPr="009F06EC">
        <w:rPr>
          <w:i/>
          <w:iCs/>
          <w:szCs w:val="17"/>
        </w:rPr>
        <w:t>Gazette</w:t>
      </w:r>
      <w:r w:rsidRPr="009F06EC">
        <w:rPr>
          <w:szCs w:val="17"/>
        </w:rPr>
        <w:t xml:space="preserve"> in accordance with Section 249(5) of the </w:t>
      </w:r>
      <w:r w:rsidRPr="009F06EC">
        <w:rPr>
          <w:i/>
          <w:iCs/>
          <w:szCs w:val="17"/>
        </w:rPr>
        <w:t>Local Government Act 1999</w:t>
      </w:r>
      <w:r w:rsidRPr="009F06EC">
        <w:rPr>
          <w:szCs w:val="17"/>
        </w:rPr>
        <w:t>.</w:t>
      </w:r>
    </w:p>
    <w:p w14:paraId="6126D126" w14:textId="77777777" w:rsidR="00CF3F3F" w:rsidRPr="009F06EC" w:rsidRDefault="00CF3F3F" w:rsidP="0031538F">
      <w:pPr>
        <w:pStyle w:val="Number1"/>
        <w:numPr>
          <w:ilvl w:val="0"/>
          <w:numId w:val="9"/>
        </w:numPr>
        <w:spacing w:after="80"/>
        <w:rPr>
          <w:b/>
          <w:bCs/>
          <w:szCs w:val="17"/>
        </w:rPr>
      </w:pPr>
      <w:r w:rsidRPr="009F06EC">
        <w:rPr>
          <w:b/>
          <w:bCs/>
          <w:szCs w:val="17"/>
        </w:rPr>
        <w:t>Amendment provisions</w:t>
      </w:r>
    </w:p>
    <w:p w14:paraId="29327772" w14:textId="77777777" w:rsidR="00CF3F3F" w:rsidRPr="009F06EC" w:rsidRDefault="00CF3F3F" w:rsidP="00CF3F3F">
      <w:pPr>
        <w:ind w:left="567"/>
        <w:rPr>
          <w:szCs w:val="17"/>
        </w:rPr>
      </w:pPr>
      <w:r w:rsidRPr="009F06EC">
        <w:rPr>
          <w:szCs w:val="17"/>
        </w:rPr>
        <w:t>In this by-law, a provision under a heading referring to the amendment of a specified by-law amends the by-law so specified.</w:t>
      </w:r>
    </w:p>
    <w:p w14:paraId="101D25B0" w14:textId="77777777" w:rsidR="00CF3F3F" w:rsidRPr="009F06EC" w:rsidRDefault="00CF3F3F" w:rsidP="00CF3F3F">
      <w:pPr>
        <w:rPr>
          <w:iCs/>
          <w:szCs w:val="17"/>
        </w:rPr>
      </w:pPr>
      <w:r w:rsidRPr="009F06EC">
        <w:rPr>
          <w:b/>
          <w:szCs w:val="17"/>
        </w:rPr>
        <w:t>Part 2 -</w:t>
      </w:r>
      <w:r w:rsidRPr="009F06EC">
        <w:rPr>
          <w:szCs w:val="17"/>
        </w:rPr>
        <w:t xml:space="preserve"> </w:t>
      </w:r>
      <w:r w:rsidRPr="009F06EC">
        <w:rPr>
          <w:b/>
          <w:bCs/>
          <w:szCs w:val="17"/>
        </w:rPr>
        <w:t xml:space="preserve">Amendment of </w:t>
      </w:r>
      <w:r w:rsidRPr="009F06EC">
        <w:rPr>
          <w:b/>
          <w:bCs/>
          <w:i/>
          <w:szCs w:val="17"/>
        </w:rPr>
        <w:t>Permits and Penalties By-law 2022</w:t>
      </w:r>
    </w:p>
    <w:p w14:paraId="493B792C" w14:textId="77777777" w:rsidR="00CF3F3F" w:rsidRPr="009F06EC" w:rsidRDefault="00CF3F3F" w:rsidP="0031538F">
      <w:pPr>
        <w:pStyle w:val="Number1"/>
        <w:numPr>
          <w:ilvl w:val="0"/>
          <w:numId w:val="9"/>
        </w:numPr>
        <w:spacing w:after="80"/>
        <w:rPr>
          <w:b/>
          <w:bCs/>
          <w:szCs w:val="17"/>
        </w:rPr>
      </w:pPr>
      <w:r w:rsidRPr="009F06EC">
        <w:rPr>
          <w:b/>
          <w:bCs/>
          <w:szCs w:val="17"/>
        </w:rPr>
        <w:t>Amendment of Paragraph 7</w:t>
      </w:r>
    </w:p>
    <w:p w14:paraId="09A47B95" w14:textId="77777777" w:rsidR="00CF3F3F" w:rsidRPr="009F06EC" w:rsidRDefault="00CF3F3F" w:rsidP="0031538F">
      <w:pPr>
        <w:pStyle w:val="Number2"/>
        <w:numPr>
          <w:ilvl w:val="1"/>
          <w:numId w:val="9"/>
        </w:numPr>
        <w:spacing w:after="0"/>
        <w:rPr>
          <w:szCs w:val="17"/>
        </w:rPr>
      </w:pPr>
      <w:r w:rsidRPr="009F06EC">
        <w:rPr>
          <w:szCs w:val="17"/>
        </w:rPr>
        <w:t xml:space="preserve">Paragraph 7.4 – delete ‘section’ and substitute ‘paragraph 7’. </w:t>
      </w:r>
    </w:p>
    <w:p w14:paraId="0625BA81" w14:textId="77777777" w:rsidR="00CF3F3F" w:rsidRPr="009F06EC" w:rsidRDefault="00CF3F3F" w:rsidP="0031538F">
      <w:pPr>
        <w:pStyle w:val="Number2"/>
        <w:numPr>
          <w:ilvl w:val="1"/>
          <w:numId w:val="9"/>
        </w:numPr>
        <w:spacing w:after="80"/>
        <w:rPr>
          <w:szCs w:val="17"/>
        </w:rPr>
      </w:pPr>
      <w:r w:rsidRPr="009F06EC">
        <w:rPr>
          <w:szCs w:val="17"/>
        </w:rPr>
        <w:t>Paragraph 7.4.2 – delete ‘he or she was’ and substitute ‘they were’.</w:t>
      </w:r>
    </w:p>
    <w:p w14:paraId="7070A341" w14:textId="77777777" w:rsidR="00CF3F3F" w:rsidRPr="009F06EC" w:rsidRDefault="00CF3F3F" w:rsidP="00CF3F3F">
      <w:pPr>
        <w:pStyle w:val="Number1"/>
        <w:tabs>
          <w:tab w:val="clear" w:pos="567"/>
        </w:tabs>
        <w:spacing w:after="80"/>
        <w:rPr>
          <w:b/>
          <w:bCs/>
          <w:szCs w:val="17"/>
        </w:rPr>
      </w:pPr>
      <w:r w:rsidRPr="009F06EC">
        <w:rPr>
          <w:b/>
          <w:bCs/>
          <w:szCs w:val="17"/>
        </w:rPr>
        <w:t xml:space="preserve">Part 3 - Amendment of </w:t>
      </w:r>
      <w:r w:rsidRPr="009F06EC">
        <w:rPr>
          <w:b/>
          <w:bCs/>
          <w:i/>
          <w:iCs/>
          <w:szCs w:val="17"/>
        </w:rPr>
        <w:t>Moveable Signs By-law 2022</w:t>
      </w:r>
    </w:p>
    <w:p w14:paraId="2C33DDE4" w14:textId="77777777" w:rsidR="00CF3F3F" w:rsidRPr="009F06EC" w:rsidRDefault="00CF3F3F" w:rsidP="0031538F">
      <w:pPr>
        <w:pStyle w:val="Number1"/>
        <w:numPr>
          <w:ilvl w:val="0"/>
          <w:numId w:val="9"/>
        </w:numPr>
        <w:spacing w:after="80"/>
        <w:rPr>
          <w:b/>
          <w:bCs/>
          <w:szCs w:val="17"/>
        </w:rPr>
      </w:pPr>
      <w:r w:rsidRPr="009F06EC">
        <w:rPr>
          <w:b/>
          <w:bCs/>
          <w:szCs w:val="17"/>
        </w:rPr>
        <w:t>Amendment of Paragraph 8</w:t>
      </w:r>
    </w:p>
    <w:p w14:paraId="5CD42F3F" w14:textId="77777777" w:rsidR="00CF3F3F" w:rsidRPr="009F06EC" w:rsidRDefault="00CF3F3F" w:rsidP="0031538F">
      <w:pPr>
        <w:pStyle w:val="Number2"/>
        <w:numPr>
          <w:ilvl w:val="1"/>
          <w:numId w:val="9"/>
        </w:numPr>
        <w:spacing w:after="0"/>
        <w:rPr>
          <w:szCs w:val="17"/>
        </w:rPr>
      </w:pPr>
      <w:r w:rsidRPr="009F06EC">
        <w:rPr>
          <w:szCs w:val="17"/>
        </w:rPr>
        <w:t>Paragraph 8 – after ‘at the’ insert ‘reasonable’.</w:t>
      </w:r>
    </w:p>
    <w:p w14:paraId="53255F4C" w14:textId="77777777" w:rsidR="00CF3F3F" w:rsidRPr="009F06EC" w:rsidRDefault="00CF3F3F" w:rsidP="0031538F">
      <w:pPr>
        <w:pStyle w:val="Number2"/>
        <w:numPr>
          <w:ilvl w:val="1"/>
          <w:numId w:val="9"/>
        </w:numPr>
        <w:spacing w:after="0"/>
        <w:rPr>
          <w:szCs w:val="17"/>
        </w:rPr>
      </w:pPr>
      <w:r w:rsidRPr="009F06EC">
        <w:rPr>
          <w:szCs w:val="17"/>
        </w:rPr>
        <w:t>Paragraph 8.1 – after ‘in the’ insert ‘reasonable’.</w:t>
      </w:r>
    </w:p>
    <w:p w14:paraId="5BC5D786" w14:textId="77777777" w:rsidR="00CF3F3F" w:rsidRPr="009F06EC" w:rsidRDefault="00CF3F3F" w:rsidP="0031538F">
      <w:pPr>
        <w:pStyle w:val="Number2"/>
        <w:numPr>
          <w:ilvl w:val="1"/>
          <w:numId w:val="9"/>
        </w:numPr>
        <w:spacing w:after="0"/>
        <w:rPr>
          <w:szCs w:val="17"/>
        </w:rPr>
      </w:pPr>
      <w:r w:rsidRPr="009F06EC">
        <w:rPr>
          <w:szCs w:val="17"/>
        </w:rPr>
        <w:t>Paragraph 8.2 – delete ‘so’ and insert ‘reasonably’.</w:t>
      </w:r>
    </w:p>
    <w:p w14:paraId="4FEA259E" w14:textId="77777777" w:rsidR="00CF3F3F" w:rsidRPr="009F06EC" w:rsidRDefault="00CF3F3F" w:rsidP="0031538F">
      <w:pPr>
        <w:pStyle w:val="Number2"/>
        <w:numPr>
          <w:ilvl w:val="1"/>
          <w:numId w:val="9"/>
        </w:numPr>
        <w:spacing w:after="80"/>
        <w:rPr>
          <w:szCs w:val="17"/>
        </w:rPr>
      </w:pPr>
      <w:r w:rsidRPr="009F06EC">
        <w:rPr>
          <w:szCs w:val="17"/>
        </w:rPr>
        <w:t>Paragraph 8.2 – after ‘which, in the’ insert ‘reasonable’.</w:t>
      </w:r>
    </w:p>
    <w:p w14:paraId="64B1F47D" w14:textId="77777777" w:rsidR="00CF3F3F" w:rsidRPr="009F06EC" w:rsidRDefault="00CF3F3F" w:rsidP="00CF3F3F">
      <w:pPr>
        <w:pStyle w:val="Number2"/>
        <w:numPr>
          <w:ilvl w:val="0"/>
          <w:numId w:val="0"/>
        </w:numPr>
        <w:spacing w:after="80"/>
        <w:rPr>
          <w:b/>
          <w:bCs/>
          <w:szCs w:val="17"/>
        </w:rPr>
      </w:pPr>
      <w:r w:rsidRPr="009F06EC">
        <w:rPr>
          <w:b/>
          <w:bCs/>
          <w:szCs w:val="17"/>
        </w:rPr>
        <w:t xml:space="preserve">Part 4 – Amendment of </w:t>
      </w:r>
      <w:r w:rsidRPr="009F06EC">
        <w:rPr>
          <w:b/>
          <w:bCs/>
          <w:i/>
          <w:iCs/>
          <w:szCs w:val="17"/>
        </w:rPr>
        <w:t>Roads By-law 2022</w:t>
      </w:r>
    </w:p>
    <w:p w14:paraId="19FD544D" w14:textId="77777777" w:rsidR="00CF3F3F" w:rsidRPr="00CB7157" w:rsidRDefault="00CF3F3F" w:rsidP="0031538F">
      <w:pPr>
        <w:pStyle w:val="Number1"/>
        <w:numPr>
          <w:ilvl w:val="0"/>
          <w:numId w:val="9"/>
        </w:numPr>
        <w:spacing w:after="80"/>
        <w:rPr>
          <w:b/>
          <w:szCs w:val="17"/>
        </w:rPr>
      </w:pPr>
      <w:r w:rsidRPr="00CB7157">
        <w:rPr>
          <w:b/>
          <w:szCs w:val="17"/>
        </w:rPr>
        <w:t>Amendment of Paragraph 4</w:t>
      </w:r>
    </w:p>
    <w:p w14:paraId="2697CF3D" w14:textId="77777777" w:rsidR="00CF3F3F" w:rsidRPr="009F06EC" w:rsidRDefault="00CF3F3F" w:rsidP="00CF3F3F">
      <w:pPr>
        <w:pStyle w:val="Number1"/>
        <w:tabs>
          <w:tab w:val="clear" w:pos="567"/>
        </w:tabs>
        <w:spacing w:after="80"/>
        <w:ind w:left="1276" w:hanging="709"/>
        <w:rPr>
          <w:bCs/>
          <w:szCs w:val="17"/>
        </w:rPr>
      </w:pPr>
      <w:r w:rsidRPr="009F06EC">
        <w:rPr>
          <w:szCs w:val="17"/>
        </w:rPr>
        <w:t xml:space="preserve">Paragraph 4.8 – delete ‘he or she </w:t>
      </w:r>
      <w:proofErr w:type="gramStart"/>
      <w:r w:rsidRPr="009F06EC">
        <w:rPr>
          <w:szCs w:val="17"/>
        </w:rPr>
        <w:t>desires’</w:t>
      </w:r>
      <w:proofErr w:type="gramEnd"/>
      <w:r w:rsidRPr="009F06EC">
        <w:rPr>
          <w:szCs w:val="17"/>
        </w:rPr>
        <w:t xml:space="preserve"> and substitute ‘they desire’.</w:t>
      </w:r>
    </w:p>
    <w:p w14:paraId="28F612A8" w14:textId="77777777" w:rsidR="00CF3F3F" w:rsidRPr="00CB7157" w:rsidRDefault="00CF3F3F" w:rsidP="0031538F">
      <w:pPr>
        <w:pStyle w:val="Number1"/>
        <w:numPr>
          <w:ilvl w:val="0"/>
          <w:numId w:val="9"/>
        </w:numPr>
        <w:spacing w:after="80"/>
        <w:rPr>
          <w:b/>
          <w:szCs w:val="17"/>
        </w:rPr>
      </w:pPr>
      <w:r w:rsidRPr="00CB7157">
        <w:rPr>
          <w:b/>
          <w:szCs w:val="17"/>
        </w:rPr>
        <w:t>Amendment of Paragraph 6</w:t>
      </w:r>
    </w:p>
    <w:p w14:paraId="0336730E" w14:textId="77777777" w:rsidR="00CF3F3F" w:rsidRPr="009F06EC" w:rsidRDefault="00CF3F3F" w:rsidP="00CF3F3F">
      <w:pPr>
        <w:pStyle w:val="Number1"/>
        <w:tabs>
          <w:tab w:val="clear" w:pos="567"/>
        </w:tabs>
        <w:spacing w:after="0"/>
        <w:ind w:left="1134"/>
        <w:rPr>
          <w:szCs w:val="17"/>
        </w:rPr>
      </w:pPr>
      <w:r w:rsidRPr="009F06EC">
        <w:rPr>
          <w:szCs w:val="17"/>
        </w:rPr>
        <w:t>7.1</w:t>
      </w:r>
      <w:r w:rsidRPr="009F06EC">
        <w:rPr>
          <w:szCs w:val="17"/>
        </w:rPr>
        <w:tab/>
        <w:t>Paragraph 6.1 – after ‘on the’ insert ‘reasonable’.</w:t>
      </w:r>
    </w:p>
    <w:p w14:paraId="5AE88027" w14:textId="77777777" w:rsidR="00CF3F3F" w:rsidRPr="009F06EC" w:rsidRDefault="00CF3F3F" w:rsidP="00CF3F3F">
      <w:pPr>
        <w:pStyle w:val="Number1"/>
        <w:tabs>
          <w:tab w:val="clear" w:pos="567"/>
        </w:tabs>
        <w:spacing w:after="80"/>
        <w:ind w:left="1134"/>
        <w:rPr>
          <w:szCs w:val="17"/>
        </w:rPr>
      </w:pPr>
      <w:r w:rsidRPr="009F06EC">
        <w:rPr>
          <w:szCs w:val="17"/>
        </w:rPr>
        <w:t>7.2</w:t>
      </w:r>
      <w:r w:rsidRPr="009F06EC">
        <w:rPr>
          <w:szCs w:val="17"/>
        </w:rPr>
        <w:tab/>
        <w:t>Paragraph 6.2 – after ‘or if’ insert ‘the authorised person reasonably believes that’.</w:t>
      </w:r>
    </w:p>
    <w:p w14:paraId="24894E7C" w14:textId="77777777" w:rsidR="00CF3F3F" w:rsidRPr="00CB7157" w:rsidRDefault="00CF3F3F" w:rsidP="00CF3F3F">
      <w:pPr>
        <w:pStyle w:val="Number1"/>
        <w:tabs>
          <w:tab w:val="clear" w:pos="567"/>
        </w:tabs>
        <w:spacing w:after="80"/>
        <w:rPr>
          <w:b/>
          <w:bCs/>
          <w:szCs w:val="17"/>
        </w:rPr>
      </w:pPr>
      <w:r w:rsidRPr="00CB7157">
        <w:rPr>
          <w:b/>
          <w:bCs/>
          <w:szCs w:val="17"/>
        </w:rPr>
        <w:t xml:space="preserve">Part 5 – </w:t>
      </w:r>
      <w:r w:rsidRPr="009F06EC">
        <w:rPr>
          <w:b/>
          <w:bCs/>
          <w:szCs w:val="17"/>
        </w:rPr>
        <w:t xml:space="preserve">Amendment of </w:t>
      </w:r>
      <w:r w:rsidRPr="00CB7157">
        <w:rPr>
          <w:b/>
          <w:bCs/>
          <w:i/>
          <w:iCs/>
          <w:szCs w:val="17"/>
        </w:rPr>
        <w:t>Local Government Land By-law 2022</w:t>
      </w:r>
    </w:p>
    <w:p w14:paraId="4294AE42" w14:textId="77777777" w:rsidR="00CF3F3F" w:rsidRPr="00CB7157" w:rsidRDefault="00CF3F3F" w:rsidP="0031538F">
      <w:pPr>
        <w:pStyle w:val="Number1"/>
        <w:numPr>
          <w:ilvl w:val="0"/>
          <w:numId w:val="9"/>
        </w:numPr>
        <w:spacing w:after="80"/>
        <w:rPr>
          <w:b/>
          <w:szCs w:val="17"/>
        </w:rPr>
      </w:pPr>
      <w:r w:rsidRPr="00CB7157">
        <w:rPr>
          <w:b/>
          <w:szCs w:val="17"/>
        </w:rPr>
        <w:t>Amendment of Paragraph 4</w:t>
      </w:r>
    </w:p>
    <w:p w14:paraId="5CEDF131" w14:textId="77777777" w:rsidR="00CF3F3F" w:rsidRPr="009F06EC" w:rsidRDefault="00CF3F3F" w:rsidP="0031538F">
      <w:pPr>
        <w:pStyle w:val="Number2"/>
        <w:numPr>
          <w:ilvl w:val="1"/>
          <w:numId w:val="9"/>
        </w:numPr>
        <w:spacing w:after="0"/>
        <w:rPr>
          <w:bCs/>
          <w:iCs/>
          <w:szCs w:val="17"/>
        </w:rPr>
      </w:pPr>
      <w:r w:rsidRPr="009F06EC">
        <w:rPr>
          <w:bCs/>
          <w:szCs w:val="17"/>
        </w:rPr>
        <w:t>Paragraph 4.6.1.3 – delete ‘his or her’ and substitute ‘</w:t>
      </w:r>
      <w:proofErr w:type="gramStart"/>
      <w:r w:rsidRPr="009F06EC">
        <w:rPr>
          <w:bCs/>
          <w:szCs w:val="17"/>
        </w:rPr>
        <w:t>their</w:t>
      </w:r>
      <w:proofErr w:type="gramEnd"/>
      <w:r w:rsidRPr="009F06EC">
        <w:rPr>
          <w:bCs/>
          <w:szCs w:val="17"/>
        </w:rPr>
        <w:t>’.</w:t>
      </w:r>
    </w:p>
    <w:p w14:paraId="2F4ACF20" w14:textId="77777777" w:rsidR="00CF3F3F" w:rsidRPr="009F06EC" w:rsidRDefault="00CF3F3F" w:rsidP="0031538F">
      <w:pPr>
        <w:pStyle w:val="Number2"/>
        <w:numPr>
          <w:ilvl w:val="1"/>
          <w:numId w:val="9"/>
        </w:numPr>
        <w:spacing w:after="0"/>
        <w:rPr>
          <w:szCs w:val="17"/>
        </w:rPr>
      </w:pPr>
      <w:r w:rsidRPr="009F06EC">
        <w:rPr>
          <w:szCs w:val="17"/>
        </w:rPr>
        <w:t xml:space="preserve">Paragraph 4.17 – delete ‘he or she </w:t>
      </w:r>
      <w:proofErr w:type="gramStart"/>
      <w:r w:rsidRPr="009F06EC">
        <w:rPr>
          <w:szCs w:val="17"/>
        </w:rPr>
        <w:t>desires’</w:t>
      </w:r>
      <w:proofErr w:type="gramEnd"/>
      <w:r w:rsidRPr="009F06EC">
        <w:rPr>
          <w:szCs w:val="17"/>
        </w:rPr>
        <w:t xml:space="preserve"> and substitute ‘they desire’.</w:t>
      </w:r>
    </w:p>
    <w:p w14:paraId="63F8CECC" w14:textId="77777777" w:rsidR="00CF3F3F" w:rsidRPr="009F06EC" w:rsidRDefault="00CF3F3F" w:rsidP="0031538F">
      <w:pPr>
        <w:pStyle w:val="Number2"/>
        <w:numPr>
          <w:ilvl w:val="1"/>
          <w:numId w:val="9"/>
        </w:numPr>
        <w:spacing w:after="80"/>
        <w:rPr>
          <w:szCs w:val="17"/>
        </w:rPr>
      </w:pPr>
      <w:r w:rsidRPr="009F06EC">
        <w:rPr>
          <w:szCs w:val="17"/>
        </w:rPr>
        <w:t>Paragraph 4.23 – after ‘local government’ insert ‘land’.</w:t>
      </w:r>
    </w:p>
    <w:p w14:paraId="5B224F96" w14:textId="77777777" w:rsidR="00CF3F3F" w:rsidRPr="00CB7157" w:rsidRDefault="00CF3F3F" w:rsidP="0031538F">
      <w:pPr>
        <w:pStyle w:val="Number1"/>
        <w:numPr>
          <w:ilvl w:val="0"/>
          <w:numId w:val="9"/>
        </w:numPr>
        <w:spacing w:after="80"/>
        <w:rPr>
          <w:b/>
          <w:szCs w:val="17"/>
        </w:rPr>
      </w:pPr>
      <w:r w:rsidRPr="00CB7157">
        <w:rPr>
          <w:b/>
          <w:szCs w:val="17"/>
        </w:rPr>
        <w:t>Amendment of Paragraph 7</w:t>
      </w:r>
    </w:p>
    <w:p w14:paraId="4E540169" w14:textId="77777777" w:rsidR="00CF3F3F" w:rsidRPr="009F06EC" w:rsidRDefault="00CF3F3F" w:rsidP="0031538F">
      <w:pPr>
        <w:pStyle w:val="Number2"/>
        <w:numPr>
          <w:ilvl w:val="1"/>
          <w:numId w:val="9"/>
        </w:numPr>
        <w:spacing w:after="0"/>
        <w:rPr>
          <w:szCs w:val="17"/>
        </w:rPr>
      </w:pPr>
      <w:r w:rsidRPr="009F06EC">
        <w:rPr>
          <w:szCs w:val="17"/>
        </w:rPr>
        <w:t>Paragraph 7.1.1 – after ‘on the’ insert ‘reasonable’.</w:t>
      </w:r>
    </w:p>
    <w:p w14:paraId="07C703C5" w14:textId="77777777" w:rsidR="00CF3F3F" w:rsidRPr="009F06EC" w:rsidRDefault="00CF3F3F" w:rsidP="0031538F">
      <w:pPr>
        <w:pStyle w:val="Number2"/>
        <w:numPr>
          <w:ilvl w:val="1"/>
          <w:numId w:val="9"/>
        </w:numPr>
        <w:spacing w:after="0"/>
        <w:rPr>
          <w:szCs w:val="17"/>
        </w:rPr>
      </w:pPr>
      <w:r w:rsidRPr="009F06EC">
        <w:rPr>
          <w:szCs w:val="17"/>
        </w:rPr>
        <w:t>Paragraph 7.1.2 – after ‘or if’ insert ‘the authorised person reasonably believes that’.</w:t>
      </w:r>
    </w:p>
    <w:p w14:paraId="78E8623F" w14:textId="77777777" w:rsidR="00CF3F3F" w:rsidRPr="009F06EC" w:rsidRDefault="00CF3F3F" w:rsidP="0031538F">
      <w:pPr>
        <w:pStyle w:val="Number2"/>
        <w:numPr>
          <w:ilvl w:val="1"/>
          <w:numId w:val="9"/>
        </w:numPr>
        <w:spacing w:after="80"/>
        <w:rPr>
          <w:szCs w:val="17"/>
        </w:rPr>
      </w:pPr>
      <w:r w:rsidRPr="009F06EC">
        <w:rPr>
          <w:szCs w:val="17"/>
        </w:rPr>
        <w:t>Paragraph 7.2 – after ‘may’ insert ‘reasonably’.</w:t>
      </w:r>
    </w:p>
    <w:p w14:paraId="060E083F" w14:textId="77777777" w:rsidR="00CF3F3F" w:rsidRPr="00CB7157" w:rsidRDefault="00CF3F3F" w:rsidP="0031538F">
      <w:pPr>
        <w:pStyle w:val="Number1"/>
        <w:numPr>
          <w:ilvl w:val="0"/>
          <w:numId w:val="9"/>
        </w:numPr>
        <w:spacing w:after="80"/>
        <w:rPr>
          <w:b/>
          <w:szCs w:val="17"/>
        </w:rPr>
      </w:pPr>
      <w:r w:rsidRPr="00CB7157">
        <w:rPr>
          <w:b/>
          <w:szCs w:val="17"/>
        </w:rPr>
        <w:t>Amendment of Paragraph 8</w:t>
      </w:r>
    </w:p>
    <w:p w14:paraId="635F0804" w14:textId="77777777" w:rsidR="00CF3F3F" w:rsidRPr="004A7518" w:rsidRDefault="00CF3F3F" w:rsidP="0031538F">
      <w:pPr>
        <w:pStyle w:val="Number2"/>
        <w:numPr>
          <w:ilvl w:val="1"/>
          <w:numId w:val="9"/>
        </w:numPr>
        <w:spacing w:after="80"/>
        <w:rPr>
          <w:szCs w:val="17"/>
        </w:rPr>
      </w:pPr>
      <w:r w:rsidRPr="004A7518">
        <w:rPr>
          <w:szCs w:val="17"/>
        </w:rPr>
        <w:t>Paragraph 8 – after ‘at the’ insert ‘reasonable’.</w:t>
      </w:r>
    </w:p>
    <w:p w14:paraId="4FC364F5" w14:textId="77777777" w:rsidR="00CF3F3F" w:rsidRPr="00CB7157" w:rsidRDefault="00CF3F3F" w:rsidP="0031538F">
      <w:pPr>
        <w:pStyle w:val="Number1"/>
        <w:numPr>
          <w:ilvl w:val="0"/>
          <w:numId w:val="9"/>
        </w:numPr>
        <w:spacing w:after="80"/>
        <w:rPr>
          <w:b/>
          <w:szCs w:val="17"/>
        </w:rPr>
      </w:pPr>
      <w:r w:rsidRPr="00CB7157">
        <w:rPr>
          <w:b/>
          <w:szCs w:val="17"/>
        </w:rPr>
        <w:t>Amendment of Paragraph 9</w:t>
      </w:r>
    </w:p>
    <w:p w14:paraId="1604ED3D" w14:textId="77777777" w:rsidR="00CF3F3F" w:rsidRPr="009F06EC" w:rsidRDefault="00CF3F3F" w:rsidP="0031538F">
      <w:pPr>
        <w:pStyle w:val="Number2"/>
        <w:numPr>
          <w:ilvl w:val="1"/>
          <w:numId w:val="9"/>
        </w:numPr>
        <w:spacing w:after="80"/>
        <w:rPr>
          <w:szCs w:val="17"/>
        </w:rPr>
      </w:pPr>
      <w:r w:rsidRPr="009F06EC">
        <w:rPr>
          <w:szCs w:val="17"/>
        </w:rPr>
        <w:t>Paragraph 9.1 – after ‘with a’ insert ‘reasonable’.</w:t>
      </w:r>
    </w:p>
    <w:p w14:paraId="560DF5A8" w14:textId="77777777" w:rsidR="00CF3F3F" w:rsidRPr="009F06EC" w:rsidRDefault="00CF3F3F" w:rsidP="00CF3F3F">
      <w:pPr>
        <w:pStyle w:val="Number1"/>
        <w:tabs>
          <w:tab w:val="clear" w:pos="567"/>
        </w:tabs>
        <w:spacing w:after="80"/>
        <w:rPr>
          <w:szCs w:val="17"/>
        </w:rPr>
      </w:pPr>
      <w:r w:rsidRPr="009F06EC">
        <w:rPr>
          <w:b/>
          <w:bCs/>
          <w:szCs w:val="17"/>
        </w:rPr>
        <w:t xml:space="preserve">Part 6 – Amendment of </w:t>
      </w:r>
      <w:r w:rsidRPr="009F06EC">
        <w:rPr>
          <w:b/>
          <w:bCs/>
          <w:i/>
          <w:iCs/>
          <w:szCs w:val="17"/>
        </w:rPr>
        <w:t>Dogs By-law 2022</w:t>
      </w:r>
    </w:p>
    <w:p w14:paraId="70960638" w14:textId="77777777" w:rsidR="00CF3F3F" w:rsidRPr="00CB7157" w:rsidRDefault="00CF3F3F" w:rsidP="0031538F">
      <w:pPr>
        <w:pStyle w:val="Number1"/>
        <w:numPr>
          <w:ilvl w:val="0"/>
          <w:numId w:val="9"/>
        </w:numPr>
        <w:spacing w:after="80"/>
        <w:rPr>
          <w:b/>
          <w:szCs w:val="17"/>
        </w:rPr>
      </w:pPr>
      <w:r w:rsidRPr="00CB7157">
        <w:rPr>
          <w:b/>
          <w:szCs w:val="17"/>
        </w:rPr>
        <w:t>Amendment of Paragraph 6</w:t>
      </w:r>
    </w:p>
    <w:p w14:paraId="46798A87" w14:textId="77777777" w:rsidR="00CF3F3F" w:rsidRPr="004A7518" w:rsidRDefault="00CF3F3F" w:rsidP="0031538F">
      <w:pPr>
        <w:pStyle w:val="Number2"/>
        <w:numPr>
          <w:ilvl w:val="1"/>
          <w:numId w:val="9"/>
        </w:numPr>
        <w:spacing w:after="0"/>
        <w:rPr>
          <w:szCs w:val="17"/>
        </w:rPr>
      </w:pPr>
      <w:r w:rsidRPr="004A7518">
        <w:rPr>
          <w:szCs w:val="17"/>
        </w:rPr>
        <w:t>Paragraph 6.1 – delete ‘his or her’ and substitute ‘</w:t>
      </w:r>
      <w:proofErr w:type="gramStart"/>
      <w:r w:rsidRPr="004A7518">
        <w:rPr>
          <w:szCs w:val="17"/>
        </w:rPr>
        <w:t>their</w:t>
      </w:r>
      <w:proofErr w:type="gramEnd"/>
      <w:r w:rsidRPr="004A7518">
        <w:rPr>
          <w:szCs w:val="17"/>
        </w:rPr>
        <w:t>’.</w:t>
      </w:r>
    </w:p>
    <w:p w14:paraId="3FC4445F" w14:textId="77777777" w:rsidR="00CF3F3F" w:rsidRPr="004A7518" w:rsidRDefault="00CF3F3F" w:rsidP="0031538F">
      <w:pPr>
        <w:pStyle w:val="Number2"/>
        <w:numPr>
          <w:ilvl w:val="1"/>
          <w:numId w:val="9"/>
        </w:numPr>
        <w:spacing w:after="0"/>
        <w:rPr>
          <w:szCs w:val="17"/>
        </w:rPr>
      </w:pPr>
      <w:r w:rsidRPr="004A7518">
        <w:rPr>
          <w:szCs w:val="17"/>
        </w:rPr>
        <w:t>Paragraph 6.2 – delete 'he or she’ and substitute 'they’.</w:t>
      </w:r>
    </w:p>
    <w:p w14:paraId="677FB67E" w14:textId="77777777" w:rsidR="00CF3F3F" w:rsidRPr="004A7518" w:rsidRDefault="00CF3F3F" w:rsidP="0031538F">
      <w:pPr>
        <w:pStyle w:val="Number2"/>
        <w:numPr>
          <w:ilvl w:val="1"/>
          <w:numId w:val="9"/>
        </w:numPr>
        <w:spacing w:after="80"/>
        <w:rPr>
          <w:szCs w:val="17"/>
        </w:rPr>
      </w:pPr>
      <w:r w:rsidRPr="004A7518">
        <w:rPr>
          <w:szCs w:val="17"/>
        </w:rPr>
        <w:t>Paragraph 6.2 – delete ‘his or her’ and substitute 'their’.</w:t>
      </w:r>
    </w:p>
    <w:p w14:paraId="2988F2A4" w14:textId="77777777" w:rsidR="00CF3F3F" w:rsidRPr="009F06EC" w:rsidRDefault="00CF3F3F" w:rsidP="00CF3F3F">
      <w:pPr>
        <w:pStyle w:val="GG-body"/>
      </w:pPr>
      <w:r w:rsidRPr="009F06EC">
        <w:t>The foregoing by-law was duly made and passed at a meeting of the Council of the City of Playford held on the 24</w:t>
      </w:r>
      <w:r w:rsidRPr="009F06EC">
        <w:rPr>
          <w:vertAlign w:val="superscript"/>
        </w:rPr>
        <w:t>th</w:t>
      </w:r>
      <w:r w:rsidRPr="009F06EC">
        <w:t xml:space="preserve"> day of October 2023 </w:t>
      </w:r>
      <w:bookmarkStart w:id="214" w:name="LASTCURSORPOSITION"/>
      <w:bookmarkEnd w:id="214"/>
      <w:r w:rsidRPr="009F06EC">
        <w:t>by an absolute majority of the members for the time being constituting the Council, there being at least two thirds of the members present.</w:t>
      </w:r>
    </w:p>
    <w:p w14:paraId="05D14284" w14:textId="77777777" w:rsidR="00CF3F3F" w:rsidRPr="009F06EC" w:rsidRDefault="00CF3F3F" w:rsidP="00CF3F3F">
      <w:pPr>
        <w:pStyle w:val="GG-SName"/>
      </w:pPr>
      <w:r w:rsidRPr="009F06EC">
        <w:t>Sam Green</w:t>
      </w:r>
    </w:p>
    <w:p w14:paraId="47F179A0" w14:textId="77777777" w:rsidR="00CF3F3F" w:rsidRDefault="00CF3F3F" w:rsidP="00CF3F3F">
      <w:pPr>
        <w:pStyle w:val="GG-Signature"/>
      </w:pPr>
      <w:r w:rsidRPr="009F06EC">
        <w:t>Chief Executive Officer</w:t>
      </w:r>
    </w:p>
    <w:p w14:paraId="15D3C765" w14:textId="77777777" w:rsidR="00CF3F3F" w:rsidRDefault="00CF3F3F" w:rsidP="00CF3F3F">
      <w:pPr>
        <w:pStyle w:val="GG-Signature"/>
        <w:pBdr>
          <w:bottom w:val="single" w:sz="4" w:space="1" w:color="auto"/>
        </w:pBdr>
        <w:spacing w:line="52" w:lineRule="exact"/>
        <w:jc w:val="center"/>
      </w:pPr>
    </w:p>
    <w:p w14:paraId="7895201D" w14:textId="77777777" w:rsidR="00CF3F3F" w:rsidRDefault="00CF3F3F" w:rsidP="00CF3F3F">
      <w:pPr>
        <w:pStyle w:val="GG-Signature"/>
        <w:pBdr>
          <w:top w:val="single" w:sz="4" w:space="1" w:color="auto"/>
        </w:pBdr>
        <w:spacing w:before="34" w:line="14" w:lineRule="exact"/>
        <w:jc w:val="center"/>
      </w:pPr>
    </w:p>
    <w:bookmarkEnd w:id="212"/>
    <w:p w14:paraId="3FBD731E" w14:textId="77777777" w:rsidR="009D1E2E" w:rsidRDefault="009D1E2E" w:rsidP="00CF3F3F">
      <w:pPr>
        <w:pStyle w:val="GG-body"/>
        <w:spacing w:after="0"/>
      </w:pPr>
    </w:p>
    <w:p w14:paraId="0780F30F" w14:textId="3D16DDA5" w:rsidR="00CF3F3F" w:rsidRPr="00CF3F3F" w:rsidRDefault="00CF3F3F" w:rsidP="00612F1B">
      <w:pPr>
        <w:pStyle w:val="Heading2"/>
      </w:pPr>
      <w:bookmarkStart w:id="215" w:name="_Toc149827911"/>
      <w:r w:rsidRPr="00CF3F3F">
        <w:rPr>
          <w:noProof/>
        </w:rPr>
        <w:t>BAROSSA COUNCIL</w:t>
      </w:r>
      <w:bookmarkEnd w:id="215"/>
    </w:p>
    <w:p w14:paraId="78F92D8F" w14:textId="77777777" w:rsidR="00CF3F3F" w:rsidRPr="00CF3F3F" w:rsidRDefault="00CF3F3F" w:rsidP="00CF3F3F">
      <w:pPr>
        <w:jc w:val="center"/>
        <w:rPr>
          <w:i/>
          <w:szCs w:val="17"/>
        </w:rPr>
      </w:pPr>
      <w:r w:rsidRPr="00CF3F3F">
        <w:rPr>
          <w:i/>
          <w:szCs w:val="17"/>
        </w:rPr>
        <w:t>Naming of Road</w:t>
      </w:r>
    </w:p>
    <w:p w14:paraId="0A55C01D" w14:textId="77777777" w:rsidR="00CF3F3F" w:rsidRPr="00CF3F3F" w:rsidRDefault="00CF3F3F" w:rsidP="00CF3F3F">
      <w:pPr>
        <w:rPr>
          <w:rFonts w:eastAsia="Times New Roman"/>
          <w:szCs w:val="17"/>
        </w:rPr>
      </w:pPr>
      <w:r w:rsidRPr="00CF3F3F">
        <w:rPr>
          <w:rFonts w:eastAsia="Times New Roman"/>
          <w:szCs w:val="17"/>
        </w:rPr>
        <w:t xml:space="preserve">Notice is hereby given that pursuant to Section 219 of the </w:t>
      </w:r>
      <w:r w:rsidRPr="00CF3F3F">
        <w:rPr>
          <w:rFonts w:eastAsia="Times New Roman"/>
          <w:i/>
          <w:iCs/>
          <w:szCs w:val="17"/>
        </w:rPr>
        <w:t>Local Government Act 1999</w:t>
      </w:r>
      <w:r w:rsidRPr="00CF3F3F">
        <w:rPr>
          <w:rFonts w:eastAsia="Times New Roman"/>
          <w:szCs w:val="17"/>
        </w:rPr>
        <w:t>, The Barossa Council on 17 October 2023 resolved that the private road within the land division at Lot 204 Memorial Drive, Williamstown, be named Acacia Court.</w:t>
      </w:r>
    </w:p>
    <w:p w14:paraId="16B7C113" w14:textId="77777777" w:rsidR="00CF3F3F" w:rsidRPr="00CF3F3F" w:rsidRDefault="00CF3F3F" w:rsidP="00CF3F3F">
      <w:pPr>
        <w:spacing w:after="0"/>
        <w:rPr>
          <w:rFonts w:eastAsia="Times New Roman"/>
          <w:szCs w:val="17"/>
        </w:rPr>
      </w:pPr>
      <w:r w:rsidRPr="00CF3F3F">
        <w:rPr>
          <w:rFonts w:eastAsia="Times New Roman"/>
          <w:szCs w:val="17"/>
        </w:rPr>
        <w:t>Dated 17 October 2023</w:t>
      </w:r>
    </w:p>
    <w:p w14:paraId="2276B3A5" w14:textId="77777777" w:rsidR="00CF3F3F" w:rsidRPr="00CF3F3F" w:rsidRDefault="00CF3F3F" w:rsidP="00CF3F3F">
      <w:pPr>
        <w:spacing w:after="0"/>
        <w:jc w:val="right"/>
        <w:rPr>
          <w:rFonts w:eastAsia="Times New Roman"/>
          <w:smallCaps/>
          <w:szCs w:val="20"/>
        </w:rPr>
      </w:pPr>
      <w:r w:rsidRPr="00CF3F3F">
        <w:rPr>
          <w:rFonts w:eastAsia="Times New Roman"/>
          <w:smallCaps/>
          <w:szCs w:val="20"/>
        </w:rPr>
        <w:t>Martin McCarthy</w:t>
      </w:r>
    </w:p>
    <w:p w14:paraId="3ED68E31" w14:textId="77777777" w:rsidR="00CF3F3F" w:rsidRPr="00CF3F3F" w:rsidRDefault="00CF3F3F" w:rsidP="00CF3F3F">
      <w:pPr>
        <w:spacing w:after="0"/>
        <w:jc w:val="right"/>
        <w:rPr>
          <w:rFonts w:eastAsia="Times New Roman"/>
          <w:szCs w:val="17"/>
        </w:rPr>
      </w:pPr>
      <w:r w:rsidRPr="00CF3F3F">
        <w:rPr>
          <w:rFonts w:eastAsia="Times New Roman"/>
          <w:szCs w:val="17"/>
        </w:rPr>
        <w:t>Chief Executive Officer</w:t>
      </w:r>
    </w:p>
    <w:p w14:paraId="4819D20E" w14:textId="77777777" w:rsidR="00CF3F3F" w:rsidRPr="00CF3F3F" w:rsidRDefault="00CF3F3F" w:rsidP="00CF3F3F">
      <w:pPr>
        <w:pBdr>
          <w:bottom w:val="single" w:sz="4" w:space="1" w:color="auto"/>
        </w:pBdr>
        <w:overflowPunct w:val="0"/>
        <w:autoSpaceDE w:val="0"/>
        <w:autoSpaceDN w:val="0"/>
        <w:adjustRightInd w:val="0"/>
        <w:spacing w:after="0" w:line="52" w:lineRule="exact"/>
        <w:jc w:val="center"/>
        <w:textAlignment w:val="baseline"/>
        <w:rPr>
          <w:rFonts w:eastAsia="Times New Roman"/>
          <w:szCs w:val="17"/>
          <w:lang w:eastAsia="en-AU"/>
        </w:rPr>
      </w:pPr>
    </w:p>
    <w:p w14:paraId="219C3E47" w14:textId="77777777" w:rsidR="00CF3F3F" w:rsidRPr="00CF3F3F" w:rsidRDefault="00CF3F3F" w:rsidP="00CF3F3F">
      <w:pPr>
        <w:pBdr>
          <w:top w:val="single" w:sz="4" w:space="1" w:color="auto"/>
        </w:pBdr>
        <w:overflowPunct w:val="0"/>
        <w:autoSpaceDE w:val="0"/>
        <w:autoSpaceDN w:val="0"/>
        <w:adjustRightInd w:val="0"/>
        <w:spacing w:before="34" w:after="0" w:line="14" w:lineRule="exact"/>
        <w:jc w:val="center"/>
        <w:textAlignment w:val="baseline"/>
        <w:rPr>
          <w:rFonts w:eastAsia="Times New Roman"/>
          <w:szCs w:val="17"/>
          <w:lang w:eastAsia="en-AU"/>
        </w:rPr>
      </w:pPr>
    </w:p>
    <w:p w14:paraId="56A8826C" w14:textId="77777777" w:rsidR="00CF3F3F" w:rsidRPr="00CF3F3F" w:rsidRDefault="00CF3F3F" w:rsidP="00612F1B">
      <w:pPr>
        <w:pStyle w:val="Heading2"/>
      </w:pPr>
      <w:bookmarkStart w:id="216" w:name="_Toc149827912"/>
      <w:r w:rsidRPr="00CF3F3F">
        <w:lastRenderedPageBreak/>
        <w:t>District Council of Cleve</w:t>
      </w:r>
      <w:bookmarkEnd w:id="216"/>
    </w:p>
    <w:p w14:paraId="19A03E5B" w14:textId="77777777" w:rsidR="00CF3F3F" w:rsidRPr="00CF3F3F" w:rsidRDefault="00CF3F3F" w:rsidP="00CF3F3F">
      <w:pPr>
        <w:jc w:val="center"/>
        <w:rPr>
          <w:smallCaps/>
          <w:szCs w:val="17"/>
        </w:rPr>
      </w:pPr>
      <w:r w:rsidRPr="00CF3F3F">
        <w:rPr>
          <w:smallCaps/>
          <w:szCs w:val="17"/>
        </w:rPr>
        <w:t>Local Government Act 1999</w:t>
      </w:r>
    </w:p>
    <w:p w14:paraId="3384E9B9" w14:textId="77777777" w:rsidR="00CF3F3F" w:rsidRPr="00CF3F3F" w:rsidRDefault="00CF3F3F" w:rsidP="00CF3F3F">
      <w:pPr>
        <w:jc w:val="center"/>
        <w:rPr>
          <w:i/>
          <w:szCs w:val="17"/>
        </w:rPr>
      </w:pPr>
      <w:r w:rsidRPr="00CF3F3F">
        <w:rPr>
          <w:i/>
          <w:szCs w:val="17"/>
        </w:rPr>
        <w:t>Resignation of Councillor</w:t>
      </w:r>
    </w:p>
    <w:p w14:paraId="0D072EAF" w14:textId="77777777" w:rsidR="00CF3F3F" w:rsidRPr="00CF3F3F" w:rsidRDefault="00CF3F3F" w:rsidP="00CF3F3F">
      <w:pPr>
        <w:rPr>
          <w:szCs w:val="17"/>
        </w:rPr>
      </w:pPr>
      <w:r w:rsidRPr="00CF3F3F">
        <w:rPr>
          <w:szCs w:val="17"/>
        </w:rPr>
        <w:t xml:space="preserve">Notice is hereby given in accordance with section 54(6) of the </w:t>
      </w:r>
      <w:r w:rsidRPr="00CF3F3F">
        <w:rPr>
          <w:i/>
          <w:iCs/>
          <w:szCs w:val="17"/>
        </w:rPr>
        <w:t>Local Government Act 1999</w:t>
      </w:r>
      <w:r w:rsidRPr="00CF3F3F">
        <w:rPr>
          <w:szCs w:val="17"/>
        </w:rPr>
        <w:t xml:space="preserve">, that a vacancy has occurred in the office of Councillor, due to the resignation of Councillor Jacob Hendrikus </w:t>
      </w:r>
      <w:proofErr w:type="spellStart"/>
      <w:r w:rsidRPr="00CF3F3F">
        <w:rPr>
          <w:szCs w:val="17"/>
        </w:rPr>
        <w:t>Emans</w:t>
      </w:r>
      <w:proofErr w:type="spellEnd"/>
      <w:r w:rsidRPr="00CF3F3F">
        <w:rPr>
          <w:szCs w:val="17"/>
        </w:rPr>
        <w:t>, effective from Monday 30 October 2023.</w:t>
      </w:r>
    </w:p>
    <w:p w14:paraId="6796A632" w14:textId="77777777" w:rsidR="00CF3F3F" w:rsidRPr="00CF3F3F" w:rsidRDefault="00CF3F3F" w:rsidP="00CF3F3F">
      <w:pPr>
        <w:spacing w:after="0"/>
        <w:jc w:val="right"/>
        <w:rPr>
          <w:rFonts w:eastAsia="Times New Roman"/>
          <w:smallCaps/>
          <w:szCs w:val="20"/>
        </w:rPr>
      </w:pPr>
      <w:r w:rsidRPr="00CF3F3F">
        <w:rPr>
          <w:rFonts w:eastAsia="Times New Roman"/>
          <w:smallCaps/>
          <w:szCs w:val="20"/>
        </w:rPr>
        <w:t>D. J. Penfold</w:t>
      </w:r>
    </w:p>
    <w:p w14:paraId="1972B5F7" w14:textId="77777777" w:rsidR="00CF3F3F" w:rsidRPr="00CF3F3F" w:rsidRDefault="00CF3F3F" w:rsidP="00CF3F3F">
      <w:pPr>
        <w:spacing w:after="0"/>
        <w:jc w:val="right"/>
        <w:rPr>
          <w:rFonts w:eastAsia="Times New Roman"/>
          <w:szCs w:val="17"/>
        </w:rPr>
      </w:pPr>
      <w:r w:rsidRPr="00CF3F3F">
        <w:rPr>
          <w:rFonts w:eastAsia="Times New Roman"/>
          <w:szCs w:val="17"/>
        </w:rPr>
        <w:t>Chief Executive Officer</w:t>
      </w:r>
    </w:p>
    <w:p w14:paraId="60BB8A7D" w14:textId="77777777" w:rsidR="00CF3F3F" w:rsidRPr="00CF3F3F" w:rsidRDefault="00CF3F3F" w:rsidP="00CF3F3F">
      <w:pPr>
        <w:pBdr>
          <w:bottom w:val="single" w:sz="4" w:space="1" w:color="auto"/>
        </w:pBdr>
        <w:spacing w:after="0" w:line="52" w:lineRule="exact"/>
        <w:jc w:val="center"/>
        <w:rPr>
          <w:rFonts w:eastAsia="Times New Roman"/>
          <w:szCs w:val="17"/>
        </w:rPr>
      </w:pPr>
    </w:p>
    <w:p w14:paraId="15BCBB60" w14:textId="77777777" w:rsidR="00CF3F3F" w:rsidRPr="00CF3F3F" w:rsidRDefault="00CF3F3F" w:rsidP="00CF3F3F">
      <w:pPr>
        <w:pBdr>
          <w:top w:val="single" w:sz="4" w:space="1" w:color="auto"/>
        </w:pBdr>
        <w:spacing w:before="34" w:after="0" w:line="14" w:lineRule="exact"/>
        <w:jc w:val="center"/>
        <w:rPr>
          <w:rFonts w:eastAsia="Times New Roman"/>
          <w:szCs w:val="17"/>
        </w:rPr>
      </w:pPr>
    </w:p>
    <w:p w14:paraId="046CFCD0" w14:textId="77777777" w:rsidR="00CF3F3F" w:rsidRPr="00CF3F3F" w:rsidRDefault="00CF3F3F" w:rsidP="00CF3F3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3DB4B246" w14:textId="77777777" w:rsidR="00CF3F3F" w:rsidRPr="00CF3F3F" w:rsidRDefault="00CF3F3F" w:rsidP="00612F1B">
      <w:pPr>
        <w:pStyle w:val="Heading2"/>
        <w:rPr>
          <w:b/>
          <w:spacing w:val="-3"/>
        </w:rPr>
      </w:pPr>
      <w:bookmarkStart w:id="217" w:name="_Toc149827913"/>
      <w:r w:rsidRPr="00CF3F3F">
        <w:t>Yorke Peninsula Council</w:t>
      </w:r>
      <w:bookmarkEnd w:id="217"/>
    </w:p>
    <w:p w14:paraId="58280C0F" w14:textId="77777777" w:rsidR="00CF3F3F" w:rsidRPr="00CF3F3F" w:rsidRDefault="00CF3F3F" w:rsidP="00CF3F3F">
      <w:pPr>
        <w:overflowPunct w:val="0"/>
        <w:autoSpaceDE w:val="0"/>
        <w:autoSpaceDN w:val="0"/>
        <w:adjustRightInd w:val="0"/>
        <w:jc w:val="left"/>
        <w:textAlignment w:val="baseline"/>
        <w:rPr>
          <w:b/>
          <w:color w:val="000000"/>
          <w:spacing w:val="-3"/>
          <w:szCs w:val="17"/>
          <w:lang w:eastAsia="en-AU"/>
        </w:rPr>
      </w:pPr>
      <w:bookmarkStart w:id="218" w:name="_Hlk149294964"/>
      <w:r w:rsidRPr="00CF3F3F">
        <w:rPr>
          <w:b/>
          <w:color w:val="000000"/>
          <w:spacing w:val="-3"/>
          <w:szCs w:val="17"/>
          <w:lang w:eastAsia="en-AU"/>
        </w:rPr>
        <w:t>Liquor Licensing (Dry Area) Notice 2023</w:t>
      </w:r>
      <w:bookmarkEnd w:id="218"/>
    </w:p>
    <w:p w14:paraId="1363731E" w14:textId="77777777" w:rsidR="00CF3F3F" w:rsidRPr="00CF3F3F" w:rsidRDefault="00CF3F3F" w:rsidP="00CF3F3F">
      <w:pPr>
        <w:overflowPunct w:val="0"/>
        <w:autoSpaceDE w:val="0"/>
        <w:autoSpaceDN w:val="0"/>
        <w:adjustRightInd w:val="0"/>
        <w:jc w:val="left"/>
        <w:textAlignment w:val="baseline"/>
        <w:rPr>
          <w:color w:val="000000"/>
          <w:szCs w:val="17"/>
          <w:lang w:eastAsia="en-AU"/>
        </w:rPr>
      </w:pPr>
      <w:r w:rsidRPr="00CF3F3F">
        <w:rPr>
          <w:color w:val="000000"/>
          <w:szCs w:val="17"/>
          <w:lang w:eastAsia="en-AU"/>
        </w:rPr>
        <w:t xml:space="preserve">Under section 131 (1ab) of the </w:t>
      </w:r>
      <w:r w:rsidRPr="00CF3F3F">
        <w:rPr>
          <w:i/>
          <w:iCs/>
          <w:color w:val="000000"/>
          <w:szCs w:val="17"/>
          <w:lang w:eastAsia="en-AU"/>
        </w:rPr>
        <w:t>Liquor Licensing Act 1977</w:t>
      </w:r>
    </w:p>
    <w:p w14:paraId="69440D4E" w14:textId="77777777" w:rsidR="00CF3F3F" w:rsidRPr="00CF3F3F" w:rsidRDefault="00CF3F3F" w:rsidP="0031538F">
      <w:pPr>
        <w:numPr>
          <w:ilvl w:val="0"/>
          <w:numId w:val="10"/>
        </w:numPr>
        <w:overflowPunct w:val="0"/>
        <w:autoSpaceDE w:val="0"/>
        <w:autoSpaceDN w:val="0"/>
        <w:adjustRightInd w:val="0"/>
        <w:jc w:val="left"/>
        <w:textAlignment w:val="baseline"/>
        <w:rPr>
          <w:b/>
          <w:color w:val="000000"/>
          <w:spacing w:val="-3"/>
          <w:szCs w:val="17"/>
          <w:lang w:eastAsia="en-AU"/>
        </w:rPr>
      </w:pPr>
      <w:r w:rsidRPr="00CF3F3F">
        <w:rPr>
          <w:b/>
          <w:color w:val="000000"/>
          <w:spacing w:val="-3"/>
          <w:szCs w:val="17"/>
          <w:lang w:eastAsia="en-AU"/>
        </w:rPr>
        <w:t>Short title</w:t>
      </w:r>
    </w:p>
    <w:p w14:paraId="72BF4725" w14:textId="77777777" w:rsidR="00CF3F3F" w:rsidRPr="00CF3F3F" w:rsidRDefault="00CF3F3F" w:rsidP="0031538F">
      <w:pPr>
        <w:overflowPunct w:val="0"/>
        <w:autoSpaceDE w:val="0"/>
        <w:autoSpaceDN w:val="0"/>
        <w:adjustRightInd w:val="0"/>
        <w:ind w:left="567" w:hanging="284"/>
        <w:jc w:val="left"/>
        <w:textAlignment w:val="baseline"/>
        <w:rPr>
          <w:color w:val="000000"/>
          <w:szCs w:val="17"/>
          <w:lang w:eastAsia="en-AU"/>
        </w:rPr>
      </w:pPr>
      <w:r w:rsidRPr="00CF3F3F">
        <w:rPr>
          <w:color w:val="000000"/>
          <w:szCs w:val="17"/>
          <w:lang w:eastAsia="en-AU"/>
        </w:rPr>
        <w:t xml:space="preserve">This notice may be cited as the </w:t>
      </w:r>
      <w:r w:rsidRPr="00CF3F3F">
        <w:rPr>
          <w:bCs/>
          <w:color w:val="000000"/>
          <w:szCs w:val="17"/>
          <w:lang w:eastAsia="en-AU"/>
        </w:rPr>
        <w:t>Liquor Licensing (Dry Area) Notice 2023</w:t>
      </w:r>
      <w:r w:rsidRPr="00CF3F3F">
        <w:rPr>
          <w:color w:val="000000"/>
          <w:szCs w:val="17"/>
          <w:lang w:eastAsia="en-AU"/>
        </w:rPr>
        <w:t>.</w:t>
      </w:r>
    </w:p>
    <w:p w14:paraId="2F19402B" w14:textId="77777777" w:rsidR="00CF3F3F" w:rsidRPr="00CF3F3F" w:rsidRDefault="00CF3F3F" w:rsidP="0031538F">
      <w:pPr>
        <w:numPr>
          <w:ilvl w:val="0"/>
          <w:numId w:val="10"/>
        </w:numPr>
        <w:overflowPunct w:val="0"/>
        <w:autoSpaceDE w:val="0"/>
        <w:autoSpaceDN w:val="0"/>
        <w:adjustRightInd w:val="0"/>
        <w:jc w:val="left"/>
        <w:textAlignment w:val="baseline"/>
        <w:rPr>
          <w:b/>
          <w:color w:val="000000"/>
          <w:spacing w:val="-5"/>
          <w:szCs w:val="17"/>
          <w:lang w:eastAsia="en-AU"/>
        </w:rPr>
      </w:pPr>
      <w:r w:rsidRPr="00CF3F3F">
        <w:rPr>
          <w:b/>
          <w:color w:val="000000"/>
          <w:spacing w:val="-5"/>
          <w:szCs w:val="17"/>
          <w:lang w:eastAsia="en-AU"/>
        </w:rPr>
        <w:t>Commencement</w:t>
      </w:r>
    </w:p>
    <w:p w14:paraId="76BF707C" w14:textId="77777777" w:rsidR="00CF3F3F" w:rsidRPr="00CF3F3F" w:rsidRDefault="00CF3F3F" w:rsidP="0031538F">
      <w:pPr>
        <w:overflowPunct w:val="0"/>
        <w:autoSpaceDE w:val="0"/>
        <w:autoSpaceDN w:val="0"/>
        <w:adjustRightInd w:val="0"/>
        <w:ind w:left="567" w:hanging="284"/>
        <w:jc w:val="left"/>
        <w:textAlignment w:val="baseline"/>
        <w:rPr>
          <w:color w:val="000000"/>
          <w:szCs w:val="17"/>
          <w:lang w:eastAsia="en-AU"/>
        </w:rPr>
      </w:pPr>
      <w:r w:rsidRPr="00CF3F3F">
        <w:rPr>
          <w:color w:val="000000"/>
          <w:szCs w:val="17"/>
          <w:lang w:eastAsia="en-AU"/>
        </w:rPr>
        <w:t>This notice comes into operation on 31 December 2023</w:t>
      </w:r>
    </w:p>
    <w:p w14:paraId="294B2E19" w14:textId="77777777" w:rsidR="00CF3F3F" w:rsidRPr="00CF3F3F" w:rsidRDefault="00CF3F3F" w:rsidP="0031538F">
      <w:pPr>
        <w:numPr>
          <w:ilvl w:val="0"/>
          <w:numId w:val="10"/>
        </w:numPr>
        <w:overflowPunct w:val="0"/>
        <w:autoSpaceDE w:val="0"/>
        <w:autoSpaceDN w:val="0"/>
        <w:adjustRightInd w:val="0"/>
        <w:jc w:val="left"/>
        <w:textAlignment w:val="baseline"/>
        <w:rPr>
          <w:b/>
          <w:color w:val="000000"/>
          <w:spacing w:val="-4"/>
          <w:szCs w:val="17"/>
          <w:lang w:eastAsia="en-AU"/>
        </w:rPr>
      </w:pPr>
      <w:r w:rsidRPr="00CF3F3F">
        <w:rPr>
          <w:b/>
          <w:color w:val="000000"/>
          <w:spacing w:val="-4"/>
          <w:szCs w:val="17"/>
          <w:lang w:eastAsia="en-AU"/>
        </w:rPr>
        <w:t>Interpretation</w:t>
      </w:r>
    </w:p>
    <w:p w14:paraId="44344209" w14:textId="77777777" w:rsidR="00CF3F3F" w:rsidRPr="00CF3F3F" w:rsidRDefault="00CF3F3F" w:rsidP="0031538F">
      <w:pPr>
        <w:numPr>
          <w:ilvl w:val="0"/>
          <w:numId w:val="11"/>
        </w:numPr>
        <w:overflowPunct w:val="0"/>
        <w:autoSpaceDE w:val="0"/>
        <w:autoSpaceDN w:val="0"/>
        <w:adjustRightInd w:val="0"/>
        <w:ind w:right="432"/>
        <w:jc w:val="left"/>
        <w:textAlignment w:val="baseline"/>
        <w:rPr>
          <w:color w:val="000000"/>
          <w:szCs w:val="17"/>
          <w:lang w:eastAsia="en-AU"/>
        </w:rPr>
      </w:pPr>
      <w:r w:rsidRPr="00CF3F3F">
        <w:rPr>
          <w:color w:val="000000"/>
          <w:szCs w:val="17"/>
          <w:lang w:eastAsia="en-AU"/>
        </w:rPr>
        <w:t>Pursuant to section 131 (1ab) of the Act, the Yorke Peninsula Council has declared that consumption and possession of liquor in the area described in the Schedule is prohibited in accordance with the provisions of the Schedule.</w:t>
      </w:r>
    </w:p>
    <w:p w14:paraId="23D61BA7" w14:textId="77777777" w:rsidR="00CF3F3F" w:rsidRPr="00CF3F3F" w:rsidRDefault="00CF3F3F" w:rsidP="0031538F">
      <w:pPr>
        <w:numPr>
          <w:ilvl w:val="0"/>
          <w:numId w:val="11"/>
        </w:numPr>
        <w:overflowPunct w:val="0"/>
        <w:autoSpaceDE w:val="0"/>
        <w:autoSpaceDN w:val="0"/>
        <w:adjustRightInd w:val="0"/>
        <w:jc w:val="left"/>
        <w:textAlignment w:val="baseline"/>
        <w:rPr>
          <w:color w:val="000000"/>
          <w:szCs w:val="17"/>
          <w:lang w:eastAsia="en-AU"/>
        </w:rPr>
      </w:pPr>
      <w:r w:rsidRPr="00CF3F3F">
        <w:rPr>
          <w:color w:val="000000"/>
          <w:szCs w:val="17"/>
          <w:lang w:eastAsia="en-AU"/>
        </w:rPr>
        <w:t>The prohibition has effect during the periods specified in the Schedule.</w:t>
      </w:r>
    </w:p>
    <w:p w14:paraId="67EF9AF9" w14:textId="77777777" w:rsidR="00CF3F3F" w:rsidRPr="00CF3F3F" w:rsidRDefault="00CF3F3F" w:rsidP="0031538F">
      <w:pPr>
        <w:numPr>
          <w:ilvl w:val="0"/>
          <w:numId w:val="11"/>
        </w:numPr>
        <w:overflowPunct w:val="0"/>
        <w:autoSpaceDE w:val="0"/>
        <w:autoSpaceDN w:val="0"/>
        <w:adjustRightInd w:val="0"/>
        <w:jc w:val="left"/>
        <w:textAlignment w:val="baseline"/>
        <w:rPr>
          <w:color w:val="000000"/>
          <w:szCs w:val="17"/>
          <w:lang w:eastAsia="en-AU"/>
        </w:rPr>
      </w:pPr>
      <w:r w:rsidRPr="00CF3F3F">
        <w:rPr>
          <w:color w:val="000000"/>
          <w:szCs w:val="17"/>
          <w:lang w:eastAsia="en-AU"/>
        </w:rPr>
        <w:t>The prohibition does not extend to private land in the area described in the Schedule.</w:t>
      </w:r>
    </w:p>
    <w:p w14:paraId="6E194355" w14:textId="77777777" w:rsidR="00CF3F3F" w:rsidRPr="00CF3F3F" w:rsidRDefault="00CF3F3F" w:rsidP="0031538F">
      <w:pPr>
        <w:numPr>
          <w:ilvl w:val="0"/>
          <w:numId w:val="11"/>
        </w:numPr>
        <w:overflowPunct w:val="0"/>
        <w:autoSpaceDE w:val="0"/>
        <w:autoSpaceDN w:val="0"/>
        <w:adjustRightInd w:val="0"/>
        <w:jc w:val="left"/>
        <w:textAlignment w:val="baseline"/>
        <w:rPr>
          <w:color w:val="000000"/>
          <w:szCs w:val="17"/>
          <w:lang w:eastAsia="en-AU"/>
        </w:rPr>
      </w:pPr>
      <w:r w:rsidRPr="00CF3F3F">
        <w:rPr>
          <w:color w:val="000000"/>
          <w:szCs w:val="17"/>
          <w:lang w:eastAsia="en-AU"/>
        </w:rPr>
        <w:t xml:space="preserve">Unless the contrary intention appears, the prohibition of the possession of liquor in the area does not extend to- </w:t>
      </w:r>
    </w:p>
    <w:p w14:paraId="5A38FDE7" w14:textId="77777777" w:rsidR="00CF3F3F" w:rsidRPr="00CF3F3F" w:rsidRDefault="00CF3F3F" w:rsidP="0031538F">
      <w:pPr>
        <w:numPr>
          <w:ilvl w:val="0"/>
          <w:numId w:val="14"/>
        </w:numPr>
        <w:overflowPunct w:val="0"/>
        <w:autoSpaceDE w:val="0"/>
        <w:autoSpaceDN w:val="0"/>
        <w:adjustRightInd w:val="0"/>
        <w:ind w:left="567" w:hanging="283"/>
        <w:jc w:val="left"/>
        <w:textAlignment w:val="baseline"/>
        <w:rPr>
          <w:color w:val="000000"/>
          <w:szCs w:val="17"/>
        </w:rPr>
      </w:pPr>
      <w:r w:rsidRPr="00CF3F3F">
        <w:rPr>
          <w:color w:val="000000"/>
          <w:szCs w:val="17"/>
        </w:rPr>
        <w:t xml:space="preserve">A person who is genuinely passing through the area if- </w:t>
      </w:r>
    </w:p>
    <w:p w14:paraId="577161A8" w14:textId="77777777" w:rsidR="00CF3F3F" w:rsidRPr="00CF3F3F" w:rsidRDefault="00CF3F3F" w:rsidP="0031538F">
      <w:pPr>
        <w:numPr>
          <w:ilvl w:val="0"/>
          <w:numId w:val="12"/>
        </w:numPr>
        <w:overflowPunct w:val="0"/>
        <w:autoSpaceDE w:val="0"/>
        <w:autoSpaceDN w:val="0"/>
        <w:adjustRightInd w:val="0"/>
        <w:ind w:right="792"/>
        <w:jc w:val="left"/>
        <w:textAlignment w:val="baseline"/>
        <w:rPr>
          <w:color w:val="000000"/>
          <w:szCs w:val="17"/>
          <w:lang w:eastAsia="en-AU"/>
        </w:rPr>
      </w:pPr>
      <w:r w:rsidRPr="00CF3F3F">
        <w:rPr>
          <w:color w:val="000000"/>
          <w:szCs w:val="17"/>
          <w:lang w:eastAsia="en-AU"/>
        </w:rPr>
        <w:t>the liquor is in the original container in which it was purchased from licensed premises; and</w:t>
      </w:r>
    </w:p>
    <w:p w14:paraId="33BC4299" w14:textId="77777777" w:rsidR="00CF3F3F" w:rsidRPr="00CF3F3F" w:rsidRDefault="00CF3F3F" w:rsidP="0031538F">
      <w:pPr>
        <w:numPr>
          <w:ilvl w:val="0"/>
          <w:numId w:val="12"/>
        </w:numPr>
        <w:overflowPunct w:val="0"/>
        <w:autoSpaceDE w:val="0"/>
        <w:autoSpaceDN w:val="0"/>
        <w:adjustRightInd w:val="0"/>
        <w:jc w:val="left"/>
        <w:textAlignment w:val="baseline"/>
        <w:rPr>
          <w:color w:val="000000"/>
          <w:szCs w:val="17"/>
          <w:lang w:eastAsia="en-AU"/>
        </w:rPr>
      </w:pPr>
      <w:r w:rsidRPr="00CF3F3F">
        <w:rPr>
          <w:color w:val="000000"/>
          <w:szCs w:val="17"/>
          <w:lang w:eastAsia="en-AU"/>
        </w:rPr>
        <w:t>the container has not been opened; or</w:t>
      </w:r>
    </w:p>
    <w:p w14:paraId="5853B5E2" w14:textId="77777777" w:rsidR="00CF3F3F" w:rsidRPr="00CF3F3F" w:rsidRDefault="00CF3F3F" w:rsidP="0031538F">
      <w:pPr>
        <w:overflowPunct w:val="0"/>
        <w:autoSpaceDE w:val="0"/>
        <w:autoSpaceDN w:val="0"/>
        <w:adjustRightInd w:val="0"/>
        <w:ind w:left="567" w:hanging="283"/>
        <w:textAlignment w:val="baseline"/>
        <w:rPr>
          <w:color w:val="000000"/>
          <w:szCs w:val="17"/>
          <w:lang w:eastAsia="en-AU"/>
        </w:rPr>
      </w:pPr>
      <w:r w:rsidRPr="00CF3F3F">
        <w:rPr>
          <w:color w:val="000000"/>
          <w:szCs w:val="17"/>
          <w:lang w:eastAsia="en-AU"/>
        </w:rPr>
        <w:t>(b)</w:t>
      </w:r>
      <w:r w:rsidRPr="00CF3F3F">
        <w:rPr>
          <w:color w:val="000000"/>
          <w:szCs w:val="17"/>
          <w:lang w:eastAsia="en-AU"/>
        </w:rPr>
        <w:tab/>
        <w:t xml:space="preserve">a person who has possession of the liquor </w:t>
      </w:r>
      <w:proofErr w:type="gramStart"/>
      <w:r w:rsidRPr="00CF3F3F">
        <w:rPr>
          <w:color w:val="000000"/>
          <w:szCs w:val="17"/>
          <w:lang w:eastAsia="en-AU"/>
        </w:rPr>
        <w:t>in the course of</w:t>
      </w:r>
      <w:proofErr w:type="gramEnd"/>
      <w:r w:rsidRPr="00CF3F3F">
        <w:rPr>
          <w:color w:val="000000"/>
          <w:szCs w:val="17"/>
          <w:lang w:eastAsia="en-AU"/>
        </w:rPr>
        <w:t xml:space="preserve"> carrying on a business or in the course of his or her employment by another person in the course of carrying on a business: or</w:t>
      </w:r>
    </w:p>
    <w:p w14:paraId="1E7571D3" w14:textId="77777777" w:rsidR="00CF3F3F" w:rsidRPr="00CF3F3F" w:rsidRDefault="00CF3F3F" w:rsidP="0031538F">
      <w:pPr>
        <w:overflowPunct w:val="0"/>
        <w:autoSpaceDE w:val="0"/>
        <w:autoSpaceDN w:val="0"/>
        <w:adjustRightInd w:val="0"/>
        <w:ind w:left="567" w:hanging="283"/>
        <w:textAlignment w:val="baseline"/>
        <w:rPr>
          <w:color w:val="000000"/>
          <w:szCs w:val="17"/>
          <w:lang w:eastAsia="en-AU"/>
        </w:rPr>
      </w:pPr>
      <w:r w:rsidRPr="00CF3F3F">
        <w:rPr>
          <w:color w:val="000000"/>
          <w:szCs w:val="17"/>
          <w:lang w:eastAsia="en-AU"/>
        </w:rPr>
        <w:t>(c)</w:t>
      </w:r>
      <w:r w:rsidRPr="00CF3F3F">
        <w:rPr>
          <w:color w:val="000000"/>
          <w:szCs w:val="17"/>
          <w:lang w:eastAsia="en-AU"/>
        </w:rPr>
        <w:tab/>
        <w:t>a person who is permanently or temporarily residing in premises within the area or on the boundary of the area and who enters the area solely for the purpose of passing through it to enter those premises or who enters the area from those premises for the purpose of leaving the area.</w:t>
      </w:r>
    </w:p>
    <w:p w14:paraId="1A9C7383" w14:textId="77777777" w:rsidR="00CF3F3F" w:rsidRPr="00CF3F3F" w:rsidRDefault="00CF3F3F" w:rsidP="0031538F">
      <w:pPr>
        <w:overflowPunct w:val="0"/>
        <w:autoSpaceDE w:val="0"/>
        <w:autoSpaceDN w:val="0"/>
        <w:adjustRightInd w:val="0"/>
        <w:jc w:val="left"/>
        <w:textAlignment w:val="baseline"/>
        <w:rPr>
          <w:b/>
          <w:color w:val="000000"/>
          <w:spacing w:val="-2"/>
          <w:szCs w:val="17"/>
          <w:lang w:eastAsia="en-AU"/>
        </w:rPr>
      </w:pPr>
      <w:r w:rsidRPr="00CF3F3F">
        <w:rPr>
          <w:b/>
          <w:color w:val="000000"/>
          <w:spacing w:val="-2"/>
          <w:szCs w:val="17"/>
          <w:lang w:eastAsia="en-AU"/>
        </w:rPr>
        <w:t>Schedule – Stansbury Area 1 and Area 2</w:t>
      </w:r>
    </w:p>
    <w:p w14:paraId="7F08237B" w14:textId="77777777" w:rsidR="00CF3F3F" w:rsidRPr="00CF3F3F" w:rsidRDefault="00CF3F3F" w:rsidP="0031538F">
      <w:pPr>
        <w:numPr>
          <w:ilvl w:val="0"/>
          <w:numId w:val="13"/>
        </w:numPr>
        <w:overflowPunct w:val="0"/>
        <w:autoSpaceDE w:val="0"/>
        <w:autoSpaceDN w:val="0"/>
        <w:adjustRightInd w:val="0"/>
        <w:jc w:val="left"/>
        <w:textAlignment w:val="baseline"/>
        <w:rPr>
          <w:b/>
          <w:color w:val="000000"/>
          <w:spacing w:val="-4"/>
          <w:szCs w:val="17"/>
          <w:lang w:eastAsia="en-AU"/>
        </w:rPr>
      </w:pPr>
      <w:r w:rsidRPr="00CF3F3F">
        <w:rPr>
          <w:b/>
          <w:color w:val="000000"/>
          <w:spacing w:val="-4"/>
          <w:szCs w:val="17"/>
          <w:lang w:eastAsia="en-AU"/>
        </w:rPr>
        <w:t>Extent of prohibition</w:t>
      </w:r>
    </w:p>
    <w:p w14:paraId="76461D0B" w14:textId="77777777" w:rsidR="00CF3F3F" w:rsidRPr="00CF3F3F" w:rsidRDefault="00CF3F3F" w:rsidP="0031538F">
      <w:pPr>
        <w:overflowPunct w:val="0"/>
        <w:autoSpaceDE w:val="0"/>
        <w:autoSpaceDN w:val="0"/>
        <w:adjustRightInd w:val="0"/>
        <w:ind w:left="567" w:hanging="284"/>
        <w:jc w:val="left"/>
        <w:textAlignment w:val="baseline"/>
        <w:rPr>
          <w:color w:val="000000"/>
          <w:szCs w:val="17"/>
          <w:lang w:eastAsia="en-AU"/>
        </w:rPr>
      </w:pPr>
      <w:r w:rsidRPr="00CF3F3F">
        <w:rPr>
          <w:color w:val="000000"/>
          <w:szCs w:val="17"/>
          <w:lang w:eastAsia="en-AU"/>
        </w:rPr>
        <w:t>The consumption of liquor and the possession of liquor is prohibited.</w:t>
      </w:r>
    </w:p>
    <w:p w14:paraId="7AD51678" w14:textId="77777777" w:rsidR="00CF3F3F" w:rsidRPr="00CF3F3F" w:rsidRDefault="00CF3F3F" w:rsidP="0031538F">
      <w:pPr>
        <w:numPr>
          <w:ilvl w:val="0"/>
          <w:numId w:val="13"/>
        </w:numPr>
        <w:overflowPunct w:val="0"/>
        <w:autoSpaceDE w:val="0"/>
        <w:autoSpaceDN w:val="0"/>
        <w:adjustRightInd w:val="0"/>
        <w:jc w:val="left"/>
        <w:textAlignment w:val="baseline"/>
        <w:rPr>
          <w:b/>
          <w:color w:val="000000"/>
          <w:spacing w:val="-4"/>
          <w:szCs w:val="17"/>
          <w:lang w:eastAsia="en-AU"/>
        </w:rPr>
      </w:pPr>
      <w:r w:rsidRPr="00CF3F3F">
        <w:rPr>
          <w:b/>
          <w:color w:val="000000"/>
          <w:spacing w:val="-4"/>
          <w:szCs w:val="17"/>
          <w:lang w:eastAsia="en-AU"/>
        </w:rPr>
        <w:t>Period of prohibition</w:t>
      </w:r>
    </w:p>
    <w:p w14:paraId="5BCBF3F3" w14:textId="77777777" w:rsidR="00CF3F3F" w:rsidRPr="00CF3F3F" w:rsidRDefault="00CF3F3F" w:rsidP="0031538F">
      <w:pPr>
        <w:overflowPunct w:val="0"/>
        <w:autoSpaceDE w:val="0"/>
        <w:autoSpaceDN w:val="0"/>
        <w:adjustRightInd w:val="0"/>
        <w:ind w:left="284"/>
        <w:jc w:val="left"/>
        <w:textAlignment w:val="baseline"/>
        <w:rPr>
          <w:color w:val="000000"/>
          <w:szCs w:val="17"/>
          <w:lang w:eastAsia="en-AU"/>
        </w:rPr>
      </w:pPr>
      <w:r w:rsidRPr="00CF3F3F">
        <w:rPr>
          <w:color w:val="000000"/>
          <w:szCs w:val="17"/>
          <w:lang w:eastAsia="en-AU"/>
        </w:rPr>
        <w:t>From 10pm on 31 December 2023 to 8am on 1 January 2024.</w:t>
      </w:r>
    </w:p>
    <w:p w14:paraId="3A5AA2F2" w14:textId="77777777" w:rsidR="00CF3F3F" w:rsidRPr="00CF3F3F" w:rsidRDefault="00CF3F3F" w:rsidP="0031538F">
      <w:pPr>
        <w:numPr>
          <w:ilvl w:val="0"/>
          <w:numId w:val="13"/>
        </w:numPr>
        <w:overflowPunct w:val="0"/>
        <w:autoSpaceDE w:val="0"/>
        <w:autoSpaceDN w:val="0"/>
        <w:adjustRightInd w:val="0"/>
        <w:jc w:val="left"/>
        <w:textAlignment w:val="baseline"/>
        <w:rPr>
          <w:b/>
          <w:color w:val="000000"/>
          <w:spacing w:val="-2"/>
          <w:szCs w:val="17"/>
          <w:lang w:eastAsia="en-AU"/>
        </w:rPr>
      </w:pPr>
      <w:r w:rsidRPr="00CF3F3F">
        <w:rPr>
          <w:b/>
          <w:color w:val="000000"/>
          <w:spacing w:val="-2"/>
          <w:szCs w:val="17"/>
          <w:lang w:eastAsia="en-AU"/>
        </w:rPr>
        <w:t>Description of area.</w:t>
      </w:r>
    </w:p>
    <w:p w14:paraId="4229E672" w14:textId="77777777" w:rsidR="00CF3F3F" w:rsidRPr="00CF3F3F" w:rsidRDefault="00CF3F3F" w:rsidP="0031538F">
      <w:pPr>
        <w:ind w:left="284"/>
        <w:rPr>
          <w:szCs w:val="17"/>
          <w:lang w:val="en-US"/>
        </w:rPr>
      </w:pPr>
      <w:r w:rsidRPr="00CF3F3F">
        <w:rPr>
          <w:szCs w:val="17"/>
        </w:rPr>
        <w:t xml:space="preserve">The Area 1 in Stansbury is bounded as follows: commencing at the point at which the prolongation in a straight line of the south-eastern boundary of Stormbird Street intersects the low water mark on the western side of Gulf St. Vincent, then south-westerly along that prolongation to the southwestern boundary of Anzac Parade, then north-westerly along that boundary of Anzac Parade to the northern boundary of Towler Street, then westerly along that that boundary of Towler Street to the western boundary of Weaver Street, the northerly along that boundary of Weaver Street and the prolongation in a straight line of that boundary to the south-western boundary of Anzac Parade, then generally north-westerly and westerly along that boundary of Anzac Parade and the southern boundary of North Terrace to the western boundary of Parrington Street, then along the prolongation in a straight line of then western boundary of Parrington Street to the southern boundary of Dalrymple Terrace, the easterly along that boundary of Dalrymple Terrace to the western boundary of Adelaide Road, then in a straight line by the shortest route to the point at which the southern boundary of Bayview Road meets the eastern boundary of Adelaide Road, </w:t>
      </w:r>
      <w:r w:rsidRPr="00CF3F3F">
        <w:rPr>
          <w:szCs w:val="17"/>
          <w:lang w:val="en-US"/>
        </w:rPr>
        <w:t>then generally easterly and north easterly along that boundary of Bayview Road to the point at which it meets the southern corner of Lot 17 DP 5864, then north-easterly and northerly along the western boundary of Lot 1 DP 37028 to the northern boundary of the Lot, then easterly along the northern boundary of Lot 1 and the prolongation in a straight line of the boundary to the low water mark on the western side of Gulf St. Vincent, then generally south-easterly along the low water mark to the northern side of Stansbury Jetty, then north-easterly south-easterly and southwesterly around the outer boundary of the jetty back to the low water mark on the southern side of the jetty (so as to include in the area the whole of the jetty and any area beneath the jetty), then south</w:t>
      </w:r>
      <w:r w:rsidRPr="00CF3F3F">
        <w:rPr>
          <w:szCs w:val="17"/>
          <w:lang w:val="en-US"/>
        </w:rPr>
        <w:softHyphen/>
        <w:t>easterly along the low water mark to the northern side of the breakwater that forms the northern wall of the enclosed boat launching facility immediately to the south-east of the jetty, then generally north-easterly, south-easterly and south-westerly around the outer boundary of the boat launching facility back to the low water mark on the shore on the southern side of the facility (so as to include in the area the whole of the facility, including the breakwaters and the area between them), then generally south-westerly and south-easterly along the low water mark on the point of commencement.</w:t>
      </w:r>
    </w:p>
    <w:p w14:paraId="5C7A76A8" w14:textId="77777777" w:rsidR="00CF3F3F" w:rsidRPr="00CF3F3F" w:rsidRDefault="00CF3F3F" w:rsidP="0031538F">
      <w:pPr>
        <w:ind w:left="284"/>
        <w:rPr>
          <w:rFonts w:eastAsia="Times New Roman"/>
          <w:szCs w:val="17"/>
          <w:lang w:val="en-US"/>
        </w:rPr>
      </w:pPr>
      <w:r w:rsidRPr="00CF3F3F">
        <w:rPr>
          <w:rFonts w:eastAsia="Times New Roman"/>
          <w:szCs w:val="17"/>
          <w:lang w:val="en-US"/>
        </w:rPr>
        <w:t>Area 2 will include the area bounded on the north by South Terrace, on the east by Weaver Street, on the south by Park Terrace and on the west by the prolongation in a straight line of the western boundary of Lot 692 FP 196114.</w:t>
      </w:r>
    </w:p>
    <w:p w14:paraId="612703AA" w14:textId="77777777" w:rsidR="00CF3F3F" w:rsidRPr="00CF3F3F" w:rsidRDefault="00CF3F3F" w:rsidP="00CF3F3F">
      <w:pPr>
        <w:spacing w:after="0" w:line="240" w:lineRule="auto"/>
        <w:jc w:val="left"/>
        <w:rPr>
          <w:rFonts w:eastAsia="Times New Roman"/>
          <w:szCs w:val="17"/>
          <w:lang w:val="en-US"/>
        </w:rPr>
      </w:pPr>
      <w:r w:rsidRPr="00CF3F3F">
        <w:rPr>
          <w:rFonts w:eastAsia="Times New Roman"/>
          <w:sz w:val="20"/>
          <w:szCs w:val="20"/>
          <w:lang w:val="en-US" w:eastAsia="en-AU"/>
        </w:rPr>
        <w:br w:type="page"/>
      </w:r>
    </w:p>
    <w:p w14:paraId="30C47B88" w14:textId="77777777" w:rsidR="00CF3F3F" w:rsidRPr="00CF3F3F" w:rsidRDefault="00CF3F3F" w:rsidP="00CF3F3F">
      <w:pPr>
        <w:tabs>
          <w:tab w:val="left" w:pos="160"/>
          <w:tab w:val="left" w:pos="320"/>
          <w:tab w:val="left" w:pos="480"/>
          <w:tab w:val="left" w:pos="640"/>
          <w:tab w:val="left" w:pos="800"/>
          <w:tab w:val="left" w:pos="960"/>
          <w:tab w:val="left" w:pos="1120"/>
          <w:tab w:val="left" w:pos="1280"/>
        </w:tabs>
        <w:jc w:val="center"/>
        <w:rPr>
          <w:b/>
          <w:bCs/>
          <w:szCs w:val="17"/>
          <w:lang w:val="en-US"/>
        </w:rPr>
      </w:pPr>
      <w:r w:rsidRPr="00CF3F3F">
        <w:rPr>
          <w:b/>
          <w:bCs/>
          <w:szCs w:val="17"/>
          <w:lang w:val="en-US"/>
        </w:rPr>
        <w:lastRenderedPageBreak/>
        <w:t>Dry Area Location – Area 1 and Area 2</w:t>
      </w:r>
    </w:p>
    <w:p w14:paraId="7CC3E406" w14:textId="77777777" w:rsidR="00CF3F3F" w:rsidRPr="00CF3F3F" w:rsidRDefault="00CF3F3F" w:rsidP="00CF3F3F">
      <w:pPr>
        <w:spacing w:line="240" w:lineRule="auto"/>
        <w:jc w:val="center"/>
        <w:rPr>
          <w:rFonts w:eastAsia="Times New Roman"/>
          <w:szCs w:val="17"/>
        </w:rPr>
      </w:pPr>
      <w:r w:rsidRPr="00CF3F3F">
        <w:rPr>
          <w:rFonts w:eastAsia="Times New Roman"/>
          <w:noProof/>
          <w:szCs w:val="17"/>
        </w:rPr>
        <w:drawing>
          <wp:inline distT="0" distB="0" distL="0" distR="0" wp14:anchorId="67069265" wp14:editId="022B2C99">
            <wp:extent cx="5317490" cy="4723296"/>
            <wp:effectExtent l="0" t="0" r="0" b="1270"/>
            <wp:docPr id="81664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t="44497" r="7203"/>
                    <a:stretch/>
                  </pic:blipFill>
                  <pic:spPr bwMode="auto">
                    <a:xfrm>
                      <a:off x="0" y="0"/>
                      <a:ext cx="5318105" cy="4723842"/>
                    </a:xfrm>
                    <a:prstGeom prst="rect">
                      <a:avLst/>
                    </a:prstGeom>
                    <a:noFill/>
                    <a:ln>
                      <a:noFill/>
                    </a:ln>
                    <a:extLst>
                      <a:ext uri="{53640926-AAD7-44D8-BBD7-CCE9431645EC}">
                        <a14:shadowObscured xmlns:a14="http://schemas.microsoft.com/office/drawing/2010/main"/>
                      </a:ext>
                    </a:extLst>
                  </pic:spPr>
                </pic:pic>
              </a:graphicData>
            </a:graphic>
          </wp:inline>
        </w:drawing>
      </w:r>
    </w:p>
    <w:p w14:paraId="020FAF4C" w14:textId="77777777" w:rsidR="00CF3F3F" w:rsidRPr="00CF3F3F" w:rsidRDefault="00CF3F3F" w:rsidP="00CF3F3F">
      <w:pPr>
        <w:pBdr>
          <w:bottom w:val="single" w:sz="4" w:space="1" w:color="auto"/>
        </w:pBdr>
        <w:spacing w:after="0" w:line="52" w:lineRule="exact"/>
        <w:jc w:val="center"/>
        <w:rPr>
          <w:rFonts w:eastAsia="Times New Roman"/>
          <w:szCs w:val="17"/>
        </w:rPr>
      </w:pPr>
    </w:p>
    <w:p w14:paraId="2EC4A67D" w14:textId="77777777" w:rsidR="00CF3F3F" w:rsidRPr="00CF3F3F" w:rsidRDefault="00CF3F3F" w:rsidP="00CF3F3F">
      <w:pPr>
        <w:pBdr>
          <w:top w:val="single" w:sz="4" w:space="1" w:color="auto"/>
        </w:pBdr>
        <w:spacing w:before="34" w:after="0" w:line="14" w:lineRule="exact"/>
        <w:jc w:val="center"/>
        <w:rPr>
          <w:rFonts w:eastAsia="Times New Roman"/>
          <w:szCs w:val="17"/>
        </w:rPr>
      </w:pPr>
    </w:p>
    <w:p w14:paraId="38B50F7F" w14:textId="77777777" w:rsidR="00CF3F3F" w:rsidRDefault="00CF3F3F" w:rsidP="00CF3F3F">
      <w:pPr>
        <w:pStyle w:val="GG-body"/>
        <w:spacing w:after="0"/>
        <w:rPr>
          <w:lang w:val="en-US"/>
        </w:rPr>
      </w:pPr>
    </w:p>
    <w:p w14:paraId="61F61399" w14:textId="77777777" w:rsidR="009D1E2E" w:rsidRPr="009D1E2E" w:rsidRDefault="009D1E2E" w:rsidP="00F80EF5">
      <w:pPr>
        <w:pStyle w:val="Heading1"/>
      </w:pPr>
      <w:r>
        <w:rPr>
          <w:lang w:val="en-US"/>
        </w:rPr>
        <w:br w:type="page"/>
      </w:r>
      <w:bookmarkStart w:id="219" w:name="_Toc33707984"/>
      <w:bookmarkStart w:id="220" w:name="_Toc33708155"/>
      <w:bookmarkStart w:id="221" w:name="_Toc149827914"/>
      <w:r>
        <w:lastRenderedPageBreak/>
        <w:t>Public Notices</w:t>
      </w:r>
      <w:bookmarkEnd w:id="219"/>
      <w:bookmarkEnd w:id="220"/>
      <w:bookmarkEnd w:id="221"/>
    </w:p>
    <w:p w14:paraId="4725BE95" w14:textId="77777777" w:rsidR="0031538F" w:rsidRPr="0031538F" w:rsidRDefault="0031538F" w:rsidP="00612F1B">
      <w:pPr>
        <w:pStyle w:val="Heading2"/>
      </w:pPr>
      <w:bookmarkStart w:id="222" w:name="_Toc149827915"/>
      <w:r w:rsidRPr="0031538F">
        <w:t>Trustee Act 1936</w:t>
      </w:r>
      <w:bookmarkEnd w:id="222"/>
    </w:p>
    <w:p w14:paraId="0E0D37DE" w14:textId="77777777" w:rsidR="0031538F" w:rsidRPr="0031538F" w:rsidRDefault="0031538F" w:rsidP="0031538F">
      <w:pPr>
        <w:jc w:val="center"/>
        <w:rPr>
          <w:smallCaps/>
          <w:szCs w:val="17"/>
        </w:rPr>
      </w:pPr>
      <w:r w:rsidRPr="0031538F">
        <w:rPr>
          <w:smallCaps/>
          <w:szCs w:val="17"/>
        </w:rPr>
        <w:t>Public Trustee</w:t>
      </w:r>
    </w:p>
    <w:p w14:paraId="2C24FC0B" w14:textId="77777777" w:rsidR="0031538F" w:rsidRPr="0031538F" w:rsidRDefault="0031538F" w:rsidP="0031538F">
      <w:pPr>
        <w:jc w:val="center"/>
        <w:rPr>
          <w:i/>
          <w:szCs w:val="17"/>
        </w:rPr>
      </w:pPr>
      <w:r w:rsidRPr="0031538F">
        <w:rPr>
          <w:i/>
          <w:szCs w:val="17"/>
        </w:rPr>
        <w:t>Estates of Deceased Persons</w:t>
      </w:r>
    </w:p>
    <w:p w14:paraId="21E5F4E9" w14:textId="77777777" w:rsidR="0031538F" w:rsidRPr="0031538F" w:rsidRDefault="0031538F" w:rsidP="0031538F">
      <w:pPr>
        <w:rPr>
          <w:rFonts w:eastAsia="Times New Roman"/>
          <w:szCs w:val="17"/>
        </w:rPr>
      </w:pPr>
      <w:r w:rsidRPr="0031538F">
        <w:rPr>
          <w:rFonts w:eastAsia="Times New Roman"/>
          <w:szCs w:val="17"/>
        </w:rPr>
        <w:t>In the matter of the estates of the undermentioned deceased persons:</w:t>
      </w:r>
    </w:p>
    <w:p w14:paraId="0DF149FE" w14:textId="77777777" w:rsidR="0031538F" w:rsidRPr="0031538F" w:rsidRDefault="0031538F" w:rsidP="0031538F">
      <w:pPr>
        <w:spacing w:after="0"/>
        <w:ind w:left="142"/>
        <w:rPr>
          <w:rFonts w:eastAsia="Times New Roman"/>
          <w:spacing w:val="-2"/>
          <w:szCs w:val="17"/>
        </w:rPr>
      </w:pPr>
      <w:r w:rsidRPr="0031538F">
        <w:rPr>
          <w:rFonts w:eastAsia="Times New Roman"/>
          <w:spacing w:val="-2"/>
          <w:szCs w:val="17"/>
        </w:rPr>
        <w:t>BOWKETT William Keith late of 53 Austral Terrace Morphettville Retired Diesel Mechanic who died 27 April 2023</w:t>
      </w:r>
    </w:p>
    <w:p w14:paraId="7CB0435A" w14:textId="77777777" w:rsidR="0031538F" w:rsidRPr="0031538F" w:rsidRDefault="0031538F" w:rsidP="0031538F">
      <w:pPr>
        <w:spacing w:after="0"/>
        <w:ind w:left="142"/>
        <w:rPr>
          <w:rFonts w:eastAsia="Times New Roman"/>
          <w:spacing w:val="-2"/>
          <w:szCs w:val="17"/>
        </w:rPr>
      </w:pPr>
      <w:r w:rsidRPr="0031538F">
        <w:rPr>
          <w:rFonts w:eastAsia="Times New Roman"/>
          <w:spacing w:val="-2"/>
          <w:szCs w:val="17"/>
        </w:rPr>
        <w:t>GREGORI Vittorio late of 117 Diagonal Road Warradale Retired Refrigeration Mechanic who died 8 May 2023</w:t>
      </w:r>
    </w:p>
    <w:p w14:paraId="1114C8BD" w14:textId="77777777" w:rsidR="0031538F" w:rsidRPr="0031538F" w:rsidRDefault="0031538F" w:rsidP="0031538F">
      <w:pPr>
        <w:spacing w:after="0"/>
        <w:ind w:left="142"/>
        <w:rPr>
          <w:rFonts w:eastAsia="Times New Roman"/>
          <w:spacing w:val="-2"/>
          <w:szCs w:val="17"/>
        </w:rPr>
      </w:pPr>
      <w:r w:rsidRPr="0031538F">
        <w:rPr>
          <w:rFonts w:eastAsia="Times New Roman"/>
          <w:spacing w:val="-2"/>
          <w:szCs w:val="17"/>
        </w:rPr>
        <w:t>HANSEN Patricia Elizabeth late of 8 Fletcher Road Mount Barker Retired School Principal who died 1 February 2023</w:t>
      </w:r>
    </w:p>
    <w:p w14:paraId="6565A3A5" w14:textId="77777777" w:rsidR="0031538F" w:rsidRPr="0031538F" w:rsidRDefault="0031538F" w:rsidP="0031538F">
      <w:pPr>
        <w:spacing w:after="0"/>
        <w:ind w:left="142"/>
        <w:rPr>
          <w:rFonts w:eastAsia="Times New Roman"/>
          <w:spacing w:val="-2"/>
          <w:szCs w:val="17"/>
        </w:rPr>
      </w:pPr>
      <w:r w:rsidRPr="0031538F">
        <w:rPr>
          <w:rFonts w:eastAsia="Times New Roman"/>
          <w:spacing w:val="-2"/>
          <w:szCs w:val="17"/>
        </w:rPr>
        <w:t>KOTZ Judith Kaye late of 1 Meadow Way Hackham of no occupation who died 9 March 2023</w:t>
      </w:r>
    </w:p>
    <w:p w14:paraId="0743D87F" w14:textId="77777777" w:rsidR="0031538F" w:rsidRPr="0031538F" w:rsidRDefault="0031538F" w:rsidP="0031538F">
      <w:pPr>
        <w:spacing w:after="0"/>
        <w:ind w:left="142"/>
        <w:rPr>
          <w:rFonts w:eastAsia="Times New Roman"/>
          <w:spacing w:val="-2"/>
          <w:szCs w:val="17"/>
        </w:rPr>
      </w:pPr>
      <w:r w:rsidRPr="0031538F">
        <w:rPr>
          <w:rFonts w:eastAsia="Times New Roman"/>
          <w:spacing w:val="-2"/>
          <w:szCs w:val="17"/>
        </w:rPr>
        <w:t>LANGTON Joan Merle late of 2 The Strand Mawson Lakes of no occupation who died 26 December 2021</w:t>
      </w:r>
    </w:p>
    <w:p w14:paraId="50D534A9" w14:textId="77777777" w:rsidR="0031538F" w:rsidRPr="0031538F" w:rsidRDefault="0031538F" w:rsidP="0031538F">
      <w:pPr>
        <w:spacing w:after="0"/>
        <w:ind w:left="142"/>
        <w:rPr>
          <w:rFonts w:eastAsia="Times New Roman"/>
          <w:spacing w:val="-2"/>
          <w:szCs w:val="17"/>
        </w:rPr>
      </w:pPr>
      <w:r w:rsidRPr="0031538F">
        <w:rPr>
          <w:rFonts w:eastAsia="Times New Roman"/>
          <w:spacing w:val="-2"/>
          <w:szCs w:val="17"/>
        </w:rPr>
        <w:t>RICHARDS Ronald Joseph late of 4 Jasper Court Banksia Park Retired Armed Forces who died 13 July 2023</w:t>
      </w:r>
    </w:p>
    <w:p w14:paraId="1E521DE6" w14:textId="77777777" w:rsidR="0031538F" w:rsidRPr="0031538F" w:rsidRDefault="0031538F" w:rsidP="0031538F">
      <w:pPr>
        <w:ind w:left="142"/>
        <w:rPr>
          <w:rFonts w:eastAsia="Times New Roman"/>
          <w:spacing w:val="-2"/>
          <w:szCs w:val="17"/>
        </w:rPr>
      </w:pPr>
      <w:r w:rsidRPr="0031538F">
        <w:rPr>
          <w:rFonts w:eastAsia="Times New Roman"/>
          <w:spacing w:val="-2"/>
          <w:szCs w:val="17"/>
        </w:rPr>
        <w:t>VATER Joan Janet late of 84 Wilpena Street Eden Hills Retired Post Office Employee who died 10 August 2023</w:t>
      </w:r>
    </w:p>
    <w:p w14:paraId="4F51C69D" w14:textId="77777777" w:rsidR="0031538F" w:rsidRPr="0031538F" w:rsidRDefault="0031538F" w:rsidP="0031538F">
      <w:pPr>
        <w:rPr>
          <w:rFonts w:eastAsia="Times New Roman"/>
          <w:szCs w:val="17"/>
        </w:rPr>
      </w:pPr>
      <w:r w:rsidRPr="0031538F">
        <w:rPr>
          <w:rFonts w:eastAsia="Times New Roman"/>
          <w:spacing w:val="-2"/>
          <w:szCs w:val="17"/>
        </w:rPr>
        <w:t xml:space="preserve">Notice is hereby given pursuant to the </w:t>
      </w:r>
      <w:r w:rsidRPr="0031538F">
        <w:rPr>
          <w:rFonts w:eastAsia="Times New Roman"/>
          <w:i/>
          <w:iCs/>
          <w:spacing w:val="-2"/>
          <w:szCs w:val="17"/>
        </w:rPr>
        <w:t>Trustee Act 1936</w:t>
      </w:r>
      <w:r w:rsidRPr="0031538F">
        <w:rPr>
          <w:rFonts w:eastAsia="Times New Roman"/>
          <w:spacing w:val="-2"/>
          <w:szCs w:val="17"/>
        </w:rPr>
        <w:t xml:space="preserve">, the </w:t>
      </w:r>
      <w:r w:rsidRPr="0031538F">
        <w:rPr>
          <w:rFonts w:eastAsia="Times New Roman"/>
          <w:i/>
          <w:iCs/>
          <w:spacing w:val="-2"/>
          <w:szCs w:val="17"/>
        </w:rPr>
        <w:t>Inheritance (Family Provision) Act 1972</w:t>
      </w:r>
      <w:r w:rsidRPr="0031538F">
        <w:rPr>
          <w:rFonts w:eastAsia="Times New Roman"/>
          <w:spacing w:val="-2"/>
          <w:szCs w:val="17"/>
        </w:rPr>
        <w:t xml:space="preserve"> and the </w:t>
      </w:r>
      <w:r w:rsidRPr="0031538F">
        <w:rPr>
          <w:rFonts w:eastAsia="Times New Roman"/>
          <w:i/>
          <w:iCs/>
          <w:spacing w:val="-2"/>
          <w:szCs w:val="17"/>
        </w:rPr>
        <w:t>Family Relationships Act 1975</w:t>
      </w:r>
      <w:r w:rsidRPr="0031538F">
        <w:rPr>
          <w:rFonts w:eastAsia="Times New Roman"/>
          <w:spacing w:val="-2"/>
          <w:szCs w:val="17"/>
        </w:rPr>
        <w:t xml:space="preserve"> </w:t>
      </w:r>
      <w:r w:rsidRPr="0031538F">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1 December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0F3D4882" w14:textId="77777777" w:rsidR="0031538F" w:rsidRPr="0031538F" w:rsidRDefault="0031538F" w:rsidP="0031538F">
      <w:pPr>
        <w:spacing w:after="0"/>
        <w:rPr>
          <w:rFonts w:eastAsia="Times New Roman"/>
          <w:szCs w:val="17"/>
        </w:rPr>
      </w:pPr>
      <w:r w:rsidRPr="0031538F">
        <w:rPr>
          <w:rFonts w:eastAsia="Times New Roman"/>
          <w:szCs w:val="17"/>
        </w:rPr>
        <w:t>Dated: 2 November 2023</w:t>
      </w:r>
    </w:p>
    <w:p w14:paraId="3D13640A" w14:textId="77777777" w:rsidR="0031538F" w:rsidRPr="0031538F" w:rsidRDefault="0031538F" w:rsidP="0031538F">
      <w:pPr>
        <w:spacing w:after="0"/>
        <w:jc w:val="right"/>
        <w:rPr>
          <w:rFonts w:eastAsia="Times New Roman"/>
          <w:smallCaps/>
          <w:szCs w:val="20"/>
        </w:rPr>
      </w:pPr>
      <w:r w:rsidRPr="0031538F">
        <w:rPr>
          <w:rFonts w:eastAsia="Times New Roman"/>
          <w:smallCaps/>
          <w:szCs w:val="20"/>
        </w:rPr>
        <w:t>N. S. Rantanen</w:t>
      </w:r>
    </w:p>
    <w:p w14:paraId="2BF1B20B" w14:textId="77777777" w:rsidR="0031538F" w:rsidRPr="0031538F" w:rsidRDefault="0031538F" w:rsidP="0031538F">
      <w:pPr>
        <w:spacing w:after="0"/>
        <w:jc w:val="right"/>
        <w:rPr>
          <w:rFonts w:eastAsia="Times New Roman"/>
          <w:szCs w:val="17"/>
        </w:rPr>
      </w:pPr>
      <w:r w:rsidRPr="0031538F">
        <w:rPr>
          <w:rFonts w:eastAsia="Times New Roman"/>
          <w:szCs w:val="17"/>
        </w:rPr>
        <w:t>Public Trustee</w:t>
      </w:r>
    </w:p>
    <w:p w14:paraId="724824BD" w14:textId="77777777" w:rsidR="0031538F" w:rsidRPr="0031538F" w:rsidRDefault="0031538F" w:rsidP="0031538F">
      <w:pPr>
        <w:pBdr>
          <w:bottom w:val="single" w:sz="4" w:space="1" w:color="auto"/>
        </w:pBdr>
        <w:spacing w:after="0" w:line="52" w:lineRule="exact"/>
        <w:jc w:val="center"/>
        <w:rPr>
          <w:rFonts w:eastAsia="Times New Roman"/>
          <w:szCs w:val="17"/>
        </w:rPr>
      </w:pPr>
    </w:p>
    <w:p w14:paraId="54B65135" w14:textId="77777777" w:rsidR="0031538F" w:rsidRPr="0031538F" w:rsidRDefault="0031538F" w:rsidP="0031538F">
      <w:pPr>
        <w:pBdr>
          <w:top w:val="single" w:sz="4" w:space="1" w:color="auto"/>
        </w:pBdr>
        <w:spacing w:before="34" w:after="0" w:line="14" w:lineRule="exact"/>
        <w:jc w:val="center"/>
        <w:rPr>
          <w:rFonts w:eastAsia="Times New Roman"/>
          <w:szCs w:val="17"/>
        </w:rPr>
      </w:pPr>
    </w:p>
    <w:p w14:paraId="7156437B" w14:textId="77777777" w:rsidR="0031538F" w:rsidRPr="0031538F" w:rsidRDefault="0031538F" w:rsidP="0031538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85ABC49" w14:textId="77777777" w:rsidR="009D1E2E" w:rsidRDefault="009D1E2E" w:rsidP="00B13C12">
      <w:pPr>
        <w:pStyle w:val="GG-body"/>
        <w:rPr>
          <w:lang w:val="en-US"/>
        </w:rPr>
      </w:pPr>
    </w:p>
    <w:p w14:paraId="0BF5FEFC"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7743C171" w14:textId="77777777" w:rsidR="00EB5C72" w:rsidRPr="00576D3B" w:rsidRDefault="00EB5C72" w:rsidP="00EB5C72">
      <w:pPr>
        <w:spacing w:after="0" w:line="240" w:lineRule="auto"/>
        <w:ind w:left="600" w:right="600"/>
        <w:jc w:val="center"/>
        <w:rPr>
          <w:color w:val="000000"/>
          <w:sz w:val="20"/>
          <w:szCs w:val="20"/>
        </w:rPr>
      </w:pPr>
    </w:p>
    <w:p w14:paraId="7D60F938" w14:textId="77777777" w:rsidR="00EB5C72" w:rsidRPr="00576D3B" w:rsidRDefault="00EB5C72" w:rsidP="00EB5C72">
      <w:pPr>
        <w:spacing w:after="0" w:line="240" w:lineRule="auto"/>
        <w:ind w:left="600" w:right="600"/>
        <w:jc w:val="center"/>
        <w:rPr>
          <w:color w:val="000000"/>
          <w:sz w:val="20"/>
          <w:szCs w:val="20"/>
        </w:rPr>
      </w:pPr>
    </w:p>
    <w:p w14:paraId="0C45CC36" w14:textId="77777777" w:rsidR="00EB5C72" w:rsidRDefault="00EB5C72" w:rsidP="00EB5C72">
      <w:pPr>
        <w:spacing w:after="0" w:line="240" w:lineRule="auto"/>
        <w:ind w:left="600" w:right="600"/>
        <w:jc w:val="center"/>
        <w:rPr>
          <w:color w:val="000000"/>
          <w:sz w:val="20"/>
          <w:szCs w:val="20"/>
        </w:rPr>
      </w:pPr>
    </w:p>
    <w:p w14:paraId="6CB7F8A0" w14:textId="77777777" w:rsidR="00EB5C72" w:rsidRPr="00576D3B" w:rsidRDefault="00EB5C72" w:rsidP="00EB5C72">
      <w:pPr>
        <w:spacing w:after="0" w:line="240" w:lineRule="auto"/>
        <w:ind w:left="600" w:right="600"/>
        <w:jc w:val="center"/>
        <w:rPr>
          <w:color w:val="000000"/>
          <w:sz w:val="20"/>
          <w:szCs w:val="20"/>
        </w:rPr>
      </w:pPr>
    </w:p>
    <w:p w14:paraId="68C9F720"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71A8122" w14:textId="77777777" w:rsidR="00EB5C72" w:rsidRPr="00576D3B" w:rsidRDefault="00EB5C72" w:rsidP="00EB5C72">
      <w:pPr>
        <w:spacing w:after="0" w:line="240" w:lineRule="auto"/>
        <w:ind w:left="600" w:right="600"/>
        <w:jc w:val="center"/>
        <w:rPr>
          <w:color w:val="000000"/>
          <w:sz w:val="20"/>
          <w:szCs w:val="20"/>
        </w:rPr>
      </w:pPr>
    </w:p>
    <w:p w14:paraId="3ED8CE84" w14:textId="77777777" w:rsidR="00EB5C72" w:rsidRDefault="00EB5C72" w:rsidP="00EB5C72">
      <w:pPr>
        <w:spacing w:after="0" w:line="240" w:lineRule="auto"/>
        <w:ind w:left="600" w:right="600"/>
        <w:jc w:val="center"/>
        <w:rPr>
          <w:color w:val="000000"/>
          <w:sz w:val="20"/>
          <w:szCs w:val="20"/>
        </w:rPr>
      </w:pPr>
    </w:p>
    <w:p w14:paraId="1E777DA4" w14:textId="77777777" w:rsidR="00EB5C72" w:rsidRPr="00576D3B" w:rsidRDefault="00EB5C72" w:rsidP="00EB5C72">
      <w:pPr>
        <w:spacing w:after="0" w:line="240" w:lineRule="auto"/>
        <w:ind w:left="600" w:right="600"/>
        <w:jc w:val="center"/>
        <w:rPr>
          <w:color w:val="000000"/>
          <w:sz w:val="20"/>
          <w:szCs w:val="20"/>
        </w:rPr>
      </w:pPr>
    </w:p>
    <w:p w14:paraId="691BAE54"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65FBBDBB"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5AA9A62"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CF16735"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41152A4" w14:textId="77777777" w:rsidR="00EB5C72" w:rsidRPr="00576D3B" w:rsidRDefault="00EB5C72" w:rsidP="00EB5C72">
      <w:pPr>
        <w:spacing w:after="0" w:line="240" w:lineRule="auto"/>
        <w:ind w:left="600" w:right="600"/>
        <w:jc w:val="center"/>
        <w:rPr>
          <w:color w:val="000000"/>
          <w:sz w:val="20"/>
          <w:szCs w:val="20"/>
        </w:rPr>
      </w:pPr>
    </w:p>
    <w:p w14:paraId="379C371E" w14:textId="77777777" w:rsidR="00EB5C72" w:rsidRPr="00576D3B" w:rsidRDefault="00EB5C72" w:rsidP="00EB5C72">
      <w:pPr>
        <w:spacing w:after="0" w:line="240" w:lineRule="auto"/>
        <w:ind w:left="600" w:right="600"/>
        <w:jc w:val="center"/>
        <w:rPr>
          <w:color w:val="000000"/>
          <w:sz w:val="20"/>
          <w:szCs w:val="20"/>
        </w:rPr>
      </w:pPr>
    </w:p>
    <w:p w14:paraId="7EFB560F" w14:textId="77777777" w:rsidR="00EB5C72" w:rsidRPr="00576D3B" w:rsidRDefault="00EB5C72" w:rsidP="00EB5C72">
      <w:pPr>
        <w:spacing w:after="0" w:line="240" w:lineRule="auto"/>
        <w:ind w:left="600" w:right="600"/>
        <w:jc w:val="center"/>
        <w:rPr>
          <w:color w:val="000000"/>
          <w:sz w:val="20"/>
          <w:szCs w:val="20"/>
        </w:rPr>
      </w:pPr>
    </w:p>
    <w:p w14:paraId="0B216754"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B85A7F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71891C7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4153554"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2CABB15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51BFC1B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4477FC53" w14:textId="77777777" w:rsidR="00EB5C72" w:rsidRPr="00576D3B" w:rsidRDefault="00EB5C72" w:rsidP="00EB5C72">
      <w:pPr>
        <w:spacing w:after="0" w:line="240" w:lineRule="auto"/>
        <w:ind w:left="600" w:right="600"/>
        <w:jc w:val="center"/>
        <w:rPr>
          <w:color w:val="000000"/>
          <w:sz w:val="20"/>
          <w:szCs w:val="20"/>
        </w:rPr>
      </w:pPr>
    </w:p>
    <w:p w14:paraId="4A17CA61" w14:textId="77777777" w:rsidR="00EB5C72" w:rsidRPr="00576D3B" w:rsidRDefault="00EB5C72" w:rsidP="00EB5C72">
      <w:pPr>
        <w:spacing w:after="0" w:line="240" w:lineRule="auto"/>
        <w:ind w:left="600" w:right="600"/>
        <w:jc w:val="center"/>
        <w:rPr>
          <w:color w:val="000000"/>
          <w:sz w:val="20"/>
          <w:szCs w:val="20"/>
        </w:rPr>
      </w:pPr>
    </w:p>
    <w:p w14:paraId="0DBBB6FF" w14:textId="77777777" w:rsidR="00EB5C72" w:rsidRPr="00576D3B" w:rsidRDefault="00EB5C72" w:rsidP="00EB5C72">
      <w:pPr>
        <w:spacing w:after="0" w:line="240" w:lineRule="auto"/>
        <w:ind w:left="600" w:right="600"/>
        <w:jc w:val="center"/>
        <w:rPr>
          <w:color w:val="000000"/>
          <w:sz w:val="20"/>
          <w:szCs w:val="20"/>
        </w:rPr>
      </w:pPr>
    </w:p>
    <w:p w14:paraId="7567FA3F"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0F84A2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4040CEF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14FF687"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43B16000"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06BCBA5E" w14:textId="77777777" w:rsidR="00EB5C72" w:rsidRPr="00576D3B" w:rsidRDefault="00EB5C72" w:rsidP="00EB5C72">
      <w:pPr>
        <w:spacing w:after="0" w:line="240" w:lineRule="auto"/>
        <w:ind w:left="600" w:right="600"/>
        <w:jc w:val="center"/>
        <w:rPr>
          <w:color w:val="000000"/>
          <w:sz w:val="20"/>
          <w:szCs w:val="20"/>
        </w:rPr>
      </w:pPr>
    </w:p>
    <w:p w14:paraId="11465DE0" w14:textId="77777777" w:rsidR="00EB5C72" w:rsidRPr="00576D3B" w:rsidRDefault="00EB5C72" w:rsidP="00EB5C72">
      <w:pPr>
        <w:spacing w:after="0" w:line="240" w:lineRule="auto"/>
        <w:ind w:left="600" w:right="600"/>
        <w:jc w:val="center"/>
        <w:rPr>
          <w:color w:val="000000"/>
          <w:sz w:val="20"/>
          <w:szCs w:val="20"/>
        </w:rPr>
      </w:pPr>
    </w:p>
    <w:p w14:paraId="538C16EB" w14:textId="77777777" w:rsidR="00EB5C72" w:rsidRPr="00576D3B" w:rsidRDefault="00EB5C72" w:rsidP="00EB5C72">
      <w:pPr>
        <w:spacing w:after="0" w:line="240" w:lineRule="auto"/>
        <w:ind w:left="600" w:right="600"/>
        <w:jc w:val="center"/>
        <w:rPr>
          <w:color w:val="000000"/>
          <w:sz w:val="20"/>
          <w:szCs w:val="20"/>
        </w:rPr>
      </w:pPr>
    </w:p>
    <w:p w14:paraId="40580638"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7" w:history="1">
        <w:r w:rsidRPr="00576D3B">
          <w:rPr>
            <w:rFonts w:eastAsia="Times New Roman"/>
            <w:color w:val="0000FF"/>
            <w:sz w:val="24"/>
            <w:u w:val="single"/>
            <w:lang w:eastAsia="en-AU"/>
          </w:rPr>
          <w:t>governmentgazettesa@sa.gov.au</w:t>
        </w:r>
      </w:hyperlink>
    </w:p>
    <w:p w14:paraId="0BF36BD0"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147BB965"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8" w:history="1">
        <w:r w:rsidRPr="00576D3B">
          <w:rPr>
            <w:rFonts w:eastAsia="Times New Roman"/>
            <w:color w:val="0000FF"/>
            <w:sz w:val="24"/>
            <w:u w:val="single"/>
            <w:lang w:eastAsia="en-AU"/>
          </w:rPr>
          <w:t>www.governmentgazette.sa.gov.au</w:t>
        </w:r>
      </w:hyperlink>
    </w:p>
    <w:p w14:paraId="69841F52" w14:textId="77777777" w:rsidR="00EB5C72" w:rsidRPr="00576D3B" w:rsidRDefault="00EB5C72" w:rsidP="00EB5C72">
      <w:pPr>
        <w:spacing w:after="0" w:line="240" w:lineRule="auto"/>
        <w:ind w:left="600" w:right="600"/>
        <w:jc w:val="center"/>
        <w:rPr>
          <w:color w:val="000000"/>
          <w:sz w:val="20"/>
          <w:szCs w:val="20"/>
        </w:rPr>
      </w:pPr>
    </w:p>
    <w:p w14:paraId="0CB27F82" w14:textId="77777777" w:rsidR="00EB5C72" w:rsidRPr="00576D3B" w:rsidRDefault="00EB5C72" w:rsidP="00EB5C72">
      <w:pPr>
        <w:spacing w:after="0" w:line="240" w:lineRule="auto"/>
        <w:ind w:left="600" w:right="600"/>
        <w:jc w:val="center"/>
        <w:rPr>
          <w:color w:val="000000"/>
          <w:sz w:val="20"/>
          <w:szCs w:val="20"/>
        </w:rPr>
      </w:pPr>
    </w:p>
    <w:p w14:paraId="36D2553A" w14:textId="77777777" w:rsidR="00EB5C72" w:rsidRPr="00576D3B" w:rsidRDefault="00EB5C72" w:rsidP="00EB5C72">
      <w:pPr>
        <w:spacing w:after="0" w:line="240" w:lineRule="auto"/>
        <w:ind w:left="600" w:right="600"/>
        <w:jc w:val="center"/>
        <w:rPr>
          <w:color w:val="000000"/>
          <w:sz w:val="20"/>
          <w:szCs w:val="20"/>
        </w:rPr>
      </w:pPr>
    </w:p>
    <w:p w14:paraId="3E1C51FC" w14:textId="77777777" w:rsidR="00EB5C72" w:rsidRPr="00576D3B" w:rsidRDefault="00EB5C72" w:rsidP="00EB5C72">
      <w:pPr>
        <w:spacing w:after="0" w:line="240" w:lineRule="auto"/>
        <w:ind w:left="600" w:right="600"/>
        <w:jc w:val="center"/>
        <w:rPr>
          <w:color w:val="000000"/>
          <w:sz w:val="20"/>
          <w:szCs w:val="20"/>
        </w:rPr>
      </w:pPr>
    </w:p>
    <w:p w14:paraId="5F820810" w14:textId="77777777" w:rsidR="00EB5C72" w:rsidRDefault="00EB5C72" w:rsidP="00EB5C72">
      <w:pPr>
        <w:spacing w:after="0" w:line="240" w:lineRule="auto"/>
        <w:ind w:left="600" w:right="600"/>
        <w:jc w:val="center"/>
        <w:rPr>
          <w:color w:val="000000"/>
          <w:sz w:val="20"/>
          <w:szCs w:val="20"/>
        </w:rPr>
      </w:pPr>
    </w:p>
    <w:p w14:paraId="1A7C2DA6" w14:textId="77777777" w:rsidR="00EB5C72" w:rsidRDefault="00EB5C72" w:rsidP="00EB5C72">
      <w:pPr>
        <w:spacing w:after="0" w:line="240" w:lineRule="auto"/>
        <w:ind w:left="600" w:right="600"/>
        <w:jc w:val="center"/>
        <w:rPr>
          <w:color w:val="000000"/>
          <w:sz w:val="20"/>
          <w:szCs w:val="20"/>
        </w:rPr>
      </w:pPr>
    </w:p>
    <w:p w14:paraId="28EFF8FF" w14:textId="77777777" w:rsidR="00EB5C72" w:rsidRDefault="00EB5C72" w:rsidP="00EB5C72">
      <w:pPr>
        <w:spacing w:after="0" w:line="240" w:lineRule="auto"/>
        <w:ind w:left="600" w:right="600"/>
        <w:jc w:val="center"/>
        <w:rPr>
          <w:color w:val="000000"/>
          <w:sz w:val="20"/>
          <w:szCs w:val="20"/>
        </w:rPr>
      </w:pPr>
    </w:p>
    <w:p w14:paraId="19301140" w14:textId="77777777" w:rsidR="00EB5C72" w:rsidRDefault="00EB5C72" w:rsidP="00EB5C72">
      <w:pPr>
        <w:spacing w:after="0" w:line="240" w:lineRule="auto"/>
        <w:ind w:left="600" w:right="600"/>
        <w:jc w:val="center"/>
        <w:rPr>
          <w:color w:val="000000"/>
          <w:sz w:val="20"/>
          <w:szCs w:val="20"/>
        </w:rPr>
      </w:pPr>
    </w:p>
    <w:p w14:paraId="64128A15"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36482C8F"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09E23721"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4669A3E9"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5DC200F4" w14:textId="77777777" w:rsidR="00EB5C72" w:rsidRDefault="00EB5C72" w:rsidP="00EB5C72">
      <w:pPr>
        <w:pStyle w:val="GG-body"/>
        <w:jc w:val="center"/>
        <w:rPr>
          <w:rFonts w:eastAsia="Calibri"/>
        </w:rPr>
      </w:pPr>
      <w:r w:rsidRPr="00576D3B">
        <w:rPr>
          <w:rFonts w:eastAsia="Calibri"/>
        </w:rPr>
        <w:t xml:space="preserve">Online publications: </w:t>
      </w:r>
      <w:hyperlink r:id="rId49" w:history="1">
        <w:r w:rsidRPr="00576D3B">
          <w:rPr>
            <w:rFonts w:eastAsia="Calibri"/>
            <w:color w:val="0000FF"/>
            <w:u w:val="single"/>
          </w:rPr>
          <w:t>www.governmentgazette.sa.gov.au</w:t>
        </w:r>
      </w:hyperlink>
    </w:p>
    <w:sectPr w:rsidR="00EB5C72" w:rsidSect="00416434">
      <w:headerReference w:type="even" r:id="rId50"/>
      <w:headerReference w:type="default" r:id="rId51"/>
      <w:pgSz w:w="11906" w:h="16838"/>
      <w:pgMar w:top="1673" w:right="1259" w:bottom="1134" w:left="1293" w:header="1134" w:footer="1134" w:gutter="0"/>
      <w:pgNumType w:start="365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F10B3" w14:textId="77777777" w:rsidR="00416434" w:rsidRDefault="00416434" w:rsidP="00777F88">
      <w:pPr>
        <w:spacing w:after="0" w:line="240" w:lineRule="auto"/>
      </w:pPr>
      <w:r>
        <w:separator/>
      </w:r>
    </w:p>
  </w:endnote>
  <w:endnote w:type="continuationSeparator" w:id="0">
    <w:p w14:paraId="5A528F63" w14:textId="77777777" w:rsidR="00416434" w:rsidRDefault="0041643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4854"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1B3F9"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1A32319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2A581C4"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7270051B"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4E80D2E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7665D"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C18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6B841A28"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5EC6BDD"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19F2D687"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41CB956"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6E3F9" w14:textId="77777777" w:rsidR="00416434" w:rsidRDefault="00416434" w:rsidP="00777F88">
      <w:pPr>
        <w:spacing w:after="0" w:line="240" w:lineRule="auto"/>
      </w:pPr>
      <w:r>
        <w:separator/>
      </w:r>
    </w:p>
  </w:footnote>
  <w:footnote w:type="continuationSeparator" w:id="0">
    <w:p w14:paraId="0A9EBEC2" w14:textId="77777777" w:rsidR="00416434" w:rsidRDefault="00416434"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AFD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71C811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B91814F"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C3E8E"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73FD"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B96994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B836054"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B8C3"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ED9A" w14:textId="145F3472"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416434">
      <w:rPr>
        <w:rFonts w:eastAsia="Times New Roman"/>
        <w:sz w:val="21"/>
        <w:szCs w:val="21"/>
      </w:rPr>
      <w:t>83</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416434">
      <w:rPr>
        <w:rFonts w:eastAsia="Times New Roman"/>
        <w:sz w:val="21"/>
        <w:szCs w:val="21"/>
      </w:rPr>
      <w:t>2 November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8661" w14:textId="629B5813" w:rsidR="00C25241" w:rsidRPr="00C25241" w:rsidRDefault="00416434"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 November</w:t>
    </w:r>
    <w:r w:rsidRPr="00C9018A">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83</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E4E0922"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5" w15:restartNumberingAfterBreak="0">
    <w:nsid w:val="08D05346"/>
    <w:multiLevelType w:val="hybridMultilevel"/>
    <w:tmpl w:val="EEC6B86C"/>
    <w:lvl w:ilvl="0" w:tplc="76D441C6">
      <w:start w:val="1"/>
      <w:numFmt w:val="decimal"/>
      <w:lvlText w:val="(%1)"/>
      <w:lvlJc w:val="left"/>
      <w:pPr>
        <w:ind w:left="700" w:hanging="425"/>
      </w:pPr>
      <w:rPr>
        <w:rFonts w:ascii="Times New Roman" w:eastAsia="Times New Roman" w:hAnsi="Times New Roman" w:cs="Times New Roman" w:hint="default"/>
        <w:b w:val="0"/>
        <w:bCs w:val="0"/>
        <w:i w:val="0"/>
        <w:iCs w:val="0"/>
        <w:w w:val="100"/>
        <w:sz w:val="17"/>
        <w:szCs w:val="17"/>
        <w:lang w:val="en-US" w:eastAsia="en-US" w:bidi="ar-SA"/>
      </w:rPr>
    </w:lvl>
    <w:lvl w:ilvl="1" w:tplc="D7F0AC5E">
      <w:start w:val="1"/>
      <w:numFmt w:val="lowerLetter"/>
      <w:lvlText w:val="(%2)"/>
      <w:lvlJc w:val="left"/>
      <w:pPr>
        <w:ind w:left="1127" w:hanging="428"/>
      </w:pPr>
      <w:rPr>
        <w:rFonts w:ascii="Times New Roman" w:eastAsia="Times New Roman" w:hAnsi="Times New Roman" w:cs="Times New Roman" w:hint="default"/>
        <w:b w:val="0"/>
        <w:bCs w:val="0"/>
        <w:i w:val="0"/>
        <w:iCs w:val="0"/>
        <w:w w:val="100"/>
        <w:sz w:val="17"/>
        <w:szCs w:val="17"/>
        <w:lang w:val="en-US" w:eastAsia="en-US" w:bidi="ar-SA"/>
      </w:rPr>
    </w:lvl>
    <w:lvl w:ilvl="2" w:tplc="04766332">
      <w:numFmt w:val="bullet"/>
      <w:lvlText w:val="•"/>
      <w:lvlJc w:val="left"/>
      <w:pPr>
        <w:ind w:left="2065" w:hanging="428"/>
      </w:pPr>
      <w:rPr>
        <w:rFonts w:hint="default"/>
        <w:lang w:val="en-US" w:eastAsia="en-US" w:bidi="ar-SA"/>
      </w:rPr>
    </w:lvl>
    <w:lvl w:ilvl="3" w:tplc="027A8128">
      <w:numFmt w:val="bullet"/>
      <w:lvlText w:val="•"/>
      <w:lvlJc w:val="left"/>
      <w:pPr>
        <w:ind w:left="3010" w:hanging="428"/>
      </w:pPr>
      <w:rPr>
        <w:rFonts w:hint="default"/>
        <w:lang w:val="en-US" w:eastAsia="en-US" w:bidi="ar-SA"/>
      </w:rPr>
    </w:lvl>
    <w:lvl w:ilvl="4" w:tplc="3A5AF8FE">
      <w:numFmt w:val="bullet"/>
      <w:lvlText w:val="•"/>
      <w:lvlJc w:val="left"/>
      <w:pPr>
        <w:ind w:left="3955" w:hanging="428"/>
      </w:pPr>
      <w:rPr>
        <w:rFonts w:hint="default"/>
        <w:lang w:val="en-US" w:eastAsia="en-US" w:bidi="ar-SA"/>
      </w:rPr>
    </w:lvl>
    <w:lvl w:ilvl="5" w:tplc="BC08EF04">
      <w:numFmt w:val="bullet"/>
      <w:lvlText w:val="•"/>
      <w:lvlJc w:val="left"/>
      <w:pPr>
        <w:ind w:left="4900" w:hanging="428"/>
      </w:pPr>
      <w:rPr>
        <w:rFonts w:hint="default"/>
        <w:lang w:val="en-US" w:eastAsia="en-US" w:bidi="ar-SA"/>
      </w:rPr>
    </w:lvl>
    <w:lvl w:ilvl="6" w:tplc="2EAA74E0">
      <w:numFmt w:val="bullet"/>
      <w:lvlText w:val="•"/>
      <w:lvlJc w:val="left"/>
      <w:pPr>
        <w:ind w:left="5845" w:hanging="428"/>
      </w:pPr>
      <w:rPr>
        <w:rFonts w:hint="default"/>
        <w:lang w:val="en-US" w:eastAsia="en-US" w:bidi="ar-SA"/>
      </w:rPr>
    </w:lvl>
    <w:lvl w:ilvl="7" w:tplc="43B49AD4">
      <w:numFmt w:val="bullet"/>
      <w:lvlText w:val="•"/>
      <w:lvlJc w:val="left"/>
      <w:pPr>
        <w:ind w:left="6790" w:hanging="428"/>
      </w:pPr>
      <w:rPr>
        <w:rFonts w:hint="default"/>
        <w:lang w:val="en-US" w:eastAsia="en-US" w:bidi="ar-SA"/>
      </w:rPr>
    </w:lvl>
    <w:lvl w:ilvl="8" w:tplc="42AC2A2C">
      <w:numFmt w:val="bullet"/>
      <w:lvlText w:val="•"/>
      <w:lvlJc w:val="left"/>
      <w:pPr>
        <w:ind w:left="7736" w:hanging="428"/>
      </w:pPr>
      <w:rPr>
        <w:rFonts w:hint="default"/>
        <w:lang w:val="en-US" w:eastAsia="en-US" w:bidi="ar-SA"/>
      </w:rPr>
    </w:lvl>
  </w:abstractNum>
  <w:abstractNum w:abstractNumId="6" w15:restartNumberingAfterBreak="0">
    <w:nsid w:val="0DD83BD6"/>
    <w:multiLevelType w:val="multilevel"/>
    <w:tmpl w:val="A702A84C"/>
    <w:lvl w:ilvl="0">
      <w:start w:val="1"/>
      <w:numFmt w:val="decimal"/>
      <w:lvlText w:val="%1."/>
      <w:lvlJc w:val="left"/>
      <w:pPr>
        <w:tabs>
          <w:tab w:val="left" w:pos="360"/>
        </w:tabs>
      </w:pPr>
      <w:rPr>
        <w:rFonts w:ascii="Times New Roman" w:eastAsia="Calibri" w:hAnsi="Times New Roman" w:cs="Times New Roman" w:hint="default"/>
        <w:b/>
        <w:color w:val="000000"/>
        <w:spacing w:val="-4"/>
        <w:w w:val="100"/>
        <w:sz w:val="17"/>
        <w:szCs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DA60B9"/>
    <w:multiLevelType w:val="hybridMultilevel"/>
    <w:tmpl w:val="EEBE6F8A"/>
    <w:lvl w:ilvl="0" w:tplc="9FD09A06">
      <w:start w:val="1"/>
      <w:numFmt w:val="decimal"/>
      <w:lvlText w:val="(%1)"/>
      <w:lvlJc w:val="left"/>
      <w:pPr>
        <w:ind w:left="700" w:hanging="425"/>
      </w:pPr>
      <w:rPr>
        <w:rFonts w:ascii="Times New Roman" w:eastAsia="Times New Roman" w:hAnsi="Times New Roman" w:cs="Times New Roman" w:hint="default"/>
        <w:b w:val="0"/>
        <w:bCs w:val="0"/>
        <w:i w:val="0"/>
        <w:iCs w:val="0"/>
        <w:w w:val="100"/>
        <w:sz w:val="17"/>
        <w:szCs w:val="17"/>
        <w:lang w:val="en-US" w:eastAsia="en-US" w:bidi="ar-SA"/>
      </w:rPr>
    </w:lvl>
    <w:lvl w:ilvl="1" w:tplc="71F89ABC">
      <w:numFmt w:val="bullet"/>
      <w:lvlText w:val="•"/>
      <w:lvlJc w:val="left"/>
      <w:pPr>
        <w:ind w:left="1592" w:hanging="425"/>
      </w:pPr>
      <w:rPr>
        <w:rFonts w:hint="default"/>
        <w:lang w:val="en-US" w:eastAsia="en-US" w:bidi="ar-SA"/>
      </w:rPr>
    </w:lvl>
    <w:lvl w:ilvl="2" w:tplc="ABB6D0AE">
      <w:numFmt w:val="bullet"/>
      <w:lvlText w:val="•"/>
      <w:lvlJc w:val="left"/>
      <w:pPr>
        <w:ind w:left="2485" w:hanging="425"/>
      </w:pPr>
      <w:rPr>
        <w:rFonts w:hint="default"/>
        <w:lang w:val="en-US" w:eastAsia="en-US" w:bidi="ar-SA"/>
      </w:rPr>
    </w:lvl>
    <w:lvl w:ilvl="3" w:tplc="5AB0AEF2">
      <w:numFmt w:val="bullet"/>
      <w:lvlText w:val="•"/>
      <w:lvlJc w:val="left"/>
      <w:pPr>
        <w:ind w:left="3377" w:hanging="425"/>
      </w:pPr>
      <w:rPr>
        <w:rFonts w:hint="default"/>
        <w:lang w:val="en-US" w:eastAsia="en-US" w:bidi="ar-SA"/>
      </w:rPr>
    </w:lvl>
    <w:lvl w:ilvl="4" w:tplc="281C14CA">
      <w:numFmt w:val="bullet"/>
      <w:lvlText w:val="•"/>
      <w:lvlJc w:val="left"/>
      <w:pPr>
        <w:ind w:left="4270" w:hanging="425"/>
      </w:pPr>
      <w:rPr>
        <w:rFonts w:hint="default"/>
        <w:lang w:val="en-US" w:eastAsia="en-US" w:bidi="ar-SA"/>
      </w:rPr>
    </w:lvl>
    <w:lvl w:ilvl="5" w:tplc="D5D6F068">
      <w:numFmt w:val="bullet"/>
      <w:lvlText w:val="•"/>
      <w:lvlJc w:val="left"/>
      <w:pPr>
        <w:ind w:left="5163" w:hanging="425"/>
      </w:pPr>
      <w:rPr>
        <w:rFonts w:hint="default"/>
        <w:lang w:val="en-US" w:eastAsia="en-US" w:bidi="ar-SA"/>
      </w:rPr>
    </w:lvl>
    <w:lvl w:ilvl="6" w:tplc="566E5662">
      <w:numFmt w:val="bullet"/>
      <w:lvlText w:val="•"/>
      <w:lvlJc w:val="left"/>
      <w:pPr>
        <w:ind w:left="6055" w:hanging="425"/>
      </w:pPr>
      <w:rPr>
        <w:rFonts w:hint="default"/>
        <w:lang w:val="en-US" w:eastAsia="en-US" w:bidi="ar-SA"/>
      </w:rPr>
    </w:lvl>
    <w:lvl w:ilvl="7" w:tplc="72629B0C">
      <w:numFmt w:val="bullet"/>
      <w:lvlText w:val="•"/>
      <w:lvlJc w:val="left"/>
      <w:pPr>
        <w:ind w:left="6948" w:hanging="425"/>
      </w:pPr>
      <w:rPr>
        <w:rFonts w:hint="default"/>
        <w:lang w:val="en-US" w:eastAsia="en-US" w:bidi="ar-SA"/>
      </w:rPr>
    </w:lvl>
    <w:lvl w:ilvl="8" w:tplc="C7E8C7C0">
      <w:numFmt w:val="bullet"/>
      <w:lvlText w:val="•"/>
      <w:lvlJc w:val="left"/>
      <w:pPr>
        <w:ind w:left="7841" w:hanging="425"/>
      </w:pPr>
      <w:rPr>
        <w:rFonts w:hint="default"/>
        <w:lang w:val="en-US" w:eastAsia="en-US" w:bidi="ar-SA"/>
      </w:rPr>
    </w:lvl>
  </w:abstractNum>
  <w:abstractNum w:abstractNumId="8" w15:restartNumberingAfterBreak="0">
    <w:nsid w:val="1747378A"/>
    <w:multiLevelType w:val="hybridMultilevel"/>
    <w:tmpl w:val="B11C3626"/>
    <w:lvl w:ilvl="0" w:tplc="9ADC62F8">
      <w:start w:val="1"/>
      <w:numFmt w:val="lowerLetter"/>
      <w:lvlText w:val="(%1)"/>
      <w:lvlJc w:val="left"/>
      <w:pPr>
        <w:ind w:left="700" w:hanging="425"/>
      </w:pPr>
      <w:rPr>
        <w:rFonts w:ascii="Times New Roman" w:eastAsia="Times New Roman" w:hAnsi="Times New Roman" w:cs="Times New Roman" w:hint="default"/>
        <w:b w:val="0"/>
        <w:bCs w:val="0"/>
        <w:i w:val="0"/>
        <w:iCs w:val="0"/>
        <w:w w:val="100"/>
        <w:sz w:val="17"/>
        <w:szCs w:val="17"/>
        <w:lang w:val="en-US" w:eastAsia="en-US" w:bidi="ar-SA"/>
      </w:rPr>
    </w:lvl>
    <w:lvl w:ilvl="1" w:tplc="62B64C84">
      <w:start w:val="1"/>
      <w:numFmt w:val="lowerRoman"/>
      <w:lvlText w:val="%2."/>
      <w:lvlJc w:val="left"/>
      <w:pPr>
        <w:ind w:left="1266" w:hanging="372"/>
        <w:jc w:val="right"/>
      </w:pPr>
      <w:rPr>
        <w:rFonts w:ascii="Times New Roman" w:eastAsia="Times New Roman" w:hAnsi="Times New Roman" w:cs="Times New Roman" w:hint="default"/>
        <w:b w:val="0"/>
        <w:bCs w:val="0"/>
        <w:i w:val="0"/>
        <w:iCs w:val="0"/>
        <w:w w:val="100"/>
        <w:sz w:val="17"/>
        <w:szCs w:val="17"/>
        <w:lang w:val="en-US" w:eastAsia="en-US" w:bidi="ar-SA"/>
      </w:rPr>
    </w:lvl>
    <w:lvl w:ilvl="2" w:tplc="F25AF98C">
      <w:numFmt w:val="bullet"/>
      <w:lvlText w:val="•"/>
      <w:lvlJc w:val="left"/>
      <w:pPr>
        <w:ind w:left="2189" w:hanging="372"/>
      </w:pPr>
      <w:rPr>
        <w:rFonts w:hint="default"/>
        <w:lang w:val="en-US" w:eastAsia="en-US" w:bidi="ar-SA"/>
      </w:rPr>
    </w:lvl>
    <w:lvl w:ilvl="3" w:tplc="0232964C">
      <w:numFmt w:val="bullet"/>
      <w:lvlText w:val="•"/>
      <w:lvlJc w:val="left"/>
      <w:pPr>
        <w:ind w:left="3119" w:hanging="372"/>
      </w:pPr>
      <w:rPr>
        <w:rFonts w:hint="default"/>
        <w:lang w:val="en-US" w:eastAsia="en-US" w:bidi="ar-SA"/>
      </w:rPr>
    </w:lvl>
    <w:lvl w:ilvl="4" w:tplc="6D025112">
      <w:numFmt w:val="bullet"/>
      <w:lvlText w:val="•"/>
      <w:lvlJc w:val="left"/>
      <w:pPr>
        <w:ind w:left="4048" w:hanging="372"/>
      </w:pPr>
      <w:rPr>
        <w:rFonts w:hint="default"/>
        <w:lang w:val="en-US" w:eastAsia="en-US" w:bidi="ar-SA"/>
      </w:rPr>
    </w:lvl>
    <w:lvl w:ilvl="5" w:tplc="88E2E9AC">
      <w:numFmt w:val="bullet"/>
      <w:lvlText w:val="•"/>
      <w:lvlJc w:val="left"/>
      <w:pPr>
        <w:ind w:left="4978" w:hanging="372"/>
      </w:pPr>
      <w:rPr>
        <w:rFonts w:hint="default"/>
        <w:lang w:val="en-US" w:eastAsia="en-US" w:bidi="ar-SA"/>
      </w:rPr>
    </w:lvl>
    <w:lvl w:ilvl="6" w:tplc="F5BCD284">
      <w:numFmt w:val="bullet"/>
      <w:lvlText w:val="•"/>
      <w:lvlJc w:val="left"/>
      <w:pPr>
        <w:ind w:left="5908" w:hanging="372"/>
      </w:pPr>
      <w:rPr>
        <w:rFonts w:hint="default"/>
        <w:lang w:val="en-US" w:eastAsia="en-US" w:bidi="ar-SA"/>
      </w:rPr>
    </w:lvl>
    <w:lvl w:ilvl="7" w:tplc="8E782394">
      <w:numFmt w:val="bullet"/>
      <w:lvlText w:val="•"/>
      <w:lvlJc w:val="left"/>
      <w:pPr>
        <w:ind w:left="6837" w:hanging="372"/>
      </w:pPr>
      <w:rPr>
        <w:rFonts w:hint="default"/>
        <w:lang w:val="en-US" w:eastAsia="en-US" w:bidi="ar-SA"/>
      </w:rPr>
    </w:lvl>
    <w:lvl w:ilvl="8" w:tplc="4CBC5950">
      <w:numFmt w:val="bullet"/>
      <w:lvlText w:val="•"/>
      <w:lvlJc w:val="left"/>
      <w:pPr>
        <w:ind w:left="7767" w:hanging="372"/>
      </w:pPr>
      <w:rPr>
        <w:rFonts w:hint="default"/>
        <w:lang w:val="en-US" w:eastAsia="en-US" w:bidi="ar-SA"/>
      </w:rPr>
    </w:lvl>
  </w:abstractNum>
  <w:abstractNum w:abstractNumId="9" w15:restartNumberingAfterBreak="0">
    <w:nsid w:val="23FD6512"/>
    <w:multiLevelType w:val="hybridMultilevel"/>
    <w:tmpl w:val="3D7C141A"/>
    <w:lvl w:ilvl="0" w:tplc="AA76F246">
      <w:start w:val="1"/>
      <w:numFmt w:val="lowerLetter"/>
      <w:lvlText w:val="(%1)"/>
      <w:lvlJc w:val="left"/>
      <w:pPr>
        <w:ind w:left="700" w:hanging="425"/>
      </w:pPr>
      <w:rPr>
        <w:rFonts w:ascii="Times New Roman" w:eastAsia="Times New Roman" w:hAnsi="Times New Roman" w:cs="Times New Roman" w:hint="default"/>
        <w:b w:val="0"/>
        <w:bCs w:val="0"/>
        <w:i w:val="0"/>
        <w:iCs w:val="0"/>
        <w:w w:val="100"/>
        <w:sz w:val="17"/>
        <w:szCs w:val="17"/>
        <w:lang w:val="en-US" w:eastAsia="en-US" w:bidi="ar-SA"/>
      </w:rPr>
    </w:lvl>
    <w:lvl w:ilvl="1" w:tplc="2B6E84FC">
      <w:numFmt w:val="bullet"/>
      <w:lvlText w:val="•"/>
      <w:lvlJc w:val="left"/>
      <w:pPr>
        <w:ind w:left="1592" w:hanging="425"/>
      </w:pPr>
      <w:rPr>
        <w:rFonts w:hint="default"/>
        <w:lang w:val="en-US" w:eastAsia="en-US" w:bidi="ar-SA"/>
      </w:rPr>
    </w:lvl>
    <w:lvl w:ilvl="2" w:tplc="5C48B200">
      <w:numFmt w:val="bullet"/>
      <w:lvlText w:val="•"/>
      <w:lvlJc w:val="left"/>
      <w:pPr>
        <w:ind w:left="2485" w:hanging="425"/>
      </w:pPr>
      <w:rPr>
        <w:rFonts w:hint="default"/>
        <w:lang w:val="en-US" w:eastAsia="en-US" w:bidi="ar-SA"/>
      </w:rPr>
    </w:lvl>
    <w:lvl w:ilvl="3" w:tplc="5ACA4B9C">
      <w:numFmt w:val="bullet"/>
      <w:lvlText w:val="•"/>
      <w:lvlJc w:val="left"/>
      <w:pPr>
        <w:ind w:left="3377" w:hanging="425"/>
      </w:pPr>
      <w:rPr>
        <w:rFonts w:hint="default"/>
        <w:lang w:val="en-US" w:eastAsia="en-US" w:bidi="ar-SA"/>
      </w:rPr>
    </w:lvl>
    <w:lvl w:ilvl="4" w:tplc="24C4DB00">
      <w:numFmt w:val="bullet"/>
      <w:lvlText w:val="•"/>
      <w:lvlJc w:val="left"/>
      <w:pPr>
        <w:ind w:left="4270" w:hanging="425"/>
      </w:pPr>
      <w:rPr>
        <w:rFonts w:hint="default"/>
        <w:lang w:val="en-US" w:eastAsia="en-US" w:bidi="ar-SA"/>
      </w:rPr>
    </w:lvl>
    <w:lvl w:ilvl="5" w:tplc="51963C00">
      <w:numFmt w:val="bullet"/>
      <w:lvlText w:val="•"/>
      <w:lvlJc w:val="left"/>
      <w:pPr>
        <w:ind w:left="5163" w:hanging="425"/>
      </w:pPr>
      <w:rPr>
        <w:rFonts w:hint="default"/>
        <w:lang w:val="en-US" w:eastAsia="en-US" w:bidi="ar-SA"/>
      </w:rPr>
    </w:lvl>
    <w:lvl w:ilvl="6" w:tplc="3850A3AC">
      <w:numFmt w:val="bullet"/>
      <w:lvlText w:val="•"/>
      <w:lvlJc w:val="left"/>
      <w:pPr>
        <w:ind w:left="6055" w:hanging="425"/>
      </w:pPr>
      <w:rPr>
        <w:rFonts w:hint="default"/>
        <w:lang w:val="en-US" w:eastAsia="en-US" w:bidi="ar-SA"/>
      </w:rPr>
    </w:lvl>
    <w:lvl w:ilvl="7" w:tplc="A70A9F82">
      <w:numFmt w:val="bullet"/>
      <w:lvlText w:val="•"/>
      <w:lvlJc w:val="left"/>
      <w:pPr>
        <w:ind w:left="6948" w:hanging="425"/>
      </w:pPr>
      <w:rPr>
        <w:rFonts w:hint="default"/>
        <w:lang w:val="en-US" w:eastAsia="en-US" w:bidi="ar-SA"/>
      </w:rPr>
    </w:lvl>
    <w:lvl w:ilvl="8" w:tplc="D95AD20A">
      <w:numFmt w:val="bullet"/>
      <w:lvlText w:val="•"/>
      <w:lvlJc w:val="left"/>
      <w:pPr>
        <w:ind w:left="7841" w:hanging="425"/>
      </w:pPr>
      <w:rPr>
        <w:rFonts w:hint="default"/>
        <w:lang w:val="en-US" w:eastAsia="en-US" w:bidi="ar-SA"/>
      </w:rPr>
    </w:lvl>
  </w:abstractNum>
  <w:abstractNum w:abstractNumId="10" w15:restartNumberingAfterBreak="0">
    <w:nsid w:val="30C22F1F"/>
    <w:multiLevelType w:val="hybridMultilevel"/>
    <w:tmpl w:val="8108932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DC5732E"/>
    <w:multiLevelType w:val="hybridMultilevel"/>
    <w:tmpl w:val="F32C9A4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ED6C62"/>
    <w:multiLevelType w:val="hybridMultilevel"/>
    <w:tmpl w:val="77A0920A"/>
    <w:lvl w:ilvl="0" w:tplc="F31C0C48">
      <w:start w:val="1"/>
      <w:numFmt w:val="lowerLetter"/>
      <w:lvlText w:val="(%1)"/>
      <w:lvlJc w:val="left"/>
      <w:pPr>
        <w:ind w:left="700" w:hanging="425"/>
      </w:pPr>
      <w:rPr>
        <w:rFonts w:ascii="Times New Roman" w:eastAsia="Times New Roman" w:hAnsi="Times New Roman" w:cs="Times New Roman" w:hint="default"/>
        <w:b w:val="0"/>
        <w:bCs w:val="0"/>
        <w:i w:val="0"/>
        <w:iCs w:val="0"/>
        <w:w w:val="100"/>
        <w:sz w:val="17"/>
        <w:szCs w:val="17"/>
        <w:lang w:val="en-US" w:eastAsia="en-US" w:bidi="ar-SA"/>
      </w:rPr>
    </w:lvl>
    <w:lvl w:ilvl="1" w:tplc="82A45258">
      <w:numFmt w:val="bullet"/>
      <w:lvlText w:val="•"/>
      <w:lvlJc w:val="left"/>
      <w:pPr>
        <w:ind w:left="1592" w:hanging="425"/>
      </w:pPr>
      <w:rPr>
        <w:rFonts w:hint="default"/>
        <w:lang w:val="en-US" w:eastAsia="en-US" w:bidi="ar-SA"/>
      </w:rPr>
    </w:lvl>
    <w:lvl w:ilvl="2" w:tplc="6BC6EEE6">
      <w:numFmt w:val="bullet"/>
      <w:lvlText w:val="•"/>
      <w:lvlJc w:val="left"/>
      <w:pPr>
        <w:ind w:left="2485" w:hanging="425"/>
      </w:pPr>
      <w:rPr>
        <w:rFonts w:hint="default"/>
        <w:lang w:val="en-US" w:eastAsia="en-US" w:bidi="ar-SA"/>
      </w:rPr>
    </w:lvl>
    <w:lvl w:ilvl="3" w:tplc="72464F74">
      <w:numFmt w:val="bullet"/>
      <w:lvlText w:val="•"/>
      <w:lvlJc w:val="left"/>
      <w:pPr>
        <w:ind w:left="3377" w:hanging="425"/>
      </w:pPr>
      <w:rPr>
        <w:rFonts w:hint="default"/>
        <w:lang w:val="en-US" w:eastAsia="en-US" w:bidi="ar-SA"/>
      </w:rPr>
    </w:lvl>
    <w:lvl w:ilvl="4" w:tplc="9BBAD34E">
      <w:numFmt w:val="bullet"/>
      <w:lvlText w:val="•"/>
      <w:lvlJc w:val="left"/>
      <w:pPr>
        <w:ind w:left="4270" w:hanging="425"/>
      </w:pPr>
      <w:rPr>
        <w:rFonts w:hint="default"/>
        <w:lang w:val="en-US" w:eastAsia="en-US" w:bidi="ar-SA"/>
      </w:rPr>
    </w:lvl>
    <w:lvl w:ilvl="5" w:tplc="F0CE9616">
      <w:numFmt w:val="bullet"/>
      <w:lvlText w:val="•"/>
      <w:lvlJc w:val="left"/>
      <w:pPr>
        <w:ind w:left="5163" w:hanging="425"/>
      </w:pPr>
      <w:rPr>
        <w:rFonts w:hint="default"/>
        <w:lang w:val="en-US" w:eastAsia="en-US" w:bidi="ar-SA"/>
      </w:rPr>
    </w:lvl>
    <w:lvl w:ilvl="6" w:tplc="4B1C081C">
      <w:numFmt w:val="bullet"/>
      <w:lvlText w:val="•"/>
      <w:lvlJc w:val="left"/>
      <w:pPr>
        <w:ind w:left="6055" w:hanging="425"/>
      </w:pPr>
      <w:rPr>
        <w:rFonts w:hint="default"/>
        <w:lang w:val="en-US" w:eastAsia="en-US" w:bidi="ar-SA"/>
      </w:rPr>
    </w:lvl>
    <w:lvl w:ilvl="7" w:tplc="5DE22798">
      <w:numFmt w:val="bullet"/>
      <w:lvlText w:val="•"/>
      <w:lvlJc w:val="left"/>
      <w:pPr>
        <w:ind w:left="6948" w:hanging="425"/>
      </w:pPr>
      <w:rPr>
        <w:rFonts w:hint="default"/>
        <w:lang w:val="en-US" w:eastAsia="en-US" w:bidi="ar-SA"/>
      </w:rPr>
    </w:lvl>
    <w:lvl w:ilvl="8" w:tplc="6248C11E">
      <w:numFmt w:val="bullet"/>
      <w:lvlText w:val="•"/>
      <w:lvlJc w:val="left"/>
      <w:pPr>
        <w:ind w:left="7841" w:hanging="425"/>
      </w:pPr>
      <w:rPr>
        <w:rFonts w:hint="default"/>
        <w:lang w:val="en-US" w:eastAsia="en-US" w:bidi="ar-SA"/>
      </w:rPr>
    </w:lvl>
  </w:abstractNum>
  <w:abstractNum w:abstractNumId="13" w15:restartNumberingAfterBreak="0">
    <w:nsid w:val="464E52F0"/>
    <w:multiLevelType w:val="hybridMultilevel"/>
    <w:tmpl w:val="C590DCB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E16648A"/>
    <w:multiLevelType w:val="multilevel"/>
    <w:tmpl w:val="E982D896"/>
    <w:lvl w:ilvl="0">
      <w:start w:val="1"/>
      <w:numFmt w:val="decimal"/>
      <w:lvlText w:val="(%1)"/>
      <w:lvlJc w:val="left"/>
      <w:pPr>
        <w:tabs>
          <w:tab w:val="left" w:pos="360"/>
        </w:tabs>
      </w:pPr>
      <w:rPr>
        <w:rFonts w:ascii="Times New Roman" w:eastAsia="Calibri" w:hAnsi="Times New Roman" w:cs="Times New Roman" w:hint="default"/>
        <w:color w:val="000000"/>
        <w:spacing w:val="0"/>
        <w:w w:val="100"/>
        <w:sz w:val="17"/>
        <w:szCs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F93202"/>
    <w:multiLevelType w:val="hybridMultilevel"/>
    <w:tmpl w:val="1DF00772"/>
    <w:lvl w:ilvl="0" w:tplc="852C82F2">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57C90523"/>
    <w:multiLevelType w:val="hybridMultilevel"/>
    <w:tmpl w:val="C590DC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4101AD"/>
    <w:multiLevelType w:val="multilevel"/>
    <w:tmpl w:val="B3D4612A"/>
    <w:lvl w:ilvl="0">
      <w:start w:val="1"/>
      <w:numFmt w:val="decimal"/>
      <w:lvlText w:val="(%1)"/>
      <w:lvlJc w:val="left"/>
      <w:pPr>
        <w:tabs>
          <w:tab w:val="left" w:pos="360"/>
        </w:tabs>
      </w:pPr>
      <w:rPr>
        <w:rFonts w:ascii="Times New Roman" w:eastAsia="Calibri" w:hAnsi="Times New Roman" w:cs="Times New Roman" w:hint="default"/>
        <w:color w:val="000000"/>
        <w:spacing w:val="0"/>
        <w:w w:val="100"/>
        <w:sz w:val="17"/>
        <w:szCs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EBE69CF"/>
    <w:multiLevelType w:val="hybridMultilevel"/>
    <w:tmpl w:val="321479B8"/>
    <w:lvl w:ilvl="0" w:tplc="A9C8E59C">
      <w:start w:val="1"/>
      <w:numFmt w:val="decimal"/>
      <w:lvlText w:val="%1."/>
      <w:lvlJc w:val="left"/>
      <w:pPr>
        <w:ind w:left="1140" w:hanging="4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9"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1B810F0"/>
    <w:multiLevelType w:val="multilevel"/>
    <w:tmpl w:val="61B8675A"/>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17"/>
        <w:szCs w:val="17"/>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21" w15:restartNumberingAfterBreak="0">
    <w:nsid w:val="625D66BA"/>
    <w:multiLevelType w:val="hybridMultilevel"/>
    <w:tmpl w:val="96280B88"/>
    <w:lvl w:ilvl="0" w:tplc="E3943358">
      <w:start w:val="1"/>
      <w:numFmt w:val="lowerLetter"/>
      <w:lvlText w:val="(%1)"/>
      <w:lvlJc w:val="left"/>
      <w:pPr>
        <w:ind w:left="700" w:hanging="425"/>
      </w:pPr>
      <w:rPr>
        <w:rFonts w:ascii="Times New Roman" w:eastAsia="Times New Roman" w:hAnsi="Times New Roman" w:cs="Times New Roman" w:hint="default"/>
        <w:b w:val="0"/>
        <w:bCs w:val="0"/>
        <w:i w:val="0"/>
        <w:iCs w:val="0"/>
        <w:w w:val="100"/>
        <w:sz w:val="17"/>
        <w:szCs w:val="17"/>
        <w:lang w:val="en-US" w:eastAsia="en-US" w:bidi="ar-SA"/>
      </w:rPr>
    </w:lvl>
    <w:lvl w:ilvl="1" w:tplc="477E20D0">
      <w:start w:val="1"/>
      <w:numFmt w:val="lowerRoman"/>
      <w:lvlText w:val="%2."/>
      <w:lvlJc w:val="left"/>
      <w:pPr>
        <w:ind w:left="1127" w:hanging="375"/>
        <w:jc w:val="right"/>
      </w:pPr>
      <w:rPr>
        <w:rFonts w:ascii="Times New Roman" w:eastAsia="Times New Roman" w:hAnsi="Times New Roman" w:cs="Times New Roman" w:hint="default"/>
        <w:b w:val="0"/>
        <w:bCs w:val="0"/>
        <w:i w:val="0"/>
        <w:iCs w:val="0"/>
        <w:w w:val="100"/>
        <w:sz w:val="17"/>
        <w:szCs w:val="17"/>
        <w:lang w:val="en-US" w:eastAsia="en-US" w:bidi="ar-SA"/>
      </w:rPr>
    </w:lvl>
    <w:lvl w:ilvl="2" w:tplc="2BD614BE">
      <w:start w:val="1"/>
      <w:numFmt w:val="decimal"/>
      <w:lvlText w:val="(%3)"/>
      <w:lvlJc w:val="left"/>
      <w:pPr>
        <w:ind w:left="1552" w:hanging="425"/>
      </w:pPr>
      <w:rPr>
        <w:rFonts w:ascii="Times New Roman" w:eastAsia="Times New Roman" w:hAnsi="Times New Roman" w:cs="Times New Roman" w:hint="default"/>
        <w:b w:val="0"/>
        <w:bCs w:val="0"/>
        <w:i w:val="0"/>
        <w:iCs w:val="0"/>
        <w:w w:val="100"/>
        <w:sz w:val="17"/>
        <w:szCs w:val="17"/>
        <w:lang w:val="en-US" w:eastAsia="en-US" w:bidi="ar-SA"/>
      </w:rPr>
    </w:lvl>
    <w:lvl w:ilvl="3" w:tplc="12640DE6">
      <w:numFmt w:val="bullet"/>
      <w:lvlText w:val="•"/>
      <w:lvlJc w:val="left"/>
      <w:pPr>
        <w:ind w:left="2568" w:hanging="425"/>
      </w:pPr>
      <w:rPr>
        <w:rFonts w:hint="default"/>
        <w:lang w:val="en-US" w:eastAsia="en-US" w:bidi="ar-SA"/>
      </w:rPr>
    </w:lvl>
    <w:lvl w:ilvl="4" w:tplc="A79E090A">
      <w:numFmt w:val="bullet"/>
      <w:lvlText w:val="•"/>
      <w:lvlJc w:val="left"/>
      <w:pPr>
        <w:ind w:left="3576" w:hanging="425"/>
      </w:pPr>
      <w:rPr>
        <w:rFonts w:hint="default"/>
        <w:lang w:val="en-US" w:eastAsia="en-US" w:bidi="ar-SA"/>
      </w:rPr>
    </w:lvl>
    <w:lvl w:ilvl="5" w:tplc="1DA80FDC">
      <w:numFmt w:val="bullet"/>
      <w:lvlText w:val="•"/>
      <w:lvlJc w:val="left"/>
      <w:pPr>
        <w:ind w:left="4584" w:hanging="425"/>
      </w:pPr>
      <w:rPr>
        <w:rFonts w:hint="default"/>
        <w:lang w:val="en-US" w:eastAsia="en-US" w:bidi="ar-SA"/>
      </w:rPr>
    </w:lvl>
    <w:lvl w:ilvl="6" w:tplc="CFD23E1A">
      <w:numFmt w:val="bullet"/>
      <w:lvlText w:val="•"/>
      <w:lvlJc w:val="left"/>
      <w:pPr>
        <w:ind w:left="5593" w:hanging="425"/>
      </w:pPr>
      <w:rPr>
        <w:rFonts w:hint="default"/>
        <w:lang w:val="en-US" w:eastAsia="en-US" w:bidi="ar-SA"/>
      </w:rPr>
    </w:lvl>
    <w:lvl w:ilvl="7" w:tplc="CCE8931E">
      <w:numFmt w:val="bullet"/>
      <w:lvlText w:val="•"/>
      <w:lvlJc w:val="left"/>
      <w:pPr>
        <w:ind w:left="6601" w:hanging="425"/>
      </w:pPr>
      <w:rPr>
        <w:rFonts w:hint="default"/>
        <w:lang w:val="en-US" w:eastAsia="en-US" w:bidi="ar-SA"/>
      </w:rPr>
    </w:lvl>
    <w:lvl w:ilvl="8" w:tplc="6B3C49B0">
      <w:numFmt w:val="bullet"/>
      <w:lvlText w:val="•"/>
      <w:lvlJc w:val="left"/>
      <w:pPr>
        <w:ind w:left="7609" w:hanging="425"/>
      </w:pPr>
      <w:rPr>
        <w:rFonts w:hint="default"/>
        <w:lang w:val="en-US" w:eastAsia="en-US" w:bidi="ar-SA"/>
      </w:rPr>
    </w:lvl>
  </w:abstractNum>
  <w:abstractNum w:abstractNumId="2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6D5166"/>
    <w:multiLevelType w:val="hybridMultilevel"/>
    <w:tmpl w:val="0AB4DAFC"/>
    <w:lvl w:ilvl="0" w:tplc="7570DF30">
      <w:start w:val="1"/>
      <w:numFmt w:val="lowerLetter"/>
      <w:lvlText w:val="(%1)"/>
      <w:lvlJc w:val="left"/>
      <w:pPr>
        <w:ind w:left="700" w:hanging="425"/>
      </w:pPr>
      <w:rPr>
        <w:rFonts w:ascii="Times New Roman" w:eastAsia="Times New Roman" w:hAnsi="Times New Roman" w:cs="Times New Roman" w:hint="default"/>
        <w:b w:val="0"/>
        <w:bCs w:val="0"/>
        <w:i w:val="0"/>
        <w:iCs w:val="0"/>
        <w:w w:val="100"/>
        <w:sz w:val="17"/>
        <w:szCs w:val="17"/>
        <w:lang w:val="en-US" w:eastAsia="en-US" w:bidi="ar-SA"/>
      </w:rPr>
    </w:lvl>
    <w:lvl w:ilvl="1" w:tplc="B2C0E7CA">
      <w:numFmt w:val="bullet"/>
      <w:lvlText w:val="•"/>
      <w:lvlJc w:val="left"/>
      <w:pPr>
        <w:ind w:left="1592" w:hanging="425"/>
      </w:pPr>
      <w:rPr>
        <w:rFonts w:hint="default"/>
        <w:lang w:val="en-US" w:eastAsia="en-US" w:bidi="ar-SA"/>
      </w:rPr>
    </w:lvl>
    <w:lvl w:ilvl="2" w:tplc="D0608F06">
      <w:numFmt w:val="bullet"/>
      <w:lvlText w:val="•"/>
      <w:lvlJc w:val="left"/>
      <w:pPr>
        <w:ind w:left="2485" w:hanging="425"/>
      </w:pPr>
      <w:rPr>
        <w:rFonts w:hint="default"/>
        <w:lang w:val="en-US" w:eastAsia="en-US" w:bidi="ar-SA"/>
      </w:rPr>
    </w:lvl>
    <w:lvl w:ilvl="3" w:tplc="732E4E58">
      <w:numFmt w:val="bullet"/>
      <w:lvlText w:val="•"/>
      <w:lvlJc w:val="left"/>
      <w:pPr>
        <w:ind w:left="3377" w:hanging="425"/>
      </w:pPr>
      <w:rPr>
        <w:rFonts w:hint="default"/>
        <w:lang w:val="en-US" w:eastAsia="en-US" w:bidi="ar-SA"/>
      </w:rPr>
    </w:lvl>
    <w:lvl w:ilvl="4" w:tplc="E1FC0210">
      <w:numFmt w:val="bullet"/>
      <w:lvlText w:val="•"/>
      <w:lvlJc w:val="left"/>
      <w:pPr>
        <w:ind w:left="4270" w:hanging="425"/>
      </w:pPr>
      <w:rPr>
        <w:rFonts w:hint="default"/>
        <w:lang w:val="en-US" w:eastAsia="en-US" w:bidi="ar-SA"/>
      </w:rPr>
    </w:lvl>
    <w:lvl w:ilvl="5" w:tplc="58AE8F6A">
      <w:numFmt w:val="bullet"/>
      <w:lvlText w:val="•"/>
      <w:lvlJc w:val="left"/>
      <w:pPr>
        <w:ind w:left="5163" w:hanging="425"/>
      </w:pPr>
      <w:rPr>
        <w:rFonts w:hint="default"/>
        <w:lang w:val="en-US" w:eastAsia="en-US" w:bidi="ar-SA"/>
      </w:rPr>
    </w:lvl>
    <w:lvl w:ilvl="6" w:tplc="4D16CA76">
      <w:numFmt w:val="bullet"/>
      <w:lvlText w:val="•"/>
      <w:lvlJc w:val="left"/>
      <w:pPr>
        <w:ind w:left="6055" w:hanging="425"/>
      </w:pPr>
      <w:rPr>
        <w:rFonts w:hint="default"/>
        <w:lang w:val="en-US" w:eastAsia="en-US" w:bidi="ar-SA"/>
      </w:rPr>
    </w:lvl>
    <w:lvl w:ilvl="7" w:tplc="AC7C85E2">
      <w:numFmt w:val="bullet"/>
      <w:lvlText w:val="•"/>
      <w:lvlJc w:val="left"/>
      <w:pPr>
        <w:ind w:left="6948" w:hanging="425"/>
      </w:pPr>
      <w:rPr>
        <w:rFonts w:hint="default"/>
        <w:lang w:val="en-US" w:eastAsia="en-US" w:bidi="ar-SA"/>
      </w:rPr>
    </w:lvl>
    <w:lvl w:ilvl="8" w:tplc="94A4FB3E">
      <w:numFmt w:val="bullet"/>
      <w:lvlText w:val="•"/>
      <w:lvlJc w:val="left"/>
      <w:pPr>
        <w:ind w:left="7841" w:hanging="425"/>
      </w:pPr>
      <w:rPr>
        <w:rFonts w:hint="default"/>
        <w:lang w:val="en-US" w:eastAsia="en-US" w:bidi="ar-SA"/>
      </w:rPr>
    </w:lvl>
  </w:abstractNum>
  <w:abstractNum w:abstractNumId="24" w15:restartNumberingAfterBreak="0">
    <w:nsid w:val="662C648D"/>
    <w:multiLevelType w:val="hybridMultilevel"/>
    <w:tmpl w:val="98101ADE"/>
    <w:lvl w:ilvl="0" w:tplc="F5986B98">
      <w:start w:val="1"/>
      <w:numFmt w:val="lowerLetter"/>
      <w:lvlText w:val="(%1)"/>
      <w:lvlJc w:val="left"/>
      <w:pPr>
        <w:ind w:left="699" w:hanging="425"/>
      </w:pPr>
      <w:rPr>
        <w:rFonts w:ascii="Times New Roman" w:eastAsia="Times New Roman" w:hAnsi="Times New Roman" w:cs="Times New Roman" w:hint="default"/>
        <w:b w:val="0"/>
        <w:bCs w:val="0"/>
        <w:i w:val="0"/>
        <w:iCs w:val="0"/>
        <w:w w:val="100"/>
        <w:sz w:val="17"/>
        <w:szCs w:val="17"/>
        <w:lang w:val="en-US" w:eastAsia="en-US" w:bidi="ar-SA"/>
      </w:rPr>
    </w:lvl>
    <w:lvl w:ilvl="1" w:tplc="FF10B882">
      <w:numFmt w:val="bullet"/>
      <w:lvlText w:val="•"/>
      <w:lvlJc w:val="left"/>
      <w:pPr>
        <w:ind w:left="1592" w:hanging="425"/>
      </w:pPr>
      <w:rPr>
        <w:rFonts w:hint="default"/>
        <w:lang w:val="en-US" w:eastAsia="en-US" w:bidi="ar-SA"/>
      </w:rPr>
    </w:lvl>
    <w:lvl w:ilvl="2" w:tplc="DFBA977C">
      <w:numFmt w:val="bullet"/>
      <w:lvlText w:val="•"/>
      <w:lvlJc w:val="left"/>
      <w:pPr>
        <w:ind w:left="2485" w:hanging="425"/>
      </w:pPr>
      <w:rPr>
        <w:rFonts w:hint="default"/>
        <w:lang w:val="en-US" w:eastAsia="en-US" w:bidi="ar-SA"/>
      </w:rPr>
    </w:lvl>
    <w:lvl w:ilvl="3" w:tplc="1786E59A">
      <w:numFmt w:val="bullet"/>
      <w:lvlText w:val="•"/>
      <w:lvlJc w:val="left"/>
      <w:pPr>
        <w:ind w:left="3377" w:hanging="425"/>
      </w:pPr>
      <w:rPr>
        <w:rFonts w:hint="default"/>
        <w:lang w:val="en-US" w:eastAsia="en-US" w:bidi="ar-SA"/>
      </w:rPr>
    </w:lvl>
    <w:lvl w:ilvl="4" w:tplc="F0A6DAF6">
      <w:numFmt w:val="bullet"/>
      <w:lvlText w:val="•"/>
      <w:lvlJc w:val="left"/>
      <w:pPr>
        <w:ind w:left="4270" w:hanging="425"/>
      </w:pPr>
      <w:rPr>
        <w:rFonts w:hint="default"/>
        <w:lang w:val="en-US" w:eastAsia="en-US" w:bidi="ar-SA"/>
      </w:rPr>
    </w:lvl>
    <w:lvl w:ilvl="5" w:tplc="C144E5CA">
      <w:numFmt w:val="bullet"/>
      <w:lvlText w:val="•"/>
      <w:lvlJc w:val="left"/>
      <w:pPr>
        <w:ind w:left="5163" w:hanging="425"/>
      </w:pPr>
      <w:rPr>
        <w:rFonts w:hint="default"/>
        <w:lang w:val="en-US" w:eastAsia="en-US" w:bidi="ar-SA"/>
      </w:rPr>
    </w:lvl>
    <w:lvl w:ilvl="6" w:tplc="FC0ABF8A">
      <w:numFmt w:val="bullet"/>
      <w:lvlText w:val="•"/>
      <w:lvlJc w:val="left"/>
      <w:pPr>
        <w:ind w:left="6055" w:hanging="425"/>
      </w:pPr>
      <w:rPr>
        <w:rFonts w:hint="default"/>
        <w:lang w:val="en-US" w:eastAsia="en-US" w:bidi="ar-SA"/>
      </w:rPr>
    </w:lvl>
    <w:lvl w:ilvl="7" w:tplc="883E57B8">
      <w:numFmt w:val="bullet"/>
      <w:lvlText w:val="•"/>
      <w:lvlJc w:val="left"/>
      <w:pPr>
        <w:ind w:left="6948" w:hanging="425"/>
      </w:pPr>
      <w:rPr>
        <w:rFonts w:hint="default"/>
        <w:lang w:val="en-US" w:eastAsia="en-US" w:bidi="ar-SA"/>
      </w:rPr>
    </w:lvl>
    <w:lvl w:ilvl="8" w:tplc="927C24BE">
      <w:numFmt w:val="bullet"/>
      <w:lvlText w:val="•"/>
      <w:lvlJc w:val="left"/>
      <w:pPr>
        <w:ind w:left="7841" w:hanging="425"/>
      </w:pPr>
      <w:rPr>
        <w:rFonts w:hint="default"/>
        <w:lang w:val="en-US" w:eastAsia="en-US" w:bidi="ar-SA"/>
      </w:rPr>
    </w:lvl>
  </w:abstractNum>
  <w:abstractNum w:abstractNumId="25" w15:restartNumberingAfterBreak="0">
    <w:nsid w:val="6AF21DDC"/>
    <w:multiLevelType w:val="multilevel"/>
    <w:tmpl w:val="39107202"/>
    <w:lvl w:ilvl="0">
      <w:start w:val="1"/>
      <w:numFmt w:val="decimal"/>
      <w:lvlText w:val="%1."/>
      <w:lvlJc w:val="left"/>
      <w:pPr>
        <w:tabs>
          <w:tab w:val="left" w:pos="360"/>
        </w:tabs>
      </w:pPr>
      <w:rPr>
        <w:rFonts w:ascii="Times New Roman" w:eastAsia="Calibri" w:hAnsi="Times New Roman" w:cs="Times New Roman" w:hint="default"/>
        <w:b/>
        <w:color w:val="000000"/>
        <w:spacing w:val="-3"/>
        <w:w w:val="100"/>
        <w:sz w:val="17"/>
        <w:szCs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DC44CBB"/>
    <w:multiLevelType w:val="hybridMultilevel"/>
    <w:tmpl w:val="C8061F60"/>
    <w:lvl w:ilvl="0" w:tplc="0D6AF984">
      <w:start w:val="1"/>
      <w:numFmt w:val="lowerLetter"/>
      <w:lvlText w:val="(%1)"/>
      <w:lvlJc w:val="left"/>
      <w:pPr>
        <w:ind w:left="700" w:hanging="425"/>
      </w:pPr>
      <w:rPr>
        <w:rFonts w:ascii="Times New Roman" w:eastAsia="Times New Roman" w:hAnsi="Times New Roman" w:cs="Times New Roman" w:hint="default"/>
        <w:b w:val="0"/>
        <w:bCs w:val="0"/>
        <w:i w:val="0"/>
        <w:iCs w:val="0"/>
        <w:w w:val="100"/>
        <w:sz w:val="17"/>
        <w:szCs w:val="17"/>
        <w:lang w:val="en-US" w:eastAsia="en-US" w:bidi="ar-SA"/>
      </w:rPr>
    </w:lvl>
    <w:lvl w:ilvl="1" w:tplc="024217C4">
      <w:numFmt w:val="bullet"/>
      <w:lvlText w:val="•"/>
      <w:lvlJc w:val="left"/>
      <w:pPr>
        <w:ind w:left="1592" w:hanging="425"/>
      </w:pPr>
      <w:rPr>
        <w:rFonts w:hint="default"/>
        <w:lang w:val="en-US" w:eastAsia="en-US" w:bidi="ar-SA"/>
      </w:rPr>
    </w:lvl>
    <w:lvl w:ilvl="2" w:tplc="1E0C39D0">
      <w:numFmt w:val="bullet"/>
      <w:lvlText w:val="•"/>
      <w:lvlJc w:val="left"/>
      <w:pPr>
        <w:ind w:left="2485" w:hanging="425"/>
      </w:pPr>
      <w:rPr>
        <w:rFonts w:hint="default"/>
        <w:lang w:val="en-US" w:eastAsia="en-US" w:bidi="ar-SA"/>
      </w:rPr>
    </w:lvl>
    <w:lvl w:ilvl="3" w:tplc="29DA0F84">
      <w:numFmt w:val="bullet"/>
      <w:lvlText w:val="•"/>
      <w:lvlJc w:val="left"/>
      <w:pPr>
        <w:ind w:left="3377" w:hanging="425"/>
      </w:pPr>
      <w:rPr>
        <w:rFonts w:hint="default"/>
        <w:lang w:val="en-US" w:eastAsia="en-US" w:bidi="ar-SA"/>
      </w:rPr>
    </w:lvl>
    <w:lvl w:ilvl="4" w:tplc="B2EED0C6">
      <w:numFmt w:val="bullet"/>
      <w:lvlText w:val="•"/>
      <w:lvlJc w:val="left"/>
      <w:pPr>
        <w:ind w:left="4270" w:hanging="425"/>
      </w:pPr>
      <w:rPr>
        <w:rFonts w:hint="default"/>
        <w:lang w:val="en-US" w:eastAsia="en-US" w:bidi="ar-SA"/>
      </w:rPr>
    </w:lvl>
    <w:lvl w:ilvl="5" w:tplc="EEF2573C">
      <w:numFmt w:val="bullet"/>
      <w:lvlText w:val="•"/>
      <w:lvlJc w:val="left"/>
      <w:pPr>
        <w:ind w:left="5163" w:hanging="425"/>
      </w:pPr>
      <w:rPr>
        <w:rFonts w:hint="default"/>
        <w:lang w:val="en-US" w:eastAsia="en-US" w:bidi="ar-SA"/>
      </w:rPr>
    </w:lvl>
    <w:lvl w:ilvl="6" w:tplc="2D020D62">
      <w:numFmt w:val="bullet"/>
      <w:lvlText w:val="•"/>
      <w:lvlJc w:val="left"/>
      <w:pPr>
        <w:ind w:left="6055" w:hanging="425"/>
      </w:pPr>
      <w:rPr>
        <w:rFonts w:hint="default"/>
        <w:lang w:val="en-US" w:eastAsia="en-US" w:bidi="ar-SA"/>
      </w:rPr>
    </w:lvl>
    <w:lvl w:ilvl="7" w:tplc="D136B67A">
      <w:numFmt w:val="bullet"/>
      <w:lvlText w:val="•"/>
      <w:lvlJc w:val="left"/>
      <w:pPr>
        <w:ind w:left="6948" w:hanging="425"/>
      </w:pPr>
      <w:rPr>
        <w:rFonts w:hint="default"/>
        <w:lang w:val="en-US" w:eastAsia="en-US" w:bidi="ar-SA"/>
      </w:rPr>
    </w:lvl>
    <w:lvl w:ilvl="8" w:tplc="10F60032">
      <w:numFmt w:val="bullet"/>
      <w:lvlText w:val="•"/>
      <w:lvlJc w:val="left"/>
      <w:pPr>
        <w:ind w:left="7841" w:hanging="425"/>
      </w:pPr>
      <w:rPr>
        <w:rFonts w:hint="default"/>
        <w:lang w:val="en-US" w:eastAsia="en-US" w:bidi="ar-SA"/>
      </w:rPr>
    </w:lvl>
  </w:abstractNum>
  <w:abstractNum w:abstractNumId="27" w15:restartNumberingAfterBreak="0">
    <w:nsid w:val="6F97380B"/>
    <w:multiLevelType w:val="hybridMultilevel"/>
    <w:tmpl w:val="8108932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6BD0C4E"/>
    <w:multiLevelType w:val="hybridMultilevel"/>
    <w:tmpl w:val="3E664DFE"/>
    <w:lvl w:ilvl="0" w:tplc="B59EE21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97305CE"/>
    <w:multiLevelType w:val="hybridMultilevel"/>
    <w:tmpl w:val="F32C9A4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22"/>
  </w:num>
  <w:num w:numId="2" w16cid:durableId="533345528">
    <w:abstractNumId w:val="30"/>
  </w:num>
  <w:num w:numId="3" w16cid:durableId="1330908260">
    <w:abstractNumId w:val="19"/>
  </w:num>
  <w:num w:numId="4" w16cid:durableId="1839953917">
    <w:abstractNumId w:val="16"/>
  </w:num>
  <w:num w:numId="5" w16cid:durableId="1958827226">
    <w:abstractNumId w:val="27"/>
  </w:num>
  <w:num w:numId="6" w16cid:durableId="1831754422">
    <w:abstractNumId w:val="10"/>
  </w:num>
  <w:num w:numId="7" w16cid:durableId="127671261">
    <w:abstractNumId w:val="13"/>
  </w:num>
  <w:num w:numId="8" w16cid:durableId="4628934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88645398">
    <w:abstractNumId w:val="20"/>
  </w:num>
  <w:num w:numId="10" w16cid:durableId="1833452497">
    <w:abstractNumId w:val="25"/>
  </w:num>
  <w:num w:numId="11" w16cid:durableId="1752508751">
    <w:abstractNumId w:val="17"/>
  </w:num>
  <w:num w:numId="12" w16cid:durableId="1947156004">
    <w:abstractNumId w:val="14"/>
  </w:num>
  <w:num w:numId="13" w16cid:durableId="975911604">
    <w:abstractNumId w:val="6"/>
  </w:num>
  <w:num w:numId="14" w16cid:durableId="1379892540">
    <w:abstractNumId w:val="15"/>
  </w:num>
  <w:num w:numId="15" w16cid:durableId="403571255">
    <w:abstractNumId w:val="4"/>
  </w:num>
  <w:num w:numId="16" w16cid:durableId="682711988">
    <w:abstractNumId w:val="3"/>
  </w:num>
  <w:num w:numId="17" w16cid:durableId="1449469233">
    <w:abstractNumId w:val="2"/>
  </w:num>
  <w:num w:numId="18" w16cid:durableId="84495698">
    <w:abstractNumId w:val="1"/>
  </w:num>
  <w:num w:numId="19" w16cid:durableId="2007240589">
    <w:abstractNumId w:val="0"/>
  </w:num>
  <w:num w:numId="20" w16cid:durableId="926698042">
    <w:abstractNumId w:val="7"/>
  </w:num>
  <w:num w:numId="21" w16cid:durableId="1152059346">
    <w:abstractNumId w:val="24"/>
  </w:num>
  <w:num w:numId="22" w16cid:durableId="1029599163">
    <w:abstractNumId w:val="26"/>
  </w:num>
  <w:num w:numId="23" w16cid:durableId="804398566">
    <w:abstractNumId w:val="23"/>
  </w:num>
  <w:num w:numId="24" w16cid:durableId="381290436">
    <w:abstractNumId w:val="8"/>
  </w:num>
  <w:num w:numId="25" w16cid:durableId="448161011">
    <w:abstractNumId w:val="21"/>
  </w:num>
  <w:num w:numId="26" w16cid:durableId="24061682">
    <w:abstractNumId w:val="9"/>
  </w:num>
  <w:num w:numId="27" w16cid:durableId="1480463300">
    <w:abstractNumId w:val="12"/>
  </w:num>
  <w:num w:numId="28" w16cid:durableId="1980761462">
    <w:abstractNumId w:val="5"/>
  </w:num>
  <w:num w:numId="29" w16cid:durableId="692456733">
    <w:abstractNumId w:val="28"/>
  </w:num>
  <w:num w:numId="30" w16cid:durableId="990477420">
    <w:abstractNumId w:val="11"/>
  </w:num>
  <w:num w:numId="31" w16cid:durableId="121778653">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434"/>
    <w:rsid w:val="000100A7"/>
    <w:rsid w:val="0001762C"/>
    <w:rsid w:val="000202A8"/>
    <w:rsid w:val="0002085F"/>
    <w:rsid w:val="000249AC"/>
    <w:rsid w:val="00030270"/>
    <w:rsid w:val="0005659C"/>
    <w:rsid w:val="00063D6D"/>
    <w:rsid w:val="00064C75"/>
    <w:rsid w:val="00066B0B"/>
    <w:rsid w:val="00067090"/>
    <w:rsid w:val="00070E37"/>
    <w:rsid w:val="000835E8"/>
    <w:rsid w:val="0009376E"/>
    <w:rsid w:val="000A02EE"/>
    <w:rsid w:val="000B0640"/>
    <w:rsid w:val="000C1F3D"/>
    <w:rsid w:val="000C5912"/>
    <w:rsid w:val="000D34A3"/>
    <w:rsid w:val="000D35A2"/>
    <w:rsid w:val="000D54A0"/>
    <w:rsid w:val="000E332A"/>
    <w:rsid w:val="000E655C"/>
    <w:rsid w:val="000F0B45"/>
    <w:rsid w:val="000F2CEA"/>
    <w:rsid w:val="000F4143"/>
    <w:rsid w:val="00104BC5"/>
    <w:rsid w:val="00110167"/>
    <w:rsid w:val="001169F7"/>
    <w:rsid w:val="00116F04"/>
    <w:rsid w:val="00121D2F"/>
    <w:rsid w:val="00123302"/>
    <w:rsid w:val="0012772C"/>
    <w:rsid w:val="00133D99"/>
    <w:rsid w:val="00147592"/>
    <w:rsid w:val="00153708"/>
    <w:rsid w:val="001572AD"/>
    <w:rsid w:val="001576DB"/>
    <w:rsid w:val="001601F6"/>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2F03E2"/>
    <w:rsid w:val="002F1F94"/>
    <w:rsid w:val="00304833"/>
    <w:rsid w:val="003121EA"/>
    <w:rsid w:val="00314651"/>
    <w:rsid w:val="0031538F"/>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6434"/>
    <w:rsid w:val="0041701B"/>
    <w:rsid w:val="00421804"/>
    <w:rsid w:val="0043387B"/>
    <w:rsid w:val="00435ECE"/>
    <w:rsid w:val="00441E8D"/>
    <w:rsid w:val="004530F1"/>
    <w:rsid w:val="004535E8"/>
    <w:rsid w:val="00457A1B"/>
    <w:rsid w:val="00475212"/>
    <w:rsid w:val="00482F36"/>
    <w:rsid w:val="004872C1"/>
    <w:rsid w:val="00487DCB"/>
    <w:rsid w:val="004A5341"/>
    <w:rsid w:val="004B1B9B"/>
    <w:rsid w:val="004B39A1"/>
    <w:rsid w:val="004C06D5"/>
    <w:rsid w:val="004C1538"/>
    <w:rsid w:val="004C4DE5"/>
    <w:rsid w:val="004C61AD"/>
    <w:rsid w:val="004E545F"/>
    <w:rsid w:val="004E657B"/>
    <w:rsid w:val="004E6EAE"/>
    <w:rsid w:val="004F01C3"/>
    <w:rsid w:val="004F1085"/>
    <w:rsid w:val="004F13B7"/>
    <w:rsid w:val="004F619A"/>
    <w:rsid w:val="004F7CCF"/>
    <w:rsid w:val="005115D3"/>
    <w:rsid w:val="005152B8"/>
    <w:rsid w:val="005247A3"/>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2F1B"/>
    <w:rsid w:val="00615806"/>
    <w:rsid w:val="006419CA"/>
    <w:rsid w:val="00645DC8"/>
    <w:rsid w:val="006671B7"/>
    <w:rsid w:val="00670706"/>
    <w:rsid w:val="00671C1C"/>
    <w:rsid w:val="00682532"/>
    <w:rsid w:val="00682F0B"/>
    <w:rsid w:val="00683755"/>
    <w:rsid w:val="00685927"/>
    <w:rsid w:val="00694D0A"/>
    <w:rsid w:val="006974D4"/>
    <w:rsid w:val="006A510F"/>
    <w:rsid w:val="006B2335"/>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56C38"/>
    <w:rsid w:val="00867EF2"/>
    <w:rsid w:val="0087395E"/>
    <w:rsid w:val="00881B48"/>
    <w:rsid w:val="00891067"/>
    <w:rsid w:val="008A405A"/>
    <w:rsid w:val="008A5536"/>
    <w:rsid w:val="008E4F1E"/>
    <w:rsid w:val="008F2BA6"/>
    <w:rsid w:val="00901E82"/>
    <w:rsid w:val="00902C46"/>
    <w:rsid w:val="0090520A"/>
    <w:rsid w:val="00907EBE"/>
    <w:rsid w:val="00911920"/>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0FDF"/>
    <w:rsid w:val="009E2997"/>
    <w:rsid w:val="009F15D7"/>
    <w:rsid w:val="009F3262"/>
    <w:rsid w:val="009F7976"/>
    <w:rsid w:val="00A00225"/>
    <w:rsid w:val="00A0211B"/>
    <w:rsid w:val="00A25F99"/>
    <w:rsid w:val="00A2611B"/>
    <w:rsid w:val="00A33023"/>
    <w:rsid w:val="00A37EF6"/>
    <w:rsid w:val="00A417B9"/>
    <w:rsid w:val="00A424A1"/>
    <w:rsid w:val="00A44FFB"/>
    <w:rsid w:val="00A504E5"/>
    <w:rsid w:val="00A50E6A"/>
    <w:rsid w:val="00A55207"/>
    <w:rsid w:val="00A631C3"/>
    <w:rsid w:val="00A747D0"/>
    <w:rsid w:val="00A74915"/>
    <w:rsid w:val="00A756C0"/>
    <w:rsid w:val="00A773E8"/>
    <w:rsid w:val="00A92C4D"/>
    <w:rsid w:val="00A93B37"/>
    <w:rsid w:val="00A97608"/>
    <w:rsid w:val="00AB0F8D"/>
    <w:rsid w:val="00AD1C76"/>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D586C"/>
    <w:rsid w:val="00CF3F3F"/>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7D4E"/>
    <w:rsid w:val="00E60854"/>
    <w:rsid w:val="00E663DF"/>
    <w:rsid w:val="00E70CDC"/>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1229"/>
    <w:rsid w:val="00F12687"/>
    <w:rsid w:val="00F2577E"/>
    <w:rsid w:val="00F513CA"/>
    <w:rsid w:val="00F55C07"/>
    <w:rsid w:val="00F577DC"/>
    <w:rsid w:val="00F80EF5"/>
    <w:rsid w:val="00F8336F"/>
    <w:rsid w:val="00F85D9B"/>
    <w:rsid w:val="00F9038D"/>
    <w:rsid w:val="00F94AB3"/>
    <w:rsid w:val="00FB0EA1"/>
    <w:rsid w:val="00FB5F67"/>
    <w:rsid w:val="00FB68BE"/>
    <w:rsid w:val="00FC7743"/>
    <w:rsid w:val="00FD77C9"/>
    <w:rsid w:val="00FE3648"/>
    <w:rsid w:val="00FE3C03"/>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61EE9"/>
  <w15:chartTrackingRefBased/>
  <w15:docId w15:val="{D8447C88-1AFA-4C8E-9A63-CF920631B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aliases w:val="List Paragraph1,Recommendation,List Paragraph11,NFP GP Bulleted List,Bullets,breifing heading"/>
    <w:basedOn w:val="Normal"/>
    <w:link w:val="ListParagraphChar"/>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E70CDC"/>
    <w:pPr>
      <w:keepLines/>
      <w:tabs>
        <w:tab w:val="right" w:leader="dot" w:pos="6804"/>
      </w:tabs>
      <w:autoSpaceDE w:val="0"/>
      <w:autoSpaceDN w:val="0"/>
      <w:adjustRightInd w:val="0"/>
      <w:ind w:left="2268" w:right="2556"/>
      <w:jc w:val="left"/>
    </w:pPr>
    <w:rPr>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2F03E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1">
    <w:name w:val="Number 1"/>
    <w:basedOn w:val="Heading1"/>
    <w:qFormat/>
    <w:rsid w:val="00CF3F3F"/>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qFormat/>
    <w:rsid w:val="00CF3F3F"/>
    <w:pPr>
      <w:numPr>
        <w:ilvl w:val="1"/>
      </w:numPr>
      <w:tabs>
        <w:tab w:val="num" w:pos="1276"/>
      </w:tabs>
      <w:spacing w:after="240"/>
      <w:ind w:left="1276" w:hanging="709"/>
      <w:jc w:val="both"/>
      <w:outlineLvl w:val="9"/>
    </w:pPr>
    <w:rPr>
      <w:rFonts w:eastAsia="Times New Roman"/>
      <w:caps w:val="0"/>
      <w:szCs w:val="20"/>
      <w:lang w:val="en-AU"/>
    </w:rPr>
  </w:style>
  <w:style w:type="character" w:styleId="UnresolvedMention">
    <w:name w:val="Unresolved Mention"/>
    <w:basedOn w:val="DefaultParagraphFont"/>
    <w:uiPriority w:val="99"/>
    <w:semiHidden/>
    <w:unhideWhenUsed/>
    <w:rsid w:val="00881B48"/>
    <w:rPr>
      <w:color w:val="605E5C"/>
      <w:shd w:val="clear" w:color="auto" w:fill="E1DFDD"/>
    </w:rPr>
  </w:style>
  <w:style w:type="table" w:customStyle="1" w:styleId="TableGrid1">
    <w:name w:val="Table Grid1"/>
    <w:basedOn w:val="TableNormal"/>
    <w:next w:val="TableGrid"/>
    <w:uiPriority w:val="59"/>
    <w:rsid w:val="008F2B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2B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F2B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F2B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F2BA6"/>
  </w:style>
  <w:style w:type="table" w:customStyle="1" w:styleId="TableGrid5">
    <w:name w:val="Table Grid5"/>
    <w:basedOn w:val="TableNormal"/>
    <w:next w:val="TableGrid"/>
    <w:uiPriority w:val="59"/>
    <w:rsid w:val="008F2B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F2B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F2B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F2B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8F2BA6"/>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8F2B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F2B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F2BA6"/>
  </w:style>
  <w:style w:type="paragraph" w:styleId="ListNumber">
    <w:name w:val="List Number"/>
    <w:basedOn w:val="Normal"/>
    <w:rsid w:val="008F2BA6"/>
    <w:pPr>
      <w:numPr>
        <w:numId w:val="15"/>
      </w:numPr>
    </w:pPr>
    <w:rPr>
      <w:rFonts w:eastAsia="Times New Roman"/>
      <w:szCs w:val="20"/>
    </w:rPr>
  </w:style>
  <w:style w:type="paragraph" w:styleId="ListNumber2">
    <w:name w:val="List Number 2"/>
    <w:basedOn w:val="Normal"/>
    <w:rsid w:val="008F2BA6"/>
    <w:pPr>
      <w:numPr>
        <w:numId w:val="16"/>
      </w:numPr>
    </w:pPr>
    <w:rPr>
      <w:rFonts w:eastAsia="Times New Roman"/>
      <w:szCs w:val="20"/>
    </w:rPr>
  </w:style>
  <w:style w:type="paragraph" w:styleId="ListNumber3">
    <w:name w:val="List Number 3"/>
    <w:basedOn w:val="Normal"/>
    <w:rsid w:val="008F2BA6"/>
    <w:pPr>
      <w:numPr>
        <w:numId w:val="17"/>
      </w:numPr>
      <w:tabs>
        <w:tab w:val="clear" w:pos="926"/>
        <w:tab w:val="num" w:pos="1080"/>
      </w:tabs>
      <w:ind w:left="1080"/>
    </w:pPr>
    <w:rPr>
      <w:rFonts w:eastAsia="Times New Roman"/>
      <w:szCs w:val="20"/>
    </w:rPr>
  </w:style>
  <w:style w:type="paragraph" w:styleId="ListNumber4">
    <w:name w:val="List Number 4"/>
    <w:basedOn w:val="Normal"/>
    <w:rsid w:val="008F2BA6"/>
    <w:pPr>
      <w:numPr>
        <w:numId w:val="18"/>
      </w:numPr>
      <w:tabs>
        <w:tab w:val="clear" w:pos="1209"/>
        <w:tab w:val="num" w:pos="1440"/>
      </w:tabs>
      <w:ind w:left="1440"/>
    </w:pPr>
    <w:rPr>
      <w:rFonts w:eastAsia="Times New Roman"/>
      <w:szCs w:val="20"/>
    </w:rPr>
  </w:style>
  <w:style w:type="paragraph" w:styleId="ListNumber5">
    <w:name w:val="List Number 5"/>
    <w:basedOn w:val="Normal"/>
    <w:rsid w:val="008F2BA6"/>
    <w:pPr>
      <w:numPr>
        <w:numId w:val="19"/>
      </w:numPr>
      <w:tabs>
        <w:tab w:val="clear" w:pos="1492"/>
        <w:tab w:val="num" w:pos="1800"/>
      </w:tabs>
      <w:ind w:left="1800"/>
    </w:pPr>
    <w:rPr>
      <w:rFonts w:eastAsia="Times New Roman"/>
      <w:szCs w:val="20"/>
    </w:rPr>
  </w:style>
  <w:style w:type="character" w:styleId="FootnoteReference">
    <w:name w:val="footnote reference"/>
    <w:semiHidden/>
    <w:rsid w:val="008F2BA6"/>
    <w:rPr>
      <w:vertAlign w:val="superscript"/>
    </w:rPr>
  </w:style>
  <w:style w:type="table" w:customStyle="1" w:styleId="TableGrid11">
    <w:name w:val="Table Grid11"/>
    <w:basedOn w:val="TableNormal"/>
    <w:next w:val="TableGrid"/>
    <w:uiPriority w:val="59"/>
    <w:rsid w:val="008F2B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F2BA6"/>
  </w:style>
  <w:style w:type="numbering" w:customStyle="1" w:styleId="NoList111">
    <w:name w:val="No List111"/>
    <w:next w:val="NoList"/>
    <w:uiPriority w:val="99"/>
    <w:semiHidden/>
    <w:unhideWhenUsed/>
    <w:rsid w:val="008F2BA6"/>
  </w:style>
  <w:style w:type="table" w:customStyle="1" w:styleId="TableGrid12">
    <w:name w:val="Table Grid12"/>
    <w:basedOn w:val="TableNormal"/>
    <w:next w:val="TableGrid"/>
    <w:uiPriority w:val="59"/>
    <w:rsid w:val="008F2B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8F2BA6"/>
  </w:style>
  <w:style w:type="table" w:customStyle="1" w:styleId="TableGrid21">
    <w:name w:val="Table Grid21"/>
    <w:basedOn w:val="TableNormal"/>
    <w:next w:val="TableGrid"/>
    <w:rsid w:val="008F2B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F2BA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F2BA6"/>
  </w:style>
  <w:style w:type="paragraph" w:customStyle="1" w:styleId="Default">
    <w:name w:val="Default"/>
    <w:basedOn w:val="GG-body"/>
    <w:rsid w:val="008F2BA6"/>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8F2BA6"/>
  </w:style>
  <w:style w:type="numbering" w:customStyle="1" w:styleId="NoList5">
    <w:name w:val="No List5"/>
    <w:next w:val="NoList"/>
    <w:uiPriority w:val="99"/>
    <w:semiHidden/>
    <w:unhideWhenUsed/>
    <w:rsid w:val="008F2BA6"/>
  </w:style>
  <w:style w:type="table" w:customStyle="1" w:styleId="RTWSATable">
    <w:name w:val="RTWSA Table"/>
    <w:basedOn w:val="TableNormal"/>
    <w:uiPriority w:val="99"/>
    <w:rsid w:val="008F2BA6"/>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8F2BA6"/>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8F2BA6"/>
  </w:style>
  <w:style w:type="table" w:customStyle="1" w:styleId="TableGrid13">
    <w:name w:val="Table Grid13"/>
    <w:basedOn w:val="TableNormal"/>
    <w:next w:val="TableGrid"/>
    <w:uiPriority w:val="59"/>
    <w:rsid w:val="008F2B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F2BA6"/>
  </w:style>
  <w:style w:type="numbering" w:customStyle="1" w:styleId="NoList112">
    <w:name w:val="No List112"/>
    <w:next w:val="NoList"/>
    <w:uiPriority w:val="99"/>
    <w:semiHidden/>
    <w:unhideWhenUsed/>
    <w:rsid w:val="008F2BA6"/>
  </w:style>
  <w:style w:type="table" w:customStyle="1" w:styleId="TableGrid14">
    <w:name w:val="Table Grid14"/>
    <w:basedOn w:val="TableNormal"/>
    <w:next w:val="TableGrid"/>
    <w:uiPriority w:val="59"/>
    <w:rsid w:val="008F2B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8F2BA6"/>
  </w:style>
  <w:style w:type="table" w:customStyle="1" w:styleId="TableGrid22">
    <w:name w:val="Table Grid22"/>
    <w:basedOn w:val="TableNormal"/>
    <w:next w:val="TableGrid"/>
    <w:rsid w:val="008F2B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8F2BA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8F2BA6"/>
  </w:style>
  <w:style w:type="numbering" w:customStyle="1" w:styleId="NoList41">
    <w:name w:val="No List41"/>
    <w:next w:val="NoList"/>
    <w:uiPriority w:val="99"/>
    <w:semiHidden/>
    <w:unhideWhenUsed/>
    <w:rsid w:val="008F2BA6"/>
  </w:style>
  <w:style w:type="numbering" w:customStyle="1" w:styleId="NoList51">
    <w:name w:val="No List51"/>
    <w:next w:val="NoList"/>
    <w:uiPriority w:val="99"/>
    <w:semiHidden/>
    <w:unhideWhenUsed/>
    <w:rsid w:val="008F2BA6"/>
  </w:style>
  <w:style w:type="table" w:customStyle="1" w:styleId="RTWSATable1">
    <w:name w:val="RTWSA Table1"/>
    <w:basedOn w:val="TableNormal"/>
    <w:uiPriority w:val="99"/>
    <w:rsid w:val="008F2BA6"/>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8F2BA6"/>
    <w:rPr>
      <w:rFonts w:ascii="Source Sans Pro" w:eastAsia="MS Mincho" w:hAnsi="Source Sans Pro"/>
      <w:sz w:val="22"/>
      <w:szCs w:val="24"/>
      <w:lang w:eastAsia="en-US"/>
    </w:rPr>
    <w:tblPr/>
    <w:tcPr>
      <w:shd w:val="clear" w:color="auto" w:fill="auto"/>
    </w:tcPr>
  </w:style>
  <w:style w:type="numbering" w:customStyle="1" w:styleId="NoList7">
    <w:name w:val="No List7"/>
    <w:next w:val="NoList"/>
    <w:uiPriority w:val="99"/>
    <w:semiHidden/>
    <w:unhideWhenUsed/>
    <w:rsid w:val="008F2BA6"/>
  </w:style>
  <w:style w:type="paragraph" w:styleId="BodyText">
    <w:name w:val="Body Text"/>
    <w:basedOn w:val="Normal"/>
    <w:link w:val="BodyTextChar"/>
    <w:uiPriority w:val="1"/>
    <w:qFormat/>
    <w:rsid w:val="008F2BA6"/>
    <w:pPr>
      <w:widowControl w:val="0"/>
      <w:autoSpaceDE w:val="0"/>
      <w:autoSpaceDN w:val="0"/>
      <w:spacing w:after="0" w:line="240" w:lineRule="auto"/>
      <w:ind w:left="700"/>
      <w:jc w:val="left"/>
    </w:pPr>
    <w:rPr>
      <w:rFonts w:eastAsia="Times New Roman"/>
      <w:szCs w:val="17"/>
      <w:lang w:val="en-US"/>
    </w:rPr>
  </w:style>
  <w:style w:type="character" w:customStyle="1" w:styleId="BodyTextChar">
    <w:name w:val="Body Text Char"/>
    <w:basedOn w:val="DefaultParagraphFont"/>
    <w:link w:val="BodyText"/>
    <w:uiPriority w:val="1"/>
    <w:rsid w:val="008F2BA6"/>
    <w:rPr>
      <w:rFonts w:ascii="Times New Roman" w:eastAsia="Times New Roman" w:hAnsi="Times New Roman"/>
      <w:sz w:val="17"/>
      <w:szCs w:val="17"/>
      <w:lang w:val="en-US" w:eastAsia="en-US"/>
    </w:rPr>
  </w:style>
  <w:style w:type="paragraph" w:customStyle="1" w:styleId="TableParagraph">
    <w:name w:val="Table Paragraph"/>
    <w:basedOn w:val="Normal"/>
    <w:uiPriority w:val="1"/>
    <w:qFormat/>
    <w:rsid w:val="008F2BA6"/>
    <w:pPr>
      <w:widowControl w:val="0"/>
      <w:autoSpaceDE w:val="0"/>
      <w:autoSpaceDN w:val="0"/>
      <w:spacing w:after="0" w:line="240" w:lineRule="auto"/>
      <w:jc w:val="left"/>
    </w:pPr>
    <w:rPr>
      <w:rFonts w:eastAsia="Times New Roman"/>
      <w:sz w:val="22"/>
      <w:lang w:val="en-US"/>
    </w:rPr>
  </w:style>
  <w:style w:type="character" w:styleId="CommentReference">
    <w:name w:val="annotation reference"/>
    <w:basedOn w:val="DefaultParagraphFont"/>
    <w:uiPriority w:val="99"/>
    <w:semiHidden/>
    <w:unhideWhenUsed/>
    <w:rsid w:val="008F2BA6"/>
    <w:rPr>
      <w:sz w:val="16"/>
      <w:szCs w:val="16"/>
    </w:rPr>
  </w:style>
  <w:style w:type="paragraph" w:styleId="CommentText">
    <w:name w:val="annotation text"/>
    <w:basedOn w:val="Normal"/>
    <w:link w:val="CommentTextChar"/>
    <w:uiPriority w:val="99"/>
    <w:semiHidden/>
    <w:unhideWhenUsed/>
    <w:rsid w:val="008F2BA6"/>
    <w:pPr>
      <w:widowControl w:val="0"/>
      <w:autoSpaceDE w:val="0"/>
      <w:autoSpaceDN w:val="0"/>
      <w:spacing w:after="0" w:line="240" w:lineRule="auto"/>
      <w:jc w:val="left"/>
    </w:pPr>
    <w:rPr>
      <w:rFonts w:eastAsia="Times New Roman"/>
      <w:sz w:val="20"/>
      <w:szCs w:val="20"/>
      <w:lang w:val="en-US"/>
    </w:rPr>
  </w:style>
  <w:style w:type="character" w:customStyle="1" w:styleId="CommentTextChar">
    <w:name w:val="Comment Text Char"/>
    <w:basedOn w:val="DefaultParagraphFont"/>
    <w:link w:val="CommentText"/>
    <w:uiPriority w:val="99"/>
    <w:semiHidden/>
    <w:rsid w:val="008F2BA6"/>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8F2BA6"/>
    <w:rPr>
      <w:b/>
      <w:bCs/>
    </w:rPr>
  </w:style>
  <w:style w:type="character" w:customStyle="1" w:styleId="CommentSubjectChar">
    <w:name w:val="Comment Subject Char"/>
    <w:basedOn w:val="CommentTextChar"/>
    <w:link w:val="CommentSubject"/>
    <w:uiPriority w:val="99"/>
    <w:semiHidden/>
    <w:rsid w:val="008F2BA6"/>
    <w:rPr>
      <w:rFonts w:ascii="Times New Roman" w:eastAsia="Times New Roman" w:hAnsi="Times New Roman"/>
      <w:b/>
      <w:bCs/>
      <w:lang w:val="en-US" w:eastAsia="en-US"/>
    </w:rPr>
  </w:style>
  <w:style w:type="paragraph" w:styleId="Revision">
    <w:name w:val="Revision"/>
    <w:hidden/>
    <w:uiPriority w:val="99"/>
    <w:semiHidden/>
    <w:rsid w:val="008F2BA6"/>
    <w:rPr>
      <w:rFonts w:ascii="Times New Roman" w:eastAsia="Times New Roman" w:hAnsi="Times New Roman"/>
      <w:sz w:val="22"/>
      <w:szCs w:val="22"/>
      <w:lang w:val="en-US" w:eastAsia="en-US"/>
    </w:rPr>
  </w:style>
  <w:style w:type="character" w:customStyle="1" w:styleId="ListParagraphChar">
    <w:name w:val="List Paragraph Char"/>
    <w:aliases w:val="List Paragraph1 Char,Recommendation Char,List Paragraph11 Char,NFP GP Bulleted List Char,Bullets Char,breifing heading Char"/>
    <w:basedOn w:val="DefaultParagraphFont"/>
    <w:link w:val="ListParagraph"/>
    <w:uiPriority w:val="34"/>
    <w:rsid w:val="008F2BA6"/>
    <w:rPr>
      <w:rFonts w:ascii="Times New Roman" w:hAnsi="Times New Roman"/>
      <w:sz w:val="17"/>
      <w:szCs w:val="22"/>
      <w:lang w:eastAsia="en-US"/>
    </w:rPr>
  </w:style>
  <w:style w:type="character" w:customStyle="1" w:styleId="FollowedHyperlink1">
    <w:name w:val="FollowedHyperlink1"/>
    <w:basedOn w:val="DefaultParagraphFont"/>
    <w:uiPriority w:val="99"/>
    <w:semiHidden/>
    <w:unhideWhenUsed/>
    <w:rsid w:val="008F2BA6"/>
    <w:rPr>
      <w:color w:val="800080"/>
      <w:u w:val="single"/>
    </w:rPr>
  </w:style>
  <w:style w:type="character" w:styleId="FollowedHyperlink">
    <w:name w:val="FollowedHyperlink"/>
    <w:basedOn w:val="DefaultParagraphFont"/>
    <w:uiPriority w:val="99"/>
    <w:semiHidden/>
    <w:unhideWhenUsed/>
    <w:rsid w:val="008F2B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Planning%20Development%20and%20Infrastructure%20Act%202016" TargetMode="External"/><Relationship Id="rId26" Type="http://schemas.openxmlformats.org/officeDocument/2006/relationships/hyperlink" Target="http://www.legislation.sa.gov.au/index.aspx?action=legref&amp;type=act&amp;legtitle=National%20Parks%20and%20Wildlife%20Act%201972" TargetMode="External"/><Relationship Id="rId39" Type="http://schemas.openxmlformats.org/officeDocument/2006/relationships/hyperlink" Target="mailto:pirsa.biosecuritysa@sa.gov.au" TargetMode="External"/><Relationship Id="rId21" Type="http://schemas.openxmlformats.org/officeDocument/2006/relationships/hyperlink" Target="http://www.legislation.sa.gov.au/index.aspx?action=legref&amp;type=subordleg&amp;legtitle=Aquaculture%20(Approval%20of%20Lower%20Eyre%20Peninsula%20Zones%20Policy)%20Notice%202023" TargetMode="External"/><Relationship Id="rId34" Type="http://schemas.openxmlformats.org/officeDocument/2006/relationships/image" Target="media/image10.png"/><Relationship Id="rId42" Type="http://schemas.openxmlformats.org/officeDocument/2006/relationships/hyperlink" Target="https://www.daf.qld.gov.au/business-priorities/biosecurity/animal-biosecurity-welfare/animal-health-pests-diseases/a-z-list-of-significant-animal-pests-and-diseases/white-spot-disease/decontamination" TargetMode="External"/><Relationship Id="rId47" Type="http://schemas.openxmlformats.org/officeDocument/2006/relationships/hyperlink" Target="mailto:governmentgazettesa@sa.gov.au"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yperlink" Target="http://www.legislation.sa.gov.au/index.aspx?action=legref&amp;type=act&amp;legtitle=Aquaculture%20Act%202001"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bicon.agriculture.gov.au/" TargetMode="External"/><Relationship Id="rId45" Type="http://schemas.openxmlformats.org/officeDocument/2006/relationships/hyperlink" Target="http://www.dpi.nsw.gov.a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hyperlink" Target="http://www.daf.qld.gov.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Aquaculture%20(Zones%E2%80%94Lower%20Eyre%20Peninsula)%20Policy%202023"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daf.qld.gov.au/business-priorities/biosecurity/animal-biosecurity-welfare/animal-health-pests-diseases/a-z-list-of-significant-animal-pests-and-diseases/white-spot-disease/decontamination" TargetMode="External"/><Relationship Id="rId48"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Legislative%20Instruments%20Act%201978" TargetMode="External"/><Relationship Id="rId25" Type="http://schemas.openxmlformats.org/officeDocument/2006/relationships/hyperlink" Target="http://www.legislation.sa.gov.au/index.aspx?action=legref&amp;type=act&amp;legtitle=National%20Parks%20and%20Wildlife%20Act%201972" TargetMode="External"/><Relationship Id="rId33" Type="http://schemas.openxmlformats.org/officeDocument/2006/relationships/image" Target="media/image9.png"/><Relationship Id="rId38" Type="http://schemas.openxmlformats.org/officeDocument/2006/relationships/hyperlink" Target="http://www.legislation.sa.gov.au/index.aspx?action=legref&amp;type=subordleg&amp;legtitle=Aquaculture%20(Zones%E2%80%94Lower%20Eyre%20Peninsula)%20Policy%202013" TargetMode="External"/><Relationship Id="rId46" Type="http://schemas.openxmlformats.org/officeDocument/2006/relationships/image" Target="media/image14.png"/><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hyperlink" Target="https://www.daf.qld.gov.au/business-priorities/biosecurity/animal-biosecurity-welfare/animal-health-pests-diseases/a-z-list-of-significant-animal-pests-and-diseases/white-spot-disease/decontamin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subordleg&amp;legtitle=Aquaculture%20(Zones%E2%80%94Lower%20Eyre%20Peninsula)%20Policy%202023"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115</TotalTime>
  <Pages>64</Pages>
  <Words>23029</Words>
  <Characters>131266</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No. 83 - Thursday, 2 November 2023 (pp. 3651–3714)</vt:lpstr>
    </vt:vector>
  </TitlesOfParts>
  <Company>SA Government</Company>
  <LinksUpToDate>false</LinksUpToDate>
  <CharactersWithSpaces>153988</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83 - Thursday, 2 November 2023 (pp. 3651–3714)</dc:title>
  <dc:subject/>
  <dc:creator>Anthony Butler</dc:creator>
  <cp:keywords/>
  <cp:lastModifiedBy>Anthony Butler</cp:lastModifiedBy>
  <cp:revision>17</cp:revision>
  <cp:lastPrinted>2023-11-02T03:54:00Z</cp:lastPrinted>
  <dcterms:created xsi:type="dcterms:W3CDTF">2023-11-02T00:06:00Z</dcterms:created>
  <dcterms:modified xsi:type="dcterms:W3CDTF">2023-11-02T04:06:00Z</dcterms:modified>
</cp:coreProperties>
</file>