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BE7C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926E2D7" wp14:editId="63D94E7C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69B46320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484BB8C9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1BFCE205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4F779BFA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AA7AE92" w14:textId="2E724696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A4CA5">
        <w:rPr>
          <w:rFonts w:ascii="Times New Roman" w:hAnsi="Times New Roman"/>
          <w:smallCaps/>
          <w:color w:val="000000"/>
          <w:sz w:val="28"/>
          <w:szCs w:val="26"/>
        </w:rPr>
        <w:t>Fri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FA4CA5">
        <w:rPr>
          <w:rFonts w:ascii="Times New Roman" w:hAnsi="Times New Roman"/>
          <w:smallCaps/>
          <w:color w:val="000000"/>
          <w:sz w:val="28"/>
          <w:szCs w:val="26"/>
        </w:rPr>
        <w:t>15 September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993222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4DE0EE54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4923FDCF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CCBA41" w14:textId="77777777" w:rsidR="00207E82" w:rsidRPr="00C32E4F" w:rsidRDefault="00207E82" w:rsidP="00207E82">
      <w:pPr>
        <w:pStyle w:val="Heading10"/>
      </w:pPr>
      <w:r w:rsidRPr="009D1E2E">
        <w:t>Governor’s Instrument</w:t>
      </w:r>
      <w:r w:rsidR="00D07918">
        <w:t>s</w:t>
      </w:r>
    </w:p>
    <w:p w14:paraId="3E872433" w14:textId="77777777" w:rsidR="002E0644" w:rsidRPr="00F52945" w:rsidRDefault="002E0644" w:rsidP="002E0644">
      <w:pPr>
        <w:jc w:val="center"/>
        <w:rPr>
          <w:rFonts w:ascii="Times New Roman" w:hAnsi="Times New Roman"/>
          <w:sz w:val="17"/>
          <w:szCs w:val="17"/>
        </w:rPr>
      </w:pPr>
      <w:r w:rsidRPr="006F799B">
        <w:rPr>
          <w:rStyle w:val="GG-bodyChar"/>
          <w:rFonts w:eastAsiaTheme="minorHAnsi"/>
        </w:rPr>
        <w:t>ACTS</w:t>
      </w:r>
    </w:p>
    <w:p w14:paraId="61849909" w14:textId="77777777" w:rsidR="002E0644" w:rsidRPr="00F52945" w:rsidRDefault="002E0644" w:rsidP="002E0644">
      <w:pPr>
        <w:pStyle w:val="GG-body"/>
        <w:spacing w:after="0"/>
        <w:jc w:val="right"/>
      </w:pPr>
      <w:r w:rsidRPr="00F52945">
        <w:t>Department of the Premier and Cabinet</w:t>
      </w:r>
    </w:p>
    <w:p w14:paraId="36EFC650" w14:textId="77777777" w:rsidR="002E0644" w:rsidRPr="00F52945" w:rsidRDefault="002E0644" w:rsidP="002E0644">
      <w:pPr>
        <w:pStyle w:val="GG-body"/>
        <w:jc w:val="right"/>
      </w:pPr>
      <w:r w:rsidRPr="00F52945">
        <w:t>Adelaide, 15 September 2023</w:t>
      </w:r>
    </w:p>
    <w:p w14:paraId="2797AEF3" w14:textId="77777777" w:rsidR="002E0644" w:rsidRPr="00F52945" w:rsidRDefault="002E0644" w:rsidP="002E0644">
      <w:pPr>
        <w:pStyle w:val="GG-body"/>
      </w:pPr>
      <w:r w:rsidRPr="00F52945">
        <w:t>Her Excellency the Governor directs it to be notified for general information that she has in the name and on behalf of H</w:t>
      </w:r>
      <w:r>
        <w:t>is</w:t>
      </w:r>
      <w:r w:rsidRPr="00F52945">
        <w:t xml:space="preserve"> Majesty </w:t>
      </w:r>
      <w:proofErr w:type="gramStart"/>
      <w:r w:rsidRPr="00F52945">
        <w:t>The</w:t>
      </w:r>
      <w:proofErr w:type="gramEnd"/>
      <w:r w:rsidRPr="00F52945">
        <w:t xml:space="preserve"> </w:t>
      </w:r>
      <w:r>
        <w:t>King</w:t>
      </w:r>
      <w:r w:rsidRPr="00F52945">
        <w:t xml:space="preserve">, this day assented to the undermentioned </w:t>
      </w:r>
      <w:r>
        <w:t>Bills</w:t>
      </w:r>
      <w:r w:rsidRPr="00F52945">
        <w:t xml:space="preserve"> passed by the Legislative Council and House of Assembly in Parliament assembled, viz.:</w:t>
      </w:r>
    </w:p>
    <w:p w14:paraId="011F697D" w14:textId="77777777" w:rsidR="002E0644" w:rsidRPr="00F52945" w:rsidRDefault="002E0644" w:rsidP="002E0644">
      <w:pPr>
        <w:spacing w:after="0"/>
        <w:ind w:left="142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 xml:space="preserve">No. 25 of 2023—Criminal Law Consolidation (Criminal Organisations - Prescribed Places) Amendment </w:t>
      </w:r>
      <w:r>
        <w:rPr>
          <w:rFonts w:ascii="Times New Roman" w:hAnsi="Times New Roman"/>
          <w:sz w:val="17"/>
          <w:szCs w:val="17"/>
        </w:rPr>
        <w:t>Bill</w:t>
      </w:r>
      <w:r w:rsidRPr="00F52945">
        <w:rPr>
          <w:rFonts w:ascii="Times New Roman" w:hAnsi="Times New Roman"/>
          <w:sz w:val="17"/>
          <w:szCs w:val="17"/>
        </w:rPr>
        <w:t xml:space="preserve"> 2023</w:t>
      </w:r>
    </w:p>
    <w:p w14:paraId="0605C0B5" w14:textId="71AB8D1E" w:rsidR="002E0644" w:rsidRDefault="002E0644" w:rsidP="002E0644">
      <w:pPr>
        <w:ind w:left="284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An Act to amend the Criminal Law Consolidation Act 1935 and to make related amendments to the Criminal Law Consolidation (Criminal Organisations) Regulations 2015</w:t>
      </w:r>
    </w:p>
    <w:p w14:paraId="25BE8CAD" w14:textId="77777777" w:rsidR="002E0644" w:rsidRPr="00F52945" w:rsidRDefault="002E0644" w:rsidP="002E0644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6F799B">
        <w:rPr>
          <w:rStyle w:val="GG-bodyChar"/>
          <w:rFonts w:eastAsiaTheme="minorHAnsi"/>
        </w:rPr>
        <w:t>By command,</w:t>
      </w:r>
    </w:p>
    <w:p w14:paraId="1A278B6D" w14:textId="77777777" w:rsidR="002E0644" w:rsidRPr="00DA2DA2" w:rsidRDefault="002E0644" w:rsidP="002E0644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proofErr w:type="spellStart"/>
      <w:r>
        <w:rPr>
          <w:rFonts w:ascii="Times New Roman" w:hAnsi="Times New Roman"/>
          <w:smallCaps/>
          <w:sz w:val="17"/>
          <w:szCs w:val="17"/>
        </w:rPr>
        <w:t>Kyam</w:t>
      </w:r>
      <w:proofErr w:type="spellEnd"/>
      <w:r>
        <w:rPr>
          <w:rFonts w:ascii="Times New Roman" w:hAnsi="Times New Roman"/>
          <w:smallCaps/>
          <w:sz w:val="17"/>
          <w:szCs w:val="17"/>
        </w:rPr>
        <w:t xml:space="preserve"> Joseph Maher MLC</w:t>
      </w:r>
    </w:p>
    <w:p w14:paraId="1114081F" w14:textId="1F113D3C" w:rsidR="002E0644" w:rsidRDefault="002E0644" w:rsidP="002E064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For Premier</w:t>
      </w:r>
    </w:p>
    <w:p w14:paraId="4E2F05D0" w14:textId="77777777" w:rsidR="002E0644" w:rsidRDefault="002E0644" w:rsidP="002E0644">
      <w:pPr>
        <w:pBdr>
          <w:bottom w:val="single" w:sz="4" w:space="1" w:color="auto"/>
        </w:pBdr>
        <w:spacing w:after="0" w:line="52" w:lineRule="exact"/>
        <w:jc w:val="center"/>
      </w:pPr>
    </w:p>
    <w:p w14:paraId="5951299F" w14:textId="77777777" w:rsidR="002E0644" w:rsidRDefault="002E0644" w:rsidP="002E0644">
      <w:pPr>
        <w:pBdr>
          <w:top w:val="single" w:sz="4" w:space="1" w:color="auto"/>
        </w:pBdr>
        <w:spacing w:before="34" w:after="0" w:line="14" w:lineRule="exact"/>
        <w:jc w:val="center"/>
      </w:pPr>
    </w:p>
    <w:p w14:paraId="0D08E546" w14:textId="77777777" w:rsidR="002E0644" w:rsidRPr="00F52945" w:rsidRDefault="002E0644" w:rsidP="002E0644">
      <w:pPr>
        <w:pStyle w:val="GG-body"/>
      </w:pPr>
    </w:p>
    <w:sectPr w:rsidR="002E0644" w:rsidRPr="00F52945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D7E9" w14:textId="77777777" w:rsidR="00FA4CA5" w:rsidRDefault="00FA4CA5" w:rsidP="00777F88">
      <w:pPr>
        <w:spacing w:after="0" w:line="240" w:lineRule="auto"/>
      </w:pPr>
      <w:r>
        <w:separator/>
      </w:r>
    </w:p>
  </w:endnote>
  <w:endnote w:type="continuationSeparator" w:id="0">
    <w:p w14:paraId="758ADBF4" w14:textId="77777777" w:rsidR="00FA4CA5" w:rsidRDefault="00FA4CA5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C7EF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2F682552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496C7A41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993222">
      <w:rPr>
        <w:rFonts w:ascii="Times New Roman" w:hAnsi="Times New Roman"/>
        <w:sz w:val="17"/>
        <w:szCs w:val="17"/>
      </w:rPr>
      <w:t xml:space="preserve">M. </w:t>
    </w:r>
    <w:r w:rsidR="00993222" w:rsidRPr="00CD5E8B">
      <w:rPr>
        <w:rFonts w:ascii="Times New Roman" w:hAnsi="Times New Roman"/>
        <w:smallCaps/>
        <w:sz w:val="17"/>
        <w:szCs w:val="17"/>
      </w:rPr>
      <w:t>Dowling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619AE3AE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B01D24">
      <w:rPr>
        <w:rFonts w:ascii="Times New Roman" w:hAnsi="Times New Roman"/>
        <w:sz w:val="17"/>
        <w:szCs w:val="17"/>
      </w:rPr>
      <w:t>5</w:t>
    </w:r>
    <w:r w:rsidRPr="00DE3C9E">
      <w:rPr>
        <w:rFonts w:ascii="Times New Roman" w:hAnsi="Times New Roman"/>
        <w:sz w:val="17"/>
        <w:szCs w:val="17"/>
      </w:rPr>
      <w:t>5 per issue (plus postage), $4</w:t>
    </w:r>
    <w:r w:rsidR="00B01D24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0E1D82C6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D8F8" w14:textId="77777777" w:rsidR="00FA4CA5" w:rsidRDefault="00FA4CA5" w:rsidP="00777F88">
      <w:pPr>
        <w:spacing w:after="0" w:line="240" w:lineRule="auto"/>
      </w:pPr>
      <w:r>
        <w:separator/>
      </w:r>
    </w:p>
  </w:footnote>
  <w:footnote w:type="continuationSeparator" w:id="0">
    <w:p w14:paraId="74A294CD" w14:textId="77777777" w:rsidR="00FA4CA5" w:rsidRDefault="00FA4CA5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84F0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2932AF26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A24D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3D21187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D66B" w14:textId="7A710160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FA4CA5">
      <w:rPr>
        <w:rFonts w:ascii="Times New Roman" w:hAnsi="Times New Roman"/>
        <w:sz w:val="21"/>
        <w:szCs w:val="21"/>
      </w:rPr>
      <w:t>71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FA4CA5">
      <w:rPr>
        <w:rStyle w:val="PageNumber"/>
        <w:rFonts w:ascii="Times New Roman" w:hAnsi="Times New Roman"/>
        <w:sz w:val="21"/>
        <w:szCs w:val="21"/>
      </w:rPr>
      <w:t>3267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05863139">
    <w:abstractNumId w:val="1"/>
  </w:num>
  <w:num w:numId="2" w16cid:durableId="792288236">
    <w:abstractNumId w:val="2"/>
  </w:num>
  <w:num w:numId="3" w16cid:durableId="11967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5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64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1D24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A4CA5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D2599"/>
  <w15:chartTrackingRefBased/>
  <w15:docId w15:val="{2642F00A-D48B-4F88-B541-042D987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TEMPLATE_SUPP_2023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63 - Friday, 9 September 2022 (p. 5889)</vt:lpstr>
    </vt:vector>
  </TitlesOfParts>
  <Company>SA Government</Company>
  <LinksUpToDate>false</LinksUpToDate>
  <CharactersWithSpaces>812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71 - Friday, 15 September 2023 (p. 3267)</dc:title>
  <dc:subject/>
  <dc:creator>Anthony Butler</dc:creator>
  <cp:keywords/>
  <cp:lastModifiedBy>Butler, Anthony (Service SA)</cp:lastModifiedBy>
  <cp:revision>2</cp:revision>
  <cp:lastPrinted>2022-09-09T06:10:00Z</cp:lastPrinted>
  <dcterms:created xsi:type="dcterms:W3CDTF">2023-09-15T01:47:00Z</dcterms:created>
  <dcterms:modified xsi:type="dcterms:W3CDTF">2023-09-15T02:27:00Z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