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6FD19"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1C004502" wp14:editId="5164210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64387E19"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664A7300"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512AB2BF"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6E182ADE"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30316C8D" w14:textId="1C85FB14"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3D5FB5">
        <w:rPr>
          <w:rFonts w:ascii="Times New Roman" w:hAnsi="Times New Roman"/>
          <w:smallCaps/>
          <w:color w:val="000000"/>
          <w:sz w:val="28"/>
          <w:szCs w:val="26"/>
        </w:rPr>
        <w:t>Wednes</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3D5FB5">
        <w:rPr>
          <w:rFonts w:ascii="Times New Roman" w:hAnsi="Times New Roman"/>
          <w:smallCaps/>
          <w:color w:val="000000"/>
          <w:sz w:val="28"/>
          <w:szCs w:val="26"/>
        </w:rPr>
        <w:t>8</w:t>
      </w:r>
      <w:r w:rsidR="00E02241">
        <w:rPr>
          <w:rFonts w:ascii="Times New Roman" w:hAnsi="Times New Roman"/>
          <w:smallCaps/>
          <w:color w:val="000000"/>
          <w:sz w:val="28"/>
          <w:szCs w:val="26"/>
        </w:rPr>
        <w:t xml:space="preserve"> </w:t>
      </w:r>
      <w:r w:rsidR="003D5FB5">
        <w:rPr>
          <w:rFonts w:ascii="Times New Roman" w:hAnsi="Times New Roman"/>
          <w:smallCaps/>
          <w:color w:val="000000"/>
          <w:sz w:val="28"/>
          <w:szCs w:val="26"/>
        </w:rPr>
        <w:t>May</w:t>
      </w:r>
      <w:r w:rsidRPr="00612978">
        <w:rPr>
          <w:rFonts w:ascii="Times New Roman" w:hAnsi="Times New Roman"/>
          <w:smallCaps/>
          <w:color w:val="000000"/>
          <w:sz w:val="28"/>
          <w:szCs w:val="26"/>
        </w:rPr>
        <w:t xml:space="preserve"> 20</w:t>
      </w:r>
      <w:r w:rsidR="003D5FB5">
        <w:rPr>
          <w:rFonts w:ascii="Times New Roman" w:hAnsi="Times New Roman"/>
          <w:smallCaps/>
          <w:color w:val="000000"/>
          <w:sz w:val="28"/>
          <w:szCs w:val="26"/>
        </w:rPr>
        <w:t>24</w:t>
      </w:r>
    </w:p>
    <w:p w14:paraId="731E3842" w14:textId="77777777" w:rsidR="008008DD" w:rsidRPr="00612978" w:rsidRDefault="008008DD" w:rsidP="008008DD">
      <w:pPr>
        <w:spacing w:after="0" w:line="240" w:lineRule="exact"/>
        <w:jc w:val="center"/>
        <w:rPr>
          <w:rFonts w:ascii="Times New Roman" w:hAnsi="Times New Roman"/>
          <w:color w:val="000000"/>
          <w:sz w:val="20"/>
        </w:rPr>
      </w:pPr>
    </w:p>
    <w:p w14:paraId="6961306A"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08B36D6"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07C391E7" w14:textId="77777777" w:rsidR="001B7138" w:rsidRPr="00FB48A8" w:rsidRDefault="001B7138" w:rsidP="00E7494D">
      <w:pPr>
        <w:spacing w:after="0" w:line="160" w:lineRule="exact"/>
        <w:ind w:left="2268" w:right="2415" w:firstLine="142"/>
        <w:rPr>
          <w:rFonts w:ascii="Times New Roman" w:hAnsi="Times New Roman"/>
          <w:smallCaps/>
          <w:sz w:val="17"/>
          <w:szCs w:val="17"/>
        </w:rPr>
      </w:pPr>
    </w:p>
    <w:p w14:paraId="74C0FC71"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06224D">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0D3EA875" w14:textId="05F2808B" w:rsidR="00D1123F" w:rsidRDefault="00531F7A">
      <w:pPr>
        <w:pStyle w:val="TOC1"/>
        <w:tabs>
          <w:tab w:val="right" w:leader="dot" w:pos="4548"/>
        </w:tabs>
        <w:rPr>
          <w:rFonts w:asciiTheme="minorHAnsi" w:eastAsiaTheme="minorEastAsia" w:hAnsiTheme="minorHAnsi" w:cstheme="minorBidi"/>
          <w:b w:val="0"/>
          <w:smallCaps w:val="0"/>
          <w:noProof/>
          <w:kern w:val="2"/>
          <w:sz w:val="22"/>
          <w:lang w:eastAsia="en-AU"/>
          <w14:ligatures w14:val="standardContextual"/>
        </w:rPr>
      </w:pPr>
      <w:r>
        <w:rPr>
          <w:b w:val="0"/>
          <w:smallCaps w:val="0"/>
        </w:rPr>
        <w:fldChar w:fldCharType="begin"/>
      </w:r>
      <w:r>
        <w:rPr>
          <w:b w:val="0"/>
          <w:smallCaps w:val="0"/>
        </w:rPr>
        <w:instrText xml:space="preserve"> TOC \o "1-3" \h \z \u </w:instrText>
      </w:r>
      <w:r>
        <w:rPr>
          <w:b w:val="0"/>
          <w:smallCaps w:val="0"/>
        </w:rPr>
        <w:fldChar w:fldCharType="separate"/>
      </w:r>
      <w:hyperlink w:anchor="_Toc165993398" w:history="1">
        <w:r w:rsidR="00D1123F" w:rsidRPr="008E70E8">
          <w:rPr>
            <w:rStyle w:val="Hyperlink"/>
            <w:noProof/>
          </w:rPr>
          <w:t>Governor’s Instruments</w:t>
        </w:r>
      </w:hyperlink>
    </w:p>
    <w:p w14:paraId="37D13A9D" w14:textId="7BB35B35" w:rsidR="00D1123F" w:rsidRDefault="00F3253F">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5993399" w:history="1">
        <w:r w:rsidR="00D1123F" w:rsidRPr="008E70E8">
          <w:rPr>
            <w:rStyle w:val="Hyperlink"/>
            <w:noProof/>
          </w:rPr>
          <w:t>Appointments, Resignations and General Matters</w:t>
        </w:r>
        <w:r w:rsidR="00D1123F">
          <w:rPr>
            <w:noProof/>
            <w:webHidden/>
          </w:rPr>
          <w:tab/>
        </w:r>
        <w:r w:rsidR="00D1123F">
          <w:rPr>
            <w:noProof/>
            <w:webHidden/>
          </w:rPr>
          <w:fldChar w:fldCharType="begin"/>
        </w:r>
        <w:r w:rsidR="00D1123F">
          <w:rPr>
            <w:noProof/>
            <w:webHidden/>
          </w:rPr>
          <w:instrText xml:space="preserve"> PAGEREF _Toc165993399 \h </w:instrText>
        </w:r>
        <w:r w:rsidR="00D1123F">
          <w:rPr>
            <w:noProof/>
            <w:webHidden/>
          </w:rPr>
        </w:r>
        <w:r w:rsidR="00D1123F">
          <w:rPr>
            <w:noProof/>
            <w:webHidden/>
          </w:rPr>
          <w:fldChar w:fldCharType="separate"/>
        </w:r>
        <w:r w:rsidR="00D1123F">
          <w:rPr>
            <w:noProof/>
            <w:webHidden/>
          </w:rPr>
          <w:t>806</w:t>
        </w:r>
        <w:r w:rsidR="00D1123F">
          <w:rPr>
            <w:noProof/>
            <w:webHidden/>
          </w:rPr>
          <w:fldChar w:fldCharType="end"/>
        </w:r>
      </w:hyperlink>
    </w:p>
    <w:p w14:paraId="70C27605" w14:textId="2575DFF1" w:rsidR="00D1123F" w:rsidRDefault="00F3253F">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5993400" w:history="1">
        <w:r w:rsidR="00D1123F" w:rsidRPr="008E70E8">
          <w:rPr>
            <w:rStyle w:val="Hyperlink"/>
            <w:noProof/>
          </w:rPr>
          <w:t>Proclamations</w:t>
        </w:r>
        <w:r w:rsidR="00D1123F">
          <w:rPr>
            <w:noProof/>
            <w:webHidden/>
          </w:rPr>
          <w:t>—</w:t>
        </w:r>
      </w:hyperlink>
    </w:p>
    <w:p w14:paraId="6F36879D" w14:textId="70E4D73E" w:rsidR="00D1123F" w:rsidRDefault="00F3253F">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65993401" w:history="1">
        <w:r w:rsidR="00D1123F" w:rsidRPr="008E70E8">
          <w:rPr>
            <w:rStyle w:val="Hyperlink"/>
            <w:noProof/>
          </w:rPr>
          <w:t xml:space="preserve">Statutes Amendment (National Energy Laws) </w:t>
        </w:r>
        <w:r w:rsidR="0005621E">
          <w:rPr>
            <w:rStyle w:val="Hyperlink"/>
            <w:noProof/>
          </w:rPr>
          <w:br/>
        </w:r>
        <w:r w:rsidR="00D1123F" w:rsidRPr="008E70E8">
          <w:rPr>
            <w:rStyle w:val="Hyperlink"/>
            <w:noProof/>
          </w:rPr>
          <w:t>(Wholesale Market Monitoring) Act (Commencement) Proclamation 2024</w:t>
        </w:r>
        <w:r w:rsidR="00D1123F">
          <w:rPr>
            <w:noProof/>
            <w:webHidden/>
          </w:rPr>
          <w:tab/>
        </w:r>
        <w:r w:rsidR="00D1123F">
          <w:rPr>
            <w:noProof/>
            <w:webHidden/>
          </w:rPr>
          <w:fldChar w:fldCharType="begin"/>
        </w:r>
        <w:r w:rsidR="00D1123F">
          <w:rPr>
            <w:noProof/>
            <w:webHidden/>
          </w:rPr>
          <w:instrText xml:space="preserve"> PAGEREF _Toc165993401 \h </w:instrText>
        </w:r>
        <w:r w:rsidR="00D1123F">
          <w:rPr>
            <w:noProof/>
            <w:webHidden/>
          </w:rPr>
        </w:r>
        <w:r w:rsidR="00D1123F">
          <w:rPr>
            <w:noProof/>
            <w:webHidden/>
          </w:rPr>
          <w:fldChar w:fldCharType="separate"/>
        </w:r>
        <w:r w:rsidR="00D1123F">
          <w:rPr>
            <w:noProof/>
            <w:webHidden/>
          </w:rPr>
          <w:t>807</w:t>
        </w:r>
        <w:r w:rsidR="00D1123F">
          <w:rPr>
            <w:noProof/>
            <w:webHidden/>
          </w:rPr>
          <w:fldChar w:fldCharType="end"/>
        </w:r>
      </w:hyperlink>
    </w:p>
    <w:p w14:paraId="19FD7E29" w14:textId="112D7A2A" w:rsidR="00D1123F" w:rsidRDefault="00F3253F">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65993402" w:history="1">
        <w:r w:rsidR="00D1123F" w:rsidRPr="008E70E8">
          <w:rPr>
            <w:rStyle w:val="Hyperlink"/>
            <w:noProof/>
          </w:rPr>
          <w:t xml:space="preserve">Energy Products (Safety and Efficiency) (Type B </w:t>
        </w:r>
        <w:r w:rsidR="0005621E">
          <w:rPr>
            <w:rStyle w:val="Hyperlink"/>
            <w:noProof/>
          </w:rPr>
          <w:br/>
        </w:r>
        <w:r w:rsidR="00D1123F" w:rsidRPr="008E70E8">
          <w:rPr>
            <w:rStyle w:val="Hyperlink"/>
            <w:noProof/>
          </w:rPr>
          <w:t>Appliance) Proclamation 2024</w:t>
        </w:r>
        <w:r w:rsidR="00D1123F">
          <w:rPr>
            <w:noProof/>
            <w:webHidden/>
          </w:rPr>
          <w:tab/>
        </w:r>
        <w:r w:rsidR="00D1123F">
          <w:rPr>
            <w:noProof/>
            <w:webHidden/>
          </w:rPr>
          <w:fldChar w:fldCharType="begin"/>
        </w:r>
        <w:r w:rsidR="00D1123F">
          <w:rPr>
            <w:noProof/>
            <w:webHidden/>
          </w:rPr>
          <w:instrText xml:space="preserve"> PAGEREF _Toc165993402 \h </w:instrText>
        </w:r>
        <w:r w:rsidR="00D1123F">
          <w:rPr>
            <w:noProof/>
            <w:webHidden/>
          </w:rPr>
        </w:r>
        <w:r w:rsidR="00D1123F">
          <w:rPr>
            <w:noProof/>
            <w:webHidden/>
          </w:rPr>
          <w:fldChar w:fldCharType="separate"/>
        </w:r>
        <w:r w:rsidR="00D1123F">
          <w:rPr>
            <w:noProof/>
            <w:webHidden/>
          </w:rPr>
          <w:t>807</w:t>
        </w:r>
        <w:r w:rsidR="00D1123F">
          <w:rPr>
            <w:noProof/>
            <w:webHidden/>
          </w:rPr>
          <w:fldChar w:fldCharType="end"/>
        </w:r>
      </w:hyperlink>
    </w:p>
    <w:p w14:paraId="2CDDA291" w14:textId="0B2CE026" w:rsidR="00D1123F" w:rsidRDefault="00F3253F">
      <w:pPr>
        <w:pStyle w:val="TOC2"/>
        <w:tabs>
          <w:tab w:val="right" w:leader="dot" w:pos="4548"/>
        </w:tabs>
        <w:rPr>
          <w:rFonts w:asciiTheme="minorHAnsi" w:eastAsiaTheme="minorEastAsia" w:hAnsiTheme="minorHAnsi" w:cstheme="minorBidi"/>
          <w:noProof/>
          <w:kern w:val="2"/>
          <w:sz w:val="22"/>
          <w:lang w:eastAsia="en-AU"/>
          <w14:ligatures w14:val="standardContextual"/>
        </w:rPr>
      </w:pPr>
      <w:hyperlink w:anchor="_Toc165993403" w:history="1">
        <w:r w:rsidR="00D1123F" w:rsidRPr="008E70E8">
          <w:rPr>
            <w:rStyle w:val="Hyperlink"/>
            <w:noProof/>
          </w:rPr>
          <w:t>Regulations</w:t>
        </w:r>
        <w:r w:rsidR="00D1123F">
          <w:rPr>
            <w:noProof/>
            <w:webHidden/>
          </w:rPr>
          <w:t>—</w:t>
        </w:r>
      </w:hyperlink>
    </w:p>
    <w:p w14:paraId="4DB26CF1" w14:textId="31274A6C" w:rsidR="00D1123F" w:rsidRDefault="00F3253F">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65993404" w:history="1">
        <w:r w:rsidR="00D1123F" w:rsidRPr="008E70E8">
          <w:rPr>
            <w:rStyle w:val="Hyperlink"/>
            <w:noProof/>
          </w:rPr>
          <w:t xml:space="preserve">National Electricity (Wholesale Market Monitoring) </w:t>
        </w:r>
        <w:r w:rsidR="0005621E">
          <w:rPr>
            <w:rStyle w:val="Hyperlink"/>
            <w:noProof/>
          </w:rPr>
          <w:br/>
        </w:r>
        <w:r w:rsidR="00D1123F" w:rsidRPr="008E70E8">
          <w:rPr>
            <w:rStyle w:val="Hyperlink"/>
            <w:noProof/>
          </w:rPr>
          <w:t>Amendment Regulations 2024</w:t>
        </w:r>
        <w:r w:rsidR="0005621E" w:rsidRPr="0005621E">
          <w:rPr>
            <w:rStyle w:val="Hyperlink"/>
            <w:noProof/>
          </w:rPr>
          <w:t>—No. 2</w:t>
        </w:r>
        <w:r w:rsidR="0005621E">
          <w:rPr>
            <w:rStyle w:val="Hyperlink"/>
            <w:noProof/>
          </w:rPr>
          <w:t>2</w:t>
        </w:r>
        <w:r w:rsidR="0005621E" w:rsidRPr="0005621E">
          <w:rPr>
            <w:rStyle w:val="Hyperlink"/>
            <w:noProof/>
          </w:rPr>
          <w:t xml:space="preserve"> of 2024</w:t>
        </w:r>
        <w:r w:rsidR="00D1123F">
          <w:rPr>
            <w:noProof/>
            <w:webHidden/>
          </w:rPr>
          <w:tab/>
        </w:r>
        <w:r w:rsidR="00D1123F">
          <w:rPr>
            <w:noProof/>
            <w:webHidden/>
          </w:rPr>
          <w:fldChar w:fldCharType="begin"/>
        </w:r>
        <w:r w:rsidR="00D1123F">
          <w:rPr>
            <w:noProof/>
            <w:webHidden/>
          </w:rPr>
          <w:instrText xml:space="preserve"> PAGEREF _Toc165993404 \h </w:instrText>
        </w:r>
        <w:r w:rsidR="00D1123F">
          <w:rPr>
            <w:noProof/>
            <w:webHidden/>
          </w:rPr>
        </w:r>
        <w:r w:rsidR="00D1123F">
          <w:rPr>
            <w:noProof/>
            <w:webHidden/>
          </w:rPr>
          <w:fldChar w:fldCharType="separate"/>
        </w:r>
        <w:r w:rsidR="00D1123F">
          <w:rPr>
            <w:noProof/>
            <w:webHidden/>
          </w:rPr>
          <w:t>809</w:t>
        </w:r>
        <w:r w:rsidR="00D1123F">
          <w:rPr>
            <w:noProof/>
            <w:webHidden/>
          </w:rPr>
          <w:fldChar w:fldCharType="end"/>
        </w:r>
      </w:hyperlink>
    </w:p>
    <w:p w14:paraId="510A3257" w14:textId="13560A9D" w:rsidR="00D1123F" w:rsidRDefault="00F3253F">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65993405" w:history="1">
        <w:r w:rsidR="00D1123F" w:rsidRPr="008E70E8">
          <w:rPr>
            <w:rStyle w:val="Hyperlink"/>
            <w:noProof/>
          </w:rPr>
          <w:t xml:space="preserve">National Gas (Wholesale Market Monitoring) </w:t>
        </w:r>
        <w:r w:rsidR="0005621E">
          <w:rPr>
            <w:rStyle w:val="Hyperlink"/>
            <w:noProof/>
          </w:rPr>
          <w:br/>
        </w:r>
        <w:r w:rsidR="00D1123F" w:rsidRPr="008E70E8">
          <w:rPr>
            <w:rStyle w:val="Hyperlink"/>
            <w:noProof/>
          </w:rPr>
          <w:t>Amendment Regulations 2024</w:t>
        </w:r>
        <w:r w:rsidR="0005621E" w:rsidRPr="0005621E">
          <w:rPr>
            <w:rStyle w:val="Hyperlink"/>
            <w:noProof/>
          </w:rPr>
          <w:t>—No. 2</w:t>
        </w:r>
        <w:r w:rsidR="0005621E">
          <w:rPr>
            <w:rStyle w:val="Hyperlink"/>
            <w:noProof/>
          </w:rPr>
          <w:t>3</w:t>
        </w:r>
        <w:r w:rsidR="0005621E" w:rsidRPr="0005621E">
          <w:rPr>
            <w:rStyle w:val="Hyperlink"/>
            <w:noProof/>
          </w:rPr>
          <w:t xml:space="preserve"> of 2024</w:t>
        </w:r>
        <w:r w:rsidR="00D1123F">
          <w:rPr>
            <w:noProof/>
            <w:webHidden/>
          </w:rPr>
          <w:tab/>
        </w:r>
        <w:r w:rsidR="00D1123F">
          <w:rPr>
            <w:noProof/>
            <w:webHidden/>
          </w:rPr>
          <w:fldChar w:fldCharType="begin"/>
        </w:r>
        <w:r w:rsidR="00D1123F">
          <w:rPr>
            <w:noProof/>
            <w:webHidden/>
          </w:rPr>
          <w:instrText xml:space="preserve"> PAGEREF _Toc165993405 \h </w:instrText>
        </w:r>
        <w:r w:rsidR="00D1123F">
          <w:rPr>
            <w:noProof/>
            <w:webHidden/>
          </w:rPr>
        </w:r>
        <w:r w:rsidR="00D1123F">
          <w:rPr>
            <w:noProof/>
            <w:webHidden/>
          </w:rPr>
          <w:fldChar w:fldCharType="separate"/>
        </w:r>
        <w:r w:rsidR="00D1123F">
          <w:rPr>
            <w:noProof/>
            <w:webHidden/>
          </w:rPr>
          <w:t>810</w:t>
        </w:r>
        <w:r w:rsidR="00D1123F">
          <w:rPr>
            <w:noProof/>
            <w:webHidden/>
          </w:rPr>
          <w:fldChar w:fldCharType="end"/>
        </w:r>
      </w:hyperlink>
    </w:p>
    <w:p w14:paraId="0F3A16D0" w14:textId="221E84EF" w:rsidR="00D1123F" w:rsidRDefault="00F3253F">
      <w:pPr>
        <w:pStyle w:val="TOC3"/>
        <w:tabs>
          <w:tab w:val="right" w:leader="dot" w:pos="4548"/>
        </w:tabs>
        <w:rPr>
          <w:rFonts w:asciiTheme="minorHAnsi" w:eastAsiaTheme="minorEastAsia" w:hAnsiTheme="minorHAnsi" w:cstheme="minorBidi"/>
          <w:noProof/>
          <w:kern w:val="2"/>
          <w:sz w:val="22"/>
          <w:lang w:eastAsia="en-AU"/>
          <w14:ligatures w14:val="standardContextual"/>
        </w:rPr>
      </w:pPr>
      <w:hyperlink w:anchor="_Toc165993406" w:history="1">
        <w:r w:rsidR="00D1123F" w:rsidRPr="008E70E8">
          <w:rPr>
            <w:rStyle w:val="Hyperlink"/>
            <w:noProof/>
          </w:rPr>
          <w:t xml:space="preserve">Controlled Substances (Controlled Drugs, Precursors </w:t>
        </w:r>
        <w:r w:rsidR="0005621E">
          <w:rPr>
            <w:rStyle w:val="Hyperlink"/>
            <w:noProof/>
          </w:rPr>
          <w:br/>
        </w:r>
        <w:r w:rsidR="00D1123F" w:rsidRPr="008E70E8">
          <w:rPr>
            <w:rStyle w:val="Hyperlink"/>
            <w:noProof/>
          </w:rPr>
          <w:t>and Plants) (Prescribed Equipment) Amendment Regulations 2024</w:t>
        </w:r>
        <w:r w:rsidR="0005621E">
          <w:rPr>
            <w:rStyle w:val="Hyperlink"/>
            <w:noProof/>
          </w:rPr>
          <w:t>—No. 24 of 2024</w:t>
        </w:r>
        <w:r w:rsidR="00D1123F">
          <w:rPr>
            <w:noProof/>
            <w:webHidden/>
          </w:rPr>
          <w:tab/>
        </w:r>
        <w:r w:rsidR="00D1123F">
          <w:rPr>
            <w:noProof/>
            <w:webHidden/>
          </w:rPr>
          <w:fldChar w:fldCharType="begin"/>
        </w:r>
        <w:r w:rsidR="00D1123F">
          <w:rPr>
            <w:noProof/>
            <w:webHidden/>
          </w:rPr>
          <w:instrText xml:space="preserve"> PAGEREF _Toc165993406 \h </w:instrText>
        </w:r>
        <w:r w:rsidR="00D1123F">
          <w:rPr>
            <w:noProof/>
            <w:webHidden/>
          </w:rPr>
        </w:r>
        <w:r w:rsidR="00D1123F">
          <w:rPr>
            <w:noProof/>
            <w:webHidden/>
          </w:rPr>
          <w:fldChar w:fldCharType="separate"/>
        </w:r>
        <w:r w:rsidR="00D1123F">
          <w:rPr>
            <w:noProof/>
            <w:webHidden/>
          </w:rPr>
          <w:t>811</w:t>
        </w:r>
        <w:r w:rsidR="00D1123F">
          <w:rPr>
            <w:noProof/>
            <w:webHidden/>
          </w:rPr>
          <w:fldChar w:fldCharType="end"/>
        </w:r>
      </w:hyperlink>
    </w:p>
    <w:p w14:paraId="07BE4BF8" w14:textId="4289EFEC" w:rsidR="00842BD5" w:rsidRDefault="00531F7A" w:rsidP="00603C8A">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mallCaps/>
          <w:szCs w:val="17"/>
        </w:rPr>
      </w:pPr>
      <w:r>
        <w:rPr>
          <w:b/>
          <w:smallCaps/>
          <w:lang w:eastAsia="en-US"/>
        </w:rPr>
        <w:fldChar w:fldCharType="end"/>
      </w:r>
    </w:p>
    <w:p w14:paraId="2A751095" w14:textId="77777777" w:rsidR="00FB48A8" w:rsidRPr="00612978" w:rsidRDefault="00FB48A8" w:rsidP="00FB48A8">
      <w:pPr>
        <w:spacing w:after="0"/>
        <w:rPr>
          <w:rFonts w:ascii="Times New Roman" w:hAnsi="Times New Roman"/>
          <w:smallCaps/>
          <w:sz w:val="17"/>
          <w:szCs w:val="17"/>
        </w:rPr>
        <w:sectPr w:rsidR="00FB48A8" w:rsidRPr="00612978" w:rsidSect="0006224D">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809F367" w14:textId="5FF6CF53" w:rsidR="00F337C8" w:rsidRPr="00693DF1" w:rsidRDefault="00F337C8" w:rsidP="00693DF1">
      <w:pPr>
        <w:pStyle w:val="Heading1"/>
      </w:pPr>
      <w:bookmarkStart w:id="0" w:name="_Toc165993398"/>
      <w:r w:rsidRPr="00693DF1">
        <w:lastRenderedPageBreak/>
        <w:t>Governor</w:t>
      </w:r>
      <w:r w:rsidR="00037FF9">
        <w:t>’</w:t>
      </w:r>
      <w:r w:rsidRPr="00693DF1">
        <w:t>s Instruments</w:t>
      </w:r>
      <w:bookmarkEnd w:id="0"/>
    </w:p>
    <w:p w14:paraId="234F766E" w14:textId="212DF2B7" w:rsidR="00E3452F" w:rsidRDefault="001E1577" w:rsidP="00ED7029">
      <w:pPr>
        <w:pStyle w:val="Heading2"/>
      </w:pPr>
      <w:bookmarkStart w:id="1" w:name="_Toc165993399"/>
      <w:r>
        <w:t xml:space="preserve">Appointments, </w:t>
      </w:r>
      <w:r w:rsidR="00040130">
        <w:t>Resignations and General Matters</w:t>
      </w:r>
      <w:bookmarkEnd w:id="1"/>
    </w:p>
    <w:p w14:paraId="339FE3D5" w14:textId="77777777" w:rsidR="00A71027" w:rsidRDefault="00A71027" w:rsidP="00A71027">
      <w:pPr>
        <w:pStyle w:val="GG-body"/>
        <w:spacing w:after="0"/>
        <w:jc w:val="right"/>
      </w:pPr>
      <w:r>
        <w:t>Department of the Premier and Cabinet</w:t>
      </w:r>
    </w:p>
    <w:p w14:paraId="17F441C4" w14:textId="77777777" w:rsidR="00A71027" w:rsidRDefault="00A71027" w:rsidP="00A71027">
      <w:pPr>
        <w:pStyle w:val="GG-body"/>
        <w:jc w:val="right"/>
      </w:pPr>
      <w:r>
        <w:t>Adelaide, 8 May 2024</w:t>
      </w:r>
    </w:p>
    <w:p w14:paraId="108BB873" w14:textId="14690A9E" w:rsidR="00A71027" w:rsidRDefault="00A71027" w:rsidP="00A71027">
      <w:pPr>
        <w:pStyle w:val="GG-body"/>
      </w:pPr>
      <w:r w:rsidRPr="00A21C1E">
        <w:rPr>
          <w:spacing w:val="-2"/>
        </w:rPr>
        <w:t>His Excellency the Governor</w:t>
      </w:r>
      <w:r w:rsidR="00037FF9">
        <w:rPr>
          <w:spacing w:val="-2"/>
        </w:rPr>
        <w:t>’</w:t>
      </w:r>
      <w:r w:rsidRPr="00A21C1E">
        <w:rPr>
          <w:spacing w:val="-2"/>
        </w:rPr>
        <w:t>s Deputy in Executive Council has been pleased to appoint the undermentioned to the Aboriginal Lands Trust,</w:t>
      </w:r>
      <w:r>
        <w:t xml:space="preserve"> pursuant to the provisions of the Aboriginal Lands Trust Act 2013:</w:t>
      </w:r>
    </w:p>
    <w:p w14:paraId="5B2FC8C0" w14:textId="77777777" w:rsidR="00A71027" w:rsidRDefault="00A71027" w:rsidP="00A71027">
      <w:pPr>
        <w:pStyle w:val="GG-body"/>
        <w:spacing w:after="0"/>
        <w:ind w:left="142"/>
      </w:pPr>
      <w:r>
        <w:t>Member: from 8 May 2024 until 7 May 2027</w:t>
      </w:r>
    </w:p>
    <w:p w14:paraId="533557B3" w14:textId="77777777" w:rsidR="00A71027" w:rsidRDefault="00A71027" w:rsidP="00A71027">
      <w:pPr>
        <w:pStyle w:val="GG-body"/>
        <w:ind w:left="284"/>
      </w:pPr>
      <w:r>
        <w:t>Jonathon Fatt-Clifton</w:t>
      </w:r>
    </w:p>
    <w:p w14:paraId="407241B9" w14:textId="77777777" w:rsidR="00A71027" w:rsidRDefault="00A71027" w:rsidP="00A71027">
      <w:pPr>
        <w:pStyle w:val="GG-body"/>
        <w:spacing w:after="0"/>
        <w:jc w:val="center"/>
      </w:pPr>
      <w:r>
        <w:t>By command,</w:t>
      </w:r>
    </w:p>
    <w:p w14:paraId="7A502BEC" w14:textId="77777777" w:rsidR="00A71027" w:rsidRDefault="00A71027" w:rsidP="00A71027">
      <w:pPr>
        <w:pStyle w:val="GG-SName"/>
      </w:pPr>
      <w:r>
        <w:t>Katrine Anne Hildyard, MP</w:t>
      </w:r>
    </w:p>
    <w:p w14:paraId="70B1F524" w14:textId="77777777" w:rsidR="00A71027" w:rsidRDefault="00A71027" w:rsidP="00A71027">
      <w:pPr>
        <w:pStyle w:val="GG-Signature"/>
      </w:pPr>
      <w:r>
        <w:t>For Premier</w:t>
      </w:r>
    </w:p>
    <w:p w14:paraId="76166262" w14:textId="77777777" w:rsidR="00A71027" w:rsidRDefault="00A71027" w:rsidP="00A71027">
      <w:pPr>
        <w:pStyle w:val="GG-body"/>
        <w:spacing w:after="0"/>
      </w:pPr>
      <w:proofErr w:type="spellStart"/>
      <w:r>
        <w:t>AGO0075-24CS</w:t>
      </w:r>
      <w:proofErr w:type="spellEnd"/>
    </w:p>
    <w:p w14:paraId="53C930A1" w14:textId="77777777" w:rsidR="00A71027" w:rsidRDefault="00A71027" w:rsidP="00A71027">
      <w:pPr>
        <w:pStyle w:val="GG-body"/>
        <w:pBdr>
          <w:top w:val="single" w:sz="4" w:space="1" w:color="auto"/>
        </w:pBdr>
        <w:spacing w:before="100" w:after="0" w:line="14" w:lineRule="exact"/>
        <w:jc w:val="center"/>
      </w:pPr>
    </w:p>
    <w:p w14:paraId="685B6109" w14:textId="77777777" w:rsidR="00A71027" w:rsidRDefault="00A71027" w:rsidP="00A71027">
      <w:pPr>
        <w:pStyle w:val="GG-body"/>
        <w:spacing w:after="0"/>
      </w:pPr>
    </w:p>
    <w:p w14:paraId="14A67A3A" w14:textId="77777777" w:rsidR="00A71027" w:rsidRDefault="00A71027" w:rsidP="00A71027">
      <w:pPr>
        <w:pStyle w:val="GG-body"/>
        <w:spacing w:after="0"/>
        <w:jc w:val="right"/>
      </w:pPr>
      <w:r>
        <w:t>Department of the Premier and Cabinet</w:t>
      </w:r>
    </w:p>
    <w:p w14:paraId="51ABC262" w14:textId="77777777" w:rsidR="00A71027" w:rsidRDefault="00A71027" w:rsidP="00A71027">
      <w:pPr>
        <w:pStyle w:val="GG-body"/>
        <w:jc w:val="right"/>
      </w:pPr>
      <w:r>
        <w:t>Adelaide, 8 May 2024</w:t>
      </w:r>
    </w:p>
    <w:p w14:paraId="454D1619" w14:textId="69267E86" w:rsidR="00A71027" w:rsidRDefault="00A71027" w:rsidP="00A71027">
      <w:pPr>
        <w:pStyle w:val="GG-body"/>
      </w:pPr>
      <w:r>
        <w:t>His Excellency the Governor</w:t>
      </w:r>
      <w:r w:rsidR="00037FF9">
        <w:t>’</w:t>
      </w:r>
      <w:r>
        <w:t>s Deputy in Executive Council has been pleased to appoint the Honourable Dr Susan Elizabeth Close MP, as Acting Premier from 14 May 2024 until 24 May 2024 inclusive, during the absence of the Honourable Peter Bryden Malinauskas MP.</w:t>
      </w:r>
    </w:p>
    <w:p w14:paraId="39559785" w14:textId="77777777" w:rsidR="00A71027" w:rsidRDefault="00A71027" w:rsidP="00A71027">
      <w:pPr>
        <w:pStyle w:val="GG-body"/>
        <w:spacing w:after="0"/>
        <w:jc w:val="center"/>
      </w:pPr>
      <w:r>
        <w:t>By command,</w:t>
      </w:r>
    </w:p>
    <w:p w14:paraId="23A2AC60" w14:textId="77777777" w:rsidR="00A71027" w:rsidRDefault="00A71027" w:rsidP="00A71027">
      <w:pPr>
        <w:pStyle w:val="GG-SName"/>
      </w:pPr>
      <w:r>
        <w:t>Katrine Anne Hildyard, MP</w:t>
      </w:r>
    </w:p>
    <w:p w14:paraId="32BB974C" w14:textId="77777777" w:rsidR="00A71027" w:rsidRDefault="00A71027" w:rsidP="00A71027">
      <w:pPr>
        <w:pStyle w:val="GG-Signature"/>
      </w:pPr>
      <w:r>
        <w:t>For Premier</w:t>
      </w:r>
    </w:p>
    <w:p w14:paraId="61A80FD4" w14:textId="77777777" w:rsidR="00A71027" w:rsidRDefault="00A71027" w:rsidP="00A71027">
      <w:pPr>
        <w:pStyle w:val="GG-body"/>
        <w:spacing w:after="0"/>
      </w:pPr>
      <w:proofErr w:type="spellStart"/>
      <w:r>
        <w:t>DPC24-011CS</w:t>
      </w:r>
      <w:proofErr w:type="spellEnd"/>
    </w:p>
    <w:p w14:paraId="07743453" w14:textId="77777777" w:rsidR="00A71027" w:rsidRDefault="00A71027" w:rsidP="00A71027">
      <w:pPr>
        <w:pStyle w:val="GG-body"/>
        <w:pBdr>
          <w:top w:val="single" w:sz="4" w:space="1" w:color="auto"/>
        </w:pBdr>
        <w:spacing w:before="100" w:after="0" w:line="14" w:lineRule="exact"/>
        <w:jc w:val="center"/>
      </w:pPr>
    </w:p>
    <w:p w14:paraId="100814BE" w14:textId="77777777" w:rsidR="00A71027" w:rsidRDefault="00A71027" w:rsidP="00A71027">
      <w:pPr>
        <w:pStyle w:val="GG-body"/>
        <w:spacing w:after="0"/>
      </w:pPr>
    </w:p>
    <w:p w14:paraId="21108688" w14:textId="77777777" w:rsidR="00A71027" w:rsidRDefault="00A71027" w:rsidP="00A71027">
      <w:pPr>
        <w:pStyle w:val="GG-body"/>
        <w:spacing w:after="0"/>
        <w:jc w:val="right"/>
      </w:pPr>
      <w:r>
        <w:t>Department of the Premier and Cabinet</w:t>
      </w:r>
    </w:p>
    <w:p w14:paraId="1205CA27" w14:textId="77777777" w:rsidR="00A71027" w:rsidRDefault="00A71027" w:rsidP="00A71027">
      <w:pPr>
        <w:pStyle w:val="GG-body"/>
        <w:jc w:val="right"/>
      </w:pPr>
      <w:r>
        <w:t>Adelaide, 8 May 2024</w:t>
      </w:r>
    </w:p>
    <w:p w14:paraId="0328FD3C" w14:textId="595339D4" w:rsidR="00A71027" w:rsidRDefault="00A71027" w:rsidP="00A71027">
      <w:pPr>
        <w:pStyle w:val="GG-body"/>
      </w:pPr>
      <w:r>
        <w:t>His Excellency the Governor</w:t>
      </w:r>
      <w:r w:rsidR="00037FF9">
        <w:t>’</w:t>
      </w:r>
      <w:r>
        <w:t xml:space="preserve">s Deputy in Executive Council has been pleased to appoint the Honourable Nicholas David Champion MP, </w:t>
      </w:r>
      <w:r w:rsidRPr="00A21C1E">
        <w:rPr>
          <w:spacing w:val="-2"/>
        </w:rPr>
        <w:t>as Acting Minister for Infrastructure and Transport and Acting Minister for Energy and Mining from 12 May 2024 until 18 May 2024 inclusive,</w:t>
      </w:r>
      <w:r>
        <w:t xml:space="preserve"> during the absence of the Honourable Anastasios Koutsantonis MP.</w:t>
      </w:r>
    </w:p>
    <w:p w14:paraId="568789B6" w14:textId="77777777" w:rsidR="00A71027" w:rsidRDefault="00A71027" w:rsidP="00A71027">
      <w:pPr>
        <w:pStyle w:val="GG-body"/>
        <w:spacing w:after="0"/>
        <w:jc w:val="center"/>
      </w:pPr>
      <w:r>
        <w:t>By command,</w:t>
      </w:r>
    </w:p>
    <w:p w14:paraId="28BAFDB0" w14:textId="77777777" w:rsidR="00A71027" w:rsidRDefault="00A71027" w:rsidP="00A71027">
      <w:pPr>
        <w:pStyle w:val="GG-SName"/>
      </w:pPr>
      <w:r>
        <w:t>Katrine Anne Hildyard, MP</w:t>
      </w:r>
    </w:p>
    <w:p w14:paraId="28A30901" w14:textId="77777777" w:rsidR="00A71027" w:rsidRDefault="00A71027" w:rsidP="00A71027">
      <w:pPr>
        <w:pStyle w:val="GG-Signature"/>
      </w:pPr>
      <w:r>
        <w:t>For Premier</w:t>
      </w:r>
    </w:p>
    <w:p w14:paraId="119D2A75" w14:textId="77777777" w:rsidR="00A71027" w:rsidRDefault="00A71027" w:rsidP="00A71027">
      <w:pPr>
        <w:pStyle w:val="GG-body"/>
        <w:spacing w:after="0"/>
      </w:pPr>
      <w:proofErr w:type="spellStart"/>
      <w:r>
        <w:t>24MEM0013CS</w:t>
      </w:r>
      <w:proofErr w:type="spellEnd"/>
    </w:p>
    <w:p w14:paraId="55727BBB" w14:textId="77777777" w:rsidR="00A71027" w:rsidRDefault="00A71027" w:rsidP="00A71027">
      <w:pPr>
        <w:pStyle w:val="GG-body"/>
        <w:pBdr>
          <w:top w:val="single" w:sz="4" w:space="1" w:color="auto"/>
        </w:pBdr>
        <w:spacing w:before="100" w:after="0" w:line="14" w:lineRule="exact"/>
        <w:jc w:val="center"/>
      </w:pPr>
    </w:p>
    <w:p w14:paraId="24019BBD" w14:textId="77777777" w:rsidR="00A71027" w:rsidRDefault="00A71027" w:rsidP="00A71027">
      <w:pPr>
        <w:pStyle w:val="GG-body"/>
        <w:spacing w:after="0"/>
      </w:pPr>
    </w:p>
    <w:p w14:paraId="6CC05D3A" w14:textId="77777777" w:rsidR="00A71027" w:rsidRDefault="00A71027" w:rsidP="00A71027">
      <w:pPr>
        <w:pStyle w:val="GG-body"/>
        <w:spacing w:after="0"/>
        <w:jc w:val="right"/>
      </w:pPr>
      <w:r>
        <w:t>Department of the Premier and Cabinet</w:t>
      </w:r>
    </w:p>
    <w:p w14:paraId="2AC5636C" w14:textId="77777777" w:rsidR="00A71027" w:rsidRDefault="00A71027" w:rsidP="00A71027">
      <w:pPr>
        <w:pStyle w:val="GG-body"/>
        <w:jc w:val="right"/>
      </w:pPr>
      <w:r>
        <w:t>Adelaide, 8 May 2024</w:t>
      </w:r>
    </w:p>
    <w:p w14:paraId="7183E8B1" w14:textId="3415CC4D" w:rsidR="00A71027" w:rsidRDefault="00A71027" w:rsidP="00A71027">
      <w:pPr>
        <w:pStyle w:val="GG-body"/>
      </w:pPr>
      <w:r>
        <w:t>His Excellency the Governor</w:t>
      </w:r>
      <w:r w:rsidR="00037FF9">
        <w:t>’</w:t>
      </w:r>
      <w:r>
        <w:t>s Deputy in Executive Council has been pleased to appoint the Honourable Nicholas David Champion MP, as Acting Minister for Small and Family Business, Acting Minister for Consumer and Business Affairs and Acting Minister for Arts from 15 May 2024 until 25 May 2024 inclusive, during the absence of the Honourable Andrea Michaels MP.</w:t>
      </w:r>
    </w:p>
    <w:p w14:paraId="6C82D2EC" w14:textId="77777777" w:rsidR="00A71027" w:rsidRDefault="00A71027" w:rsidP="00A71027">
      <w:pPr>
        <w:pStyle w:val="GG-body"/>
        <w:spacing w:after="0"/>
        <w:jc w:val="center"/>
      </w:pPr>
      <w:r>
        <w:t>By command,</w:t>
      </w:r>
    </w:p>
    <w:p w14:paraId="71E2950D" w14:textId="77777777" w:rsidR="00A71027" w:rsidRDefault="00A71027" w:rsidP="00A71027">
      <w:pPr>
        <w:pStyle w:val="GG-SName"/>
      </w:pPr>
      <w:r>
        <w:t>Katrine Anne Hildyard, MP</w:t>
      </w:r>
    </w:p>
    <w:p w14:paraId="1C7D1487" w14:textId="77777777" w:rsidR="00A71027" w:rsidRDefault="00A71027" w:rsidP="00A71027">
      <w:pPr>
        <w:pStyle w:val="GG-Signature"/>
      </w:pPr>
      <w:r>
        <w:t>For Premier</w:t>
      </w:r>
    </w:p>
    <w:p w14:paraId="05893BD0" w14:textId="77777777" w:rsidR="00A71027" w:rsidRDefault="00A71027" w:rsidP="00A71027">
      <w:pPr>
        <w:pStyle w:val="GG-body"/>
        <w:spacing w:after="0"/>
      </w:pPr>
      <w:proofErr w:type="spellStart"/>
      <w:r>
        <w:t>24ART0009CS</w:t>
      </w:r>
      <w:proofErr w:type="spellEnd"/>
    </w:p>
    <w:p w14:paraId="7CC859F3" w14:textId="77777777" w:rsidR="00A71027" w:rsidRDefault="00A71027" w:rsidP="00A71027">
      <w:pPr>
        <w:pStyle w:val="GG-body"/>
        <w:pBdr>
          <w:top w:val="single" w:sz="4" w:space="1" w:color="auto"/>
        </w:pBdr>
        <w:spacing w:before="100" w:after="0" w:line="14" w:lineRule="exact"/>
        <w:jc w:val="center"/>
      </w:pPr>
    </w:p>
    <w:p w14:paraId="2D2FB2BE" w14:textId="77777777" w:rsidR="00A71027" w:rsidRDefault="00A71027" w:rsidP="00A71027">
      <w:pPr>
        <w:pStyle w:val="GG-body"/>
        <w:spacing w:after="0"/>
      </w:pPr>
    </w:p>
    <w:p w14:paraId="19E8F96B" w14:textId="77777777" w:rsidR="00A71027" w:rsidRDefault="00A71027" w:rsidP="00A71027">
      <w:pPr>
        <w:pStyle w:val="GG-body"/>
        <w:spacing w:after="0"/>
        <w:jc w:val="right"/>
      </w:pPr>
      <w:r>
        <w:t>Department of the Premier and Cabinet</w:t>
      </w:r>
    </w:p>
    <w:p w14:paraId="19B541E9" w14:textId="77777777" w:rsidR="00A71027" w:rsidRDefault="00A71027" w:rsidP="00A71027">
      <w:pPr>
        <w:pStyle w:val="GG-body"/>
        <w:jc w:val="right"/>
      </w:pPr>
      <w:r>
        <w:t>Adelaide, 8 May 2024</w:t>
      </w:r>
    </w:p>
    <w:p w14:paraId="59AE386C" w14:textId="40C3F3A2" w:rsidR="00A71027" w:rsidRDefault="00A71027" w:rsidP="00A71027">
      <w:pPr>
        <w:pStyle w:val="GG-body"/>
      </w:pPr>
      <w:r w:rsidRPr="003A3A8B">
        <w:rPr>
          <w:spacing w:val="-4"/>
        </w:rPr>
        <w:t>His Excellency the Governor</w:t>
      </w:r>
      <w:r w:rsidR="00037FF9">
        <w:rPr>
          <w:spacing w:val="-4"/>
        </w:rPr>
        <w:t>’</w:t>
      </w:r>
      <w:r w:rsidRPr="003A3A8B">
        <w:rPr>
          <w:spacing w:val="-4"/>
        </w:rPr>
        <w:t>s Deputy in Executive Council has been pleased to appoint the Honourable Zoe Lee Bettison MP, as Acting Minister</w:t>
      </w:r>
      <w:r>
        <w:t xml:space="preserve"> for Small and Family Business, Acting Minister for Consumer and Business Affairs and Acting Minister for Arts from 26 May 2024 until 27 May 2024 inclusive, during the absence of the Honourable Andrea Michaels MP.</w:t>
      </w:r>
    </w:p>
    <w:p w14:paraId="0BB76A98" w14:textId="77777777" w:rsidR="00A71027" w:rsidRDefault="00A71027" w:rsidP="00A71027">
      <w:pPr>
        <w:pStyle w:val="GG-body"/>
        <w:spacing w:after="0"/>
        <w:jc w:val="center"/>
      </w:pPr>
      <w:r>
        <w:t>By command,</w:t>
      </w:r>
    </w:p>
    <w:p w14:paraId="1680F727" w14:textId="77777777" w:rsidR="00A71027" w:rsidRDefault="00A71027" w:rsidP="00A71027">
      <w:pPr>
        <w:pStyle w:val="GG-SName"/>
      </w:pPr>
      <w:r>
        <w:t>Katrine Anne Hildyard, MP</w:t>
      </w:r>
    </w:p>
    <w:p w14:paraId="6C9653E7" w14:textId="77777777" w:rsidR="00A71027" w:rsidRDefault="00A71027" w:rsidP="00A71027">
      <w:pPr>
        <w:pStyle w:val="GG-Signature"/>
      </w:pPr>
      <w:r>
        <w:t>For Premier</w:t>
      </w:r>
    </w:p>
    <w:p w14:paraId="5E1DC2B9" w14:textId="77777777" w:rsidR="00A71027" w:rsidRDefault="00A71027" w:rsidP="00A71027">
      <w:pPr>
        <w:pStyle w:val="GG-body"/>
        <w:spacing w:after="0"/>
      </w:pPr>
      <w:proofErr w:type="spellStart"/>
      <w:r>
        <w:t>24ART0009CS</w:t>
      </w:r>
      <w:proofErr w:type="spellEnd"/>
    </w:p>
    <w:p w14:paraId="36C40C26" w14:textId="77777777" w:rsidR="00A71027" w:rsidRDefault="00A71027" w:rsidP="00A71027">
      <w:pPr>
        <w:pStyle w:val="GG-body"/>
        <w:pBdr>
          <w:bottom w:val="single" w:sz="4" w:space="1" w:color="auto"/>
        </w:pBdr>
        <w:spacing w:after="0" w:line="52" w:lineRule="exact"/>
        <w:jc w:val="center"/>
      </w:pPr>
    </w:p>
    <w:p w14:paraId="1A12D896" w14:textId="77777777" w:rsidR="00A71027" w:rsidRDefault="00A71027" w:rsidP="00A71027">
      <w:pPr>
        <w:pStyle w:val="GG-body"/>
        <w:pBdr>
          <w:top w:val="single" w:sz="4" w:space="1" w:color="auto"/>
        </w:pBdr>
        <w:spacing w:before="34" w:after="0" w:line="14" w:lineRule="exact"/>
        <w:jc w:val="center"/>
      </w:pPr>
    </w:p>
    <w:p w14:paraId="600BB09B" w14:textId="77777777" w:rsidR="00A71027" w:rsidRPr="007D2F27" w:rsidRDefault="00A71027" w:rsidP="00A71027">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0C1F84D4" w14:textId="303763A7" w:rsidR="00E3452F" w:rsidRDefault="00E3452F">
      <w:pPr>
        <w:spacing w:after="0" w:line="240" w:lineRule="auto"/>
        <w:jc w:val="left"/>
        <w:rPr>
          <w:rFonts w:ascii="Times New Roman" w:eastAsia="Times New Roman" w:hAnsi="Times New Roman"/>
          <w:sz w:val="17"/>
          <w:szCs w:val="17"/>
        </w:rPr>
      </w:pPr>
      <w:r>
        <w:br w:type="page"/>
      </w:r>
    </w:p>
    <w:p w14:paraId="57F6BEB4" w14:textId="190E9D94" w:rsidR="00E3452F" w:rsidRDefault="00E3452F" w:rsidP="00ED7029">
      <w:pPr>
        <w:pStyle w:val="Heading2"/>
      </w:pPr>
      <w:bookmarkStart w:id="2" w:name="_Toc165993400"/>
      <w:r>
        <w:lastRenderedPageBreak/>
        <w:t>Proclamations</w:t>
      </w:r>
      <w:bookmarkEnd w:id="2"/>
    </w:p>
    <w:p w14:paraId="52ACFFBE" w14:textId="77777777" w:rsidR="006B22DE" w:rsidRPr="006B22DE" w:rsidRDefault="006B22DE" w:rsidP="006B22D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6B22DE">
        <w:rPr>
          <w:rFonts w:ascii="Times New Roman" w:eastAsia="Times New Roman" w:hAnsi="Times New Roman"/>
          <w:color w:val="000000"/>
          <w:sz w:val="28"/>
          <w:szCs w:val="28"/>
          <w:lang w:eastAsia="en-AU"/>
        </w:rPr>
        <w:t>South Australia</w:t>
      </w:r>
    </w:p>
    <w:p w14:paraId="51DBFC28" w14:textId="77777777" w:rsidR="006B22DE" w:rsidRPr="006B22DE" w:rsidRDefault="006B22DE" w:rsidP="00C907F2">
      <w:pPr>
        <w:pStyle w:val="Heading3"/>
      </w:pPr>
      <w:bookmarkStart w:id="3" w:name="_Toc165993401"/>
      <w:r w:rsidRPr="006B22DE">
        <w:t>Statutes Amendment (National Energy Laws) (Wholesale Market Monitoring) Act (Commencement) Proclamation 2024</w:t>
      </w:r>
      <w:bookmarkEnd w:id="3"/>
    </w:p>
    <w:p w14:paraId="7F656617" w14:textId="77777777" w:rsidR="006B22DE" w:rsidRPr="006B22DE" w:rsidRDefault="006B22DE" w:rsidP="006B22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B22DE">
        <w:rPr>
          <w:rFonts w:ascii="Times New Roman" w:eastAsia="Times New Roman" w:hAnsi="Times New Roman"/>
          <w:b/>
          <w:bCs/>
          <w:color w:val="000000"/>
          <w:sz w:val="26"/>
          <w:szCs w:val="26"/>
          <w:lang w:eastAsia="en-AU"/>
        </w:rPr>
        <w:t>1—Short title</w:t>
      </w:r>
    </w:p>
    <w:p w14:paraId="700A7F35" w14:textId="77777777" w:rsidR="006B22DE" w:rsidRPr="006B22DE" w:rsidRDefault="006B22DE" w:rsidP="006B22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B22DE">
        <w:rPr>
          <w:rFonts w:ascii="Times New Roman" w:eastAsia="Times New Roman" w:hAnsi="Times New Roman"/>
          <w:color w:val="000000"/>
          <w:sz w:val="23"/>
          <w:szCs w:val="23"/>
          <w:lang w:eastAsia="en-AU"/>
        </w:rPr>
        <w:t xml:space="preserve">This proclamation may be cited as the </w:t>
      </w:r>
      <w:r w:rsidRPr="006B22DE">
        <w:rPr>
          <w:rFonts w:ascii="Times New Roman" w:eastAsia="Times New Roman" w:hAnsi="Times New Roman"/>
          <w:i/>
          <w:iCs/>
          <w:color w:val="000000"/>
          <w:sz w:val="23"/>
          <w:szCs w:val="23"/>
          <w:lang w:eastAsia="en-AU"/>
        </w:rPr>
        <w:t>Statutes Amendment (National Energy Laws) (Wholesale Market Monitoring) Act (Commencement) Proclamation 2024</w:t>
      </w:r>
      <w:r w:rsidRPr="006B22DE">
        <w:rPr>
          <w:rFonts w:ascii="Times New Roman" w:eastAsia="Times New Roman" w:hAnsi="Times New Roman"/>
          <w:color w:val="000000"/>
          <w:sz w:val="23"/>
          <w:szCs w:val="23"/>
          <w:lang w:eastAsia="en-AU"/>
        </w:rPr>
        <w:t>.</w:t>
      </w:r>
    </w:p>
    <w:p w14:paraId="5DBF0206" w14:textId="77777777" w:rsidR="006B22DE" w:rsidRPr="006B22DE" w:rsidRDefault="006B22DE" w:rsidP="006B22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6B22DE">
        <w:rPr>
          <w:rFonts w:ascii="Times New Roman" w:eastAsia="Times New Roman" w:hAnsi="Times New Roman"/>
          <w:b/>
          <w:bCs/>
          <w:color w:val="000000"/>
          <w:sz w:val="26"/>
          <w:szCs w:val="26"/>
          <w:lang w:eastAsia="en-AU"/>
        </w:rPr>
        <w:t>2—Commencement of Act</w:t>
      </w:r>
    </w:p>
    <w:p w14:paraId="03BD7E12" w14:textId="77777777" w:rsidR="006B22DE" w:rsidRPr="006B22DE" w:rsidRDefault="006B22DE" w:rsidP="006B22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6B22DE">
        <w:rPr>
          <w:rFonts w:ascii="Times New Roman" w:eastAsia="Times New Roman" w:hAnsi="Times New Roman"/>
          <w:color w:val="000000"/>
          <w:sz w:val="23"/>
          <w:szCs w:val="23"/>
          <w:lang w:eastAsia="en-AU"/>
        </w:rPr>
        <w:t xml:space="preserve">The </w:t>
      </w:r>
      <w:hyperlink r:id="rId18" w:history="1">
        <w:r w:rsidRPr="006B22DE">
          <w:rPr>
            <w:rFonts w:ascii="Times New Roman" w:eastAsia="Times New Roman" w:hAnsi="Times New Roman"/>
            <w:i/>
            <w:iCs/>
            <w:color w:val="000000"/>
            <w:sz w:val="23"/>
            <w:szCs w:val="23"/>
            <w:lang w:eastAsia="en-AU"/>
          </w:rPr>
          <w:t>Statutes Amendment (National Energy Laws) (Wholesale Market Monitoring) Act 2024</w:t>
        </w:r>
      </w:hyperlink>
      <w:r w:rsidRPr="006B22DE">
        <w:rPr>
          <w:rFonts w:ascii="Times New Roman" w:eastAsia="Times New Roman" w:hAnsi="Times New Roman"/>
          <w:color w:val="000000"/>
          <w:sz w:val="23"/>
          <w:szCs w:val="23"/>
          <w:lang w:eastAsia="en-AU"/>
        </w:rPr>
        <w:t xml:space="preserve"> (No 12 of 2024) comes into operation on 8 May 2024.</w:t>
      </w:r>
    </w:p>
    <w:p w14:paraId="179A1C82" w14:textId="4C3A3C3F" w:rsidR="006B22DE" w:rsidRPr="006B22DE" w:rsidRDefault="006B22DE" w:rsidP="006B22D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6B22DE">
        <w:rPr>
          <w:rFonts w:ascii="Times New Roman" w:eastAsia="Times New Roman" w:hAnsi="Times New Roman"/>
          <w:b/>
          <w:bCs/>
          <w:color w:val="000000"/>
          <w:sz w:val="26"/>
          <w:szCs w:val="26"/>
          <w:lang w:eastAsia="en-AU"/>
        </w:rPr>
        <w:t>Made by the Governor</w:t>
      </w:r>
      <w:r w:rsidR="00037FF9">
        <w:rPr>
          <w:rFonts w:ascii="Times New Roman" w:eastAsia="Times New Roman" w:hAnsi="Times New Roman"/>
          <w:b/>
          <w:bCs/>
          <w:color w:val="000000"/>
          <w:sz w:val="26"/>
          <w:szCs w:val="26"/>
          <w:lang w:eastAsia="en-AU"/>
        </w:rPr>
        <w:t>’</w:t>
      </w:r>
      <w:r w:rsidRPr="006B22DE">
        <w:rPr>
          <w:rFonts w:ascii="Times New Roman" w:eastAsia="Times New Roman" w:hAnsi="Times New Roman"/>
          <w:b/>
          <w:bCs/>
          <w:color w:val="000000"/>
          <w:sz w:val="26"/>
          <w:szCs w:val="26"/>
          <w:lang w:eastAsia="en-AU"/>
        </w:rPr>
        <w:t>s Deputy</w:t>
      </w:r>
    </w:p>
    <w:p w14:paraId="0E4461E6" w14:textId="77777777" w:rsidR="006B22DE" w:rsidRPr="006B22DE" w:rsidRDefault="006B22DE" w:rsidP="006B22D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6B22DE">
        <w:rPr>
          <w:rFonts w:ascii="Times New Roman" w:eastAsia="Times New Roman" w:hAnsi="Times New Roman"/>
          <w:color w:val="000000"/>
          <w:sz w:val="23"/>
          <w:szCs w:val="23"/>
          <w:lang w:eastAsia="en-AU"/>
        </w:rPr>
        <w:t>with the advice and consent of the Executive Council</w:t>
      </w:r>
    </w:p>
    <w:p w14:paraId="706C70A5" w14:textId="77777777" w:rsidR="006B22DE" w:rsidRPr="006B22DE" w:rsidRDefault="006B22DE" w:rsidP="006B22D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6B22DE">
        <w:rPr>
          <w:rFonts w:ascii="Times New Roman" w:eastAsia="Times New Roman" w:hAnsi="Times New Roman"/>
          <w:color w:val="000000"/>
          <w:sz w:val="23"/>
          <w:szCs w:val="23"/>
          <w:lang w:eastAsia="en-AU"/>
        </w:rPr>
        <w:t>on 8 May 2024</w:t>
      </w:r>
    </w:p>
    <w:p w14:paraId="42BA4822" w14:textId="77777777" w:rsidR="00E3452F" w:rsidRDefault="00E3452F" w:rsidP="00E3452F">
      <w:pPr>
        <w:pStyle w:val="GG-body"/>
      </w:pPr>
    </w:p>
    <w:p w14:paraId="716D4690" w14:textId="77777777" w:rsidR="006B22DE" w:rsidRDefault="006B22DE" w:rsidP="00E3452F">
      <w:pPr>
        <w:pStyle w:val="GG-body"/>
      </w:pPr>
    </w:p>
    <w:p w14:paraId="0B98B0EE" w14:textId="77777777" w:rsidR="006B22DE" w:rsidRDefault="006B22DE" w:rsidP="00E3452F">
      <w:pPr>
        <w:pStyle w:val="GG-body"/>
      </w:pPr>
    </w:p>
    <w:p w14:paraId="50F5043E" w14:textId="77777777" w:rsidR="006B22DE" w:rsidRDefault="006B22DE" w:rsidP="00E3452F">
      <w:pPr>
        <w:pStyle w:val="GG-body"/>
      </w:pPr>
    </w:p>
    <w:p w14:paraId="39925B46" w14:textId="77777777" w:rsidR="006B22DE" w:rsidRPr="006B22DE" w:rsidRDefault="006B22DE" w:rsidP="006B22DE">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14:ligatures w14:val="standardContextual"/>
        </w:rPr>
      </w:pPr>
      <w:r w:rsidRPr="006B22DE">
        <w:rPr>
          <w:rFonts w:ascii="Times New Roman" w:eastAsia="Times New Roman" w:hAnsi="Times New Roman"/>
          <w:color w:val="000000"/>
          <w:sz w:val="28"/>
          <w:szCs w:val="28"/>
          <w:lang w:eastAsia="en-AU"/>
          <w14:ligatures w14:val="standardContextual"/>
        </w:rPr>
        <w:t>South Australia</w:t>
      </w:r>
    </w:p>
    <w:p w14:paraId="3EC468AB" w14:textId="77777777" w:rsidR="006B22DE" w:rsidRPr="006B22DE" w:rsidRDefault="006B22DE" w:rsidP="00C907F2">
      <w:pPr>
        <w:pStyle w:val="Heading3"/>
      </w:pPr>
      <w:bookmarkStart w:id="4" w:name="_Toc165993402"/>
      <w:r w:rsidRPr="006B22DE">
        <w:t>Energy Products (Safety and Efficiency) (Type B Appliance) Proclamation 2024</w:t>
      </w:r>
      <w:bookmarkEnd w:id="4"/>
    </w:p>
    <w:p w14:paraId="0FF0329A" w14:textId="77777777" w:rsidR="006B22DE" w:rsidRPr="006B22DE" w:rsidRDefault="006B22DE" w:rsidP="006B22DE">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14:ligatures w14:val="standardContextual"/>
        </w:rPr>
      </w:pPr>
      <w:r w:rsidRPr="006B22DE">
        <w:rPr>
          <w:rFonts w:ascii="Times New Roman" w:eastAsia="Times New Roman" w:hAnsi="Times New Roman"/>
          <w:color w:val="000000"/>
          <w:sz w:val="24"/>
          <w:szCs w:val="24"/>
          <w:lang w:eastAsia="en-AU"/>
          <w14:ligatures w14:val="standardContextual"/>
        </w:rPr>
        <w:t xml:space="preserve">under section 5 of the </w:t>
      </w:r>
      <w:r w:rsidRPr="006B22DE">
        <w:rPr>
          <w:rFonts w:ascii="Times New Roman" w:eastAsia="Times New Roman" w:hAnsi="Times New Roman"/>
          <w:i/>
          <w:iCs/>
          <w:color w:val="000000"/>
          <w:sz w:val="24"/>
          <w:szCs w:val="24"/>
          <w:lang w:eastAsia="en-AU"/>
          <w14:ligatures w14:val="standardContextual"/>
        </w:rPr>
        <w:t>Energy Products (Safety and Efficiency) Act 2000</w:t>
      </w:r>
    </w:p>
    <w:p w14:paraId="0CD2068E" w14:textId="77777777" w:rsidR="006B22DE" w:rsidRPr="006B22DE" w:rsidRDefault="006B22DE" w:rsidP="006B22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6B22DE">
        <w:rPr>
          <w:rFonts w:ascii="Times New Roman" w:eastAsia="Times New Roman" w:hAnsi="Times New Roman"/>
          <w:b/>
          <w:bCs/>
          <w:color w:val="000000"/>
          <w:sz w:val="26"/>
          <w:szCs w:val="26"/>
          <w:lang w:eastAsia="en-AU"/>
          <w14:ligatures w14:val="standardContextual"/>
        </w:rPr>
        <w:t>1—Short title</w:t>
      </w:r>
    </w:p>
    <w:p w14:paraId="7052296F" w14:textId="77777777" w:rsidR="006B22DE" w:rsidRPr="006B22DE" w:rsidRDefault="006B22DE" w:rsidP="006B22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 xml:space="preserve">This proclamation may be cited as the </w:t>
      </w:r>
      <w:r w:rsidRPr="006B22DE">
        <w:rPr>
          <w:rFonts w:ascii="Times New Roman" w:eastAsia="Times New Roman" w:hAnsi="Times New Roman"/>
          <w:i/>
          <w:iCs/>
          <w:color w:val="000000"/>
          <w:sz w:val="23"/>
          <w:szCs w:val="23"/>
          <w:lang w:eastAsia="en-AU"/>
          <w14:ligatures w14:val="standardContextual"/>
        </w:rPr>
        <w:t>Energy Products (Safety and Efficiency) (Type B Appliance) Proclamation 2024</w:t>
      </w:r>
      <w:r w:rsidRPr="006B22DE">
        <w:rPr>
          <w:rFonts w:ascii="Times New Roman" w:eastAsia="Times New Roman" w:hAnsi="Times New Roman"/>
          <w:color w:val="000000"/>
          <w:sz w:val="23"/>
          <w:szCs w:val="23"/>
          <w:lang w:eastAsia="en-AU"/>
          <w14:ligatures w14:val="standardContextual"/>
        </w:rPr>
        <w:t>.</w:t>
      </w:r>
    </w:p>
    <w:p w14:paraId="1B0C7BD7" w14:textId="77777777" w:rsidR="006B22DE" w:rsidRPr="006B22DE" w:rsidRDefault="006B22DE" w:rsidP="006B22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6B22DE">
        <w:rPr>
          <w:rFonts w:ascii="Times New Roman" w:eastAsia="Times New Roman" w:hAnsi="Times New Roman"/>
          <w:b/>
          <w:bCs/>
          <w:color w:val="000000"/>
          <w:sz w:val="26"/>
          <w:szCs w:val="26"/>
          <w:lang w:eastAsia="en-AU"/>
          <w14:ligatures w14:val="standardContextual"/>
        </w:rPr>
        <w:t>2—Commencement</w:t>
      </w:r>
    </w:p>
    <w:p w14:paraId="48F7ABF7" w14:textId="77777777" w:rsidR="006B22DE" w:rsidRPr="006B22DE" w:rsidRDefault="006B22DE" w:rsidP="006B22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This proclamation comes into operation on the day on which it is made.</w:t>
      </w:r>
    </w:p>
    <w:p w14:paraId="608CF9CC" w14:textId="77777777" w:rsidR="006B22DE" w:rsidRPr="006B22DE" w:rsidRDefault="006B22DE" w:rsidP="006B22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6B22DE">
        <w:rPr>
          <w:rFonts w:ascii="Times New Roman" w:eastAsia="Times New Roman" w:hAnsi="Times New Roman"/>
          <w:b/>
          <w:bCs/>
          <w:color w:val="000000"/>
          <w:sz w:val="26"/>
          <w:szCs w:val="26"/>
          <w:lang w:eastAsia="en-AU"/>
          <w14:ligatures w14:val="standardContextual"/>
        </w:rPr>
        <w:t>3—Interpretation</w:t>
      </w:r>
    </w:p>
    <w:p w14:paraId="1B57E380" w14:textId="77777777" w:rsidR="006B22DE" w:rsidRPr="006B22DE" w:rsidRDefault="006B22DE" w:rsidP="006B22D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ab/>
        <w:t>(1)</w:t>
      </w:r>
      <w:r w:rsidRPr="006B22DE">
        <w:rPr>
          <w:rFonts w:ascii="Times New Roman" w:eastAsia="Times New Roman" w:hAnsi="Times New Roman"/>
          <w:color w:val="000000"/>
          <w:sz w:val="23"/>
          <w:szCs w:val="23"/>
          <w:lang w:eastAsia="en-AU"/>
          <w14:ligatures w14:val="standardContextual"/>
        </w:rPr>
        <w:tab/>
        <w:t>In this proclamation—</w:t>
      </w:r>
    </w:p>
    <w:p w14:paraId="15BF578E" w14:textId="77777777" w:rsidR="006B22DE" w:rsidRPr="006B22DE" w:rsidRDefault="006B22DE" w:rsidP="006B22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b/>
          <w:bCs/>
          <w:i/>
          <w:iCs/>
          <w:color w:val="000000"/>
          <w:sz w:val="23"/>
          <w:szCs w:val="23"/>
          <w:lang w:eastAsia="en-AU"/>
          <w14:ligatures w14:val="standardContextual"/>
        </w:rPr>
        <w:t>Act</w:t>
      </w:r>
      <w:r w:rsidRPr="006B22DE">
        <w:rPr>
          <w:rFonts w:ascii="Times New Roman" w:eastAsia="Times New Roman" w:hAnsi="Times New Roman"/>
          <w:color w:val="000000"/>
          <w:sz w:val="23"/>
          <w:szCs w:val="23"/>
          <w:lang w:eastAsia="en-AU"/>
          <w14:ligatures w14:val="standardContextual"/>
        </w:rPr>
        <w:t xml:space="preserve"> means the </w:t>
      </w:r>
      <w:hyperlink r:id="rId19" w:history="1">
        <w:r w:rsidRPr="006B22DE">
          <w:rPr>
            <w:rFonts w:ascii="Times New Roman" w:eastAsia="Times New Roman" w:hAnsi="Times New Roman"/>
            <w:i/>
            <w:iCs/>
            <w:color w:val="000000"/>
            <w:sz w:val="23"/>
            <w:szCs w:val="23"/>
            <w:lang w:eastAsia="en-AU"/>
            <w14:ligatures w14:val="standardContextual"/>
          </w:rPr>
          <w:t>Energy Products (Safety and Efficiency) Act 2000</w:t>
        </w:r>
      </w:hyperlink>
      <w:r w:rsidRPr="006B22DE">
        <w:rPr>
          <w:rFonts w:ascii="Times New Roman" w:eastAsia="Times New Roman" w:hAnsi="Times New Roman"/>
          <w:color w:val="000000"/>
          <w:sz w:val="23"/>
          <w:szCs w:val="23"/>
          <w:lang w:eastAsia="en-AU"/>
          <w14:ligatures w14:val="standardContextual"/>
        </w:rPr>
        <w:t>;</w:t>
      </w:r>
    </w:p>
    <w:p w14:paraId="688EA2F2" w14:textId="77777777" w:rsidR="006B22DE" w:rsidRPr="006B22DE" w:rsidRDefault="006B22DE" w:rsidP="006B22DE">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b/>
          <w:bCs/>
          <w:i/>
          <w:iCs/>
          <w:color w:val="000000"/>
          <w:sz w:val="23"/>
          <w:szCs w:val="23"/>
          <w:lang w:eastAsia="en-AU"/>
          <w14:ligatures w14:val="standardContextual"/>
        </w:rPr>
        <w:t>Type B appliance</w:t>
      </w:r>
      <w:r w:rsidRPr="006B22DE">
        <w:rPr>
          <w:rFonts w:ascii="Times New Roman" w:eastAsia="Times New Roman" w:hAnsi="Times New Roman"/>
          <w:color w:val="000000"/>
          <w:sz w:val="23"/>
          <w:szCs w:val="23"/>
          <w:lang w:eastAsia="en-AU"/>
          <w14:ligatures w14:val="standardContextual"/>
        </w:rPr>
        <w:t xml:space="preserve"> has the same meaning as in AS/NZS 5601.</w:t>
      </w:r>
    </w:p>
    <w:p w14:paraId="430E1F3E" w14:textId="77777777" w:rsidR="006B22DE" w:rsidRPr="006B22DE" w:rsidRDefault="006B22DE" w:rsidP="006B22DE">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ab/>
        <w:t>(2)</w:t>
      </w:r>
      <w:r w:rsidRPr="006B22DE">
        <w:rPr>
          <w:rFonts w:ascii="Times New Roman" w:eastAsia="Times New Roman" w:hAnsi="Times New Roman"/>
          <w:color w:val="000000"/>
          <w:sz w:val="23"/>
          <w:szCs w:val="23"/>
          <w:lang w:eastAsia="en-AU"/>
          <w14:ligatures w14:val="standardContextual"/>
        </w:rPr>
        <w:tab/>
        <w:t>For the purposes of this proclamation—</w:t>
      </w:r>
    </w:p>
    <w:p w14:paraId="0FD154A2" w14:textId="77777777" w:rsidR="006B22DE" w:rsidRPr="006B22DE" w:rsidRDefault="006B22DE" w:rsidP="006B22D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ab/>
        <w:t>(a)</w:t>
      </w:r>
      <w:r w:rsidRPr="006B22DE">
        <w:rPr>
          <w:rFonts w:ascii="Times New Roman" w:eastAsia="Times New Roman" w:hAnsi="Times New Roman"/>
          <w:color w:val="000000"/>
          <w:sz w:val="23"/>
          <w:szCs w:val="23"/>
          <w:lang w:eastAsia="en-AU"/>
          <w14:ligatures w14:val="standardContextual"/>
        </w:rPr>
        <w:tab/>
        <w:t>a reference to a standard is, unless the contrary intention appears, a reference to the standard as amended from time to time and, if the standard is substituted, to the subsequent standard; and</w:t>
      </w:r>
    </w:p>
    <w:p w14:paraId="6CA88CC9" w14:textId="77777777" w:rsidR="006B22DE" w:rsidRPr="006B22DE" w:rsidRDefault="006B22DE" w:rsidP="006B22D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ab/>
        <w:t>(b)</w:t>
      </w:r>
      <w:r w:rsidRPr="006B22DE">
        <w:rPr>
          <w:rFonts w:ascii="Times New Roman" w:eastAsia="Times New Roman" w:hAnsi="Times New Roman"/>
          <w:color w:val="000000"/>
          <w:sz w:val="23"/>
          <w:szCs w:val="23"/>
          <w:lang w:eastAsia="en-AU"/>
          <w14:ligatures w14:val="standardContextual"/>
        </w:rPr>
        <w:tab/>
        <w:t>a reference to a standard includes a reference to any code or standard called up by or under the standard.</w:t>
      </w:r>
    </w:p>
    <w:p w14:paraId="192DF53B" w14:textId="77777777" w:rsidR="006B22DE" w:rsidRPr="006B22DE" w:rsidRDefault="006B22DE" w:rsidP="006B22DE">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14:ligatures w14:val="standardContextual"/>
        </w:rPr>
      </w:pPr>
      <w:r w:rsidRPr="006B22DE">
        <w:rPr>
          <w:rFonts w:ascii="Times New Roman" w:eastAsia="Times New Roman" w:hAnsi="Times New Roman"/>
          <w:b/>
          <w:bCs/>
          <w:color w:val="000000"/>
          <w:sz w:val="26"/>
          <w:szCs w:val="26"/>
          <w:lang w:eastAsia="en-AU"/>
          <w14:ligatures w14:val="standardContextual"/>
        </w:rPr>
        <w:lastRenderedPageBreak/>
        <w:t>4—Declaration in relation to type B appliance</w:t>
      </w:r>
    </w:p>
    <w:p w14:paraId="132595CE" w14:textId="77777777" w:rsidR="006B22DE" w:rsidRPr="006B22DE" w:rsidRDefault="006B22DE" w:rsidP="006B22DE">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Pursuant to section 5(1)(a) and (d) of the Act and for the purposes of section 6(3) of the Act—</w:t>
      </w:r>
    </w:p>
    <w:p w14:paraId="23F0AA3F" w14:textId="77777777" w:rsidR="006B22DE" w:rsidRPr="006B22DE" w:rsidRDefault="006B22DE" w:rsidP="006B22D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ab/>
        <w:t>(a)</w:t>
      </w:r>
      <w:r w:rsidRPr="006B22DE">
        <w:rPr>
          <w:rFonts w:ascii="Times New Roman" w:eastAsia="Times New Roman" w:hAnsi="Times New Roman"/>
          <w:color w:val="000000"/>
          <w:sz w:val="23"/>
          <w:szCs w:val="23"/>
          <w:lang w:eastAsia="en-AU"/>
          <w14:ligatures w14:val="standardContextual"/>
        </w:rPr>
        <w:tab/>
        <w:t>a Type B appliance is declared as a class of energy product to which section 6(3) of the Act applies; and</w:t>
      </w:r>
    </w:p>
    <w:p w14:paraId="62C00562" w14:textId="77777777" w:rsidR="006B22DE" w:rsidRPr="006B22DE" w:rsidRDefault="006B22DE" w:rsidP="006B22DE">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ab/>
        <w:t>(b)</w:t>
      </w:r>
      <w:r w:rsidRPr="006B22DE">
        <w:rPr>
          <w:rFonts w:ascii="Times New Roman" w:eastAsia="Times New Roman" w:hAnsi="Times New Roman"/>
          <w:color w:val="000000"/>
          <w:sz w:val="23"/>
          <w:szCs w:val="23"/>
          <w:lang w:eastAsia="en-AU"/>
          <w14:ligatures w14:val="standardContextual"/>
        </w:rPr>
        <w:tab/>
      </w:r>
      <w:r w:rsidRPr="006B22DE">
        <w:rPr>
          <w:rFonts w:ascii="Times New Roman" w:eastAsia="Times New Roman" w:hAnsi="Times New Roman"/>
          <w:i/>
          <w:iCs/>
          <w:color w:val="000000"/>
          <w:sz w:val="23"/>
          <w:szCs w:val="23"/>
          <w:lang w:eastAsia="en-AU"/>
          <w14:ligatures w14:val="standardContextual"/>
        </w:rPr>
        <w:t>Information Standard Type B Appliances</w:t>
      </w:r>
      <w:r w:rsidRPr="006B22DE">
        <w:rPr>
          <w:rFonts w:ascii="Times New Roman" w:eastAsia="Times New Roman" w:hAnsi="Times New Roman"/>
          <w:color w:val="000000"/>
          <w:sz w:val="23"/>
          <w:szCs w:val="23"/>
          <w:lang w:eastAsia="en-AU"/>
          <w14:ligatures w14:val="standardContextual"/>
        </w:rPr>
        <w:t xml:space="preserve"> as published by the Technical Regulator on 20 December 2023 is declared as the applicable information standard for a Type B appliance.</w:t>
      </w:r>
    </w:p>
    <w:p w14:paraId="7B9B59EA" w14:textId="5F92D499" w:rsidR="006B22DE" w:rsidRPr="006B22DE" w:rsidRDefault="006B22DE" w:rsidP="006B22DE">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14:ligatures w14:val="standardContextual"/>
        </w:rPr>
      </w:pPr>
      <w:r w:rsidRPr="006B22DE">
        <w:rPr>
          <w:rFonts w:ascii="Times New Roman" w:eastAsia="Times New Roman" w:hAnsi="Times New Roman"/>
          <w:b/>
          <w:bCs/>
          <w:color w:val="000000"/>
          <w:sz w:val="26"/>
          <w:szCs w:val="26"/>
          <w:lang w:eastAsia="en-AU"/>
          <w14:ligatures w14:val="standardContextual"/>
        </w:rPr>
        <w:t>Made by the Governor</w:t>
      </w:r>
      <w:r w:rsidR="00037FF9">
        <w:rPr>
          <w:rFonts w:ascii="Times New Roman" w:eastAsia="Times New Roman" w:hAnsi="Times New Roman"/>
          <w:b/>
          <w:bCs/>
          <w:color w:val="000000"/>
          <w:sz w:val="26"/>
          <w:szCs w:val="26"/>
          <w:lang w:eastAsia="en-AU"/>
          <w14:ligatures w14:val="standardContextual"/>
        </w:rPr>
        <w:t>’</w:t>
      </w:r>
      <w:r w:rsidRPr="006B22DE">
        <w:rPr>
          <w:rFonts w:ascii="Times New Roman" w:eastAsia="Times New Roman" w:hAnsi="Times New Roman"/>
          <w:b/>
          <w:bCs/>
          <w:color w:val="000000"/>
          <w:sz w:val="26"/>
          <w:szCs w:val="26"/>
          <w:lang w:eastAsia="en-AU"/>
          <w14:ligatures w14:val="standardContextual"/>
        </w:rPr>
        <w:t>s Deputy</w:t>
      </w:r>
    </w:p>
    <w:p w14:paraId="11D553A2" w14:textId="77777777" w:rsidR="006B22DE" w:rsidRPr="006B22DE" w:rsidRDefault="006B22DE" w:rsidP="006B22DE">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with the advice and consent of the Executive Council</w:t>
      </w:r>
    </w:p>
    <w:p w14:paraId="3FF61770" w14:textId="77777777" w:rsidR="006B22DE" w:rsidRPr="006B22DE" w:rsidRDefault="006B22DE" w:rsidP="006B22DE">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14:ligatures w14:val="standardContextual"/>
        </w:rPr>
      </w:pPr>
      <w:r w:rsidRPr="006B22DE">
        <w:rPr>
          <w:rFonts w:ascii="Times New Roman" w:eastAsia="Times New Roman" w:hAnsi="Times New Roman"/>
          <w:color w:val="000000"/>
          <w:sz w:val="23"/>
          <w:szCs w:val="23"/>
          <w:lang w:eastAsia="en-AU"/>
          <w14:ligatures w14:val="standardContextual"/>
        </w:rPr>
        <w:t>on 8 May 2024</w:t>
      </w:r>
    </w:p>
    <w:p w14:paraId="2E10DF98" w14:textId="77777777" w:rsidR="006B22DE" w:rsidRDefault="006B22DE" w:rsidP="00B84E54">
      <w:pPr>
        <w:pStyle w:val="GG-body"/>
      </w:pPr>
    </w:p>
    <w:p w14:paraId="60CB9700" w14:textId="0BEB1B5F" w:rsidR="006C290D" w:rsidRDefault="006C290D">
      <w:pPr>
        <w:spacing w:after="0" w:line="240" w:lineRule="auto"/>
        <w:jc w:val="left"/>
        <w:rPr>
          <w:rFonts w:ascii="Times New Roman" w:eastAsia="Times New Roman" w:hAnsi="Times New Roman"/>
          <w:sz w:val="17"/>
          <w:szCs w:val="17"/>
        </w:rPr>
      </w:pPr>
      <w:r>
        <w:br w:type="page"/>
      </w:r>
    </w:p>
    <w:p w14:paraId="5585D251" w14:textId="1E42D8C6" w:rsidR="00E3452F" w:rsidRDefault="006C290D" w:rsidP="006C290D">
      <w:pPr>
        <w:pStyle w:val="Heading2"/>
      </w:pPr>
      <w:bookmarkStart w:id="5" w:name="_Toc165993403"/>
      <w:r>
        <w:lastRenderedPageBreak/>
        <w:t>Regulations</w:t>
      </w:r>
      <w:bookmarkEnd w:id="5"/>
    </w:p>
    <w:p w14:paraId="3DFFD1C7" w14:textId="77777777" w:rsidR="00AB6830" w:rsidRPr="00AB6830" w:rsidRDefault="00AB6830" w:rsidP="00AB6830">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B6830">
        <w:rPr>
          <w:rFonts w:ascii="Times New Roman" w:eastAsia="Times New Roman" w:hAnsi="Times New Roman"/>
          <w:color w:val="000000"/>
          <w:sz w:val="28"/>
          <w:szCs w:val="28"/>
          <w:lang w:eastAsia="en-AU"/>
        </w:rPr>
        <w:t>South Australia</w:t>
      </w:r>
    </w:p>
    <w:p w14:paraId="1A1F9D68" w14:textId="77777777" w:rsidR="00AB6830" w:rsidRPr="00AB6830" w:rsidRDefault="00AB6830" w:rsidP="00FA55F9">
      <w:pPr>
        <w:pStyle w:val="Heading3"/>
      </w:pPr>
      <w:bookmarkStart w:id="6" w:name="_Toc165993404"/>
      <w:r w:rsidRPr="00AB6830">
        <w:t>National Electricity (Wholesale Market Monitoring) Amendment Regulations 2024</w:t>
      </w:r>
      <w:bookmarkEnd w:id="6"/>
    </w:p>
    <w:p w14:paraId="49E657A7" w14:textId="77777777" w:rsidR="00AB6830" w:rsidRPr="00AB6830" w:rsidRDefault="00AB6830" w:rsidP="00AB6830">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AB6830">
        <w:rPr>
          <w:rFonts w:ascii="Times New Roman" w:eastAsia="Times New Roman" w:hAnsi="Times New Roman"/>
          <w:color w:val="000000"/>
          <w:sz w:val="24"/>
          <w:szCs w:val="24"/>
          <w:lang w:eastAsia="en-AU"/>
        </w:rPr>
        <w:t xml:space="preserve">under the </w:t>
      </w:r>
      <w:r w:rsidRPr="00AB6830">
        <w:rPr>
          <w:rFonts w:ascii="Times New Roman" w:eastAsia="Times New Roman" w:hAnsi="Times New Roman"/>
          <w:i/>
          <w:iCs/>
          <w:color w:val="000000"/>
          <w:sz w:val="24"/>
          <w:szCs w:val="24"/>
          <w:lang w:eastAsia="en-AU"/>
        </w:rPr>
        <w:t>National Electricity (South Australia) Act 1996</w:t>
      </w:r>
    </w:p>
    <w:p w14:paraId="24BD7657" w14:textId="77777777" w:rsidR="00AB6830" w:rsidRPr="00AB6830" w:rsidRDefault="00AB6830" w:rsidP="00AB683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1371A4D3" w14:textId="77777777" w:rsidR="00AB6830" w:rsidRPr="00AB6830" w:rsidRDefault="00AB6830" w:rsidP="00AB6830">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AB6830">
        <w:rPr>
          <w:rFonts w:ascii="Times New Roman" w:eastAsia="Times New Roman" w:hAnsi="Times New Roman"/>
          <w:b/>
          <w:bCs/>
          <w:color w:val="000000"/>
          <w:sz w:val="32"/>
          <w:szCs w:val="32"/>
          <w:lang w:eastAsia="en-AU"/>
        </w:rPr>
        <w:t>Contents</w:t>
      </w:r>
    </w:p>
    <w:p w14:paraId="09CCF57E" w14:textId="77777777" w:rsidR="00AB6830" w:rsidRPr="00AB6830" w:rsidRDefault="00F3253F" w:rsidP="00AB683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AB6830" w:rsidRPr="00AB6830">
          <w:rPr>
            <w:rFonts w:ascii="Times New Roman" w:eastAsia="Times New Roman" w:hAnsi="Times New Roman"/>
            <w:color w:val="000000"/>
            <w:sz w:val="28"/>
            <w:szCs w:val="28"/>
            <w:lang w:eastAsia="en-AU"/>
          </w:rPr>
          <w:t>Part 1—Preliminary</w:t>
        </w:r>
      </w:hyperlink>
    </w:p>
    <w:p w14:paraId="16F29727" w14:textId="77777777" w:rsidR="00AB6830" w:rsidRPr="00AB6830" w:rsidRDefault="00F3253F" w:rsidP="00AB683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AB6830" w:rsidRPr="00AB6830">
          <w:rPr>
            <w:rFonts w:ascii="Times New Roman" w:eastAsia="Times New Roman" w:hAnsi="Times New Roman"/>
            <w:color w:val="000000"/>
            <w:lang w:eastAsia="en-AU"/>
          </w:rPr>
          <w:t>1</w:t>
        </w:r>
        <w:r w:rsidR="00AB6830" w:rsidRPr="00AB6830">
          <w:rPr>
            <w:rFonts w:ascii="Times New Roman" w:eastAsia="Times New Roman" w:hAnsi="Times New Roman"/>
            <w:color w:val="000000"/>
            <w:lang w:eastAsia="en-AU"/>
          </w:rPr>
          <w:tab/>
          <w:t>Short title</w:t>
        </w:r>
      </w:hyperlink>
    </w:p>
    <w:p w14:paraId="739D655E" w14:textId="77777777" w:rsidR="00AB6830" w:rsidRPr="00AB6830" w:rsidRDefault="00F3253F" w:rsidP="00AB683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AB6830" w:rsidRPr="00AB6830">
          <w:rPr>
            <w:rFonts w:ascii="Times New Roman" w:eastAsia="Times New Roman" w:hAnsi="Times New Roman"/>
            <w:color w:val="000000"/>
            <w:lang w:eastAsia="en-AU"/>
          </w:rPr>
          <w:t>2</w:t>
        </w:r>
        <w:r w:rsidR="00AB6830" w:rsidRPr="00AB6830">
          <w:rPr>
            <w:rFonts w:ascii="Times New Roman" w:eastAsia="Times New Roman" w:hAnsi="Times New Roman"/>
            <w:color w:val="000000"/>
            <w:lang w:eastAsia="en-AU"/>
          </w:rPr>
          <w:tab/>
          <w:t>Commencement</w:t>
        </w:r>
      </w:hyperlink>
    </w:p>
    <w:p w14:paraId="7846BBCF" w14:textId="77777777" w:rsidR="00AB6830" w:rsidRPr="00AB6830" w:rsidRDefault="00F3253F" w:rsidP="00AB6830">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AB6830" w:rsidRPr="00AB6830">
          <w:rPr>
            <w:rFonts w:ascii="Times New Roman" w:eastAsia="Times New Roman" w:hAnsi="Times New Roman"/>
            <w:color w:val="000000"/>
            <w:sz w:val="28"/>
            <w:szCs w:val="28"/>
            <w:lang w:eastAsia="en-AU"/>
          </w:rPr>
          <w:t xml:space="preserve">Part 2—Amendment of </w:t>
        </w:r>
        <w:r w:rsidR="00AB6830" w:rsidRPr="00AB6830">
          <w:rPr>
            <w:rFonts w:ascii="Times New Roman" w:eastAsia="Times New Roman" w:hAnsi="Times New Roman"/>
            <w:i/>
            <w:iCs/>
            <w:color w:val="000000"/>
            <w:sz w:val="28"/>
            <w:szCs w:val="28"/>
            <w:lang w:eastAsia="en-AU"/>
          </w:rPr>
          <w:t>National Electricity (South Australia) Regulations</w:t>
        </w:r>
      </w:hyperlink>
    </w:p>
    <w:p w14:paraId="4C9FED5C" w14:textId="77777777" w:rsidR="00AB6830" w:rsidRPr="00AB6830" w:rsidRDefault="00F3253F" w:rsidP="00AB6830">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AB6830" w:rsidRPr="00AB6830">
          <w:rPr>
            <w:rFonts w:ascii="Times New Roman" w:eastAsia="Times New Roman" w:hAnsi="Times New Roman"/>
            <w:color w:val="000000"/>
            <w:lang w:eastAsia="en-AU"/>
          </w:rPr>
          <w:t>3</w:t>
        </w:r>
        <w:r w:rsidR="00AB6830" w:rsidRPr="00AB6830">
          <w:rPr>
            <w:rFonts w:ascii="Times New Roman" w:eastAsia="Times New Roman" w:hAnsi="Times New Roman"/>
            <w:color w:val="000000"/>
            <w:lang w:eastAsia="en-AU"/>
          </w:rPr>
          <w:tab/>
          <w:t>Amendment of Schedule 1—Civil penalty provision</w:t>
        </w:r>
      </w:hyperlink>
    </w:p>
    <w:p w14:paraId="2E61B153" w14:textId="77777777" w:rsidR="00AB6830" w:rsidRPr="00AB6830" w:rsidRDefault="00AB6830" w:rsidP="00AB6830">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4DC7AE4" w14:textId="77777777" w:rsidR="00AB6830" w:rsidRPr="00AB6830" w:rsidRDefault="00AB6830" w:rsidP="00AB683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7" w:name="Elkera_Print_TOC1"/>
      <w:bookmarkStart w:id="8" w:name="Elkera_Print_BK1"/>
      <w:r w:rsidRPr="00AB6830">
        <w:rPr>
          <w:rFonts w:ascii="Times New Roman" w:eastAsia="Times New Roman" w:hAnsi="Times New Roman"/>
          <w:b/>
          <w:bCs/>
          <w:color w:val="000000"/>
          <w:sz w:val="32"/>
          <w:szCs w:val="32"/>
          <w:lang w:eastAsia="en-AU"/>
        </w:rPr>
        <w:t>Part 1—Preliminary</w:t>
      </w:r>
      <w:bookmarkEnd w:id="7"/>
      <w:bookmarkEnd w:id="8"/>
    </w:p>
    <w:p w14:paraId="49637071" w14:textId="77777777" w:rsidR="00AB6830" w:rsidRPr="00AB6830" w:rsidRDefault="00AB6830" w:rsidP="00AB683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9" w:name="Elkera_Print_TOC2"/>
      <w:bookmarkStart w:id="10" w:name="Elkera_Print_BK2"/>
      <w:r w:rsidRPr="00AB6830">
        <w:rPr>
          <w:rFonts w:ascii="Times New Roman" w:eastAsia="Times New Roman" w:hAnsi="Times New Roman"/>
          <w:b/>
          <w:bCs/>
          <w:color w:val="000000"/>
          <w:sz w:val="26"/>
          <w:szCs w:val="26"/>
          <w:lang w:eastAsia="en-AU"/>
        </w:rPr>
        <w:t>1—Short title</w:t>
      </w:r>
      <w:bookmarkEnd w:id="9"/>
      <w:bookmarkEnd w:id="10"/>
    </w:p>
    <w:p w14:paraId="06DD8362" w14:textId="77777777" w:rsidR="00AB6830" w:rsidRPr="00AB6830" w:rsidRDefault="00AB6830" w:rsidP="00AB683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 xml:space="preserve">These regulations may be cited as the </w:t>
      </w:r>
      <w:r w:rsidRPr="00AB6830">
        <w:rPr>
          <w:rFonts w:ascii="Times New Roman" w:eastAsia="Times New Roman" w:hAnsi="Times New Roman"/>
          <w:i/>
          <w:iCs/>
          <w:color w:val="000000"/>
          <w:sz w:val="23"/>
          <w:szCs w:val="23"/>
          <w:lang w:eastAsia="en-AU"/>
        </w:rPr>
        <w:t>National Electricity (Wholesale Market Monitoring) Amendment Regulations 2024</w:t>
      </w:r>
      <w:r w:rsidRPr="00AB6830">
        <w:rPr>
          <w:rFonts w:ascii="Times New Roman" w:eastAsia="Times New Roman" w:hAnsi="Times New Roman"/>
          <w:color w:val="000000"/>
          <w:sz w:val="23"/>
          <w:szCs w:val="23"/>
          <w:lang w:eastAsia="en-AU"/>
        </w:rPr>
        <w:t>.</w:t>
      </w:r>
    </w:p>
    <w:p w14:paraId="7B060264" w14:textId="77777777" w:rsidR="00AB6830" w:rsidRPr="00AB6830" w:rsidRDefault="00AB6830" w:rsidP="00AB683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1" w:name="Elkera_Print_TOC3"/>
      <w:bookmarkStart w:id="12" w:name="Elkera_Print_BK3"/>
      <w:r w:rsidRPr="00AB6830">
        <w:rPr>
          <w:rFonts w:ascii="Times New Roman" w:eastAsia="Times New Roman" w:hAnsi="Times New Roman"/>
          <w:b/>
          <w:bCs/>
          <w:color w:val="000000"/>
          <w:sz w:val="26"/>
          <w:szCs w:val="26"/>
          <w:lang w:eastAsia="en-AU"/>
        </w:rPr>
        <w:t>2—Commencement</w:t>
      </w:r>
      <w:bookmarkEnd w:id="11"/>
      <w:bookmarkEnd w:id="12"/>
    </w:p>
    <w:p w14:paraId="3096B495" w14:textId="77777777" w:rsidR="00AB6830" w:rsidRPr="00AB6830" w:rsidRDefault="00AB6830" w:rsidP="00AB6830">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 xml:space="preserve">These regulations come into operation on the day on which the </w:t>
      </w:r>
      <w:hyperlink r:id="rId20" w:history="1">
        <w:r w:rsidRPr="00AB6830">
          <w:rPr>
            <w:rFonts w:ascii="Times New Roman" w:eastAsia="Times New Roman" w:hAnsi="Times New Roman"/>
            <w:i/>
            <w:iCs/>
            <w:color w:val="000000"/>
            <w:sz w:val="23"/>
            <w:szCs w:val="23"/>
            <w:lang w:eastAsia="en-AU"/>
          </w:rPr>
          <w:t>Statutes Amendment (National Energy Laws) (Wholesale Market Monitoring) Act 2024</w:t>
        </w:r>
      </w:hyperlink>
      <w:r w:rsidRPr="00AB6830">
        <w:rPr>
          <w:rFonts w:ascii="Times New Roman" w:eastAsia="Times New Roman" w:hAnsi="Times New Roman"/>
          <w:color w:val="000000"/>
          <w:sz w:val="23"/>
          <w:szCs w:val="23"/>
          <w:lang w:eastAsia="en-AU"/>
        </w:rPr>
        <w:t xml:space="preserve"> comes into operation.</w:t>
      </w:r>
    </w:p>
    <w:p w14:paraId="209A9485" w14:textId="77777777" w:rsidR="00AB6830" w:rsidRPr="00AB6830" w:rsidRDefault="00AB6830" w:rsidP="00AB6830">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bookmarkStart w:id="13" w:name="Elkera_Print_TOC4"/>
      <w:bookmarkStart w:id="14" w:name="Elkera_Print_BK4"/>
      <w:r w:rsidRPr="00AB6830">
        <w:rPr>
          <w:rFonts w:ascii="Times New Roman" w:eastAsia="Times New Roman" w:hAnsi="Times New Roman"/>
          <w:b/>
          <w:bCs/>
          <w:color w:val="000000"/>
          <w:sz w:val="32"/>
          <w:szCs w:val="32"/>
          <w:lang w:eastAsia="en-AU"/>
        </w:rPr>
        <w:t xml:space="preserve">Part 2—Amendment of </w:t>
      </w:r>
      <w:r w:rsidRPr="00AB6830">
        <w:rPr>
          <w:rFonts w:ascii="Times New Roman" w:eastAsia="Times New Roman" w:hAnsi="Times New Roman"/>
          <w:b/>
          <w:bCs/>
          <w:i/>
          <w:iCs/>
          <w:color w:val="000000"/>
          <w:sz w:val="32"/>
          <w:szCs w:val="32"/>
          <w:lang w:eastAsia="en-AU"/>
        </w:rPr>
        <w:t>National Electricity (South Australia) Regulations</w:t>
      </w:r>
      <w:bookmarkEnd w:id="13"/>
      <w:bookmarkEnd w:id="14"/>
    </w:p>
    <w:p w14:paraId="6540645E" w14:textId="77777777" w:rsidR="00AB6830" w:rsidRPr="00AB6830" w:rsidRDefault="00AB6830" w:rsidP="00AB6830">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15" w:name="Elkera_Print_TOC5"/>
      <w:bookmarkStart w:id="16" w:name="Elkera_Print_BK5"/>
      <w:r w:rsidRPr="00AB6830">
        <w:rPr>
          <w:rFonts w:ascii="Times New Roman" w:eastAsia="Times New Roman" w:hAnsi="Times New Roman"/>
          <w:b/>
          <w:bCs/>
          <w:color w:val="000000"/>
          <w:sz w:val="26"/>
          <w:szCs w:val="26"/>
          <w:lang w:eastAsia="en-AU"/>
        </w:rPr>
        <w:t>3—Amendment of Schedule 1—Civil penalty provision</w:t>
      </w:r>
      <w:bookmarkEnd w:id="15"/>
      <w:bookmarkEnd w:id="16"/>
    </w:p>
    <w:p w14:paraId="725750DF" w14:textId="6D81F8CC" w:rsidR="00AB6830" w:rsidRPr="00AB6830" w:rsidRDefault="00AB6830" w:rsidP="00AB6830">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 xml:space="preserve">Schedule 1, Part 1—after </w:t>
      </w:r>
      <w:r w:rsidR="00037FF9">
        <w:rPr>
          <w:rFonts w:ascii="Times New Roman" w:eastAsia="Times New Roman" w:hAnsi="Times New Roman"/>
          <w:color w:val="000000"/>
          <w:sz w:val="23"/>
          <w:szCs w:val="23"/>
          <w:lang w:eastAsia="en-AU"/>
        </w:rPr>
        <w:t>“</w:t>
      </w:r>
      <w:r w:rsidRPr="00AB6830">
        <w:rPr>
          <w:rFonts w:ascii="Times New Roman" w:eastAsia="Times New Roman" w:hAnsi="Times New Roman"/>
          <w:color w:val="000000"/>
          <w:sz w:val="23"/>
          <w:szCs w:val="23"/>
          <w:lang w:eastAsia="en-AU"/>
        </w:rPr>
        <w:t xml:space="preserve">Section </w:t>
      </w:r>
      <w:proofErr w:type="spellStart"/>
      <w:r w:rsidRPr="00AB6830">
        <w:rPr>
          <w:rFonts w:ascii="Times New Roman" w:eastAsia="Times New Roman" w:hAnsi="Times New Roman"/>
          <w:color w:val="000000"/>
          <w:sz w:val="23"/>
          <w:szCs w:val="23"/>
          <w:lang w:eastAsia="en-AU"/>
        </w:rPr>
        <w:t>14B</w:t>
      </w:r>
      <w:proofErr w:type="spellEnd"/>
      <w:r w:rsidR="00037FF9">
        <w:rPr>
          <w:rFonts w:ascii="Times New Roman" w:eastAsia="Times New Roman" w:hAnsi="Times New Roman"/>
          <w:color w:val="000000"/>
          <w:sz w:val="23"/>
          <w:szCs w:val="23"/>
          <w:lang w:eastAsia="en-AU"/>
        </w:rPr>
        <w:t>”</w:t>
      </w:r>
      <w:r w:rsidRPr="00AB6830">
        <w:rPr>
          <w:rFonts w:ascii="Times New Roman" w:eastAsia="Times New Roman" w:hAnsi="Times New Roman"/>
          <w:color w:val="000000"/>
          <w:sz w:val="23"/>
          <w:szCs w:val="23"/>
          <w:lang w:eastAsia="en-AU"/>
        </w:rPr>
        <w:t xml:space="preserve"> insert:</w:t>
      </w:r>
    </w:p>
    <w:p w14:paraId="1AC67C57" w14:textId="77777777" w:rsidR="00AB6830" w:rsidRPr="00AB6830" w:rsidRDefault="00AB6830" w:rsidP="00AB6830">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 xml:space="preserve">Section </w:t>
      </w:r>
      <w:proofErr w:type="spellStart"/>
      <w:r w:rsidRPr="00AB6830">
        <w:rPr>
          <w:rFonts w:ascii="Times New Roman" w:eastAsia="Times New Roman" w:hAnsi="Times New Roman"/>
          <w:color w:val="000000"/>
          <w:sz w:val="23"/>
          <w:szCs w:val="23"/>
          <w:lang w:eastAsia="en-AU"/>
        </w:rPr>
        <w:t>18</w:t>
      </w:r>
      <w:proofErr w:type="gramStart"/>
      <w:r w:rsidRPr="00AB6830">
        <w:rPr>
          <w:rFonts w:ascii="Times New Roman" w:eastAsia="Times New Roman" w:hAnsi="Times New Roman"/>
          <w:color w:val="000000"/>
          <w:sz w:val="23"/>
          <w:szCs w:val="23"/>
          <w:lang w:eastAsia="en-AU"/>
        </w:rPr>
        <w:t>EK</w:t>
      </w:r>
      <w:proofErr w:type="spellEnd"/>
      <w:r w:rsidRPr="00AB6830">
        <w:rPr>
          <w:rFonts w:ascii="Times New Roman" w:eastAsia="Times New Roman" w:hAnsi="Times New Roman"/>
          <w:color w:val="000000"/>
          <w:sz w:val="23"/>
          <w:szCs w:val="23"/>
          <w:lang w:eastAsia="en-AU"/>
        </w:rPr>
        <w:t>(</w:t>
      </w:r>
      <w:proofErr w:type="gramEnd"/>
      <w:r w:rsidRPr="00AB6830">
        <w:rPr>
          <w:rFonts w:ascii="Times New Roman" w:eastAsia="Times New Roman" w:hAnsi="Times New Roman"/>
          <w:color w:val="000000"/>
          <w:sz w:val="23"/>
          <w:szCs w:val="23"/>
          <w:lang w:eastAsia="en-AU"/>
        </w:rPr>
        <w:t>1)</w:t>
      </w:r>
    </w:p>
    <w:p w14:paraId="4B9CDCDD" w14:textId="77777777" w:rsidR="00AB6830" w:rsidRPr="00AB6830" w:rsidRDefault="00AB6830" w:rsidP="00AB6830">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 xml:space="preserve">Section </w:t>
      </w:r>
      <w:proofErr w:type="spellStart"/>
      <w:r w:rsidRPr="00AB6830">
        <w:rPr>
          <w:rFonts w:ascii="Times New Roman" w:eastAsia="Times New Roman" w:hAnsi="Times New Roman"/>
          <w:color w:val="000000"/>
          <w:sz w:val="23"/>
          <w:szCs w:val="23"/>
          <w:lang w:eastAsia="en-AU"/>
        </w:rPr>
        <w:t>18</w:t>
      </w:r>
      <w:proofErr w:type="gramStart"/>
      <w:r w:rsidRPr="00AB6830">
        <w:rPr>
          <w:rFonts w:ascii="Times New Roman" w:eastAsia="Times New Roman" w:hAnsi="Times New Roman"/>
          <w:color w:val="000000"/>
          <w:sz w:val="23"/>
          <w:szCs w:val="23"/>
          <w:lang w:eastAsia="en-AU"/>
        </w:rPr>
        <w:t>EL</w:t>
      </w:r>
      <w:proofErr w:type="spellEnd"/>
      <w:r w:rsidRPr="00AB6830">
        <w:rPr>
          <w:rFonts w:ascii="Times New Roman" w:eastAsia="Times New Roman" w:hAnsi="Times New Roman"/>
          <w:color w:val="000000"/>
          <w:sz w:val="23"/>
          <w:szCs w:val="23"/>
          <w:lang w:eastAsia="en-AU"/>
        </w:rPr>
        <w:t>(</w:t>
      </w:r>
      <w:proofErr w:type="gramEnd"/>
      <w:r w:rsidRPr="00AB6830">
        <w:rPr>
          <w:rFonts w:ascii="Times New Roman" w:eastAsia="Times New Roman" w:hAnsi="Times New Roman"/>
          <w:color w:val="000000"/>
          <w:sz w:val="23"/>
          <w:szCs w:val="23"/>
          <w:lang w:eastAsia="en-AU"/>
        </w:rPr>
        <w:t>1)</w:t>
      </w:r>
    </w:p>
    <w:p w14:paraId="5BD1DA28" w14:textId="68638700" w:rsidR="00AB6830" w:rsidRPr="00AB6830" w:rsidRDefault="00AB6830" w:rsidP="00AB6830">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B6830">
        <w:rPr>
          <w:rFonts w:ascii="Times New Roman" w:eastAsia="Times New Roman" w:hAnsi="Times New Roman"/>
          <w:b/>
          <w:bCs/>
          <w:color w:val="000000"/>
          <w:sz w:val="26"/>
          <w:szCs w:val="26"/>
          <w:lang w:eastAsia="en-AU"/>
        </w:rPr>
        <w:t>Made by the Governor</w:t>
      </w:r>
      <w:r w:rsidR="00037FF9">
        <w:rPr>
          <w:rFonts w:ascii="Times New Roman" w:eastAsia="Times New Roman" w:hAnsi="Times New Roman"/>
          <w:b/>
          <w:bCs/>
          <w:color w:val="000000"/>
          <w:sz w:val="26"/>
          <w:szCs w:val="26"/>
          <w:lang w:eastAsia="en-AU"/>
        </w:rPr>
        <w:t>’</w:t>
      </w:r>
      <w:r w:rsidRPr="00AB6830">
        <w:rPr>
          <w:rFonts w:ascii="Times New Roman" w:eastAsia="Times New Roman" w:hAnsi="Times New Roman"/>
          <w:b/>
          <w:bCs/>
          <w:color w:val="000000"/>
          <w:sz w:val="26"/>
          <w:szCs w:val="26"/>
          <w:lang w:eastAsia="en-AU"/>
        </w:rPr>
        <w:t>s Deputy</w:t>
      </w:r>
    </w:p>
    <w:p w14:paraId="1CAB2280" w14:textId="77777777" w:rsidR="00AB6830" w:rsidRPr="00AB6830" w:rsidRDefault="00AB6830" w:rsidP="00AB683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on the unanimous recommendation of the Ministers of the participating jurisdictions and with the advice and consent of the Executive Council</w:t>
      </w:r>
    </w:p>
    <w:p w14:paraId="6C57468A" w14:textId="77777777" w:rsidR="00AB6830" w:rsidRPr="00AB6830" w:rsidRDefault="00AB6830" w:rsidP="00AB6830">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on 8 May 2024</w:t>
      </w:r>
    </w:p>
    <w:p w14:paraId="6B3A0541" w14:textId="77777777" w:rsidR="00AB6830" w:rsidRPr="00AB6830" w:rsidRDefault="00AB6830" w:rsidP="00AB6830">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AB6830">
        <w:rPr>
          <w:rFonts w:ascii="Times New Roman" w:eastAsia="Times New Roman" w:hAnsi="Times New Roman"/>
          <w:color w:val="000000"/>
          <w:sz w:val="23"/>
          <w:szCs w:val="23"/>
          <w:lang w:eastAsia="en-AU"/>
        </w:rPr>
        <w:t>No 22 of 2024</w:t>
      </w:r>
    </w:p>
    <w:p w14:paraId="13D436D6" w14:textId="53591273" w:rsidR="00AB6830" w:rsidRDefault="00AB6830">
      <w:pPr>
        <w:spacing w:after="0" w:line="240" w:lineRule="auto"/>
        <w:jc w:val="left"/>
        <w:rPr>
          <w:rFonts w:ascii="Times New Roman" w:eastAsia="Times New Roman" w:hAnsi="Times New Roman"/>
          <w:sz w:val="17"/>
          <w:szCs w:val="17"/>
        </w:rPr>
      </w:pPr>
      <w:r>
        <w:br w:type="page"/>
      </w:r>
    </w:p>
    <w:p w14:paraId="029C2054" w14:textId="77777777" w:rsidR="0089484A" w:rsidRDefault="0089484A" w:rsidP="0089484A">
      <w:pPr>
        <w:keepLines/>
        <w:autoSpaceDE w:val="0"/>
        <w:autoSpaceDN w:val="0"/>
        <w:adjustRightInd w:val="0"/>
        <w:spacing w:after="0" w:line="20" w:lineRule="exact"/>
        <w:jc w:val="left"/>
        <w:rPr>
          <w:rFonts w:ascii="Times New Roman" w:eastAsia="Times New Roman" w:hAnsi="Times New Roman"/>
          <w:color w:val="000000"/>
          <w:sz w:val="28"/>
          <w:szCs w:val="28"/>
          <w:lang w:eastAsia="en-AU"/>
        </w:rPr>
      </w:pPr>
    </w:p>
    <w:p w14:paraId="5867E3F7" w14:textId="37A651C7" w:rsidR="00EC6FA6" w:rsidRPr="00EC6FA6" w:rsidRDefault="00EC6FA6" w:rsidP="00EC6FA6">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EC6FA6">
        <w:rPr>
          <w:rFonts w:ascii="Times New Roman" w:eastAsia="Times New Roman" w:hAnsi="Times New Roman"/>
          <w:color w:val="000000"/>
          <w:sz w:val="28"/>
          <w:szCs w:val="28"/>
          <w:lang w:eastAsia="en-AU"/>
        </w:rPr>
        <w:t>South Australia</w:t>
      </w:r>
    </w:p>
    <w:p w14:paraId="24A172FE" w14:textId="77777777" w:rsidR="00EC6FA6" w:rsidRPr="00EC6FA6" w:rsidRDefault="00EC6FA6" w:rsidP="00FA55F9">
      <w:pPr>
        <w:pStyle w:val="Heading3"/>
      </w:pPr>
      <w:bookmarkStart w:id="17" w:name="_Toc165993405"/>
      <w:r w:rsidRPr="00EC6FA6">
        <w:t>National Gas (Wholesale Market Monitoring) Amendment Regulations 2024</w:t>
      </w:r>
      <w:bookmarkEnd w:id="17"/>
    </w:p>
    <w:p w14:paraId="60C54234" w14:textId="77777777" w:rsidR="00EC6FA6" w:rsidRPr="00EC6FA6" w:rsidRDefault="00EC6FA6" w:rsidP="00EC6FA6">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EC6FA6">
        <w:rPr>
          <w:rFonts w:ascii="Times New Roman" w:eastAsia="Times New Roman" w:hAnsi="Times New Roman"/>
          <w:color w:val="000000"/>
          <w:sz w:val="24"/>
          <w:szCs w:val="24"/>
          <w:lang w:eastAsia="en-AU"/>
        </w:rPr>
        <w:t xml:space="preserve">under the </w:t>
      </w:r>
      <w:r w:rsidRPr="00EC6FA6">
        <w:rPr>
          <w:rFonts w:ascii="Times New Roman" w:eastAsia="Times New Roman" w:hAnsi="Times New Roman"/>
          <w:i/>
          <w:iCs/>
          <w:color w:val="000000"/>
          <w:sz w:val="24"/>
          <w:szCs w:val="24"/>
          <w:lang w:eastAsia="en-AU"/>
        </w:rPr>
        <w:t>National Gas (South Australia) Act 2008</w:t>
      </w:r>
    </w:p>
    <w:p w14:paraId="0A89AD1F" w14:textId="77777777" w:rsidR="00EC6FA6" w:rsidRPr="00EC6FA6" w:rsidRDefault="00EC6FA6" w:rsidP="00EC6FA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EC324C6" w14:textId="77777777" w:rsidR="00EC6FA6" w:rsidRPr="00EC6FA6" w:rsidRDefault="00EC6FA6" w:rsidP="00EC6FA6">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EC6FA6">
        <w:rPr>
          <w:rFonts w:ascii="Times New Roman" w:eastAsia="Times New Roman" w:hAnsi="Times New Roman"/>
          <w:b/>
          <w:bCs/>
          <w:color w:val="000000"/>
          <w:sz w:val="32"/>
          <w:szCs w:val="32"/>
          <w:lang w:eastAsia="en-AU"/>
        </w:rPr>
        <w:t>Contents</w:t>
      </w:r>
    </w:p>
    <w:p w14:paraId="7F66A7B4" w14:textId="77777777" w:rsidR="00EC6FA6" w:rsidRPr="00EC6FA6" w:rsidRDefault="00F3253F" w:rsidP="00EC6FA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EC6FA6" w:rsidRPr="00EC6FA6">
          <w:rPr>
            <w:rFonts w:ascii="Times New Roman" w:eastAsia="Times New Roman" w:hAnsi="Times New Roman"/>
            <w:color w:val="000000"/>
            <w:sz w:val="28"/>
            <w:szCs w:val="28"/>
            <w:lang w:eastAsia="en-AU"/>
          </w:rPr>
          <w:t>Part 1—Preliminary</w:t>
        </w:r>
      </w:hyperlink>
    </w:p>
    <w:p w14:paraId="203C9430" w14:textId="77777777" w:rsidR="00EC6FA6" w:rsidRPr="00EC6FA6" w:rsidRDefault="00F3253F" w:rsidP="00EC6FA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EC6FA6" w:rsidRPr="00EC6FA6">
          <w:rPr>
            <w:rFonts w:ascii="Times New Roman" w:eastAsia="Times New Roman" w:hAnsi="Times New Roman"/>
            <w:color w:val="000000"/>
            <w:lang w:eastAsia="en-AU"/>
          </w:rPr>
          <w:t>1</w:t>
        </w:r>
        <w:r w:rsidR="00EC6FA6" w:rsidRPr="00EC6FA6">
          <w:rPr>
            <w:rFonts w:ascii="Times New Roman" w:eastAsia="Times New Roman" w:hAnsi="Times New Roman"/>
            <w:color w:val="000000"/>
            <w:lang w:eastAsia="en-AU"/>
          </w:rPr>
          <w:tab/>
          <w:t>Short title</w:t>
        </w:r>
      </w:hyperlink>
    </w:p>
    <w:p w14:paraId="4F0DA936" w14:textId="77777777" w:rsidR="00EC6FA6" w:rsidRPr="00EC6FA6" w:rsidRDefault="00F3253F" w:rsidP="00EC6FA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EC6FA6" w:rsidRPr="00EC6FA6">
          <w:rPr>
            <w:rFonts w:ascii="Times New Roman" w:eastAsia="Times New Roman" w:hAnsi="Times New Roman"/>
            <w:color w:val="000000"/>
            <w:lang w:eastAsia="en-AU"/>
          </w:rPr>
          <w:t>2</w:t>
        </w:r>
        <w:r w:rsidR="00EC6FA6" w:rsidRPr="00EC6FA6">
          <w:rPr>
            <w:rFonts w:ascii="Times New Roman" w:eastAsia="Times New Roman" w:hAnsi="Times New Roman"/>
            <w:color w:val="000000"/>
            <w:lang w:eastAsia="en-AU"/>
          </w:rPr>
          <w:tab/>
          <w:t>Commencement</w:t>
        </w:r>
      </w:hyperlink>
    </w:p>
    <w:p w14:paraId="5A216A29" w14:textId="77777777" w:rsidR="00EC6FA6" w:rsidRPr="00EC6FA6" w:rsidRDefault="00F3253F" w:rsidP="00EC6FA6">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EC6FA6" w:rsidRPr="00EC6FA6">
          <w:rPr>
            <w:rFonts w:ascii="Times New Roman" w:eastAsia="Times New Roman" w:hAnsi="Times New Roman"/>
            <w:color w:val="000000"/>
            <w:sz w:val="28"/>
            <w:szCs w:val="28"/>
            <w:lang w:eastAsia="en-AU"/>
          </w:rPr>
          <w:t xml:space="preserve">Part 2—Amendment of </w:t>
        </w:r>
        <w:r w:rsidR="00EC6FA6" w:rsidRPr="00EC6FA6">
          <w:rPr>
            <w:rFonts w:ascii="Times New Roman" w:eastAsia="Times New Roman" w:hAnsi="Times New Roman"/>
            <w:i/>
            <w:iCs/>
            <w:color w:val="000000"/>
            <w:sz w:val="28"/>
            <w:szCs w:val="28"/>
            <w:lang w:eastAsia="en-AU"/>
          </w:rPr>
          <w:t>National Gas (South Australia) Regulations</w:t>
        </w:r>
      </w:hyperlink>
    </w:p>
    <w:p w14:paraId="4EF2962A" w14:textId="77777777" w:rsidR="00EC6FA6" w:rsidRPr="00EC6FA6" w:rsidRDefault="00F3253F" w:rsidP="00EC6FA6">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EC6FA6" w:rsidRPr="00EC6FA6">
          <w:rPr>
            <w:rFonts w:ascii="Times New Roman" w:eastAsia="Times New Roman" w:hAnsi="Times New Roman"/>
            <w:color w:val="000000"/>
            <w:lang w:eastAsia="en-AU"/>
          </w:rPr>
          <w:t>3</w:t>
        </w:r>
        <w:r w:rsidR="00EC6FA6" w:rsidRPr="00EC6FA6">
          <w:rPr>
            <w:rFonts w:ascii="Times New Roman" w:eastAsia="Times New Roman" w:hAnsi="Times New Roman"/>
            <w:color w:val="000000"/>
            <w:lang w:eastAsia="en-AU"/>
          </w:rPr>
          <w:tab/>
          <w:t>Amendment of Schedule 3—Civil penalty provisions</w:t>
        </w:r>
      </w:hyperlink>
    </w:p>
    <w:p w14:paraId="4B7798FB" w14:textId="77777777" w:rsidR="00EC6FA6" w:rsidRPr="00EC6FA6" w:rsidRDefault="00EC6FA6" w:rsidP="00EC6FA6">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4634B936" w14:textId="77777777" w:rsidR="00EC6FA6" w:rsidRPr="00EC6FA6" w:rsidRDefault="00EC6FA6" w:rsidP="00EC6FA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C6FA6">
        <w:rPr>
          <w:rFonts w:ascii="Times New Roman" w:eastAsia="Times New Roman" w:hAnsi="Times New Roman"/>
          <w:b/>
          <w:bCs/>
          <w:color w:val="000000"/>
          <w:sz w:val="32"/>
          <w:szCs w:val="32"/>
          <w:lang w:eastAsia="en-AU"/>
        </w:rPr>
        <w:t>Part 1—Preliminary</w:t>
      </w:r>
    </w:p>
    <w:p w14:paraId="6FB23943" w14:textId="77777777" w:rsidR="00EC6FA6" w:rsidRPr="00EC6FA6" w:rsidRDefault="00EC6FA6" w:rsidP="00EC6F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C6FA6">
        <w:rPr>
          <w:rFonts w:ascii="Times New Roman" w:eastAsia="Times New Roman" w:hAnsi="Times New Roman"/>
          <w:b/>
          <w:bCs/>
          <w:color w:val="000000"/>
          <w:sz w:val="26"/>
          <w:szCs w:val="26"/>
          <w:lang w:eastAsia="en-AU"/>
        </w:rPr>
        <w:t>1—Short title</w:t>
      </w:r>
    </w:p>
    <w:p w14:paraId="234BA7B8" w14:textId="77777777" w:rsidR="00EC6FA6" w:rsidRPr="00EC6FA6" w:rsidRDefault="00EC6FA6" w:rsidP="00EC6F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 xml:space="preserve">These regulations may be cited as the </w:t>
      </w:r>
      <w:r w:rsidRPr="00EC6FA6">
        <w:rPr>
          <w:rFonts w:ascii="Times New Roman" w:eastAsia="Times New Roman" w:hAnsi="Times New Roman"/>
          <w:i/>
          <w:iCs/>
          <w:color w:val="000000"/>
          <w:sz w:val="23"/>
          <w:szCs w:val="23"/>
          <w:lang w:eastAsia="en-AU"/>
        </w:rPr>
        <w:t>National Gas (Wholesale Market Monitoring) Amendment Regulations 2024</w:t>
      </w:r>
      <w:r w:rsidRPr="00EC6FA6">
        <w:rPr>
          <w:rFonts w:ascii="Times New Roman" w:eastAsia="Times New Roman" w:hAnsi="Times New Roman"/>
          <w:color w:val="000000"/>
          <w:sz w:val="23"/>
          <w:szCs w:val="23"/>
          <w:lang w:eastAsia="en-AU"/>
        </w:rPr>
        <w:t>.</w:t>
      </w:r>
    </w:p>
    <w:p w14:paraId="286DF25F" w14:textId="77777777" w:rsidR="00EC6FA6" w:rsidRPr="00EC6FA6" w:rsidRDefault="00EC6FA6" w:rsidP="00EC6F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C6FA6">
        <w:rPr>
          <w:rFonts w:ascii="Times New Roman" w:eastAsia="Times New Roman" w:hAnsi="Times New Roman"/>
          <w:b/>
          <w:bCs/>
          <w:color w:val="000000"/>
          <w:sz w:val="26"/>
          <w:szCs w:val="26"/>
          <w:lang w:eastAsia="en-AU"/>
        </w:rPr>
        <w:t>2—Commencement</w:t>
      </w:r>
    </w:p>
    <w:p w14:paraId="1CF7E6A7" w14:textId="77777777" w:rsidR="00EC6FA6" w:rsidRPr="00EC6FA6" w:rsidRDefault="00EC6FA6" w:rsidP="00EC6FA6">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 xml:space="preserve">These regulations come into operation on the day on which the </w:t>
      </w:r>
      <w:hyperlink r:id="rId21" w:history="1">
        <w:r w:rsidRPr="00EC6FA6">
          <w:rPr>
            <w:rFonts w:ascii="Times New Roman" w:eastAsia="Times New Roman" w:hAnsi="Times New Roman"/>
            <w:i/>
            <w:iCs/>
            <w:color w:val="000000"/>
            <w:sz w:val="23"/>
            <w:szCs w:val="23"/>
            <w:lang w:eastAsia="en-AU"/>
          </w:rPr>
          <w:t>Statutes Amendment (National Energy Laws) (Wholesale Market Monitoring) Act 2024</w:t>
        </w:r>
      </w:hyperlink>
      <w:r w:rsidRPr="00EC6FA6">
        <w:rPr>
          <w:rFonts w:ascii="Times New Roman" w:eastAsia="Times New Roman" w:hAnsi="Times New Roman"/>
          <w:color w:val="000000"/>
          <w:sz w:val="23"/>
          <w:szCs w:val="23"/>
          <w:lang w:eastAsia="en-AU"/>
        </w:rPr>
        <w:t xml:space="preserve"> comes into operation.</w:t>
      </w:r>
    </w:p>
    <w:p w14:paraId="6D585AB9" w14:textId="77777777" w:rsidR="00EC6FA6" w:rsidRPr="00EC6FA6" w:rsidRDefault="00EC6FA6" w:rsidP="00EC6FA6">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EC6FA6">
        <w:rPr>
          <w:rFonts w:ascii="Times New Roman" w:eastAsia="Times New Roman" w:hAnsi="Times New Roman"/>
          <w:b/>
          <w:bCs/>
          <w:color w:val="000000"/>
          <w:sz w:val="32"/>
          <w:szCs w:val="32"/>
          <w:lang w:eastAsia="en-AU"/>
        </w:rPr>
        <w:t xml:space="preserve">Part 2—Amendment of </w:t>
      </w:r>
      <w:r w:rsidRPr="00EC6FA6">
        <w:rPr>
          <w:rFonts w:ascii="Times New Roman" w:eastAsia="Times New Roman" w:hAnsi="Times New Roman"/>
          <w:b/>
          <w:bCs/>
          <w:i/>
          <w:iCs/>
          <w:color w:val="000000"/>
          <w:sz w:val="32"/>
          <w:szCs w:val="32"/>
          <w:lang w:eastAsia="en-AU"/>
        </w:rPr>
        <w:t>National Gas (South Australia) Regulations</w:t>
      </w:r>
    </w:p>
    <w:p w14:paraId="719D650A" w14:textId="77777777" w:rsidR="00EC6FA6" w:rsidRPr="00EC6FA6" w:rsidRDefault="00EC6FA6" w:rsidP="00EC6FA6">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EC6FA6">
        <w:rPr>
          <w:rFonts w:ascii="Times New Roman" w:eastAsia="Times New Roman" w:hAnsi="Times New Roman"/>
          <w:b/>
          <w:bCs/>
          <w:color w:val="000000"/>
          <w:sz w:val="26"/>
          <w:szCs w:val="26"/>
          <w:lang w:eastAsia="en-AU"/>
        </w:rPr>
        <w:t>3—Amendment of Schedule 3—Civil penalty provisions</w:t>
      </w:r>
    </w:p>
    <w:p w14:paraId="3E3A17F6" w14:textId="5A2D49F9" w:rsidR="00EC6FA6" w:rsidRPr="00EC6FA6" w:rsidRDefault="00EC6FA6" w:rsidP="00EC6FA6">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 xml:space="preserve">Schedule 3, Part 1—before </w:t>
      </w:r>
      <w:r w:rsidR="00037FF9">
        <w:rPr>
          <w:rFonts w:ascii="Times New Roman" w:eastAsia="Times New Roman" w:hAnsi="Times New Roman"/>
          <w:color w:val="000000"/>
          <w:sz w:val="23"/>
          <w:szCs w:val="23"/>
          <w:lang w:eastAsia="en-AU"/>
        </w:rPr>
        <w:t>“</w:t>
      </w:r>
      <w:r w:rsidRPr="00EC6FA6">
        <w:rPr>
          <w:rFonts w:ascii="Times New Roman" w:eastAsia="Times New Roman" w:hAnsi="Times New Roman"/>
          <w:color w:val="000000"/>
          <w:sz w:val="23"/>
          <w:szCs w:val="23"/>
          <w:lang w:eastAsia="en-AU"/>
        </w:rPr>
        <w:t>Section 56</w:t>
      </w:r>
      <w:r w:rsidR="00037FF9">
        <w:rPr>
          <w:rFonts w:ascii="Times New Roman" w:eastAsia="Times New Roman" w:hAnsi="Times New Roman"/>
          <w:color w:val="000000"/>
          <w:sz w:val="23"/>
          <w:szCs w:val="23"/>
          <w:lang w:eastAsia="en-AU"/>
        </w:rPr>
        <w:t>”</w:t>
      </w:r>
      <w:r w:rsidRPr="00EC6FA6">
        <w:rPr>
          <w:rFonts w:ascii="Times New Roman" w:eastAsia="Times New Roman" w:hAnsi="Times New Roman"/>
          <w:color w:val="000000"/>
          <w:sz w:val="23"/>
          <w:szCs w:val="23"/>
          <w:lang w:eastAsia="en-AU"/>
        </w:rPr>
        <w:t xml:space="preserve"> insert:</w:t>
      </w:r>
    </w:p>
    <w:p w14:paraId="55B5FE6D" w14:textId="77777777" w:rsidR="00EC6FA6" w:rsidRPr="00EC6FA6" w:rsidRDefault="00EC6FA6" w:rsidP="00EC6FA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 xml:space="preserve">Section </w:t>
      </w:r>
      <w:proofErr w:type="spellStart"/>
      <w:r w:rsidRPr="00EC6FA6">
        <w:rPr>
          <w:rFonts w:ascii="Times New Roman" w:eastAsia="Times New Roman" w:hAnsi="Times New Roman"/>
          <w:color w:val="000000"/>
          <w:sz w:val="23"/>
          <w:szCs w:val="23"/>
          <w:lang w:eastAsia="en-AU"/>
        </w:rPr>
        <w:t>30</w:t>
      </w:r>
      <w:proofErr w:type="gramStart"/>
      <w:r w:rsidRPr="00EC6FA6">
        <w:rPr>
          <w:rFonts w:ascii="Times New Roman" w:eastAsia="Times New Roman" w:hAnsi="Times New Roman"/>
          <w:color w:val="000000"/>
          <w:sz w:val="23"/>
          <w:szCs w:val="23"/>
          <w:lang w:eastAsia="en-AU"/>
        </w:rPr>
        <w:t>AP</w:t>
      </w:r>
      <w:proofErr w:type="spellEnd"/>
      <w:r w:rsidRPr="00EC6FA6">
        <w:rPr>
          <w:rFonts w:ascii="Times New Roman" w:eastAsia="Times New Roman" w:hAnsi="Times New Roman"/>
          <w:color w:val="000000"/>
          <w:sz w:val="23"/>
          <w:szCs w:val="23"/>
          <w:lang w:eastAsia="en-AU"/>
        </w:rPr>
        <w:t>(</w:t>
      </w:r>
      <w:proofErr w:type="gramEnd"/>
      <w:r w:rsidRPr="00EC6FA6">
        <w:rPr>
          <w:rFonts w:ascii="Times New Roman" w:eastAsia="Times New Roman" w:hAnsi="Times New Roman"/>
          <w:color w:val="000000"/>
          <w:sz w:val="23"/>
          <w:szCs w:val="23"/>
          <w:lang w:eastAsia="en-AU"/>
        </w:rPr>
        <w:t>1)</w:t>
      </w:r>
    </w:p>
    <w:p w14:paraId="41EE6F11" w14:textId="77777777" w:rsidR="00EC6FA6" w:rsidRPr="00EC6FA6" w:rsidRDefault="00EC6FA6" w:rsidP="00EC6FA6">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 xml:space="preserve">Section </w:t>
      </w:r>
      <w:proofErr w:type="spellStart"/>
      <w:r w:rsidRPr="00EC6FA6">
        <w:rPr>
          <w:rFonts w:ascii="Times New Roman" w:eastAsia="Times New Roman" w:hAnsi="Times New Roman"/>
          <w:color w:val="000000"/>
          <w:sz w:val="23"/>
          <w:szCs w:val="23"/>
          <w:lang w:eastAsia="en-AU"/>
        </w:rPr>
        <w:t>30</w:t>
      </w:r>
      <w:proofErr w:type="gramStart"/>
      <w:r w:rsidRPr="00EC6FA6">
        <w:rPr>
          <w:rFonts w:ascii="Times New Roman" w:eastAsia="Times New Roman" w:hAnsi="Times New Roman"/>
          <w:color w:val="000000"/>
          <w:sz w:val="23"/>
          <w:szCs w:val="23"/>
          <w:lang w:eastAsia="en-AU"/>
        </w:rPr>
        <w:t>AQ</w:t>
      </w:r>
      <w:proofErr w:type="spellEnd"/>
      <w:r w:rsidRPr="00EC6FA6">
        <w:rPr>
          <w:rFonts w:ascii="Times New Roman" w:eastAsia="Times New Roman" w:hAnsi="Times New Roman"/>
          <w:color w:val="000000"/>
          <w:sz w:val="23"/>
          <w:szCs w:val="23"/>
          <w:lang w:eastAsia="en-AU"/>
        </w:rPr>
        <w:t>(</w:t>
      </w:r>
      <w:proofErr w:type="gramEnd"/>
      <w:r w:rsidRPr="00EC6FA6">
        <w:rPr>
          <w:rFonts w:ascii="Times New Roman" w:eastAsia="Times New Roman" w:hAnsi="Times New Roman"/>
          <w:color w:val="000000"/>
          <w:sz w:val="23"/>
          <w:szCs w:val="23"/>
          <w:lang w:eastAsia="en-AU"/>
        </w:rPr>
        <w:t>1)</w:t>
      </w:r>
    </w:p>
    <w:p w14:paraId="7327C659" w14:textId="05056DEE" w:rsidR="00EC6FA6" w:rsidRPr="00EC6FA6" w:rsidRDefault="00EC6FA6" w:rsidP="00EC6FA6">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EC6FA6">
        <w:rPr>
          <w:rFonts w:ascii="Times New Roman" w:eastAsia="Times New Roman" w:hAnsi="Times New Roman"/>
          <w:b/>
          <w:bCs/>
          <w:color w:val="000000"/>
          <w:sz w:val="26"/>
          <w:szCs w:val="26"/>
          <w:lang w:eastAsia="en-AU"/>
        </w:rPr>
        <w:t>Made by the Governor</w:t>
      </w:r>
      <w:r w:rsidR="00037FF9">
        <w:rPr>
          <w:rFonts w:ascii="Times New Roman" w:eastAsia="Times New Roman" w:hAnsi="Times New Roman"/>
          <w:b/>
          <w:bCs/>
          <w:color w:val="000000"/>
          <w:sz w:val="26"/>
          <w:szCs w:val="26"/>
          <w:lang w:eastAsia="en-AU"/>
        </w:rPr>
        <w:t>’</w:t>
      </w:r>
      <w:r w:rsidRPr="00EC6FA6">
        <w:rPr>
          <w:rFonts w:ascii="Times New Roman" w:eastAsia="Times New Roman" w:hAnsi="Times New Roman"/>
          <w:b/>
          <w:bCs/>
          <w:color w:val="000000"/>
          <w:sz w:val="26"/>
          <w:szCs w:val="26"/>
          <w:lang w:eastAsia="en-AU"/>
        </w:rPr>
        <w:t>s Deputy</w:t>
      </w:r>
    </w:p>
    <w:p w14:paraId="57F1491B" w14:textId="77777777" w:rsidR="00EC6FA6" w:rsidRPr="00EC6FA6" w:rsidRDefault="00EC6FA6" w:rsidP="00EC6FA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on the unanimous recommendation of the Ministers of the participating jurisdictions and with the advice and consent of the Executive Council</w:t>
      </w:r>
    </w:p>
    <w:p w14:paraId="5E8E658D" w14:textId="77777777" w:rsidR="00EC6FA6" w:rsidRPr="00EC6FA6" w:rsidRDefault="00EC6FA6" w:rsidP="00EC6FA6">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on 8 May 2024</w:t>
      </w:r>
    </w:p>
    <w:p w14:paraId="17DABCC6" w14:textId="77777777" w:rsidR="00EC6FA6" w:rsidRPr="00EC6FA6" w:rsidRDefault="00EC6FA6" w:rsidP="00EC6FA6">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EC6FA6">
        <w:rPr>
          <w:rFonts w:ascii="Times New Roman" w:eastAsia="Times New Roman" w:hAnsi="Times New Roman"/>
          <w:color w:val="000000"/>
          <w:sz w:val="23"/>
          <w:szCs w:val="23"/>
          <w:lang w:eastAsia="en-AU"/>
        </w:rPr>
        <w:t>No 23 of 2024</w:t>
      </w:r>
    </w:p>
    <w:p w14:paraId="1B25AADC" w14:textId="5AD06A71" w:rsidR="00EC6FA6" w:rsidRDefault="00EC6FA6">
      <w:pPr>
        <w:spacing w:after="0" w:line="240" w:lineRule="auto"/>
        <w:jc w:val="left"/>
        <w:rPr>
          <w:rFonts w:ascii="Times New Roman" w:eastAsia="Times New Roman" w:hAnsi="Times New Roman"/>
          <w:sz w:val="17"/>
          <w:szCs w:val="17"/>
        </w:rPr>
      </w:pPr>
      <w:r>
        <w:br w:type="page"/>
      </w:r>
    </w:p>
    <w:p w14:paraId="6CC5AE5D" w14:textId="77777777" w:rsidR="00B811B6" w:rsidRDefault="00B811B6" w:rsidP="0089484A">
      <w:pPr>
        <w:keepLines/>
        <w:autoSpaceDE w:val="0"/>
        <w:autoSpaceDN w:val="0"/>
        <w:adjustRightInd w:val="0"/>
        <w:spacing w:after="0" w:line="20" w:lineRule="exact"/>
        <w:jc w:val="left"/>
        <w:rPr>
          <w:rFonts w:ascii="Times New Roman" w:eastAsia="Times New Roman" w:hAnsi="Times New Roman"/>
          <w:color w:val="000000"/>
          <w:sz w:val="28"/>
          <w:szCs w:val="28"/>
          <w:lang w:eastAsia="en-AU"/>
        </w:rPr>
      </w:pPr>
    </w:p>
    <w:p w14:paraId="2270782B" w14:textId="1449C2DF" w:rsidR="003707D9" w:rsidRPr="003707D9" w:rsidRDefault="003707D9" w:rsidP="003707D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3707D9">
        <w:rPr>
          <w:rFonts w:ascii="Times New Roman" w:eastAsia="Times New Roman" w:hAnsi="Times New Roman"/>
          <w:color w:val="000000"/>
          <w:sz w:val="28"/>
          <w:szCs w:val="28"/>
          <w:lang w:eastAsia="en-AU"/>
        </w:rPr>
        <w:t>South Australia</w:t>
      </w:r>
    </w:p>
    <w:p w14:paraId="4FBECEB4" w14:textId="77777777" w:rsidR="003707D9" w:rsidRPr="003707D9" w:rsidRDefault="003707D9" w:rsidP="00FA55F9">
      <w:pPr>
        <w:pStyle w:val="Heading3"/>
      </w:pPr>
      <w:bookmarkStart w:id="18" w:name="_Toc165993406"/>
      <w:r w:rsidRPr="003707D9">
        <w:t>Controlled Substances (Controlled Drugs, Precursors and Plants) (Prescribed Equipment) Amendment Regulations 2024</w:t>
      </w:r>
      <w:bookmarkEnd w:id="18"/>
    </w:p>
    <w:p w14:paraId="660CBB5C" w14:textId="77777777" w:rsidR="003707D9" w:rsidRPr="003707D9" w:rsidRDefault="003707D9" w:rsidP="003707D9">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3707D9">
        <w:rPr>
          <w:rFonts w:ascii="Times New Roman" w:eastAsia="Times New Roman" w:hAnsi="Times New Roman"/>
          <w:color w:val="000000"/>
          <w:sz w:val="24"/>
          <w:szCs w:val="24"/>
          <w:lang w:eastAsia="en-AU"/>
        </w:rPr>
        <w:t xml:space="preserve">under the </w:t>
      </w:r>
      <w:r w:rsidRPr="003707D9">
        <w:rPr>
          <w:rFonts w:ascii="Times New Roman" w:eastAsia="Times New Roman" w:hAnsi="Times New Roman"/>
          <w:i/>
          <w:iCs/>
          <w:color w:val="000000"/>
          <w:sz w:val="24"/>
          <w:szCs w:val="24"/>
          <w:lang w:eastAsia="en-AU"/>
        </w:rPr>
        <w:t>Controlled Substances Act 1984</w:t>
      </w:r>
    </w:p>
    <w:p w14:paraId="117CAED0" w14:textId="77777777" w:rsidR="003707D9" w:rsidRPr="003707D9" w:rsidRDefault="003707D9" w:rsidP="003707D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774B14BC" w14:textId="77777777" w:rsidR="003707D9" w:rsidRPr="003707D9" w:rsidRDefault="003707D9" w:rsidP="003707D9">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3707D9">
        <w:rPr>
          <w:rFonts w:ascii="Times New Roman" w:eastAsia="Times New Roman" w:hAnsi="Times New Roman"/>
          <w:b/>
          <w:bCs/>
          <w:color w:val="000000"/>
          <w:sz w:val="32"/>
          <w:szCs w:val="32"/>
          <w:lang w:eastAsia="en-AU"/>
        </w:rPr>
        <w:t>Contents</w:t>
      </w:r>
    </w:p>
    <w:p w14:paraId="166772D3" w14:textId="77777777" w:rsidR="003707D9" w:rsidRPr="003707D9" w:rsidRDefault="00F3253F" w:rsidP="003707D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3707D9" w:rsidRPr="003707D9">
          <w:rPr>
            <w:rFonts w:ascii="Times New Roman" w:eastAsia="Times New Roman" w:hAnsi="Times New Roman"/>
            <w:color w:val="000000"/>
            <w:sz w:val="28"/>
            <w:szCs w:val="28"/>
            <w:lang w:eastAsia="en-AU"/>
          </w:rPr>
          <w:t>Part 1—Preliminary</w:t>
        </w:r>
      </w:hyperlink>
    </w:p>
    <w:p w14:paraId="19ACCC51" w14:textId="77777777" w:rsidR="003707D9" w:rsidRPr="003707D9" w:rsidRDefault="00F3253F" w:rsidP="003707D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3707D9" w:rsidRPr="003707D9">
          <w:rPr>
            <w:rFonts w:ascii="Times New Roman" w:eastAsia="Times New Roman" w:hAnsi="Times New Roman"/>
            <w:color w:val="000000"/>
            <w:lang w:eastAsia="en-AU"/>
          </w:rPr>
          <w:t>1</w:t>
        </w:r>
        <w:r w:rsidR="003707D9" w:rsidRPr="003707D9">
          <w:rPr>
            <w:rFonts w:ascii="Times New Roman" w:eastAsia="Times New Roman" w:hAnsi="Times New Roman"/>
            <w:color w:val="000000"/>
            <w:lang w:eastAsia="en-AU"/>
          </w:rPr>
          <w:tab/>
          <w:t>Short title</w:t>
        </w:r>
      </w:hyperlink>
    </w:p>
    <w:p w14:paraId="1526F3BB" w14:textId="77777777" w:rsidR="003707D9" w:rsidRPr="003707D9" w:rsidRDefault="00F3253F" w:rsidP="003707D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3707D9" w:rsidRPr="003707D9">
          <w:rPr>
            <w:rFonts w:ascii="Times New Roman" w:eastAsia="Times New Roman" w:hAnsi="Times New Roman"/>
            <w:color w:val="000000"/>
            <w:lang w:eastAsia="en-AU"/>
          </w:rPr>
          <w:t>2</w:t>
        </w:r>
        <w:r w:rsidR="003707D9" w:rsidRPr="003707D9">
          <w:rPr>
            <w:rFonts w:ascii="Times New Roman" w:eastAsia="Times New Roman" w:hAnsi="Times New Roman"/>
            <w:color w:val="000000"/>
            <w:lang w:eastAsia="en-AU"/>
          </w:rPr>
          <w:tab/>
          <w:t>Commencement</w:t>
        </w:r>
      </w:hyperlink>
    </w:p>
    <w:p w14:paraId="1260F82C" w14:textId="77777777" w:rsidR="003707D9" w:rsidRPr="003707D9" w:rsidRDefault="00F3253F" w:rsidP="003707D9">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4" w:history="1">
        <w:r w:rsidR="003707D9" w:rsidRPr="003707D9">
          <w:rPr>
            <w:rFonts w:ascii="Times New Roman" w:eastAsia="Times New Roman" w:hAnsi="Times New Roman"/>
            <w:color w:val="000000"/>
            <w:sz w:val="28"/>
            <w:szCs w:val="28"/>
            <w:lang w:eastAsia="en-AU"/>
          </w:rPr>
          <w:t xml:space="preserve">Part 2—Amendment of </w:t>
        </w:r>
        <w:r w:rsidR="003707D9" w:rsidRPr="003707D9">
          <w:rPr>
            <w:rFonts w:ascii="Times New Roman" w:eastAsia="Times New Roman" w:hAnsi="Times New Roman"/>
            <w:i/>
            <w:iCs/>
            <w:color w:val="000000"/>
            <w:sz w:val="28"/>
            <w:szCs w:val="28"/>
            <w:lang w:eastAsia="en-AU"/>
          </w:rPr>
          <w:t>Controlled Substances (Controlled Drugs, Precursors and Plants) Regulations 2014</w:t>
        </w:r>
      </w:hyperlink>
    </w:p>
    <w:p w14:paraId="2D1D5C0B" w14:textId="77777777" w:rsidR="003707D9" w:rsidRPr="003707D9" w:rsidRDefault="00F3253F" w:rsidP="003707D9">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5" w:history="1">
        <w:r w:rsidR="003707D9" w:rsidRPr="003707D9">
          <w:rPr>
            <w:rFonts w:ascii="Times New Roman" w:eastAsia="Times New Roman" w:hAnsi="Times New Roman"/>
            <w:color w:val="000000"/>
            <w:lang w:eastAsia="en-AU"/>
          </w:rPr>
          <w:t>3</w:t>
        </w:r>
        <w:r w:rsidR="003707D9" w:rsidRPr="003707D9">
          <w:rPr>
            <w:rFonts w:ascii="Times New Roman" w:eastAsia="Times New Roman" w:hAnsi="Times New Roman"/>
            <w:color w:val="000000"/>
            <w:lang w:eastAsia="en-AU"/>
          </w:rPr>
          <w:tab/>
          <w:t xml:space="preserve">Amendment of regulation 9—Prescribed equipment (section </w:t>
        </w:r>
        <w:proofErr w:type="spellStart"/>
        <w:r w:rsidR="003707D9" w:rsidRPr="003707D9">
          <w:rPr>
            <w:rFonts w:ascii="Times New Roman" w:eastAsia="Times New Roman" w:hAnsi="Times New Roman"/>
            <w:color w:val="000000"/>
            <w:lang w:eastAsia="en-AU"/>
          </w:rPr>
          <w:t>33LA</w:t>
        </w:r>
        <w:proofErr w:type="spellEnd"/>
        <w:r w:rsidR="003707D9" w:rsidRPr="003707D9">
          <w:rPr>
            <w:rFonts w:ascii="Times New Roman" w:eastAsia="Times New Roman" w:hAnsi="Times New Roman"/>
            <w:color w:val="000000"/>
            <w:lang w:eastAsia="en-AU"/>
          </w:rPr>
          <w:t>)</w:t>
        </w:r>
      </w:hyperlink>
    </w:p>
    <w:p w14:paraId="5A60E457" w14:textId="77777777" w:rsidR="003707D9" w:rsidRPr="003707D9" w:rsidRDefault="003707D9" w:rsidP="003707D9">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14:paraId="5224CF59" w14:textId="77777777" w:rsidR="003707D9" w:rsidRPr="003707D9" w:rsidRDefault="003707D9" w:rsidP="003707D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707D9">
        <w:rPr>
          <w:rFonts w:ascii="Times New Roman" w:eastAsia="Times New Roman" w:hAnsi="Times New Roman"/>
          <w:b/>
          <w:bCs/>
          <w:color w:val="000000"/>
          <w:sz w:val="32"/>
          <w:szCs w:val="32"/>
          <w:lang w:eastAsia="en-AU"/>
        </w:rPr>
        <w:t>Part 1—Preliminary</w:t>
      </w:r>
    </w:p>
    <w:p w14:paraId="693358D4" w14:textId="77777777" w:rsidR="003707D9" w:rsidRPr="003707D9" w:rsidRDefault="003707D9" w:rsidP="003707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707D9">
        <w:rPr>
          <w:rFonts w:ascii="Times New Roman" w:eastAsia="Times New Roman" w:hAnsi="Times New Roman"/>
          <w:b/>
          <w:bCs/>
          <w:color w:val="000000"/>
          <w:sz w:val="26"/>
          <w:szCs w:val="26"/>
          <w:lang w:eastAsia="en-AU"/>
        </w:rPr>
        <w:t>1—Short title</w:t>
      </w:r>
    </w:p>
    <w:p w14:paraId="71E3B280" w14:textId="77777777" w:rsidR="003707D9" w:rsidRPr="003707D9" w:rsidRDefault="003707D9" w:rsidP="003707D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707D9">
        <w:rPr>
          <w:rFonts w:ascii="Times New Roman" w:eastAsia="Times New Roman" w:hAnsi="Times New Roman"/>
          <w:color w:val="000000"/>
          <w:sz w:val="23"/>
          <w:szCs w:val="23"/>
          <w:lang w:eastAsia="en-AU"/>
        </w:rPr>
        <w:t xml:space="preserve">These regulations may be cited as the </w:t>
      </w:r>
      <w:r w:rsidRPr="003707D9">
        <w:rPr>
          <w:rFonts w:ascii="Times New Roman" w:eastAsia="Times New Roman" w:hAnsi="Times New Roman"/>
          <w:i/>
          <w:iCs/>
          <w:color w:val="000000"/>
          <w:sz w:val="23"/>
          <w:szCs w:val="23"/>
          <w:lang w:eastAsia="en-AU"/>
        </w:rPr>
        <w:t>Controlled Substances (Controlled Drugs, Precursors and Plants) (Prescribed Equipment) Amendment Regulations 2024</w:t>
      </w:r>
      <w:r w:rsidRPr="003707D9">
        <w:rPr>
          <w:rFonts w:ascii="Times New Roman" w:eastAsia="Times New Roman" w:hAnsi="Times New Roman"/>
          <w:color w:val="000000"/>
          <w:sz w:val="23"/>
          <w:szCs w:val="23"/>
          <w:lang w:eastAsia="en-AU"/>
        </w:rPr>
        <w:t>.</w:t>
      </w:r>
    </w:p>
    <w:p w14:paraId="4743D182" w14:textId="77777777" w:rsidR="003707D9" w:rsidRPr="003707D9" w:rsidRDefault="003707D9" w:rsidP="003707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707D9">
        <w:rPr>
          <w:rFonts w:ascii="Times New Roman" w:eastAsia="Times New Roman" w:hAnsi="Times New Roman"/>
          <w:b/>
          <w:bCs/>
          <w:color w:val="000000"/>
          <w:sz w:val="26"/>
          <w:szCs w:val="26"/>
          <w:lang w:eastAsia="en-AU"/>
        </w:rPr>
        <w:t>2—Commencement</w:t>
      </w:r>
    </w:p>
    <w:p w14:paraId="0FC94F8E" w14:textId="77777777" w:rsidR="003707D9" w:rsidRPr="003707D9" w:rsidRDefault="003707D9" w:rsidP="003707D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707D9">
        <w:rPr>
          <w:rFonts w:ascii="Times New Roman" w:eastAsia="Times New Roman" w:hAnsi="Times New Roman"/>
          <w:color w:val="000000"/>
          <w:sz w:val="23"/>
          <w:szCs w:val="23"/>
          <w:lang w:eastAsia="en-AU"/>
        </w:rPr>
        <w:t>These regulations come into operation on the day on which they are made.</w:t>
      </w:r>
    </w:p>
    <w:p w14:paraId="38FDC092" w14:textId="77777777" w:rsidR="003707D9" w:rsidRPr="003707D9" w:rsidRDefault="003707D9" w:rsidP="003707D9">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3707D9">
        <w:rPr>
          <w:rFonts w:ascii="Times New Roman" w:eastAsia="Times New Roman" w:hAnsi="Times New Roman"/>
          <w:b/>
          <w:bCs/>
          <w:color w:val="000000"/>
          <w:sz w:val="32"/>
          <w:szCs w:val="32"/>
          <w:lang w:eastAsia="en-AU"/>
        </w:rPr>
        <w:t xml:space="preserve">Part 2—Amendment of </w:t>
      </w:r>
      <w:r w:rsidRPr="003707D9">
        <w:rPr>
          <w:rFonts w:ascii="Times New Roman" w:eastAsia="Times New Roman" w:hAnsi="Times New Roman"/>
          <w:b/>
          <w:bCs/>
          <w:i/>
          <w:iCs/>
          <w:color w:val="000000"/>
          <w:sz w:val="32"/>
          <w:szCs w:val="32"/>
          <w:lang w:eastAsia="en-AU"/>
        </w:rPr>
        <w:t>Controlled Substances (Controlled Drugs, Precursors and Plants) Regulations 2014</w:t>
      </w:r>
    </w:p>
    <w:p w14:paraId="79D16D8A" w14:textId="77777777" w:rsidR="003707D9" w:rsidRPr="003707D9" w:rsidRDefault="003707D9" w:rsidP="003707D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3707D9">
        <w:rPr>
          <w:rFonts w:ascii="Times New Roman" w:eastAsia="Times New Roman" w:hAnsi="Times New Roman"/>
          <w:b/>
          <w:bCs/>
          <w:color w:val="000000"/>
          <w:sz w:val="26"/>
          <w:szCs w:val="26"/>
          <w:lang w:eastAsia="en-AU"/>
        </w:rPr>
        <w:t xml:space="preserve">3—Amendment of regulation 9—Prescribed equipment (section </w:t>
      </w:r>
      <w:proofErr w:type="spellStart"/>
      <w:r w:rsidRPr="003707D9">
        <w:rPr>
          <w:rFonts w:ascii="Times New Roman" w:eastAsia="Times New Roman" w:hAnsi="Times New Roman"/>
          <w:b/>
          <w:bCs/>
          <w:color w:val="000000"/>
          <w:sz w:val="26"/>
          <w:szCs w:val="26"/>
          <w:lang w:eastAsia="en-AU"/>
        </w:rPr>
        <w:t>33LA</w:t>
      </w:r>
      <w:proofErr w:type="spellEnd"/>
      <w:r w:rsidRPr="003707D9">
        <w:rPr>
          <w:rFonts w:ascii="Times New Roman" w:eastAsia="Times New Roman" w:hAnsi="Times New Roman"/>
          <w:b/>
          <w:bCs/>
          <w:color w:val="000000"/>
          <w:sz w:val="26"/>
          <w:szCs w:val="26"/>
          <w:lang w:eastAsia="en-AU"/>
        </w:rPr>
        <w:t>)</w:t>
      </w:r>
    </w:p>
    <w:p w14:paraId="7264326D" w14:textId="77777777" w:rsidR="003707D9" w:rsidRPr="003707D9" w:rsidRDefault="003707D9" w:rsidP="003707D9">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3707D9">
        <w:rPr>
          <w:rFonts w:ascii="Times New Roman" w:eastAsia="Times New Roman" w:hAnsi="Times New Roman"/>
          <w:color w:val="000000"/>
          <w:sz w:val="23"/>
          <w:szCs w:val="23"/>
          <w:lang w:eastAsia="en-AU"/>
        </w:rPr>
        <w:t>Regulation 9(1)(a)—after subparagraph (</w:t>
      </w:r>
      <w:proofErr w:type="spellStart"/>
      <w:r w:rsidRPr="003707D9">
        <w:rPr>
          <w:rFonts w:ascii="Times New Roman" w:eastAsia="Times New Roman" w:hAnsi="Times New Roman"/>
          <w:color w:val="000000"/>
          <w:sz w:val="23"/>
          <w:szCs w:val="23"/>
          <w:lang w:eastAsia="en-AU"/>
        </w:rPr>
        <w:t>i</w:t>
      </w:r>
      <w:proofErr w:type="spellEnd"/>
      <w:r w:rsidRPr="003707D9">
        <w:rPr>
          <w:rFonts w:ascii="Times New Roman" w:eastAsia="Times New Roman" w:hAnsi="Times New Roman"/>
          <w:color w:val="000000"/>
          <w:sz w:val="23"/>
          <w:szCs w:val="23"/>
          <w:lang w:eastAsia="en-AU"/>
        </w:rPr>
        <w:t>) insert:</w:t>
      </w:r>
    </w:p>
    <w:p w14:paraId="08EF8400" w14:textId="77777777" w:rsidR="003707D9" w:rsidRPr="003707D9" w:rsidRDefault="003707D9" w:rsidP="003707D9">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3707D9">
        <w:rPr>
          <w:rFonts w:ascii="Times New Roman" w:eastAsia="Times New Roman" w:hAnsi="Times New Roman"/>
          <w:color w:val="000000"/>
          <w:sz w:val="23"/>
          <w:szCs w:val="23"/>
          <w:lang w:eastAsia="en-AU"/>
        </w:rPr>
        <w:tab/>
        <w:t>(</w:t>
      </w:r>
      <w:proofErr w:type="spellStart"/>
      <w:r w:rsidRPr="003707D9">
        <w:rPr>
          <w:rFonts w:ascii="Times New Roman" w:eastAsia="Times New Roman" w:hAnsi="Times New Roman"/>
          <w:color w:val="000000"/>
          <w:sz w:val="23"/>
          <w:szCs w:val="23"/>
          <w:lang w:eastAsia="en-AU"/>
        </w:rPr>
        <w:t>ia</w:t>
      </w:r>
      <w:proofErr w:type="spellEnd"/>
      <w:r w:rsidRPr="003707D9">
        <w:rPr>
          <w:rFonts w:ascii="Times New Roman" w:eastAsia="Times New Roman" w:hAnsi="Times New Roman"/>
          <w:color w:val="000000"/>
          <w:sz w:val="23"/>
          <w:szCs w:val="23"/>
          <w:lang w:eastAsia="en-AU"/>
        </w:rPr>
        <w:t>)</w:t>
      </w:r>
      <w:r w:rsidRPr="003707D9">
        <w:rPr>
          <w:rFonts w:ascii="Times New Roman" w:eastAsia="Times New Roman" w:hAnsi="Times New Roman"/>
          <w:color w:val="000000"/>
          <w:sz w:val="23"/>
          <w:szCs w:val="23"/>
          <w:lang w:eastAsia="en-AU"/>
        </w:rPr>
        <w:tab/>
        <w:t xml:space="preserve">light-emitting diode (LED) lights of 100 watts or </w:t>
      </w:r>
      <w:proofErr w:type="gramStart"/>
      <w:r w:rsidRPr="003707D9">
        <w:rPr>
          <w:rFonts w:ascii="Times New Roman" w:eastAsia="Times New Roman" w:hAnsi="Times New Roman"/>
          <w:color w:val="000000"/>
          <w:sz w:val="23"/>
          <w:szCs w:val="23"/>
          <w:lang w:eastAsia="en-AU"/>
        </w:rPr>
        <w:t>greater;</w:t>
      </w:r>
      <w:proofErr w:type="gramEnd"/>
    </w:p>
    <w:p w14:paraId="67A7A5FA" w14:textId="77777777" w:rsidR="003707D9" w:rsidRPr="003707D9" w:rsidRDefault="003707D9" w:rsidP="003707D9">
      <w:pPr>
        <w:keepNext/>
        <w:keepLines/>
        <w:autoSpaceDE w:val="0"/>
        <w:autoSpaceDN w:val="0"/>
        <w:adjustRightInd w:val="0"/>
        <w:spacing w:before="120" w:after="0" w:line="240" w:lineRule="auto"/>
        <w:ind w:left="794" w:hanging="794"/>
        <w:jc w:val="left"/>
        <w:rPr>
          <w:rFonts w:ascii="Times New Roman" w:eastAsia="Times New Roman" w:hAnsi="Times New Roman"/>
          <w:b/>
          <w:bCs/>
          <w:color w:val="000000"/>
          <w:sz w:val="20"/>
          <w:szCs w:val="20"/>
          <w:lang w:eastAsia="en-AU"/>
        </w:rPr>
      </w:pPr>
      <w:r w:rsidRPr="003707D9">
        <w:rPr>
          <w:rFonts w:ascii="Times New Roman" w:eastAsia="Times New Roman" w:hAnsi="Times New Roman"/>
          <w:b/>
          <w:bCs/>
          <w:color w:val="000000"/>
          <w:sz w:val="20"/>
          <w:szCs w:val="20"/>
          <w:lang w:eastAsia="en-AU"/>
        </w:rPr>
        <w:t>Editorial note—</w:t>
      </w:r>
    </w:p>
    <w:p w14:paraId="25974795" w14:textId="70B096D2" w:rsidR="003707D9" w:rsidRPr="003707D9" w:rsidRDefault="003707D9" w:rsidP="003707D9">
      <w:pPr>
        <w:keepLines/>
        <w:autoSpaceDE w:val="0"/>
        <w:autoSpaceDN w:val="0"/>
        <w:adjustRightInd w:val="0"/>
        <w:spacing w:before="120" w:after="0" w:line="240" w:lineRule="auto"/>
        <w:ind w:left="794"/>
        <w:jc w:val="left"/>
        <w:rPr>
          <w:rFonts w:ascii="Times New Roman" w:eastAsia="Times New Roman" w:hAnsi="Times New Roman"/>
          <w:color w:val="000000"/>
          <w:sz w:val="20"/>
          <w:szCs w:val="20"/>
          <w:lang w:eastAsia="en-AU"/>
        </w:rPr>
      </w:pPr>
      <w:r w:rsidRPr="003707D9">
        <w:rPr>
          <w:rFonts w:ascii="Times New Roman" w:eastAsia="Times New Roman" w:hAnsi="Times New Roman"/>
          <w:color w:val="000000"/>
          <w:sz w:val="20"/>
          <w:szCs w:val="20"/>
          <w:lang w:eastAsia="en-AU"/>
        </w:rPr>
        <w:t xml:space="preserve">As required by section </w:t>
      </w:r>
      <w:proofErr w:type="spellStart"/>
      <w:r w:rsidRPr="003707D9">
        <w:rPr>
          <w:rFonts w:ascii="Times New Roman" w:eastAsia="Times New Roman" w:hAnsi="Times New Roman"/>
          <w:color w:val="000000"/>
          <w:sz w:val="20"/>
          <w:szCs w:val="20"/>
          <w:lang w:eastAsia="en-AU"/>
        </w:rPr>
        <w:t>10AA</w:t>
      </w:r>
      <w:proofErr w:type="spellEnd"/>
      <w:r w:rsidRPr="003707D9">
        <w:rPr>
          <w:rFonts w:ascii="Times New Roman" w:eastAsia="Times New Roman" w:hAnsi="Times New Roman"/>
          <w:color w:val="000000"/>
          <w:sz w:val="20"/>
          <w:szCs w:val="20"/>
          <w:lang w:eastAsia="en-AU"/>
        </w:rPr>
        <w:t xml:space="preserve">(2) of the </w:t>
      </w:r>
      <w:hyperlink r:id="rId22" w:history="1">
        <w:r w:rsidRPr="003707D9">
          <w:rPr>
            <w:rFonts w:ascii="Times New Roman" w:eastAsia="Times New Roman" w:hAnsi="Times New Roman"/>
            <w:i/>
            <w:iCs/>
            <w:color w:val="000000"/>
            <w:sz w:val="20"/>
            <w:szCs w:val="20"/>
            <w:lang w:eastAsia="en-AU"/>
          </w:rPr>
          <w:t>Legislative Instruments Act 1978</w:t>
        </w:r>
      </w:hyperlink>
      <w:r w:rsidRPr="003707D9">
        <w:rPr>
          <w:rFonts w:ascii="Times New Roman" w:eastAsia="Times New Roman" w:hAnsi="Times New Roman"/>
          <w:color w:val="000000"/>
          <w:sz w:val="20"/>
          <w:szCs w:val="20"/>
          <w:lang w:eastAsia="en-AU"/>
        </w:rPr>
        <w:t>, the Minister has certified that, in the Minister</w:t>
      </w:r>
      <w:r w:rsidR="00037FF9">
        <w:rPr>
          <w:rFonts w:ascii="Times New Roman" w:eastAsia="Times New Roman" w:hAnsi="Times New Roman"/>
          <w:color w:val="000000"/>
          <w:sz w:val="20"/>
          <w:szCs w:val="20"/>
          <w:lang w:eastAsia="en-AU"/>
        </w:rPr>
        <w:t>’</w:t>
      </w:r>
      <w:r w:rsidRPr="003707D9">
        <w:rPr>
          <w:rFonts w:ascii="Times New Roman" w:eastAsia="Times New Roman" w:hAnsi="Times New Roman"/>
          <w:color w:val="000000"/>
          <w:sz w:val="20"/>
          <w:szCs w:val="20"/>
          <w:lang w:eastAsia="en-AU"/>
        </w:rPr>
        <w:t>s opinion, it is necessary or appropriate that these regulations come into operation as set out in these regulations.</w:t>
      </w:r>
    </w:p>
    <w:p w14:paraId="37A1D7DA" w14:textId="55926781" w:rsidR="003707D9" w:rsidRPr="003707D9" w:rsidRDefault="003707D9" w:rsidP="003707D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3707D9">
        <w:rPr>
          <w:rFonts w:ascii="Times New Roman" w:eastAsia="Times New Roman" w:hAnsi="Times New Roman"/>
          <w:b/>
          <w:bCs/>
          <w:color w:val="000000"/>
          <w:sz w:val="26"/>
          <w:szCs w:val="26"/>
          <w:lang w:eastAsia="en-AU"/>
        </w:rPr>
        <w:t>Made by the Governor</w:t>
      </w:r>
      <w:r w:rsidR="00037FF9">
        <w:rPr>
          <w:rFonts w:ascii="Times New Roman" w:eastAsia="Times New Roman" w:hAnsi="Times New Roman"/>
          <w:b/>
          <w:bCs/>
          <w:color w:val="000000"/>
          <w:sz w:val="26"/>
          <w:szCs w:val="26"/>
          <w:lang w:eastAsia="en-AU"/>
        </w:rPr>
        <w:t>’</w:t>
      </w:r>
      <w:r w:rsidRPr="003707D9">
        <w:rPr>
          <w:rFonts w:ascii="Times New Roman" w:eastAsia="Times New Roman" w:hAnsi="Times New Roman"/>
          <w:b/>
          <w:bCs/>
          <w:color w:val="000000"/>
          <w:sz w:val="26"/>
          <w:szCs w:val="26"/>
          <w:lang w:eastAsia="en-AU"/>
        </w:rPr>
        <w:t>s Deputy</w:t>
      </w:r>
    </w:p>
    <w:p w14:paraId="56E28CED" w14:textId="77777777" w:rsidR="003707D9" w:rsidRPr="003707D9" w:rsidRDefault="003707D9" w:rsidP="003707D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707D9">
        <w:rPr>
          <w:rFonts w:ascii="Times New Roman" w:eastAsia="Times New Roman" w:hAnsi="Times New Roman"/>
          <w:color w:val="000000"/>
          <w:sz w:val="23"/>
          <w:szCs w:val="23"/>
          <w:lang w:eastAsia="en-AU"/>
        </w:rPr>
        <w:t>with the advice and consent of the Executive Council</w:t>
      </w:r>
    </w:p>
    <w:p w14:paraId="4C454BEB" w14:textId="77777777" w:rsidR="003707D9" w:rsidRPr="003707D9" w:rsidRDefault="003707D9" w:rsidP="003707D9">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3707D9">
        <w:rPr>
          <w:rFonts w:ascii="Times New Roman" w:eastAsia="Times New Roman" w:hAnsi="Times New Roman"/>
          <w:color w:val="000000"/>
          <w:sz w:val="23"/>
          <w:szCs w:val="23"/>
          <w:lang w:eastAsia="en-AU"/>
        </w:rPr>
        <w:t>on 8 May 2024</w:t>
      </w:r>
    </w:p>
    <w:p w14:paraId="197E5ED3" w14:textId="77777777" w:rsidR="003707D9" w:rsidRPr="003707D9" w:rsidRDefault="003707D9" w:rsidP="003707D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3707D9">
        <w:rPr>
          <w:rFonts w:ascii="Times New Roman" w:eastAsia="Times New Roman" w:hAnsi="Times New Roman"/>
          <w:color w:val="000000"/>
          <w:sz w:val="23"/>
          <w:szCs w:val="23"/>
          <w:lang w:eastAsia="en-AU"/>
        </w:rPr>
        <w:t>No 24 of 2024</w:t>
      </w:r>
    </w:p>
    <w:p w14:paraId="08905562" w14:textId="77777777" w:rsidR="006B22DE" w:rsidRDefault="006B22DE" w:rsidP="00B84E54">
      <w:pPr>
        <w:pStyle w:val="GG-body"/>
      </w:pPr>
    </w:p>
    <w:p w14:paraId="65D0AFB5" w14:textId="77777777" w:rsidR="006B22DE" w:rsidRDefault="006B22DE" w:rsidP="00F337C8">
      <w:pPr>
        <w:pStyle w:val="GG-body"/>
      </w:pPr>
    </w:p>
    <w:p w14:paraId="7BDB97D7" w14:textId="77777777" w:rsidR="00F337C8" w:rsidRDefault="00F337C8" w:rsidP="00F337C8">
      <w:pPr>
        <w:pStyle w:val="GG-body"/>
      </w:pPr>
    </w:p>
    <w:p w14:paraId="796172CA" w14:textId="1BA771BD" w:rsidR="0028270F" w:rsidRDefault="003707D9" w:rsidP="0028270F">
      <w:pPr>
        <w:spacing w:before="180" w:after="0"/>
        <w:jc w:val="center"/>
        <w:rPr>
          <w:rFonts w:ascii="Times New Roman" w:hAnsi="Times New Roman"/>
          <w:sz w:val="17"/>
          <w:szCs w:val="17"/>
        </w:rPr>
      </w:pPr>
      <w:r>
        <w:rPr>
          <w:rFonts w:ascii="Times New Roman" w:hAnsi="Times New Roman"/>
          <w:sz w:val="17"/>
          <w:szCs w:val="17"/>
        </w:rPr>
        <w:t>B</w:t>
      </w:r>
      <w:r w:rsidR="0028270F">
        <w:rPr>
          <w:rFonts w:ascii="Times New Roman" w:hAnsi="Times New Roman"/>
          <w:sz w:val="17"/>
          <w:szCs w:val="17"/>
        </w:rPr>
        <w:t xml:space="preserve">y authority of </w:t>
      </w:r>
      <w:r w:rsidR="0065287D">
        <w:rPr>
          <w:rFonts w:ascii="Times New Roman" w:hAnsi="Times New Roman"/>
          <w:smallCaps/>
          <w:sz w:val="17"/>
          <w:szCs w:val="17"/>
        </w:rPr>
        <w:t>T. Foresto</w:t>
      </w:r>
      <w:r w:rsidR="0028270F">
        <w:rPr>
          <w:rFonts w:ascii="Times New Roman" w:hAnsi="Times New Roman"/>
          <w:sz w:val="17"/>
          <w:szCs w:val="17"/>
        </w:rPr>
        <w:t>, Government Printer, South Australia</w:t>
      </w:r>
    </w:p>
    <w:sectPr w:rsidR="0028270F" w:rsidSect="007E442A">
      <w:headerReference w:type="even" r:id="rId23"/>
      <w:headerReference w:type="default" r:id="rId24"/>
      <w:footerReference w:type="default" r:id="rId25"/>
      <w:pgSz w:w="11906" w:h="16838"/>
      <w:pgMar w:top="1674" w:right="1256" w:bottom="1134" w:left="1290" w:header="1134" w:footer="934" w:gutter="0"/>
      <w:pgNumType w:start="80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716BB" w14:textId="77777777" w:rsidR="0006224D" w:rsidRDefault="0006224D" w:rsidP="00777F88">
      <w:pPr>
        <w:spacing w:after="0" w:line="240" w:lineRule="auto"/>
      </w:pPr>
      <w:r>
        <w:separator/>
      </w:r>
    </w:p>
  </w:endnote>
  <w:endnote w:type="continuationSeparator" w:id="0">
    <w:p w14:paraId="5D01E7C4" w14:textId="77777777" w:rsidR="0006224D" w:rsidRDefault="0006224D"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FE15"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1BA6"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0548572C"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4344D860"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CA3FD7" w:rsidRPr="00CA3FD7">
      <w:rPr>
        <w:rFonts w:ascii="Times New Roman" w:hAnsi="Times New Roman"/>
        <w:smallCaps/>
        <w:sz w:val="17"/>
        <w:szCs w:val="17"/>
      </w:rPr>
      <w:t>T. Foresto</w:t>
    </w:r>
    <w:r>
      <w:rPr>
        <w:rFonts w:ascii="Times New Roman" w:hAnsi="Times New Roman"/>
        <w:sz w:val="17"/>
        <w:szCs w:val="17"/>
      </w:rPr>
      <w:t>, Government Printer, South Australia</w:t>
    </w:r>
  </w:p>
  <w:p w14:paraId="432DA6DA"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4966DA14"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proofErr w:type="spellStart"/>
      <w:r w:rsidRPr="00870E1F">
        <w:rPr>
          <w:rStyle w:val="Hyperlink"/>
          <w:rFonts w:ascii="Times New Roman" w:hAnsi="Times New Roman"/>
          <w:sz w:val="17"/>
          <w:szCs w:val="17"/>
        </w:rPr>
        <w:t>www.governmentgazette.sa.gov.au</w:t>
      </w:r>
      <w:proofErr w:type="spellEnd"/>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24D1"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D936A"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518D2452"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EB73D53"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46B86355"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2AC786FA"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proofErr w:type="spellStart"/>
      <w:r w:rsidRPr="000B6B42">
        <w:rPr>
          <w:rStyle w:val="Hyperlink"/>
          <w:rFonts w:ascii="Times New Roman" w:hAnsi="Times New Roman"/>
          <w:sz w:val="17"/>
          <w:szCs w:val="17"/>
        </w:rPr>
        <w:t>www.governmentgazette.sa.gov.au</w:t>
      </w:r>
      <w:proofErr w:type="spellEnd"/>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D5B7D"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EB9A1" w14:textId="77777777" w:rsidR="0006224D" w:rsidRDefault="0006224D" w:rsidP="00777F88">
      <w:pPr>
        <w:spacing w:after="0" w:line="240" w:lineRule="auto"/>
      </w:pPr>
      <w:r>
        <w:separator/>
      </w:r>
    </w:p>
  </w:footnote>
  <w:footnote w:type="continuationSeparator" w:id="0">
    <w:p w14:paraId="6D03C902" w14:textId="77777777" w:rsidR="0006224D" w:rsidRDefault="0006224D"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26EA5"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3F9F00CC" wp14:editId="51EE6175">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99C2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3F9F00CC"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4899C211"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667B7506"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29455327"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06457"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411DAD0E" wp14:editId="2A84CCFA">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BC741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11DAD0E"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7DBC741A"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171E" w14:textId="2225F210" w:rsidR="006E1DBF" w:rsidRDefault="006E1DBF" w:rsidP="006E1DBF">
    <w:pPr>
      <w:pStyle w:val="Header"/>
      <w:tabs>
        <w:tab w:val="clear" w:pos="4513"/>
        <w:tab w:val="clear" w:pos="9026"/>
        <w:tab w:val="right" w:pos="9356"/>
      </w:tabs>
    </w:pPr>
    <w:r w:rsidRPr="00612978">
      <w:rPr>
        <w:rFonts w:ascii="Times New Roman" w:hAnsi="Times New Roman"/>
        <w:sz w:val="21"/>
        <w:szCs w:val="21"/>
      </w:rPr>
      <w:t xml:space="preserve">No. </w:t>
    </w:r>
    <w:r w:rsidR="0006224D">
      <w:rPr>
        <w:rFonts w:ascii="Times New Roman" w:hAnsi="Times New Roman"/>
        <w:sz w:val="21"/>
        <w:szCs w:val="21"/>
      </w:rPr>
      <w:t>32</w:t>
    </w:r>
    <w:r w:rsidRPr="00612978">
      <w:rPr>
        <w:rFonts w:ascii="Times New Roman" w:hAnsi="Times New Roman"/>
        <w:sz w:val="21"/>
        <w:szCs w:val="21"/>
      </w:rPr>
      <w:tab/>
    </w:r>
    <w:r>
      <w:rPr>
        <w:rFonts w:ascii="Times New Roman" w:hAnsi="Times New Roman"/>
        <w:sz w:val="21"/>
        <w:szCs w:val="21"/>
      </w:rPr>
      <w:t xml:space="preserve">p. </w:t>
    </w:r>
    <w:r w:rsidR="007E442A">
      <w:rPr>
        <w:rFonts w:ascii="Times New Roman" w:hAnsi="Times New Roman"/>
        <w:sz w:val="21"/>
        <w:szCs w:val="21"/>
      </w:rPr>
      <w:t>805</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FC5A9"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2C7ED5D6"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18DE4CE2"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D566D"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43B852F6" wp14:editId="11536D6E">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1E7FD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3B852F6"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581E7FD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702F" w14:textId="6546EE3D"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3D5FB5">
      <w:rPr>
        <w:rStyle w:val="PageNumber"/>
        <w:rFonts w:ascii="Times New Roman" w:hAnsi="Times New Roman"/>
        <w:sz w:val="21"/>
        <w:szCs w:val="21"/>
      </w:rPr>
      <w:t>32</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3D5FB5">
      <w:rPr>
        <w:rStyle w:val="PageNumber"/>
        <w:rFonts w:ascii="Times New Roman" w:hAnsi="Times New Roman"/>
        <w:sz w:val="21"/>
        <w:szCs w:val="21"/>
      </w:rPr>
      <w:t>8</w:t>
    </w:r>
    <w:r w:rsidRPr="00552C29">
      <w:rPr>
        <w:rStyle w:val="PageNumber"/>
        <w:rFonts w:ascii="Times New Roman" w:hAnsi="Times New Roman"/>
        <w:sz w:val="21"/>
        <w:szCs w:val="21"/>
      </w:rPr>
      <w:t xml:space="preserve"> </w:t>
    </w:r>
    <w:r w:rsidR="003D5FB5">
      <w:rPr>
        <w:rStyle w:val="PageNumber"/>
        <w:rFonts w:ascii="Times New Roman" w:hAnsi="Times New Roman"/>
        <w:sz w:val="21"/>
        <w:szCs w:val="21"/>
      </w:rPr>
      <w:t>May</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3D5FB5">
      <w:rPr>
        <w:rFonts w:ascii="Times New Roman" w:hAnsi="Times New Roman"/>
        <w:sz w:val="21"/>
        <w:szCs w:val="21"/>
      </w:rPr>
      <w:t>24</w:t>
    </w:r>
  </w:p>
  <w:p w14:paraId="589E8DF2"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9C2C5" w14:textId="017D2453" w:rsidR="00632170" w:rsidRPr="00552C29" w:rsidRDefault="003D5FB5"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8</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May</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Pr>
        <w:rStyle w:val="PageNumber"/>
        <w:rFonts w:ascii="Times New Roman" w:hAnsi="Times New Roman"/>
        <w:sz w:val="21"/>
        <w:szCs w:val="21"/>
      </w:rPr>
      <w:t>32</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77C1D14F"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24D"/>
    <w:rsid w:val="000100A7"/>
    <w:rsid w:val="00012572"/>
    <w:rsid w:val="0002085F"/>
    <w:rsid w:val="00037FF9"/>
    <w:rsid w:val="00040130"/>
    <w:rsid w:val="00050A2F"/>
    <w:rsid w:val="0005621E"/>
    <w:rsid w:val="000620AF"/>
    <w:rsid w:val="0006224D"/>
    <w:rsid w:val="00063D6D"/>
    <w:rsid w:val="00070E37"/>
    <w:rsid w:val="00071B27"/>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9539C"/>
    <w:rsid w:val="00196D44"/>
    <w:rsid w:val="001A1AC1"/>
    <w:rsid w:val="001B7138"/>
    <w:rsid w:val="001C09DA"/>
    <w:rsid w:val="001E1577"/>
    <w:rsid w:val="00204C2A"/>
    <w:rsid w:val="00214B74"/>
    <w:rsid w:val="0027531F"/>
    <w:rsid w:val="0028270F"/>
    <w:rsid w:val="0029410F"/>
    <w:rsid w:val="002977EE"/>
    <w:rsid w:val="002A4530"/>
    <w:rsid w:val="002C2B7C"/>
    <w:rsid w:val="002C2E97"/>
    <w:rsid w:val="002D4754"/>
    <w:rsid w:val="002F0FE2"/>
    <w:rsid w:val="00301E5B"/>
    <w:rsid w:val="0034074D"/>
    <w:rsid w:val="00362C85"/>
    <w:rsid w:val="003707D9"/>
    <w:rsid w:val="00372CA3"/>
    <w:rsid w:val="00394729"/>
    <w:rsid w:val="003967FE"/>
    <w:rsid w:val="003D2332"/>
    <w:rsid w:val="003D5FB5"/>
    <w:rsid w:val="003E3565"/>
    <w:rsid w:val="00415C6A"/>
    <w:rsid w:val="00421804"/>
    <w:rsid w:val="0042678B"/>
    <w:rsid w:val="0043387B"/>
    <w:rsid w:val="00435ECE"/>
    <w:rsid w:val="004535E8"/>
    <w:rsid w:val="00475F77"/>
    <w:rsid w:val="004872C1"/>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3913"/>
    <w:rsid w:val="005E7D95"/>
    <w:rsid w:val="005F4618"/>
    <w:rsid w:val="005F5395"/>
    <w:rsid w:val="00603C8A"/>
    <w:rsid w:val="00612978"/>
    <w:rsid w:val="00632170"/>
    <w:rsid w:val="0065287D"/>
    <w:rsid w:val="00665367"/>
    <w:rsid w:val="0068145F"/>
    <w:rsid w:val="00693DF1"/>
    <w:rsid w:val="006B22DE"/>
    <w:rsid w:val="006B561D"/>
    <w:rsid w:val="006B5B96"/>
    <w:rsid w:val="006C290D"/>
    <w:rsid w:val="006C2F10"/>
    <w:rsid w:val="006E0C7D"/>
    <w:rsid w:val="006E1DBF"/>
    <w:rsid w:val="006E60D6"/>
    <w:rsid w:val="00703D70"/>
    <w:rsid w:val="00720680"/>
    <w:rsid w:val="007529D9"/>
    <w:rsid w:val="00777F88"/>
    <w:rsid w:val="007C302D"/>
    <w:rsid w:val="007E442A"/>
    <w:rsid w:val="007E60AA"/>
    <w:rsid w:val="0080019C"/>
    <w:rsid w:val="008008DD"/>
    <w:rsid w:val="00802490"/>
    <w:rsid w:val="00842BD5"/>
    <w:rsid w:val="00854962"/>
    <w:rsid w:val="00856E06"/>
    <w:rsid w:val="00867EF2"/>
    <w:rsid w:val="00870E1F"/>
    <w:rsid w:val="0087319A"/>
    <w:rsid w:val="00873673"/>
    <w:rsid w:val="0089484A"/>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1027"/>
    <w:rsid w:val="00A747D0"/>
    <w:rsid w:val="00A773E8"/>
    <w:rsid w:val="00A97608"/>
    <w:rsid w:val="00AB6830"/>
    <w:rsid w:val="00AC18FD"/>
    <w:rsid w:val="00AC22E7"/>
    <w:rsid w:val="00AF68F7"/>
    <w:rsid w:val="00B07083"/>
    <w:rsid w:val="00B152A8"/>
    <w:rsid w:val="00B22E26"/>
    <w:rsid w:val="00B53F6A"/>
    <w:rsid w:val="00B67220"/>
    <w:rsid w:val="00B707DF"/>
    <w:rsid w:val="00B811B6"/>
    <w:rsid w:val="00B8243A"/>
    <w:rsid w:val="00B84E54"/>
    <w:rsid w:val="00BC4D92"/>
    <w:rsid w:val="00BE137F"/>
    <w:rsid w:val="00BE14B2"/>
    <w:rsid w:val="00BE59CC"/>
    <w:rsid w:val="00BF1895"/>
    <w:rsid w:val="00BF6670"/>
    <w:rsid w:val="00C00001"/>
    <w:rsid w:val="00C032B2"/>
    <w:rsid w:val="00C176CC"/>
    <w:rsid w:val="00C67086"/>
    <w:rsid w:val="00C82209"/>
    <w:rsid w:val="00C907F2"/>
    <w:rsid w:val="00C971BF"/>
    <w:rsid w:val="00CA3FD7"/>
    <w:rsid w:val="00CD460E"/>
    <w:rsid w:val="00D0446B"/>
    <w:rsid w:val="00D1123F"/>
    <w:rsid w:val="00D14F34"/>
    <w:rsid w:val="00D15B81"/>
    <w:rsid w:val="00D23AB5"/>
    <w:rsid w:val="00D35BBC"/>
    <w:rsid w:val="00D83C2C"/>
    <w:rsid w:val="00D949EA"/>
    <w:rsid w:val="00DA30CF"/>
    <w:rsid w:val="00DA6921"/>
    <w:rsid w:val="00DB5A8F"/>
    <w:rsid w:val="00DE347D"/>
    <w:rsid w:val="00DF632D"/>
    <w:rsid w:val="00E02241"/>
    <w:rsid w:val="00E21999"/>
    <w:rsid w:val="00E222C6"/>
    <w:rsid w:val="00E3452F"/>
    <w:rsid w:val="00E36C01"/>
    <w:rsid w:val="00E4712A"/>
    <w:rsid w:val="00E57D4E"/>
    <w:rsid w:val="00E663DF"/>
    <w:rsid w:val="00E7494D"/>
    <w:rsid w:val="00E92649"/>
    <w:rsid w:val="00EA0D33"/>
    <w:rsid w:val="00EC2419"/>
    <w:rsid w:val="00EC6FA6"/>
    <w:rsid w:val="00ED024C"/>
    <w:rsid w:val="00ED7029"/>
    <w:rsid w:val="00EE2A33"/>
    <w:rsid w:val="00EE7338"/>
    <w:rsid w:val="00F011AF"/>
    <w:rsid w:val="00F12687"/>
    <w:rsid w:val="00F13DC8"/>
    <w:rsid w:val="00F16F9B"/>
    <w:rsid w:val="00F3253F"/>
    <w:rsid w:val="00F337C8"/>
    <w:rsid w:val="00F657AB"/>
    <w:rsid w:val="00F8336F"/>
    <w:rsid w:val="00F84DBC"/>
    <w:rsid w:val="00FA01B5"/>
    <w:rsid w:val="00FA55F9"/>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98DD6B"/>
  <w15:chartTrackingRefBased/>
  <w15:docId w15:val="{4528DDDF-2DD3-4533-A935-498235AE1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unhideWhenUsed/>
    <w:qFormat/>
    <w:rsid w:val="00C907F2"/>
    <w:pPr>
      <w:keepLines/>
      <w:autoSpaceDE w:val="0"/>
      <w:autoSpaceDN w:val="0"/>
      <w:adjustRightInd w:val="0"/>
      <w:spacing w:before="120" w:after="200" w:line="240" w:lineRule="auto"/>
      <w:jc w:val="left"/>
      <w:outlineLvl w:val="2"/>
    </w:pPr>
    <w:rPr>
      <w:rFonts w:ascii="Times New Roman" w:eastAsia="Times New Roman" w:hAnsi="Times New Roman"/>
      <w:b/>
      <w:bCs/>
      <w:color w:val="000000"/>
      <w:sz w:val="36"/>
      <w:szCs w:val="36"/>
      <w:lang w:eastAsia="en-AU"/>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rsid w:val="00C907F2"/>
    <w:rPr>
      <w:rFonts w:ascii="Times New Roman" w:eastAsia="Times New Roman" w:hAnsi="Times New Roman"/>
      <w:b/>
      <w:bCs/>
      <w:color w:val="000000"/>
      <w:sz w:val="36"/>
      <w:szCs w:val="36"/>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unhideWhenUsed/>
    <w:rsid w:val="00531F7A"/>
    <w:pPr>
      <w:spacing w:line="170" w:lineRule="exact"/>
      <w:ind w:left="226" w:hanging="113"/>
      <w:outlineLvl w:val="2"/>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legislation.sa.gov.au/index.aspx?action=legref&amp;type=act&amp;legtitle=Statutes%20Amendment%20(National%20Energy%20Laws)%20(Wholesale%20Market%20Monitoring)%20Act%20202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legislation.sa.gov.au/index.aspx?action=legref&amp;type=act&amp;legtitle=Statutes%20Amendment%20(National%20Energy%20Laws)%20(Wholesale%20Market%20Monitoring)%20Act%202024"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legislation.sa.gov.au/index.aspx?action=legref&amp;type=act&amp;legtitle=Statutes%20Amendment%20(National%20Energy%20Laws)%20(Wholesale%20Market%20Monitoring)%20Act%20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Energy%20Products%20(Safety%20and%20Efficiency)%20Act%20200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CONTENTS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TEMPLATE_SUPP+CONTENTS_2023</Template>
  <TotalTime>25</TotalTime>
  <Pages>7</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No. 32 - Wednesday, 8 May 2024 (pp. 805–811)</vt:lpstr>
    </vt:vector>
  </TitlesOfParts>
  <Company>SA Government</Company>
  <LinksUpToDate>false</LinksUpToDate>
  <CharactersWithSpaces>10348</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32 - Wednesday, 8 May 2024 (pp. 805–811)</dc:title>
  <dc:subject/>
  <dc:creator>Alicia Wheaton</dc:creator>
  <cp:keywords/>
  <cp:lastModifiedBy>Wheaton, Alicia (Service SA)</cp:lastModifiedBy>
  <cp:revision>30</cp:revision>
  <cp:lastPrinted>2017-03-20T23:21:00Z</cp:lastPrinted>
  <dcterms:created xsi:type="dcterms:W3CDTF">2024-05-07T03:55:00Z</dcterms:created>
  <dcterms:modified xsi:type="dcterms:W3CDTF">2024-05-08T02:58:00Z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