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19F2" w14:textId="77777777" w:rsidR="00777F88" w:rsidRPr="00612978" w:rsidRDefault="00D8562A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02075F7B" wp14:editId="6FE6B5DE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5038426A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1958ACC2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79E8568E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614D7BBF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74913975" w14:textId="2C1DAD5E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90367F">
        <w:rPr>
          <w:rFonts w:ascii="Times New Roman" w:hAnsi="Times New Roman"/>
          <w:smallCaps/>
          <w:color w:val="000000"/>
          <w:sz w:val="28"/>
          <w:szCs w:val="26"/>
        </w:rPr>
        <w:t>Tues</w:t>
      </w:r>
      <w:r w:rsidR="00571B34">
        <w:rPr>
          <w:rFonts w:ascii="Times New Roman" w:hAnsi="Times New Roman"/>
          <w:smallCaps/>
          <w:color w:val="000000"/>
          <w:sz w:val="28"/>
          <w:szCs w:val="26"/>
        </w:rPr>
        <w:t>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90367F">
        <w:rPr>
          <w:rFonts w:ascii="Times New Roman" w:hAnsi="Times New Roman"/>
          <w:smallCaps/>
          <w:color w:val="000000"/>
          <w:sz w:val="28"/>
          <w:szCs w:val="26"/>
        </w:rPr>
        <w:t>22</w:t>
      </w:r>
      <w:r w:rsidR="001B1316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90367F">
        <w:rPr>
          <w:rFonts w:ascii="Times New Roman" w:hAnsi="Times New Roman"/>
          <w:smallCaps/>
          <w:color w:val="000000"/>
          <w:sz w:val="28"/>
          <w:szCs w:val="26"/>
        </w:rPr>
        <w:t>July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90367F">
        <w:rPr>
          <w:rFonts w:ascii="Times New Roman" w:hAnsi="Times New Roman"/>
          <w:smallCaps/>
          <w:color w:val="000000"/>
          <w:sz w:val="28"/>
          <w:szCs w:val="26"/>
        </w:rPr>
        <w:t>5</w:t>
      </w:r>
    </w:p>
    <w:p w14:paraId="02562D00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3F091744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ACE635F" w14:textId="5D0A8441" w:rsidR="00207E82" w:rsidRPr="00C32E4F" w:rsidRDefault="0090367F" w:rsidP="00207E82">
      <w:pPr>
        <w:pStyle w:val="Heading10"/>
      </w:pPr>
      <w:r>
        <w:t>State Government</w:t>
      </w:r>
      <w:r w:rsidR="00207E82" w:rsidRPr="009D1E2E">
        <w:t xml:space="preserve"> Instrument</w:t>
      </w:r>
    </w:p>
    <w:p w14:paraId="413D0D8E" w14:textId="77777777" w:rsidR="0090367F" w:rsidRDefault="0090367F" w:rsidP="0090367F">
      <w:pPr>
        <w:pStyle w:val="GG-Title1"/>
      </w:pPr>
      <w:r>
        <w:t>Essential Services Commission Act 2002</w:t>
      </w:r>
    </w:p>
    <w:p w14:paraId="5E3DC96A" w14:textId="77777777" w:rsidR="0090367F" w:rsidRDefault="0090367F" w:rsidP="0090367F">
      <w:pPr>
        <w:pStyle w:val="GG-Title3"/>
      </w:pPr>
      <w:r>
        <w:t>Price Determination</w:t>
      </w:r>
    </w:p>
    <w:p w14:paraId="0364D6A1" w14:textId="77777777" w:rsidR="0090367F" w:rsidRDefault="0090367F" w:rsidP="0090367F">
      <w:pPr>
        <w:pStyle w:val="GG-body"/>
      </w:pPr>
      <w:r>
        <w:t>Notice is hereby given that:</w:t>
      </w:r>
    </w:p>
    <w:p w14:paraId="4E8AA046" w14:textId="77777777" w:rsidR="0090367F" w:rsidRPr="0069504E" w:rsidRDefault="0090367F" w:rsidP="0090367F">
      <w:pPr>
        <w:pStyle w:val="GG-body"/>
        <w:ind w:left="426" w:hanging="284"/>
      </w:pPr>
      <w:r>
        <w:t>1.</w:t>
      </w:r>
      <w:r>
        <w:tab/>
      </w:r>
      <w:r w:rsidRPr="00B55BD3">
        <w:rPr>
          <w:spacing w:val="-2"/>
        </w:rPr>
        <w:t xml:space="preserve">Pursuant to Part 3 and Part 6 of the </w:t>
      </w:r>
      <w:r w:rsidRPr="00B55BD3">
        <w:rPr>
          <w:i/>
          <w:iCs/>
          <w:spacing w:val="-2"/>
        </w:rPr>
        <w:t>Essential Services Commission Act 2002</w:t>
      </w:r>
      <w:r w:rsidRPr="00B55BD3">
        <w:rPr>
          <w:spacing w:val="-2"/>
        </w:rPr>
        <w:t xml:space="preserve"> and as authorised by Part 4 of the </w:t>
      </w:r>
      <w:r w:rsidRPr="00B55BD3">
        <w:rPr>
          <w:i/>
          <w:iCs/>
          <w:spacing w:val="-2"/>
        </w:rPr>
        <w:t>Water Industry Act 2012</w:t>
      </w:r>
      <w:r w:rsidRPr="00B55BD3">
        <w:rPr>
          <w:spacing w:val="-2"/>
        </w:rPr>
        <w:t xml:space="preserve">, </w:t>
      </w:r>
      <w:r w:rsidRPr="0069504E">
        <w:t>the Essential Services Commission has, by the making of a subsequent Price Determination to take effect from 1 July 2025, varied the Price Determination made by the Essential Services Commission on 17 April 2025 that applies to Robusto Investments Pty Ltd (ACN 117 034 545).</w:t>
      </w:r>
    </w:p>
    <w:p w14:paraId="373389B4" w14:textId="77777777" w:rsidR="0090367F" w:rsidRDefault="0090367F" w:rsidP="0090367F">
      <w:pPr>
        <w:pStyle w:val="GG-body"/>
        <w:ind w:left="426" w:hanging="284"/>
      </w:pPr>
      <w:r>
        <w:t>2.</w:t>
      </w:r>
      <w:r>
        <w:tab/>
      </w:r>
      <w:r w:rsidRPr="0069504E">
        <w:rPr>
          <w:spacing w:val="4"/>
        </w:rPr>
        <w:t xml:space="preserve">A copy of the subsequent Price Determination may be inspected or obtained from the Essential Services Commission, </w:t>
      </w:r>
      <w:r>
        <w:rPr>
          <w:spacing w:val="4"/>
        </w:rPr>
        <w:br/>
      </w:r>
      <w:r w:rsidRPr="0069504E">
        <w:rPr>
          <w:spacing w:val="4"/>
        </w:rPr>
        <w:t xml:space="preserve">Level 1, 151 Pirie Street, Adelaide and is also available at </w:t>
      </w:r>
      <w:hyperlink r:id="rId9" w:history="1">
        <w:r w:rsidRPr="00750798">
          <w:rPr>
            <w:rStyle w:val="Hyperlink"/>
            <w:spacing w:val="4"/>
          </w:rPr>
          <w:t>www.escosa.sa.gov.au</w:t>
        </w:r>
      </w:hyperlink>
      <w:r w:rsidRPr="0069504E">
        <w:rPr>
          <w:spacing w:val="4"/>
        </w:rPr>
        <w:t>.</w:t>
      </w:r>
    </w:p>
    <w:p w14:paraId="4F3683EC" w14:textId="77777777" w:rsidR="0090367F" w:rsidRDefault="0090367F" w:rsidP="0090367F">
      <w:pPr>
        <w:pStyle w:val="GG-body"/>
        <w:ind w:left="426" w:hanging="284"/>
      </w:pPr>
      <w:r>
        <w:t>3.</w:t>
      </w:r>
      <w:r>
        <w:tab/>
      </w:r>
      <w:r w:rsidRPr="001B445C">
        <w:rPr>
          <w:spacing w:val="-4"/>
        </w:rPr>
        <w:t>Queries in relation to the subsequent Price Determination may be directed to the Essential Services Commission, Level 1, 151 Pirie Street,</w:t>
      </w:r>
      <w:r>
        <w:t xml:space="preserve"> Adelaide. Telephone (08) 8463 4444, </w:t>
      </w:r>
      <w:proofErr w:type="spellStart"/>
      <w:r>
        <w:t>Freecall</w:t>
      </w:r>
      <w:proofErr w:type="spellEnd"/>
      <w:r>
        <w:t xml:space="preserve"> 1800 633 592 or email </w:t>
      </w:r>
      <w:hyperlink r:id="rId10" w:history="1">
        <w:r w:rsidRPr="00750798">
          <w:rPr>
            <w:rStyle w:val="Hyperlink"/>
          </w:rPr>
          <w:t>escosa@escosa.sa.gov.au</w:t>
        </w:r>
      </w:hyperlink>
      <w:r>
        <w:t xml:space="preserve">. </w:t>
      </w:r>
    </w:p>
    <w:p w14:paraId="796FE426" w14:textId="77777777" w:rsidR="0090367F" w:rsidRDefault="0090367F" w:rsidP="0090367F">
      <w:pPr>
        <w:pStyle w:val="GG-body"/>
      </w:pPr>
      <w:r>
        <w:t>The subsequent Price Determination was executed by the Acting Chief Executive Officer, as an authorised signatory of the Essential Services Commission, on 21 July 2025, to take effect from 1 July 2025.</w:t>
      </w:r>
    </w:p>
    <w:p w14:paraId="549089D4" w14:textId="77777777" w:rsidR="0090367F" w:rsidRDefault="0090367F" w:rsidP="0090367F">
      <w:pPr>
        <w:pStyle w:val="GG-SDated"/>
      </w:pPr>
      <w:r>
        <w:t xml:space="preserve">Dated: 21 July 2025 </w:t>
      </w:r>
    </w:p>
    <w:p w14:paraId="480465F4" w14:textId="77777777" w:rsidR="0090367F" w:rsidRDefault="0090367F" w:rsidP="0090367F">
      <w:pPr>
        <w:pStyle w:val="GG-SName"/>
      </w:pPr>
      <w:r>
        <w:t>N. Cheshire</w:t>
      </w:r>
    </w:p>
    <w:p w14:paraId="6BC8169B" w14:textId="77777777" w:rsidR="0090367F" w:rsidRDefault="0090367F" w:rsidP="0090367F">
      <w:pPr>
        <w:pStyle w:val="GG-Signature"/>
      </w:pPr>
      <w:r>
        <w:t>Acting Chief Executive Officer</w:t>
      </w:r>
    </w:p>
    <w:p w14:paraId="761837C2" w14:textId="77777777" w:rsidR="0090367F" w:rsidRDefault="0090367F" w:rsidP="0090367F">
      <w:pPr>
        <w:pStyle w:val="GG-Signature"/>
      </w:pPr>
      <w:r>
        <w:t>Authorised Signatory</w:t>
      </w:r>
    </w:p>
    <w:p w14:paraId="1A200CA2" w14:textId="77777777" w:rsidR="0090367F" w:rsidRDefault="0090367F" w:rsidP="0090367F">
      <w:pPr>
        <w:pStyle w:val="GG-Signature"/>
      </w:pPr>
      <w:r>
        <w:t>Essential Services Commission</w:t>
      </w:r>
    </w:p>
    <w:p w14:paraId="543F5903" w14:textId="77777777" w:rsidR="0090367F" w:rsidRDefault="0090367F" w:rsidP="0090367F">
      <w:pPr>
        <w:pStyle w:val="GG-Signature"/>
        <w:pBdr>
          <w:bottom w:val="single" w:sz="4" w:space="1" w:color="auto"/>
        </w:pBdr>
        <w:spacing w:line="52" w:lineRule="exact"/>
        <w:jc w:val="center"/>
      </w:pPr>
    </w:p>
    <w:p w14:paraId="386EA844" w14:textId="77777777" w:rsidR="0090367F" w:rsidRDefault="0090367F" w:rsidP="0090367F">
      <w:pPr>
        <w:pStyle w:val="GG-Signature"/>
        <w:pBdr>
          <w:top w:val="single" w:sz="4" w:space="1" w:color="auto"/>
        </w:pBdr>
        <w:spacing w:before="34" w:line="14" w:lineRule="exact"/>
        <w:jc w:val="center"/>
      </w:pPr>
    </w:p>
    <w:p w14:paraId="3459AD87" w14:textId="77777777" w:rsidR="0090367F" w:rsidRDefault="0090367F" w:rsidP="0090367F">
      <w:pPr>
        <w:pStyle w:val="GG-Signature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p w14:paraId="3AC711EC" w14:textId="77777777" w:rsidR="00571B34" w:rsidRPr="00276C92" w:rsidRDefault="00571B34" w:rsidP="00276C92">
      <w:pPr>
        <w:pStyle w:val="GG-body"/>
      </w:pPr>
    </w:p>
    <w:sectPr w:rsidR="00571B34" w:rsidRPr="00276C92" w:rsidSect="00D24080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1134" w:right="1259" w:bottom="1134" w:left="1293" w:header="1134" w:footer="1134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5A028" w14:textId="77777777" w:rsidR="0090367F" w:rsidRDefault="0090367F" w:rsidP="00777F88">
      <w:pPr>
        <w:spacing w:after="0" w:line="240" w:lineRule="auto"/>
      </w:pPr>
      <w:r>
        <w:separator/>
      </w:r>
    </w:p>
  </w:endnote>
  <w:endnote w:type="continuationSeparator" w:id="0">
    <w:p w14:paraId="60D0C5BD" w14:textId="77777777" w:rsidR="0090367F" w:rsidRDefault="0090367F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54BE" w14:textId="77777777" w:rsidR="003122C4" w:rsidRPr="003122C4" w:rsidRDefault="003122C4" w:rsidP="003122C4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3122C4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instruments appearing in this gazette are to be considered official, and obeyed as such</w:t>
    </w:r>
  </w:p>
  <w:p w14:paraId="0AB7DAD6" w14:textId="77777777" w:rsidR="003122C4" w:rsidRPr="003122C4" w:rsidRDefault="003122C4" w:rsidP="003122C4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4A53071A" w14:textId="77777777" w:rsidR="003122C4" w:rsidRPr="003122C4" w:rsidRDefault="003122C4" w:rsidP="003122C4">
    <w:pPr>
      <w:tabs>
        <w:tab w:val="center" w:pos="4513"/>
        <w:tab w:val="right" w:pos="9026"/>
      </w:tabs>
      <w:spacing w:before="120" w:after="0"/>
      <w:jc w:val="center"/>
      <w:rPr>
        <w:rFonts w:ascii="Times New Roman" w:hAnsi="Times New Roman"/>
        <w:sz w:val="17"/>
        <w:szCs w:val="17"/>
      </w:rPr>
    </w:pPr>
    <w:r w:rsidRPr="003122C4">
      <w:rPr>
        <w:rFonts w:ascii="Times New Roman" w:hAnsi="Times New Roman"/>
        <w:sz w:val="17"/>
        <w:szCs w:val="17"/>
      </w:rPr>
      <w:t xml:space="preserve">Printed and published weekly by authority of </w:t>
    </w:r>
    <w:r w:rsidRPr="003122C4">
      <w:rPr>
        <w:rFonts w:ascii="Times New Roman" w:hAnsi="Times New Roman"/>
        <w:smallCaps/>
        <w:sz w:val="17"/>
        <w:szCs w:val="17"/>
      </w:rPr>
      <w:t xml:space="preserve">T. </w:t>
    </w:r>
    <w:proofErr w:type="spellStart"/>
    <w:r w:rsidRPr="003122C4">
      <w:rPr>
        <w:rFonts w:ascii="Times New Roman" w:hAnsi="Times New Roman"/>
        <w:smallCaps/>
        <w:sz w:val="17"/>
        <w:szCs w:val="17"/>
      </w:rPr>
      <w:t>Foresto</w:t>
    </w:r>
    <w:proofErr w:type="spellEnd"/>
    <w:r w:rsidRPr="003122C4">
      <w:rPr>
        <w:rFonts w:ascii="Times New Roman" w:hAnsi="Times New Roman"/>
        <w:sz w:val="17"/>
        <w:szCs w:val="17"/>
      </w:rPr>
      <w:t>, Government Printer, South Australia</w:t>
    </w:r>
  </w:p>
  <w:p w14:paraId="6E445599" w14:textId="77777777" w:rsidR="003122C4" w:rsidRPr="003122C4" w:rsidRDefault="003122C4" w:rsidP="003122C4">
    <w:pPr>
      <w:tabs>
        <w:tab w:val="center" w:pos="4513"/>
        <w:tab w:val="right" w:pos="9026"/>
      </w:tabs>
      <w:spacing w:after="0"/>
      <w:jc w:val="center"/>
      <w:rPr>
        <w:rFonts w:ascii="Times New Roman" w:hAnsi="Times New Roman"/>
        <w:sz w:val="17"/>
        <w:szCs w:val="17"/>
      </w:rPr>
    </w:pPr>
    <w:r w:rsidRPr="003122C4">
      <w:rPr>
        <w:rFonts w:ascii="Times New Roman" w:hAnsi="Times New Roman"/>
        <w:sz w:val="17"/>
        <w:szCs w:val="17"/>
      </w:rPr>
      <w:t>$9.50 per issue (plus postage), $479.00 per annual subscription—GST inclusive</w:t>
    </w:r>
  </w:p>
  <w:p w14:paraId="4E94B0AA" w14:textId="77777777" w:rsidR="003122C4" w:rsidRPr="003122C4" w:rsidRDefault="003122C4" w:rsidP="003122C4">
    <w:pPr>
      <w:tabs>
        <w:tab w:val="center" w:pos="4513"/>
        <w:tab w:val="right" w:pos="9026"/>
      </w:tabs>
      <w:spacing w:after="0"/>
      <w:jc w:val="center"/>
      <w:rPr>
        <w:rFonts w:ascii="Times New Roman" w:hAnsi="Times New Roman"/>
        <w:sz w:val="17"/>
        <w:szCs w:val="17"/>
      </w:rPr>
    </w:pPr>
    <w:r w:rsidRPr="003122C4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3122C4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  <w:r w:rsidRPr="003122C4">
      <w:rPr>
        <w:rFonts w:ascii="Times New Roman" w:hAnsi="Times New Roman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8D3B0" w14:textId="77777777" w:rsidR="0090367F" w:rsidRDefault="0090367F" w:rsidP="00777F88">
      <w:pPr>
        <w:spacing w:after="0" w:line="240" w:lineRule="auto"/>
      </w:pPr>
      <w:r>
        <w:separator/>
      </w:r>
    </w:p>
  </w:footnote>
  <w:footnote w:type="continuationSeparator" w:id="0">
    <w:p w14:paraId="5E414764" w14:textId="77777777" w:rsidR="0090367F" w:rsidRDefault="0090367F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DDBFB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270973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</w:t>
    </w:r>
    <w:r>
      <w:rPr>
        <w:rFonts w:ascii="Times New Roman" w:hAnsi="Times New Roman"/>
        <w:sz w:val="21"/>
        <w:szCs w:val="21"/>
      </w:rPr>
      <w:t>??</w:t>
    </w:r>
  </w:p>
  <w:p w14:paraId="0F8D073A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53D6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202</w:t>
    </w:r>
    <w:r w:rsidR="00493A64">
      <w:rPr>
        <w:rFonts w:ascii="Times New Roman" w:hAnsi="Times New Roman"/>
        <w:sz w:val="21"/>
        <w:szCs w:val="21"/>
      </w:rPr>
      <w:t>?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A31141">
      <w:rPr>
        <w:rStyle w:val="PageNumber"/>
        <w:rFonts w:ascii="Times New Roman" w:hAnsi="Times New Roman"/>
        <w:noProof/>
        <w:sz w:val="21"/>
        <w:szCs w:val="21"/>
      </w:rPr>
      <w:t>3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445A0CF6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1F0F" w14:textId="7CBA3EDF" w:rsidR="00AE6D9C" w:rsidRDefault="00AE6D9C" w:rsidP="00AE6D9C">
    <w:pPr>
      <w:pStyle w:val="Header"/>
      <w:tabs>
        <w:tab w:val="clear" w:pos="4513"/>
        <w:tab w:val="clear" w:pos="9026"/>
        <w:tab w:val="right" w:pos="9354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90367F">
      <w:rPr>
        <w:rFonts w:ascii="Times New Roman" w:hAnsi="Times New Roman"/>
        <w:sz w:val="21"/>
        <w:szCs w:val="21"/>
      </w:rPr>
      <w:t>43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>p.</w:t>
    </w:r>
    <w:r w:rsidR="001B1316">
      <w:rPr>
        <w:rFonts w:ascii="Times New Roman" w:hAnsi="Times New Roman"/>
        <w:sz w:val="21"/>
        <w:szCs w:val="21"/>
      </w:rPr>
      <w:t xml:space="preserve"> </w:t>
    </w:r>
    <w:r w:rsidR="0090367F">
      <w:rPr>
        <w:rFonts w:ascii="Times New Roman" w:hAnsi="Times New Roman"/>
        <w:sz w:val="21"/>
        <w:szCs w:val="21"/>
      </w:rPr>
      <w:t>2717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530946596">
    <w:abstractNumId w:val="1"/>
  </w:num>
  <w:num w:numId="2" w16cid:durableId="1810051969">
    <w:abstractNumId w:val="2"/>
  </w:num>
  <w:num w:numId="3" w16cid:durableId="94458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7F"/>
    <w:rsid w:val="000100A7"/>
    <w:rsid w:val="0002085F"/>
    <w:rsid w:val="000319F0"/>
    <w:rsid w:val="00047614"/>
    <w:rsid w:val="00063D6D"/>
    <w:rsid w:val="00067207"/>
    <w:rsid w:val="00070E37"/>
    <w:rsid w:val="000B0640"/>
    <w:rsid w:val="000B0C78"/>
    <w:rsid w:val="000B2DB0"/>
    <w:rsid w:val="000C7EA3"/>
    <w:rsid w:val="000D34A3"/>
    <w:rsid w:val="000E2F18"/>
    <w:rsid w:val="000E655C"/>
    <w:rsid w:val="000F0B45"/>
    <w:rsid w:val="000F2CEA"/>
    <w:rsid w:val="000F67E4"/>
    <w:rsid w:val="00147592"/>
    <w:rsid w:val="00153708"/>
    <w:rsid w:val="001572AD"/>
    <w:rsid w:val="001576DB"/>
    <w:rsid w:val="00160CDB"/>
    <w:rsid w:val="0016758A"/>
    <w:rsid w:val="001B1316"/>
    <w:rsid w:val="001B7138"/>
    <w:rsid w:val="001C09DA"/>
    <w:rsid w:val="001D3C4F"/>
    <w:rsid w:val="00204C2A"/>
    <w:rsid w:val="00207E82"/>
    <w:rsid w:val="00244EA5"/>
    <w:rsid w:val="00270973"/>
    <w:rsid w:val="00276C92"/>
    <w:rsid w:val="00285E49"/>
    <w:rsid w:val="0029410F"/>
    <w:rsid w:val="002977EE"/>
    <w:rsid w:val="002A4530"/>
    <w:rsid w:val="002A5E23"/>
    <w:rsid w:val="002C2E97"/>
    <w:rsid w:val="002D4754"/>
    <w:rsid w:val="002E08DD"/>
    <w:rsid w:val="002E3330"/>
    <w:rsid w:val="003122C4"/>
    <w:rsid w:val="00316B91"/>
    <w:rsid w:val="0034074D"/>
    <w:rsid w:val="00342888"/>
    <w:rsid w:val="00346658"/>
    <w:rsid w:val="00362C85"/>
    <w:rsid w:val="003678E4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37226"/>
    <w:rsid w:val="004535E8"/>
    <w:rsid w:val="004672B1"/>
    <w:rsid w:val="0047792E"/>
    <w:rsid w:val="00481B90"/>
    <w:rsid w:val="004872C1"/>
    <w:rsid w:val="00493A64"/>
    <w:rsid w:val="004B1B9B"/>
    <w:rsid w:val="004B4FEC"/>
    <w:rsid w:val="004D18BC"/>
    <w:rsid w:val="004E545F"/>
    <w:rsid w:val="005115D3"/>
    <w:rsid w:val="0054018D"/>
    <w:rsid w:val="0054338C"/>
    <w:rsid w:val="00555C1B"/>
    <w:rsid w:val="00566225"/>
    <w:rsid w:val="00571B34"/>
    <w:rsid w:val="005A3A1B"/>
    <w:rsid w:val="005B4E55"/>
    <w:rsid w:val="005B69B3"/>
    <w:rsid w:val="005C6C9D"/>
    <w:rsid w:val="005D24AC"/>
    <w:rsid w:val="005E7D95"/>
    <w:rsid w:val="005F4618"/>
    <w:rsid w:val="005F7D24"/>
    <w:rsid w:val="00612978"/>
    <w:rsid w:val="00634A81"/>
    <w:rsid w:val="00643F0C"/>
    <w:rsid w:val="00673003"/>
    <w:rsid w:val="006B169D"/>
    <w:rsid w:val="006B561D"/>
    <w:rsid w:val="006B5B96"/>
    <w:rsid w:val="006E0C7D"/>
    <w:rsid w:val="006F2C49"/>
    <w:rsid w:val="00703D70"/>
    <w:rsid w:val="007111C3"/>
    <w:rsid w:val="00742E6E"/>
    <w:rsid w:val="00777F88"/>
    <w:rsid w:val="00787980"/>
    <w:rsid w:val="00793DFD"/>
    <w:rsid w:val="007F4E4F"/>
    <w:rsid w:val="007F62E0"/>
    <w:rsid w:val="007F724E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367F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93222"/>
    <w:rsid w:val="00994779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1141"/>
    <w:rsid w:val="00A3572D"/>
    <w:rsid w:val="00A44FFB"/>
    <w:rsid w:val="00A54E7C"/>
    <w:rsid w:val="00A57509"/>
    <w:rsid w:val="00A71D1A"/>
    <w:rsid w:val="00A747D0"/>
    <w:rsid w:val="00A773E8"/>
    <w:rsid w:val="00A77546"/>
    <w:rsid w:val="00A97608"/>
    <w:rsid w:val="00AE6D9C"/>
    <w:rsid w:val="00B07083"/>
    <w:rsid w:val="00B12539"/>
    <w:rsid w:val="00B152A8"/>
    <w:rsid w:val="00B22E26"/>
    <w:rsid w:val="00B53F6A"/>
    <w:rsid w:val="00B8243A"/>
    <w:rsid w:val="00BA51F0"/>
    <w:rsid w:val="00BC3D87"/>
    <w:rsid w:val="00BC412B"/>
    <w:rsid w:val="00BC4D92"/>
    <w:rsid w:val="00BC57E5"/>
    <w:rsid w:val="00BE137F"/>
    <w:rsid w:val="00BF0060"/>
    <w:rsid w:val="00BF1895"/>
    <w:rsid w:val="00BF295F"/>
    <w:rsid w:val="00BF65C6"/>
    <w:rsid w:val="00BF6670"/>
    <w:rsid w:val="00BF7BAD"/>
    <w:rsid w:val="00C00001"/>
    <w:rsid w:val="00C032B2"/>
    <w:rsid w:val="00C17C51"/>
    <w:rsid w:val="00C37770"/>
    <w:rsid w:val="00C80EE0"/>
    <w:rsid w:val="00C971BF"/>
    <w:rsid w:val="00CD5E8B"/>
    <w:rsid w:val="00CE5D51"/>
    <w:rsid w:val="00D0446B"/>
    <w:rsid w:val="00D07918"/>
    <w:rsid w:val="00D14F34"/>
    <w:rsid w:val="00D15B81"/>
    <w:rsid w:val="00D23AB5"/>
    <w:rsid w:val="00D24080"/>
    <w:rsid w:val="00D35954"/>
    <w:rsid w:val="00D35BBC"/>
    <w:rsid w:val="00D83C2C"/>
    <w:rsid w:val="00D8562A"/>
    <w:rsid w:val="00DA30CF"/>
    <w:rsid w:val="00DA6921"/>
    <w:rsid w:val="00DB5948"/>
    <w:rsid w:val="00DB5A8F"/>
    <w:rsid w:val="00DE1C28"/>
    <w:rsid w:val="00DE347D"/>
    <w:rsid w:val="00DE3C9E"/>
    <w:rsid w:val="00DF632D"/>
    <w:rsid w:val="00E03600"/>
    <w:rsid w:val="00E13865"/>
    <w:rsid w:val="00E21481"/>
    <w:rsid w:val="00E21999"/>
    <w:rsid w:val="00E222C6"/>
    <w:rsid w:val="00E401BA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2780E"/>
    <w:rsid w:val="00F638E5"/>
    <w:rsid w:val="00F8336F"/>
    <w:rsid w:val="00FB0F92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E1DBC"/>
  <w15:chartTrackingRefBased/>
  <w15:docId w15:val="{E8D78699-8030-4867-AC59-EF8C9147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76C92"/>
    <w:pPr>
      <w:spacing w:after="0"/>
    </w:pPr>
    <w:rPr>
      <w:rFonts w:ascii="Times New Roman" w:hAnsi="Times New Roman"/>
      <w:sz w:val="17"/>
      <w:szCs w:val="17"/>
    </w:r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4872C1"/>
    <w:rPr>
      <w:b/>
      <w:bCs/>
    </w:rPr>
  </w:style>
  <w:style w:type="character" w:styleId="Emphasis">
    <w:name w:val="Emphasis"/>
    <w:uiPriority w:val="20"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rsid w:val="004872C1"/>
    <w:rPr>
      <w:i/>
      <w:iCs/>
    </w:rPr>
  </w:style>
  <w:style w:type="character" w:styleId="IntenseEmphasis">
    <w:name w:val="Intense Emphasis"/>
    <w:uiPriority w:val="21"/>
    <w:rsid w:val="004872C1"/>
    <w:rPr>
      <w:b/>
      <w:bCs/>
    </w:rPr>
  </w:style>
  <w:style w:type="character" w:styleId="SubtleReference">
    <w:name w:val="Subtle Reference"/>
    <w:uiPriority w:val="31"/>
    <w:rsid w:val="004872C1"/>
    <w:rPr>
      <w:smallCaps/>
    </w:rPr>
  </w:style>
  <w:style w:type="character" w:styleId="IntenseReference">
    <w:name w:val="Intense Reference"/>
    <w:uiPriority w:val="32"/>
    <w:rsid w:val="004872C1"/>
    <w:rPr>
      <w:smallCaps/>
      <w:spacing w:val="5"/>
      <w:u w:val="single"/>
    </w:rPr>
  </w:style>
  <w:style w:type="character" w:styleId="BookTitle">
    <w:name w:val="Book Title"/>
    <w:uiPriority w:val="33"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F2C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cosa@escosa.s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cosa.sa.gov.a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GAZETTE%20MASTER%20TEMPLATES\Supplementary\TEMPLATE_SUPP%20GG_SINGLE%20P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453F-6EBF-4418-838B-E79B5D1922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TEMPLATE_SUPP GG_SINGLE PG</Template>
  <TotalTime>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?? - ????day, ?? ???? 202? (p. ????)</vt:lpstr>
    </vt:vector>
  </TitlesOfParts>
  <Company>SA Government</Company>
  <LinksUpToDate>false</LinksUpToDate>
  <CharactersWithSpaces>1497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43 - Tuesday, 22 July 2025 (p. 2717)</dc:title>
  <dc:subject/>
  <dc:creator>Jamie Eaton</dc:creator>
  <cp:keywords/>
  <cp:lastModifiedBy>Eaton, Jamie (Service SA)</cp:lastModifiedBy>
  <cp:revision>2</cp:revision>
  <cp:lastPrinted>2025-07-21T06:29:00Z</cp:lastPrinted>
  <dcterms:created xsi:type="dcterms:W3CDTF">2025-07-21T06:17:00Z</dcterms:created>
  <dcterms:modified xsi:type="dcterms:W3CDTF">2025-07-21T06:37:00Z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2022-01-06T04:34:14Z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6ec5d983-a034-4ddf-b870-cf7e96de77c1</vt:lpwstr>
  </property>
  <property fmtid="{D5CDD505-2E9C-101B-9397-08002B2CF9AE}" pid="8" name="MSIP_Label_77274858-3b1d-4431-8679-d878f40e28fd_ContentBits">
    <vt:lpwstr>1</vt:lpwstr>
  </property>
</Properties>
</file>