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9665C"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25D766A0" wp14:editId="5388D6E0">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DD8D767"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2CC4730"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11D3BBD4"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2D9811F"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D3B3237" w14:textId="62F16348"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47121E">
        <w:rPr>
          <w:rFonts w:ascii="Times New Roman" w:hAnsi="Times New Roman"/>
          <w:smallCaps/>
          <w:color w:val="000000"/>
          <w:sz w:val="28"/>
          <w:szCs w:val="26"/>
        </w:rPr>
        <w:t>Thurs</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47121E">
        <w:rPr>
          <w:rFonts w:ascii="Times New Roman" w:hAnsi="Times New Roman"/>
          <w:smallCaps/>
          <w:color w:val="000000"/>
          <w:sz w:val="28"/>
          <w:szCs w:val="26"/>
        </w:rPr>
        <w:t>6 March</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47121E">
        <w:rPr>
          <w:rFonts w:ascii="Times New Roman" w:hAnsi="Times New Roman"/>
          <w:smallCaps/>
          <w:color w:val="000000"/>
          <w:sz w:val="28"/>
          <w:szCs w:val="26"/>
        </w:rPr>
        <w:t>5</w:t>
      </w:r>
    </w:p>
    <w:p w14:paraId="13024B6A" w14:textId="77777777" w:rsidR="008008DD" w:rsidRPr="00612978" w:rsidRDefault="008008DD" w:rsidP="008008DD">
      <w:pPr>
        <w:spacing w:after="0" w:line="240" w:lineRule="exact"/>
        <w:jc w:val="center"/>
        <w:rPr>
          <w:rFonts w:ascii="Times New Roman" w:hAnsi="Times New Roman"/>
          <w:color w:val="000000"/>
          <w:sz w:val="20"/>
        </w:rPr>
      </w:pPr>
    </w:p>
    <w:p w14:paraId="5A13ED69"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987AF0F" w14:textId="359B82EF" w:rsidR="00207E82" w:rsidRPr="00C32E4F" w:rsidRDefault="0047121E" w:rsidP="003C070F">
      <w:pPr>
        <w:pStyle w:val="Heading10"/>
        <w:spacing w:before="240"/>
      </w:pPr>
      <w:r>
        <w:t>State Government</w:t>
      </w:r>
      <w:r w:rsidR="00207E82" w:rsidRPr="009D1E2E">
        <w:t xml:space="preserve"> Instrument</w:t>
      </w:r>
    </w:p>
    <w:p w14:paraId="504BDAF7" w14:textId="77777777" w:rsidR="0047121E" w:rsidRDefault="0047121E" w:rsidP="0047121E">
      <w:pPr>
        <w:pStyle w:val="GG-Title1"/>
      </w:pPr>
      <w:r>
        <w:t>Mining Act 1971</w:t>
      </w:r>
    </w:p>
    <w:p w14:paraId="091C0F59" w14:textId="77777777" w:rsidR="0047121E" w:rsidRDefault="0047121E" w:rsidP="0047121E">
      <w:pPr>
        <w:pStyle w:val="GG-Title3"/>
      </w:pPr>
      <w:r w:rsidRPr="0078205F">
        <w:t>Application for a Mining Lease</w:t>
      </w:r>
    </w:p>
    <w:p w14:paraId="1485861A" w14:textId="77777777" w:rsidR="0047121E" w:rsidRDefault="0047121E" w:rsidP="0047121E">
      <w:pPr>
        <w:pStyle w:val="GG-body"/>
      </w:pPr>
      <w:r>
        <w:t xml:space="preserve">Notice is hereby given in accordance with Section 56H of the </w:t>
      </w:r>
      <w:r w:rsidRPr="00D67A06">
        <w:rPr>
          <w:i/>
          <w:iCs/>
        </w:rPr>
        <w:t>Mining Act 1971</w:t>
      </w:r>
      <w:r>
        <w:t>, that an application for a Mining Lease over portion of the undermentioned mineral claim has been received:</w:t>
      </w:r>
    </w:p>
    <w:p w14:paraId="617652D5" w14:textId="77777777" w:rsidR="0047121E" w:rsidRDefault="0047121E" w:rsidP="0047121E">
      <w:pPr>
        <w:pStyle w:val="GG-body"/>
        <w:spacing w:after="40"/>
        <w:ind w:left="1418" w:hanging="1276"/>
      </w:pPr>
      <w:r>
        <w:t>Applicant:</w:t>
      </w:r>
      <w:r>
        <w:tab/>
        <w:t>MA Skinner Contracting Pty Ltd (ACN 113 238 225)</w:t>
      </w:r>
    </w:p>
    <w:p w14:paraId="1354A8D9" w14:textId="77777777" w:rsidR="0047121E" w:rsidRDefault="0047121E" w:rsidP="0047121E">
      <w:pPr>
        <w:pStyle w:val="GG-body"/>
        <w:spacing w:after="40"/>
        <w:ind w:left="1418" w:hanging="1276"/>
      </w:pPr>
      <w:r>
        <w:t>Claim Number:</w:t>
      </w:r>
      <w:r>
        <w:tab/>
        <w:t>4572</w:t>
      </w:r>
    </w:p>
    <w:p w14:paraId="31DE3CCA" w14:textId="77777777" w:rsidR="0047121E" w:rsidRDefault="0047121E" w:rsidP="0047121E">
      <w:pPr>
        <w:pStyle w:val="GG-body"/>
        <w:spacing w:after="40"/>
        <w:ind w:left="1418" w:hanging="1276"/>
      </w:pPr>
      <w:r>
        <w:t>Location:</w:t>
      </w:r>
      <w:r>
        <w:tab/>
        <w:t>CT5303/854, Kadina area—approximately 3.5km north of Kadina.</w:t>
      </w:r>
    </w:p>
    <w:p w14:paraId="35CECE73" w14:textId="77777777" w:rsidR="0047121E" w:rsidRDefault="0047121E" w:rsidP="0047121E">
      <w:pPr>
        <w:pStyle w:val="GG-body"/>
        <w:spacing w:after="40"/>
        <w:ind w:left="1418" w:hanging="1276"/>
      </w:pPr>
      <w:r>
        <w:t>Area:</w:t>
      </w:r>
      <w:r>
        <w:tab/>
        <w:t>23.24 hectares approximately</w:t>
      </w:r>
    </w:p>
    <w:p w14:paraId="59D2ED0A" w14:textId="77777777" w:rsidR="0047121E" w:rsidRDefault="0047121E" w:rsidP="0047121E">
      <w:pPr>
        <w:pStyle w:val="GG-body"/>
        <w:spacing w:after="40"/>
        <w:ind w:left="1418" w:hanging="1276"/>
      </w:pPr>
      <w:r>
        <w:t>Purpose:</w:t>
      </w:r>
      <w:r>
        <w:tab/>
        <w:t>Extractive Minerals (Limestone)</w:t>
      </w:r>
    </w:p>
    <w:p w14:paraId="0BDC7B9E" w14:textId="77777777" w:rsidR="0047121E" w:rsidRDefault="0047121E" w:rsidP="0047121E">
      <w:pPr>
        <w:pStyle w:val="GG-body"/>
        <w:ind w:left="1418" w:hanging="1276"/>
      </w:pPr>
      <w:r>
        <w:t>Reference:</w:t>
      </w:r>
      <w:r>
        <w:tab/>
        <w:t>2024/000039</w:t>
      </w:r>
    </w:p>
    <w:p w14:paraId="247F0DDA" w14:textId="77777777" w:rsidR="0047121E" w:rsidRDefault="0047121E" w:rsidP="0047121E">
      <w:pPr>
        <w:pStyle w:val="GG-body"/>
      </w:pPr>
      <w:r>
        <w:t>To arrange an inspection of the proposal at the Department for Energy and Mining, please call the Department on (08) 8463 3103.</w:t>
      </w:r>
    </w:p>
    <w:p w14:paraId="3943398A" w14:textId="77777777" w:rsidR="0047121E" w:rsidRDefault="0047121E" w:rsidP="0047121E">
      <w:pPr>
        <w:pStyle w:val="GG-body"/>
      </w:pPr>
      <w:r>
        <w:t>An electronic copy of the proposal can be found on the Department for Energy and Mining website:</w:t>
      </w:r>
    </w:p>
    <w:p w14:paraId="630338B3" w14:textId="77777777" w:rsidR="0047121E" w:rsidRDefault="0047121E" w:rsidP="0047121E">
      <w:pPr>
        <w:pStyle w:val="GG-body"/>
        <w:ind w:left="142"/>
      </w:pPr>
      <w:hyperlink r:id="rId9" w:history="1">
        <w:r w:rsidRPr="0082749C">
          <w:rPr>
            <w:rStyle w:val="Hyperlink"/>
          </w:rPr>
          <w:t>https://www.energymining.sa.gov.au/industry/minerals-and-mining/mining/community-engagement-opportunities</w:t>
        </w:r>
      </w:hyperlink>
    </w:p>
    <w:p w14:paraId="0DA31581" w14:textId="77777777" w:rsidR="0047121E" w:rsidRDefault="0047121E" w:rsidP="0047121E">
      <w:pPr>
        <w:pStyle w:val="GG-body"/>
      </w:pPr>
      <w:r>
        <w:t xml:space="preserve">Written submissions in relation to this application are invited to be received at the Department for Energy and Mining, Mining Regulation, Attn: Business Support Officer, GPO Box 618, Adelaide SA 5001 or </w:t>
      </w:r>
      <w:hyperlink r:id="rId10" w:history="1">
        <w:r w:rsidRPr="0082749C">
          <w:rPr>
            <w:rStyle w:val="Hyperlink"/>
          </w:rPr>
          <w:t>dem.miningregrehab@sa.gov.au</w:t>
        </w:r>
      </w:hyperlink>
      <w:r>
        <w:t xml:space="preserve"> by no later than </w:t>
      </w:r>
      <w:r w:rsidRPr="00C24A08">
        <w:rPr>
          <w:b/>
          <w:bCs/>
        </w:rPr>
        <w:t>18 March 2025</w:t>
      </w:r>
      <w:r>
        <w:t>.</w:t>
      </w:r>
    </w:p>
    <w:p w14:paraId="447CAD9C" w14:textId="77777777" w:rsidR="0047121E" w:rsidRDefault="0047121E" w:rsidP="0047121E">
      <w:pPr>
        <w:pStyle w:val="GG-body"/>
      </w:pPr>
      <w:r>
        <w:t>The delegate of the Minister for Energy and Mining is required to have regard to these submissions in determining whether to grant or refuse the application and, if granted, the terms and conditions on which it should be granted.</w:t>
      </w:r>
    </w:p>
    <w:p w14:paraId="7E1D18E7" w14:textId="77777777" w:rsidR="0047121E" w:rsidRDefault="0047121E" w:rsidP="0047121E">
      <w:pPr>
        <w:pStyle w:val="GG-body"/>
      </w:pPr>
      <w:r>
        <w:t>When you make a written submission, that submission becomes a public record. Your submission will be provided to the applicant and may be made available for public inspection.</w:t>
      </w:r>
    </w:p>
    <w:p w14:paraId="3D5150F3" w14:textId="77777777" w:rsidR="0047121E" w:rsidRDefault="0047121E" w:rsidP="0047121E">
      <w:pPr>
        <w:pStyle w:val="GG-SName"/>
      </w:pPr>
      <w:r>
        <w:t>C. Andrews</w:t>
      </w:r>
    </w:p>
    <w:p w14:paraId="739B5E01" w14:textId="77777777" w:rsidR="0047121E" w:rsidRDefault="0047121E" w:rsidP="0047121E">
      <w:pPr>
        <w:pStyle w:val="GG-Signature"/>
      </w:pPr>
      <w:r>
        <w:t>Mining Registrar</w:t>
      </w:r>
    </w:p>
    <w:p w14:paraId="2A724380" w14:textId="77777777" w:rsidR="0047121E" w:rsidRDefault="0047121E" w:rsidP="0047121E">
      <w:pPr>
        <w:pStyle w:val="GG-Signature"/>
      </w:pPr>
      <w:r>
        <w:t>Delegate for the Minister for Energy and Mining</w:t>
      </w:r>
    </w:p>
    <w:p w14:paraId="7C945824" w14:textId="77777777" w:rsidR="0047121E" w:rsidRDefault="0047121E" w:rsidP="0047121E">
      <w:pPr>
        <w:pStyle w:val="GG-Signature"/>
        <w:rPr>
          <w:rFonts w:cs="Arial"/>
          <w:color w:val="000000"/>
          <w:szCs w:val="24"/>
        </w:rPr>
      </w:pPr>
      <w:r>
        <w:t>Department for</w:t>
      </w:r>
      <w:r w:rsidRPr="007B5699">
        <w:t xml:space="preserve"> </w:t>
      </w:r>
      <w:r>
        <w:t>Energy and Mining</w:t>
      </w:r>
    </w:p>
    <w:p w14:paraId="62066AB1" w14:textId="77777777" w:rsidR="0047121E" w:rsidRDefault="0047121E" w:rsidP="0047121E">
      <w:pPr>
        <w:pStyle w:val="GG-Signature"/>
        <w:pBdr>
          <w:bottom w:val="single" w:sz="4" w:space="1" w:color="auto"/>
        </w:pBdr>
        <w:spacing w:line="52" w:lineRule="exact"/>
        <w:jc w:val="center"/>
      </w:pPr>
    </w:p>
    <w:p w14:paraId="2B37EDD5" w14:textId="77777777" w:rsidR="0047121E" w:rsidRDefault="0047121E" w:rsidP="0047121E">
      <w:pPr>
        <w:pStyle w:val="GG-Signature"/>
        <w:pBdr>
          <w:top w:val="single" w:sz="4" w:space="1" w:color="auto"/>
        </w:pBdr>
        <w:spacing w:before="34" w:line="14" w:lineRule="exact"/>
        <w:jc w:val="center"/>
      </w:pPr>
    </w:p>
    <w:p w14:paraId="1BABBC94" w14:textId="77777777" w:rsidR="0047121E" w:rsidRPr="007D2F27" w:rsidRDefault="0047121E" w:rsidP="006F4401">
      <w:pPr>
        <w:pStyle w:val="GG-body"/>
      </w:pPr>
    </w:p>
    <w:sectPr w:rsidR="0047121E" w:rsidRPr="007D2F27" w:rsidSect="00D24080">
      <w:headerReference w:type="even" r:id="rId11"/>
      <w:headerReference w:type="default" r:id="rId12"/>
      <w:headerReference w:type="first" r:id="rId13"/>
      <w:footerReference w:type="first" r:id="rId14"/>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DB2A9" w14:textId="77777777" w:rsidR="0047121E" w:rsidRDefault="0047121E" w:rsidP="00777F88">
      <w:pPr>
        <w:spacing w:after="0" w:line="240" w:lineRule="auto"/>
      </w:pPr>
      <w:r>
        <w:separator/>
      </w:r>
    </w:p>
  </w:endnote>
  <w:endnote w:type="continuationSeparator" w:id="0">
    <w:p w14:paraId="34804278" w14:textId="77777777" w:rsidR="0047121E" w:rsidRDefault="0047121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A1A7" w14:textId="77777777" w:rsidR="00A57509" w:rsidRPr="00A57509" w:rsidRDefault="00A57509" w:rsidP="00A57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A57509">
      <w:rPr>
        <w:rFonts w:ascii="Times New Roman" w:eastAsia="Times New Roman" w:hAnsi="Times New Roman"/>
        <w:b/>
        <w:color w:val="000000"/>
        <w:sz w:val="20"/>
        <w:szCs w:val="20"/>
        <w:lang w:eastAsia="en-AU"/>
      </w:rPr>
      <w:t>All instruments appearing in this gazette are to be considered official, and obeyed as such</w:t>
    </w:r>
  </w:p>
  <w:p w14:paraId="578E624D" w14:textId="77777777" w:rsidR="00A57509" w:rsidRPr="00A57509" w:rsidRDefault="00A57509" w:rsidP="00A575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C5E0DA0" w14:textId="77777777" w:rsidR="00A57509" w:rsidRPr="00A57509" w:rsidRDefault="00A57509" w:rsidP="00A57509">
    <w:pPr>
      <w:tabs>
        <w:tab w:val="center" w:pos="4513"/>
        <w:tab w:val="right" w:pos="9026"/>
      </w:tabs>
      <w:spacing w:before="120" w:after="0"/>
      <w:jc w:val="center"/>
      <w:rPr>
        <w:rFonts w:ascii="Times New Roman" w:hAnsi="Times New Roman"/>
        <w:sz w:val="17"/>
        <w:szCs w:val="17"/>
      </w:rPr>
    </w:pPr>
    <w:r w:rsidRPr="00A57509">
      <w:rPr>
        <w:rFonts w:ascii="Times New Roman" w:hAnsi="Times New Roman"/>
        <w:sz w:val="17"/>
        <w:szCs w:val="17"/>
      </w:rPr>
      <w:t xml:space="preserve">Printed and published weekly by authority of </w:t>
    </w:r>
    <w:r w:rsidRPr="00A57509">
      <w:rPr>
        <w:rFonts w:ascii="Times New Roman" w:hAnsi="Times New Roman"/>
        <w:smallCaps/>
        <w:sz w:val="17"/>
        <w:szCs w:val="17"/>
      </w:rPr>
      <w:t>T. Foresto</w:t>
    </w:r>
    <w:r w:rsidRPr="00A57509">
      <w:rPr>
        <w:rFonts w:ascii="Times New Roman" w:hAnsi="Times New Roman"/>
        <w:sz w:val="17"/>
        <w:szCs w:val="17"/>
      </w:rPr>
      <w:t>, Government Printer, South Australia</w:t>
    </w:r>
  </w:p>
  <w:p w14:paraId="0F3D6AF3" w14:textId="77777777" w:rsidR="00A57509" w:rsidRPr="00A57509" w:rsidRDefault="00A57509" w:rsidP="00A57509">
    <w:pPr>
      <w:tabs>
        <w:tab w:val="center" w:pos="4513"/>
        <w:tab w:val="right" w:pos="9026"/>
      </w:tabs>
      <w:spacing w:after="0"/>
      <w:jc w:val="center"/>
      <w:rPr>
        <w:rFonts w:ascii="Times New Roman" w:hAnsi="Times New Roman"/>
        <w:sz w:val="17"/>
        <w:szCs w:val="17"/>
      </w:rPr>
    </w:pPr>
    <w:r w:rsidRPr="00A57509">
      <w:rPr>
        <w:rFonts w:ascii="Times New Roman" w:hAnsi="Times New Roman"/>
        <w:sz w:val="17"/>
        <w:szCs w:val="17"/>
      </w:rPr>
      <w:t>$8.80 per issue (plus postage), $443.00 per annual subscription—GST inclusive</w:t>
    </w:r>
  </w:p>
  <w:p w14:paraId="423CAC1E" w14:textId="77777777" w:rsidR="00A57509" w:rsidRPr="00A57509" w:rsidRDefault="00A57509" w:rsidP="00A57509">
    <w:pPr>
      <w:tabs>
        <w:tab w:val="center" w:pos="4513"/>
        <w:tab w:val="right" w:pos="9026"/>
      </w:tabs>
      <w:spacing w:after="0"/>
      <w:jc w:val="center"/>
      <w:rPr>
        <w:rFonts w:ascii="Times New Roman" w:hAnsi="Times New Roman"/>
        <w:sz w:val="17"/>
        <w:szCs w:val="17"/>
      </w:rPr>
    </w:pPr>
    <w:r w:rsidRPr="00A57509">
      <w:rPr>
        <w:rFonts w:ascii="Times New Roman" w:hAnsi="Times New Roman"/>
        <w:sz w:val="17"/>
        <w:szCs w:val="17"/>
      </w:rPr>
      <w:t xml:space="preserve">Online publications: </w:t>
    </w:r>
    <w:hyperlink r:id="rId1" w:history="1">
      <w:r w:rsidRPr="00A57509">
        <w:rPr>
          <w:rFonts w:ascii="Times New Roman" w:hAnsi="Times New Roman"/>
          <w:color w:val="0000FF"/>
          <w:sz w:val="17"/>
          <w:szCs w:val="17"/>
          <w:u w:val="single"/>
        </w:rPr>
        <w:t>www.governmentgazette.sa.gov.au</w:t>
      </w:r>
    </w:hyperlink>
    <w:r w:rsidRPr="00A57509">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51AFE" w14:textId="77777777" w:rsidR="0047121E" w:rsidRDefault="0047121E" w:rsidP="00777F88">
      <w:pPr>
        <w:spacing w:after="0" w:line="240" w:lineRule="auto"/>
      </w:pPr>
      <w:r>
        <w:separator/>
      </w:r>
    </w:p>
  </w:footnote>
  <w:footnote w:type="continuationSeparator" w:id="0">
    <w:p w14:paraId="7362A7BC" w14:textId="77777777" w:rsidR="0047121E" w:rsidRDefault="0047121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A7FA"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 ???? </w:t>
    </w:r>
    <w:r w:rsidRPr="00552C29">
      <w:rPr>
        <w:rFonts w:ascii="Times New Roman" w:hAnsi="Times New Roman"/>
        <w:sz w:val="21"/>
        <w:szCs w:val="21"/>
      </w:rPr>
      <w:t>20</w:t>
    </w:r>
    <w:r>
      <w:rPr>
        <w:rFonts w:ascii="Times New Roman" w:hAnsi="Times New Roman"/>
        <w:sz w:val="21"/>
        <w:szCs w:val="21"/>
      </w:rPr>
      <w:t>??</w:t>
    </w:r>
  </w:p>
  <w:p w14:paraId="155BE3E9"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ECA3B"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6060DDA0"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4A34" w14:textId="21CBD8A1"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47121E">
      <w:rPr>
        <w:rFonts w:ascii="Times New Roman" w:hAnsi="Times New Roman"/>
        <w:sz w:val="21"/>
        <w:szCs w:val="21"/>
      </w:rPr>
      <w:t>14</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140E78">
      <w:rPr>
        <w:rFonts w:ascii="Times New Roman" w:hAnsi="Times New Roman"/>
        <w:sz w:val="21"/>
        <w:szCs w:val="21"/>
      </w:rPr>
      <w:t>285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530946596">
    <w:abstractNumId w:val="1"/>
  </w:num>
  <w:num w:numId="2" w16cid:durableId="1810051969">
    <w:abstractNumId w:val="2"/>
  </w:num>
  <w:num w:numId="3" w16cid:durableId="94458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1E"/>
    <w:rsid w:val="000100A7"/>
    <w:rsid w:val="0002085F"/>
    <w:rsid w:val="000319F0"/>
    <w:rsid w:val="00047614"/>
    <w:rsid w:val="00063D6D"/>
    <w:rsid w:val="00067207"/>
    <w:rsid w:val="00070E37"/>
    <w:rsid w:val="000B0640"/>
    <w:rsid w:val="000B0C78"/>
    <w:rsid w:val="000B2DB0"/>
    <w:rsid w:val="000C7EA3"/>
    <w:rsid w:val="000D34A3"/>
    <w:rsid w:val="000E2F18"/>
    <w:rsid w:val="000E655C"/>
    <w:rsid w:val="000F0B45"/>
    <w:rsid w:val="000F2CEA"/>
    <w:rsid w:val="000F67E4"/>
    <w:rsid w:val="00140E78"/>
    <w:rsid w:val="00147592"/>
    <w:rsid w:val="00153708"/>
    <w:rsid w:val="001572AD"/>
    <w:rsid w:val="001576DB"/>
    <w:rsid w:val="00160CDB"/>
    <w:rsid w:val="0016758A"/>
    <w:rsid w:val="001B1316"/>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08DD"/>
    <w:rsid w:val="002E3330"/>
    <w:rsid w:val="0034074D"/>
    <w:rsid w:val="00342888"/>
    <w:rsid w:val="00346658"/>
    <w:rsid w:val="00362C85"/>
    <w:rsid w:val="003678E4"/>
    <w:rsid w:val="00372CA3"/>
    <w:rsid w:val="003967FE"/>
    <w:rsid w:val="003A588B"/>
    <w:rsid w:val="003C070F"/>
    <w:rsid w:val="003C7438"/>
    <w:rsid w:val="003D2332"/>
    <w:rsid w:val="003E3565"/>
    <w:rsid w:val="003F7C96"/>
    <w:rsid w:val="00421804"/>
    <w:rsid w:val="0042678B"/>
    <w:rsid w:val="00430618"/>
    <w:rsid w:val="0043387B"/>
    <w:rsid w:val="00435ECE"/>
    <w:rsid w:val="00437226"/>
    <w:rsid w:val="004535E8"/>
    <w:rsid w:val="004672B1"/>
    <w:rsid w:val="0047121E"/>
    <w:rsid w:val="00481B90"/>
    <w:rsid w:val="004872C1"/>
    <w:rsid w:val="00493A64"/>
    <w:rsid w:val="004B1B9B"/>
    <w:rsid w:val="004B4FEC"/>
    <w:rsid w:val="004D18BC"/>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34A81"/>
    <w:rsid w:val="00643F0C"/>
    <w:rsid w:val="00673003"/>
    <w:rsid w:val="006B169D"/>
    <w:rsid w:val="006B561D"/>
    <w:rsid w:val="006B5B96"/>
    <w:rsid w:val="006D6971"/>
    <w:rsid w:val="006E0C7D"/>
    <w:rsid w:val="006F2C49"/>
    <w:rsid w:val="006F4401"/>
    <w:rsid w:val="00703D70"/>
    <w:rsid w:val="007111C3"/>
    <w:rsid w:val="00742E6E"/>
    <w:rsid w:val="00777F88"/>
    <w:rsid w:val="00787980"/>
    <w:rsid w:val="00793DFD"/>
    <w:rsid w:val="007F4E4F"/>
    <w:rsid w:val="007F62E0"/>
    <w:rsid w:val="007F724E"/>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57509"/>
    <w:rsid w:val="00A71D1A"/>
    <w:rsid w:val="00A747D0"/>
    <w:rsid w:val="00A773E8"/>
    <w:rsid w:val="00A77546"/>
    <w:rsid w:val="00A97608"/>
    <w:rsid w:val="00AE6D9C"/>
    <w:rsid w:val="00B07083"/>
    <w:rsid w:val="00B12539"/>
    <w:rsid w:val="00B152A8"/>
    <w:rsid w:val="00B22E26"/>
    <w:rsid w:val="00B53F6A"/>
    <w:rsid w:val="00B8243A"/>
    <w:rsid w:val="00B906A3"/>
    <w:rsid w:val="00BA51F0"/>
    <w:rsid w:val="00BC3D87"/>
    <w:rsid w:val="00BC412B"/>
    <w:rsid w:val="00BC4D92"/>
    <w:rsid w:val="00BC57E5"/>
    <w:rsid w:val="00BE137F"/>
    <w:rsid w:val="00BF0060"/>
    <w:rsid w:val="00BF1895"/>
    <w:rsid w:val="00BF295F"/>
    <w:rsid w:val="00BF65C6"/>
    <w:rsid w:val="00BF6670"/>
    <w:rsid w:val="00BF7BAD"/>
    <w:rsid w:val="00C00001"/>
    <w:rsid w:val="00C032B2"/>
    <w:rsid w:val="00C17C51"/>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3226"/>
  <w15:chartTrackingRefBased/>
  <w15:docId w15:val="{EDE45FA0-FE21-4D59-BA0D-6643A27D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46977">
      <w:bodyDiv w:val="1"/>
      <w:marLeft w:val="0"/>
      <w:marRight w:val="0"/>
      <w:marTop w:val="0"/>
      <w:marBottom w:val="0"/>
      <w:divBdr>
        <w:top w:val="none" w:sz="0" w:space="0" w:color="auto"/>
        <w:left w:val="none" w:sz="0" w:space="0" w:color="auto"/>
        <w:bottom w:val="none" w:sz="0" w:space="0" w:color="auto"/>
        <w:right w:val="none" w:sz="0" w:space="0" w:color="auto"/>
      </w:divBdr>
    </w:div>
    <w:div w:id="19189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m.miningregrehab@sa.gov.au" TargetMode="External"/><Relationship Id="rId4" Type="http://schemas.openxmlformats.org/officeDocument/2006/relationships/settings" Target="settings.xml"/><Relationship Id="rId9" Type="http://schemas.openxmlformats.org/officeDocument/2006/relationships/hyperlink" Target="https://www.energymining.sa.gov.au/industry/minerals-and-mining/mining/community-engagement-opportunit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 GG_SINGLE PG</Template>
  <TotalTime>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 14 - Thursday, 6 March 2025 (p. ????)</vt:lpstr>
    </vt:vector>
  </TitlesOfParts>
  <Company>SA Government</Company>
  <LinksUpToDate>false</LinksUpToDate>
  <CharactersWithSpaces>1914</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14 - Thursday, 6 March 2025 (p. 285)</dc:title>
  <dc:subject/>
  <dc:creator>Alicia Wheaton</dc:creator>
  <cp:keywords/>
  <cp:lastModifiedBy>Wheaton, Alicia (Service SA)</cp:lastModifiedBy>
  <cp:revision>5</cp:revision>
  <cp:lastPrinted>2022-09-09T06:10:00Z</cp:lastPrinted>
  <dcterms:created xsi:type="dcterms:W3CDTF">2025-03-06T05:18:00Z</dcterms:created>
  <dcterms:modified xsi:type="dcterms:W3CDTF">2025-03-06T05:21:00Z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